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5A9" w:rsidRPr="007C55A9" w:rsidRDefault="007C55A9" w:rsidP="007C55A9">
      <w:pPr>
        <w:spacing w:after="0" w:line="240" w:lineRule="auto"/>
        <w:jc w:val="center"/>
        <w:rPr>
          <w:rFonts w:ascii="Times New Roman" w:hAnsi="Times New Roman" w:cs="Times New Roman"/>
          <w:sz w:val="24"/>
          <w:szCs w:val="24"/>
        </w:rPr>
      </w:pPr>
      <w:r w:rsidRPr="007C55A9">
        <w:rPr>
          <w:rFonts w:ascii="Times New Roman" w:hAnsi="Times New Roman" w:cs="Times New Roman"/>
          <w:sz w:val="24"/>
          <w:szCs w:val="24"/>
        </w:rPr>
        <w:t>Федеральное государственное бюджетное образовательное</w:t>
      </w:r>
    </w:p>
    <w:p w:rsidR="007C55A9" w:rsidRDefault="007C55A9" w:rsidP="007C55A9">
      <w:pPr>
        <w:spacing w:after="0" w:line="240" w:lineRule="auto"/>
        <w:jc w:val="center"/>
        <w:rPr>
          <w:rFonts w:ascii="Times New Roman" w:hAnsi="Times New Roman" w:cs="Times New Roman"/>
          <w:sz w:val="24"/>
          <w:szCs w:val="24"/>
        </w:rPr>
      </w:pPr>
      <w:r w:rsidRPr="007C55A9">
        <w:rPr>
          <w:rFonts w:ascii="Times New Roman" w:hAnsi="Times New Roman" w:cs="Times New Roman"/>
          <w:sz w:val="24"/>
          <w:szCs w:val="24"/>
        </w:rPr>
        <w:t>учреждение высшего профессионального образования</w:t>
      </w:r>
    </w:p>
    <w:p w:rsidR="007C55A9" w:rsidRPr="007C55A9" w:rsidRDefault="007C55A9" w:rsidP="007C55A9">
      <w:pPr>
        <w:spacing w:after="0" w:line="240" w:lineRule="auto"/>
        <w:jc w:val="center"/>
        <w:rPr>
          <w:rFonts w:ascii="Times New Roman" w:hAnsi="Times New Roman" w:cs="Times New Roman"/>
          <w:sz w:val="24"/>
          <w:szCs w:val="24"/>
        </w:rPr>
      </w:pPr>
    </w:p>
    <w:p w:rsidR="007C55A9" w:rsidRPr="007C55A9" w:rsidRDefault="007C55A9" w:rsidP="007C55A9">
      <w:pPr>
        <w:spacing w:after="0" w:line="240" w:lineRule="auto"/>
        <w:jc w:val="center"/>
        <w:rPr>
          <w:rFonts w:ascii="Times New Roman" w:hAnsi="Times New Roman" w:cs="Times New Roman"/>
          <w:sz w:val="24"/>
          <w:szCs w:val="24"/>
        </w:rPr>
      </w:pPr>
      <w:r w:rsidRPr="007C55A9">
        <w:rPr>
          <w:rFonts w:ascii="Times New Roman" w:hAnsi="Times New Roman" w:cs="Times New Roman"/>
          <w:sz w:val="24"/>
          <w:szCs w:val="24"/>
        </w:rPr>
        <w:t>Санкт-Петербургский государственный университет</w:t>
      </w:r>
    </w:p>
    <w:p w:rsidR="007C55A9" w:rsidRPr="007C55A9" w:rsidRDefault="007C55A9" w:rsidP="007C55A9">
      <w:pPr>
        <w:spacing w:after="0" w:line="240" w:lineRule="auto"/>
        <w:jc w:val="center"/>
        <w:rPr>
          <w:rFonts w:ascii="Times New Roman" w:hAnsi="Times New Roman" w:cs="Times New Roman"/>
          <w:sz w:val="24"/>
          <w:szCs w:val="24"/>
        </w:rPr>
      </w:pPr>
      <w:r w:rsidRPr="007C55A9">
        <w:rPr>
          <w:rFonts w:ascii="Times New Roman" w:hAnsi="Times New Roman" w:cs="Times New Roman"/>
          <w:sz w:val="24"/>
          <w:szCs w:val="24"/>
        </w:rPr>
        <w:t xml:space="preserve"> Институт «Высшая школа менеджмента»</w:t>
      </w:r>
    </w:p>
    <w:p w:rsidR="007C55A9" w:rsidRDefault="007C55A9" w:rsidP="00AB39F6">
      <w:pPr>
        <w:spacing w:line="360" w:lineRule="auto"/>
        <w:jc w:val="center"/>
        <w:rPr>
          <w:rFonts w:ascii="Times New Roman" w:hAnsi="Times New Roman" w:cs="Times New Roman"/>
          <w:b/>
          <w:sz w:val="24"/>
          <w:szCs w:val="24"/>
        </w:rPr>
      </w:pPr>
    </w:p>
    <w:p w:rsidR="007C55A9" w:rsidRDefault="007C55A9" w:rsidP="00AB39F6">
      <w:pPr>
        <w:spacing w:line="360" w:lineRule="auto"/>
        <w:jc w:val="center"/>
        <w:rPr>
          <w:rFonts w:ascii="Times New Roman" w:hAnsi="Times New Roman" w:cs="Times New Roman"/>
          <w:b/>
          <w:sz w:val="24"/>
          <w:szCs w:val="24"/>
        </w:rPr>
      </w:pPr>
    </w:p>
    <w:p w:rsidR="007C55A9" w:rsidRDefault="007C55A9" w:rsidP="00AB39F6">
      <w:pPr>
        <w:spacing w:line="360" w:lineRule="auto"/>
        <w:jc w:val="center"/>
        <w:rPr>
          <w:rFonts w:ascii="Times New Roman" w:hAnsi="Times New Roman" w:cs="Times New Roman"/>
          <w:b/>
          <w:sz w:val="24"/>
          <w:szCs w:val="24"/>
        </w:rPr>
      </w:pPr>
    </w:p>
    <w:p w:rsidR="007C55A9" w:rsidRDefault="007C55A9" w:rsidP="00AB39F6">
      <w:pPr>
        <w:spacing w:line="360" w:lineRule="auto"/>
        <w:jc w:val="center"/>
        <w:rPr>
          <w:rFonts w:ascii="Times New Roman" w:hAnsi="Times New Roman" w:cs="Times New Roman"/>
          <w:b/>
          <w:sz w:val="24"/>
          <w:szCs w:val="24"/>
        </w:rPr>
      </w:pPr>
    </w:p>
    <w:p w:rsidR="007C55A9" w:rsidRDefault="007C55A9" w:rsidP="00AB39F6">
      <w:pPr>
        <w:spacing w:line="360" w:lineRule="auto"/>
        <w:jc w:val="center"/>
        <w:rPr>
          <w:rFonts w:ascii="Times New Roman" w:hAnsi="Times New Roman" w:cs="Times New Roman"/>
          <w:b/>
          <w:sz w:val="24"/>
          <w:szCs w:val="24"/>
        </w:rPr>
      </w:pPr>
    </w:p>
    <w:p w:rsidR="007C55A9" w:rsidRDefault="007C55A9" w:rsidP="00AB39F6">
      <w:pPr>
        <w:spacing w:line="360" w:lineRule="auto"/>
        <w:jc w:val="center"/>
        <w:rPr>
          <w:rFonts w:ascii="Times New Roman" w:hAnsi="Times New Roman" w:cs="Times New Roman"/>
          <w:b/>
          <w:sz w:val="24"/>
          <w:szCs w:val="24"/>
        </w:rPr>
      </w:pPr>
    </w:p>
    <w:p w:rsidR="007C55A9" w:rsidRDefault="007C55A9" w:rsidP="00AB39F6">
      <w:pPr>
        <w:spacing w:line="360" w:lineRule="auto"/>
        <w:jc w:val="center"/>
        <w:rPr>
          <w:rFonts w:ascii="Times New Roman" w:hAnsi="Times New Roman" w:cs="Times New Roman"/>
          <w:b/>
          <w:sz w:val="24"/>
          <w:szCs w:val="24"/>
        </w:rPr>
      </w:pPr>
      <w:r>
        <w:rPr>
          <w:rFonts w:ascii="Times New Roman" w:hAnsi="Times New Roman" w:cs="Times New Roman"/>
          <w:b/>
          <w:sz w:val="24"/>
          <w:szCs w:val="24"/>
        </w:rPr>
        <w:t>СТРАТЕ</w:t>
      </w:r>
      <w:r w:rsidR="002465AC">
        <w:rPr>
          <w:rFonts w:ascii="Times New Roman" w:hAnsi="Times New Roman" w:cs="Times New Roman"/>
          <w:b/>
          <w:sz w:val="24"/>
          <w:szCs w:val="24"/>
        </w:rPr>
        <w:t>ГИИ ИНТЕРНАЦИОНАЛИЗАЦИИ КОМПАНИЙ</w:t>
      </w:r>
      <w:r>
        <w:rPr>
          <w:rFonts w:ascii="Times New Roman" w:hAnsi="Times New Roman" w:cs="Times New Roman"/>
          <w:b/>
          <w:sz w:val="24"/>
          <w:szCs w:val="24"/>
        </w:rPr>
        <w:t>: ВЛИЯНИЕ ФАКТОРОВ НЕОПРЕДЕЛЕННОСТИ</w:t>
      </w:r>
    </w:p>
    <w:p w:rsidR="007C55A9" w:rsidRDefault="007C55A9" w:rsidP="00AB39F6">
      <w:pPr>
        <w:spacing w:line="360" w:lineRule="auto"/>
        <w:jc w:val="center"/>
        <w:rPr>
          <w:rFonts w:ascii="Times New Roman" w:hAnsi="Times New Roman" w:cs="Times New Roman"/>
          <w:b/>
          <w:sz w:val="24"/>
          <w:szCs w:val="24"/>
        </w:rPr>
      </w:pPr>
    </w:p>
    <w:p w:rsidR="007C55A9" w:rsidRDefault="007C55A9" w:rsidP="00907FF1">
      <w:pPr>
        <w:spacing w:line="360" w:lineRule="auto"/>
        <w:rPr>
          <w:rFonts w:ascii="Times New Roman" w:hAnsi="Times New Roman" w:cs="Times New Roman"/>
          <w:b/>
          <w:sz w:val="24"/>
          <w:szCs w:val="24"/>
        </w:rPr>
      </w:pPr>
    </w:p>
    <w:p w:rsidR="007C55A9" w:rsidRDefault="007C55A9" w:rsidP="002465AC">
      <w:pPr>
        <w:spacing w:after="0" w:line="240" w:lineRule="auto"/>
        <w:ind w:left="4111"/>
        <w:jc w:val="right"/>
        <w:rPr>
          <w:rFonts w:ascii="Times New Roman" w:hAnsi="Times New Roman" w:cs="Times New Roman"/>
          <w:sz w:val="24"/>
          <w:szCs w:val="24"/>
        </w:rPr>
      </w:pPr>
      <w:r>
        <w:rPr>
          <w:rFonts w:ascii="Times New Roman" w:hAnsi="Times New Roman" w:cs="Times New Roman"/>
          <w:sz w:val="24"/>
          <w:szCs w:val="24"/>
        </w:rPr>
        <w:t>Выпускная квалификационная работа</w:t>
      </w:r>
    </w:p>
    <w:p w:rsidR="00FB564B" w:rsidRDefault="00FB564B" w:rsidP="002465AC">
      <w:pPr>
        <w:spacing w:after="0" w:line="240" w:lineRule="auto"/>
        <w:ind w:left="4111"/>
        <w:jc w:val="right"/>
        <w:rPr>
          <w:rFonts w:ascii="Times New Roman" w:hAnsi="Times New Roman" w:cs="Times New Roman"/>
          <w:sz w:val="24"/>
          <w:szCs w:val="24"/>
        </w:rPr>
      </w:pPr>
    </w:p>
    <w:p w:rsidR="006C54D6" w:rsidRDefault="006C54D6" w:rsidP="002465AC">
      <w:pPr>
        <w:spacing w:after="0" w:line="240" w:lineRule="auto"/>
        <w:ind w:left="4111"/>
        <w:jc w:val="right"/>
        <w:rPr>
          <w:rFonts w:ascii="Times New Roman" w:hAnsi="Times New Roman" w:cs="Times New Roman"/>
          <w:sz w:val="24"/>
          <w:szCs w:val="24"/>
        </w:rPr>
      </w:pPr>
      <w:r>
        <w:rPr>
          <w:rFonts w:ascii="Times New Roman" w:hAnsi="Times New Roman" w:cs="Times New Roman"/>
          <w:sz w:val="24"/>
          <w:szCs w:val="24"/>
        </w:rPr>
        <w:t>аспиранта 3 года обучения</w:t>
      </w:r>
      <w:r w:rsidR="00FE184B">
        <w:rPr>
          <w:rFonts w:ascii="Times New Roman" w:hAnsi="Times New Roman" w:cs="Times New Roman"/>
          <w:sz w:val="24"/>
          <w:szCs w:val="24"/>
        </w:rPr>
        <w:t xml:space="preserve"> </w:t>
      </w:r>
    </w:p>
    <w:p w:rsidR="006C54D6" w:rsidRPr="00FB564B" w:rsidRDefault="00FB564B" w:rsidP="006C54D6">
      <w:pPr>
        <w:spacing w:after="0" w:line="240" w:lineRule="auto"/>
        <w:ind w:left="4111"/>
        <w:jc w:val="right"/>
        <w:rPr>
          <w:rFonts w:ascii="Times New Roman" w:hAnsi="Times New Roman" w:cs="Times New Roman"/>
          <w:sz w:val="24"/>
          <w:szCs w:val="24"/>
        </w:rPr>
      </w:pPr>
      <w:r w:rsidRPr="00FB564B">
        <w:rPr>
          <w:rFonts w:ascii="Times New Roman" w:hAnsi="Times New Roman" w:cs="Times New Roman"/>
          <w:sz w:val="24"/>
          <w:szCs w:val="24"/>
        </w:rPr>
        <w:t xml:space="preserve">по специальности </w:t>
      </w:r>
      <w:bookmarkStart w:id="0" w:name="_GoBack"/>
      <w:bookmarkEnd w:id="0"/>
    </w:p>
    <w:p w:rsidR="006C54D6" w:rsidRDefault="00FB564B" w:rsidP="002465AC">
      <w:pPr>
        <w:spacing w:after="0" w:line="240" w:lineRule="auto"/>
        <w:ind w:left="4111"/>
        <w:jc w:val="right"/>
        <w:rPr>
          <w:rFonts w:ascii="Times New Roman" w:hAnsi="Times New Roman" w:cs="Times New Roman"/>
          <w:sz w:val="24"/>
          <w:szCs w:val="24"/>
        </w:rPr>
      </w:pPr>
      <w:r w:rsidRPr="00FB564B">
        <w:rPr>
          <w:rFonts w:ascii="Times New Roman" w:hAnsi="Times New Roman" w:cs="Times New Roman"/>
          <w:sz w:val="24"/>
          <w:szCs w:val="24"/>
        </w:rPr>
        <w:t xml:space="preserve">08.00.05 «Экономика </w:t>
      </w:r>
    </w:p>
    <w:p w:rsidR="006C54D6" w:rsidRDefault="00FB564B" w:rsidP="002465AC">
      <w:pPr>
        <w:spacing w:after="0" w:line="240" w:lineRule="auto"/>
        <w:ind w:left="4111"/>
        <w:jc w:val="right"/>
        <w:rPr>
          <w:rFonts w:ascii="Times New Roman" w:hAnsi="Times New Roman" w:cs="Times New Roman"/>
          <w:sz w:val="24"/>
          <w:szCs w:val="24"/>
        </w:rPr>
      </w:pPr>
      <w:r w:rsidRPr="00FB564B">
        <w:rPr>
          <w:rFonts w:ascii="Times New Roman" w:hAnsi="Times New Roman" w:cs="Times New Roman"/>
          <w:sz w:val="24"/>
          <w:szCs w:val="24"/>
        </w:rPr>
        <w:t>и управление нар</w:t>
      </w:r>
      <w:r w:rsidR="002465AC">
        <w:rPr>
          <w:rFonts w:ascii="Times New Roman" w:hAnsi="Times New Roman" w:cs="Times New Roman"/>
          <w:sz w:val="24"/>
          <w:szCs w:val="24"/>
        </w:rPr>
        <w:t xml:space="preserve">одным </w:t>
      </w:r>
    </w:p>
    <w:p w:rsidR="007C55A9" w:rsidRDefault="002465AC" w:rsidP="002465AC">
      <w:pPr>
        <w:spacing w:after="0" w:line="240" w:lineRule="auto"/>
        <w:ind w:left="4111"/>
        <w:jc w:val="right"/>
        <w:rPr>
          <w:rFonts w:ascii="Times New Roman" w:hAnsi="Times New Roman" w:cs="Times New Roman"/>
          <w:sz w:val="24"/>
          <w:szCs w:val="24"/>
        </w:rPr>
      </w:pPr>
      <w:r>
        <w:rPr>
          <w:rFonts w:ascii="Times New Roman" w:hAnsi="Times New Roman" w:cs="Times New Roman"/>
          <w:sz w:val="24"/>
          <w:szCs w:val="24"/>
        </w:rPr>
        <w:t xml:space="preserve">хозяйством (по </w:t>
      </w:r>
      <w:r w:rsidR="00FB564B">
        <w:rPr>
          <w:rFonts w:ascii="Times New Roman" w:hAnsi="Times New Roman" w:cs="Times New Roman"/>
          <w:sz w:val="24"/>
          <w:szCs w:val="24"/>
        </w:rPr>
        <w:t>отраслям)»,</w:t>
      </w:r>
    </w:p>
    <w:p w:rsidR="00FB564B" w:rsidRPr="007C55A9" w:rsidRDefault="00FB564B" w:rsidP="002465AC">
      <w:pPr>
        <w:spacing w:after="0" w:line="240" w:lineRule="auto"/>
        <w:ind w:left="4111"/>
        <w:jc w:val="right"/>
        <w:rPr>
          <w:rFonts w:ascii="Times New Roman" w:hAnsi="Times New Roman" w:cs="Times New Roman"/>
          <w:sz w:val="24"/>
          <w:szCs w:val="24"/>
        </w:rPr>
      </w:pPr>
      <w:r>
        <w:rPr>
          <w:rFonts w:ascii="Times New Roman" w:hAnsi="Times New Roman" w:cs="Times New Roman"/>
          <w:sz w:val="24"/>
          <w:szCs w:val="24"/>
        </w:rPr>
        <w:t>Алексеевой Ольги Александровны</w:t>
      </w:r>
    </w:p>
    <w:p w:rsidR="007C55A9" w:rsidRDefault="007C55A9" w:rsidP="002465AC">
      <w:pPr>
        <w:spacing w:after="0" w:line="240" w:lineRule="auto"/>
        <w:ind w:left="4111"/>
        <w:jc w:val="right"/>
        <w:rPr>
          <w:rFonts w:ascii="Times New Roman" w:hAnsi="Times New Roman" w:cs="Times New Roman"/>
          <w:sz w:val="24"/>
          <w:szCs w:val="24"/>
        </w:rPr>
      </w:pPr>
    </w:p>
    <w:p w:rsidR="007C55A9" w:rsidRDefault="00907FF1" w:rsidP="002465AC">
      <w:pPr>
        <w:spacing w:after="0" w:line="240" w:lineRule="auto"/>
        <w:ind w:left="4111"/>
        <w:jc w:val="right"/>
        <w:rPr>
          <w:rFonts w:ascii="Times New Roman" w:hAnsi="Times New Roman" w:cs="Times New Roman"/>
          <w:sz w:val="24"/>
          <w:szCs w:val="24"/>
        </w:rPr>
      </w:pPr>
      <w:r>
        <w:rPr>
          <w:rFonts w:ascii="Times New Roman" w:hAnsi="Times New Roman" w:cs="Times New Roman"/>
          <w:sz w:val="24"/>
          <w:szCs w:val="24"/>
        </w:rPr>
        <w:t>Научный руководитель:</w:t>
      </w:r>
    </w:p>
    <w:p w:rsidR="00907FF1" w:rsidRDefault="00FE184B" w:rsidP="002465AC">
      <w:pPr>
        <w:spacing w:after="0" w:line="240" w:lineRule="auto"/>
        <w:ind w:left="4111"/>
        <w:jc w:val="right"/>
        <w:rPr>
          <w:rFonts w:ascii="Times New Roman" w:hAnsi="Times New Roman" w:cs="Times New Roman"/>
          <w:sz w:val="24"/>
          <w:szCs w:val="24"/>
        </w:rPr>
      </w:pPr>
      <w:r>
        <w:rPr>
          <w:rFonts w:ascii="Times New Roman" w:hAnsi="Times New Roman" w:cs="Times New Roman"/>
          <w:sz w:val="24"/>
          <w:szCs w:val="24"/>
        </w:rPr>
        <w:t>д.ф.-м.н., профессор,</w:t>
      </w:r>
    </w:p>
    <w:p w:rsidR="00FE184B" w:rsidRDefault="00FE184B" w:rsidP="002465AC">
      <w:pPr>
        <w:spacing w:after="0" w:line="240" w:lineRule="auto"/>
        <w:ind w:left="4111"/>
        <w:jc w:val="right"/>
        <w:rPr>
          <w:rFonts w:ascii="Times New Roman" w:hAnsi="Times New Roman" w:cs="Times New Roman"/>
          <w:sz w:val="24"/>
          <w:szCs w:val="24"/>
        </w:rPr>
      </w:pPr>
      <w:r>
        <w:rPr>
          <w:rFonts w:ascii="Times New Roman" w:hAnsi="Times New Roman" w:cs="Times New Roman"/>
          <w:sz w:val="24"/>
          <w:szCs w:val="24"/>
        </w:rPr>
        <w:t>Бухвалов Александр Васильевич</w:t>
      </w:r>
    </w:p>
    <w:p w:rsidR="00907FF1" w:rsidRPr="007C55A9" w:rsidRDefault="00907FF1" w:rsidP="00FE184B">
      <w:pPr>
        <w:spacing w:after="0" w:line="240" w:lineRule="auto"/>
        <w:ind w:left="5103"/>
        <w:rPr>
          <w:rFonts w:ascii="Times New Roman" w:hAnsi="Times New Roman" w:cs="Times New Roman"/>
          <w:sz w:val="24"/>
          <w:szCs w:val="24"/>
        </w:rPr>
      </w:pPr>
    </w:p>
    <w:p w:rsidR="007C55A9" w:rsidRDefault="007C55A9" w:rsidP="00AB39F6">
      <w:pPr>
        <w:spacing w:line="360" w:lineRule="auto"/>
        <w:jc w:val="center"/>
        <w:rPr>
          <w:rFonts w:ascii="Times New Roman" w:hAnsi="Times New Roman" w:cs="Times New Roman"/>
          <w:b/>
          <w:sz w:val="24"/>
          <w:szCs w:val="24"/>
        </w:rPr>
      </w:pPr>
    </w:p>
    <w:p w:rsidR="007C55A9" w:rsidRDefault="007C55A9" w:rsidP="00AB39F6">
      <w:pPr>
        <w:spacing w:line="360" w:lineRule="auto"/>
        <w:jc w:val="center"/>
        <w:rPr>
          <w:rFonts w:ascii="Times New Roman" w:hAnsi="Times New Roman" w:cs="Times New Roman"/>
          <w:b/>
          <w:sz w:val="24"/>
          <w:szCs w:val="24"/>
        </w:rPr>
      </w:pPr>
    </w:p>
    <w:p w:rsidR="00907FF1" w:rsidRPr="00907FF1" w:rsidRDefault="00907FF1" w:rsidP="00FE184B">
      <w:pPr>
        <w:spacing w:after="0" w:line="240" w:lineRule="auto"/>
        <w:rPr>
          <w:rFonts w:ascii="Times New Roman" w:hAnsi="Times New Roman" w:cs="Times New Roman"/>
          <w:sz w:val="24"/>
          <w:szCs w:val="24"/>
        </w:rPr>
      </w:pPr>
    </w:p>
    <w:p w:rsidR="00FE184B" w:rsidRDefault="00FE184B" w:rsidP="00907FF1">
      <w:pPr>
        <w:spacing w:after="0" w:line="240" w:lineRule="auto"/>
        <w:jc w:val="center"/>
        <w:rPr>
          <w:rFonts w:ascii="Times New Roman" w:hAnsi="Times New Roman" w:cs="Times New Roman"/>
          <w:sz w:val="24"/>
          <w:szCs w:val="24"/>
        </w:rPr>
      </w:pPr>
    </w:p>
    <w:p w:rsidR="00FE184B" w:rsidRDefault="00FE184B" w:rsidP="00907FF1">
      <w:pPr>
        <w:spacing w:after="0" w:line="240" w:lineRule="auto"/>
        <w:jc w:val="center"/>
        <w:rPr>
          <w:rFonts w:ascii="Times New Roman" w:hAnsi="Times New Roman" w:cs="Times New Roman"/>
          <w:sz w:val="24"/>
          <w:szCs w:val="24"/>
        </w:rPr>
      </w:pPr>
    </w:p>
    <w:p w:rsidR="002465AC" w:rsidRDefault="002465AC" w:rsidP="00907FF1">
      <w:pPr>
        <w:spacing w:after="0" w:line="240" w:lineRule="auto"/>
        <w:jc w:val="center"/>
        <w:rPr>
          <w:rFonts w:ascii="Times New Roman" w:hAnsi="Times New Roman" w:cs="Times New Roman"/>
          <w:sz w:val="24"/>
          <w:szCs w:val="24"/>
        </w:rPr>
      </w:pPr>
    </w:p>
    <w:p w:rsidR="006C54D6" w:rsidRDefault="006C54D6" w:rsidP="00907FF1">
      <w:pPr>
        <w:spacing w:after="0" w:line="240" w:lineRule="auto"/>
        <w:jc w:val="center"/>
        <w:rPr>
          <w:rFonts w:ascii="Times New Roman" w:hAnsi="Times New Roman" w:cs="Times New Roman"/>
          <w:sz w:val="24"/>
          <w:szCs w:val="24"/>
        </w:rPr>
      </w:pPr>
    </w:p>
    <w:p w:rsidR="006C54D6" w:rsidRDefault="006C54D6" w:rsidP="00907FF1">
      <w:pPr>
        <w:spacing w:after="0" w:line="240" w:lineRule="auto"/>
        <w:jc w:val="center"/>
        <w:rPr>
          <w:rFonts w:ascii="Times New Roman" w:hAnsi="Times New Roman" w:cs="Times New Roman"/>
          <w:sz w:val="24"/>
          <w:szCs w:val="24"/>
        </w:rPr>
      </w:pPr>
    </w:p>
    <w:p w:rsidR="007C55A9" w:rsidRPr="00907FF1" w:rsidRDefault="00907FF1" w:rsidP="00907FF1">
      <w:pPr>
        <w:spacing w:after="0" w:line="240" w:lineRule="auto"/>
        <w:jc w:val="center"/>
        <w:rPr>
          <w:rFonts w:ascii="Times New Roman" w:hAnsi="Times New Roman" w:cs="Times New Roman"/>
          <w:sz w:val="24"/>
          <w:szCs w:val="24"/>
        </w:rPr>
      </w:pPr>
      <w:r w:rsidRPr="00907FF1">
        <w:rPr>
          <w:rFonts w:ascii="Times New Roman" w:hAnsi="Times New Roman" w:cs="Times New Roman"/>
          <w:sz w:val="24"/>
          <w:szCs w:val="24"/>
        </w:rPr>
        <w:t>Санкт-Петербург</w:t>
      </w:r>
    </w:p>
    <w:p w:rsidR="00907FF1" w:rsidRDefault="00907FF1" w:rsidP="00FE184B">
      <w:pPr>
        <w:spacing w:after="0" w:line="240" w:lineRule="auto"/>
        <w:jc w:val="center"/>
        <w:rPr>
          <w:rFonts w:ascii="Times New Roman" w:hAnsi="Times New Roman" w:cs="Times New Roman"/>
          <w:sz w:val="24"/>
          <w:szCs w:val="24"/>
        </w:rPr>
      </w:pPr>
      <w:r w:rsidRPr="00907FF1">
        <w:rPr>
          <w:rFonts w:ascii="Times New Roman" w:hAnsi="Times New Roman" w:cs="Times New Roman"/>
          <w:sz w:val="24"/>
          <w:szCs w:val="24"/>
        </w:rPr>
        <w:t>2016</w:t>
      </w:r>
    </w:p>
    <w:p w:rsidR="00FE184B" w:rsidRPr="00FE184B" w:rsidRDefault="00FE184B" w:rsidP="00FE184B">
      <w:pPr>
        <w:spacing w:after="0" w:line="240" w:lineRule="auto"/>
        <w:jc w:val="center"/>
        <w:rPr>
          <w:rFonts w:ascii="Times New Roman" w:hAnsi="Times New Roman" w:cs="Times New Roman"/>
          <w:sz w:val="24"/>
          <w:szCs w:val="24"/>
        </w:rPr>
      </w:pPr>
    </w:p>
    <w:p w:rsidR="00796A47" w:rsidRDefault="00796A47" w:rsidP="00AB39F6">
      <w:pPr>
        <w:spacing w:line="360" w:lineRule="auto"/>
        <w:jc w:val="center"/>
        <w:rPr>
          <w:rFonts w:ascii="Times New Roman" w:hAnsi="Times New Roman" w:cs="Times New Roman"/>
          <w:b/>
          <w:sz w:val="24"/>
          <w:szCs w:val="24"/>
        </w:rPr>
      </w:pPr>
      <w:r>
        <w:rPr>
          <w:rFonts w:ascii="Times New Roman" w:hAnsi="Times New Roman" w:cs="Times New Roman"/>
          <w:b/>
          <w:sz w:val="24"/>
          <w:szCs w:val="24"/>
        </w:rPr>
        <w:t>СОДЕРЖАНИЕ</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8079"/>
        <w:gridCol w:w="958"/>
      </w:tblGrid>
      <w:tr w:rsidR="00796A47" w:rsidRPr="00A50A18" w:rsidTr="00416CB7">
        <w:tc>
          <w:tcPr>
            <w:tcW w:w="534" w:type="dxa"/>
          </w:tcPr>
          <w:p w:rsidR="00796A47" w:rsidRPr="00A50A18" w:rsidRDefault="00796A47" w:rsidP="00A50A18">
            <w:pPr>
              <w:spacing w:line="276" w:lineRule="auto"/>
              <w:jc w:val="both"/>
              <w:rPr>
                <w:rFonts w:ascii="Times New Roman" w:hAnsi="Times New Roman" w:cs="Times New Roman"/>
                <w:sz w:val="24"/>
                <w:szCs w:val="24"/>
              </w:rPr>
            </w:pPr>
          </w:p>
        </w:tc>
        <w:tc>
          <w:tcPr>
            <w:tcW w:w="8079" w:type="dxa"/>
          </w:tcPr>
          <w:p w:rsidR="00A6191B" w:rsidRDefault="00796A47" w:rsidP="00A6191B">
            <w:pPr>
              <w:rPr>
                <w:rFonts w:ascii="Times New Roman" w:hAnsi="Times New Roman" w:cs="Times New Roman"/>
                <w:sz w:val="24"/>
                <w:szCs w:val="24"/>
              </w:rPr>
            </w:pPr>
            <w:r w:rsidRPr="00A50A18">
              <w:rPr>
                <w:rFonts w:ascii="Times New Roman" w:hAnsi="Times New Roman" w:cs="Times New Roman"/>
                <w:sz w:val="24"/>
                <w:szCs w:val="24"/>
              </w:rPr>
              <w:t>Введение</w:t>
            </w:r>
          </w:p>
          <w:p w:rsidR="00902CB9" w:rsidRPr="00A50A18" w:rsidRDefault="00902CB9" w:rsidP="00A6191B">
            <w:pPr>
              <w:rPr>
                <w:rFonts w:ascii="Times New Roman" w:hAnsi="Times New Roman" w:cs="Times New Roman"/>
                <w:sz w:val="24"/>
                <w:szCs w:val="24"/>
              </w:rPr>
            </w:pPr>
          </w:p>
        </w:tc>
        <w:tc>
          <w:tcPr>
            <w:tcW w:w="958" w:type="dxa"/>
          </w:tcPr>
          <w:p w:rsidR="00796A47" w:rsidRPr="00A50A18" w:rsidRDefault="005E3A98" w:rsidP="00A50A18">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796A47" w:rsidRPr="00A50A18" w:rsidTr="00416CB7">
        <w:tc>
          <w:tcPr>
            <w:tcW w:w="534" w:type="dxa"/>
          </w:tcPr>
          <w:p w:rsidR="00796A47" w:rsidRPr="00A50A18" w:rsidRDefault="00703C75" w:rsidP="00A50A18">
            <w:pPr>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8079" w:type="dxa"/>
          </w:tcPr>
          <w:p w:rsidR="00902CB9" w:rsidRPr="00A50A18" w:rsidRDefault="00796A47" w:rsidP="00A6191B">
            <w:pPr>
              <w:rPr>
                <w:rFonts w:ascii="Times New Roman" w:hAnsi="Times New Roman" w:cs="Times New Roman"/>
                <w:sz w:val="24"/>
                <w:szCs w:val="24"/>
              </w:rPr>
            </w:pPr>
            <w:r w:rsidRPr="00A50A18">
              <w:rPr>
                <w:rFonts w:ascii="Times New Roman" w:hAnsi="Times New Roman" w:cs="Times New Roman"/>
                <w:sz w:val="24"/>
                <w:szCs w:val="24"/>
              </w:rPr>
              <w:t>А.В. Бухвалов, О.А. Алексеева. Стратегии международных компаний: влияние факторов неопределенности. Научный доклад. № 11 (R) – 2015. Высшая школа менеджмента, Санкт-Петербургский государственный университет: СПб, 2015.</w:t>
            </w:r>
          </w:p>
        </w:tc>
        <w:tc>
          <w:tcPr>
            <w:tcW w:w="958" w:type="dxa"/>
          </w:tcPr>
          <w:p w:rsidR="00796A47" w:rsidRPr="00A50A18" w:rsidRDefault="005E3A98" w:rsidP="00A50A18">
            <w:pPr>
              <w:spacing w:line="276"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902A14" w:rsidRPr="00A50A18" w:rsidTr="00416CB7">
        <w:tc>
          <w:tcPr>
            <w:tcW w:w="534" w:type="dxa"/>
          </w:tcPr>
          <w:p w:rsidR="00902A14" w:rsidRDefault="00902A14" w:rsidP="00A50A18">
            <w:pPr>
              <w:jc w:val="both"/>
              <w:rPr>
                <w:rFonts w:ascii="Times New Roman" w:hAnsi="Times New Roman" w:cs="Times New Roman"/>
                <w:sz w:val="24"/>
                <w:szCs w:val="24"/>
              </w:rPr>
            </w:pPr>
          </w:p>
        </w:tc>
        <w:tc>
          <w:tcPr>
            <w:tcW w:w="8079" w:type="dxa"/>
          </w:tcPr>
          <w:p w:rsidR="00902A14" w:rsidRPr="00A6191B" w:rsidRDefault="00416CB7" w:rsidP="00A6191B">
            <w:pPr>
              <w:rPr>
                <w:rFonts w:ascii="Times New Roman" w:hAnsi="Times New Roman" w:cs="Times New Roman"/>
                <w:sz w:val="24"/>
                <w:szCs w:val="24"/>
              </w:rPr>
            </w:pPr>
            <w:r>
              <w:rPr>
                <w:rFonts w:ascii="Times New Roman" w:hAnsi="Times New Roman" w:cs="Times New Roman"/>
                <w:sz w:val="24"/>
                <w:szCs w:val="24"/>
              </w:rPr>
              <w:t xml:space="preserve">      </w:t>
            </w:r>
            <w:r w:rsidR="00902A14">
              <w:rPr>
                <w:rFonts w:ascii="Times New Roman" w:hAnsi="Times New Roman" w:cs="Times New Roman"/>
                <w:sz w:val="24"/>
                <w:szCs w:val="24"/>
              </w:rPr>
              <w:t>Введение</w:t>
            </w:r>
          </w:p>
        </w:tc>
        <w:tc>
          <w:tcPr>
            <w:tcW w:w="958" w:type="dxa"/>
          </w:tcPr>
          <w:p w:rsidR="00902A14" w:rsidRPr="00A50A18" w:rsidRDefault="005E3A98" w:rsidP="00A50A18">
            <w:pPr>
              <w:jc w:val="center"/>
              <w:rPr>
                <w:rFonts w:ascii="Times New Roman" w:hAnsi="Times New Roman" w:cs="Times New Roman"/>
                <w:sz w:val="24"/>
                <w:szCs w:val="24"/>
              </w:rPr>
            </w:pPr>
            <w:r>
              <w:rPr>
                <w:rFonts w:ascii="Times New Roman" w:hAnsi="Times New Roman" w:cs="Times New Roman"/>
                <w:sz w:val="24"/>
                <w:szCs w:val="24"/>
              </w:rPr>
              <w:t>7</w:t>
            </w:r>
          </w:p>
        </w:tc>
      </w:tr>
      <w:tr w:rsidR="00236BEB" w:rsidRPr="00A50A18" w:rsidTr="00416CB7">
        <w:tc>
          <w:tcPr>
            <w:tcW w:w="534" w:type="dxa"/>
          </w:tcPr>
          <w:p w:rsidR="00236BEB" w:rsidRDefault="00236BEB" w:rsidP="00A50A18">
            <w:pPr>
              <w:jc w:val="both"/>
              <w:rPr>
                <w:rFonts w:ascii="Times New Roman" w:hAnsi="Times New Roman" w:cs="Times New Roman"/>
                <w:sz w:val="24"/>
                <w:szCs w:val="24"/>
              </w:rPr>
            </w:pPr>
          </w:p>
        </w:tc>
        <w:tc>
          <w:tcPr>
            <w:tcW w:w="8079" w:type="dxa"/>
          </w:tcPr>
          <w:p w:rsidR="00A6191B" w:rsidRPr="00416CB7" w:rsidRDefault="00236BEB" w:rsidP="00A21B89">
            <w:pPr>
              <w:pStyle w:val="ListParagraph"/>
              <w:numPr>
                <w:ilvl w:val="0"/>
                <w:numId w:val="14"/>
              </w:numPr>
              <w:rPr>
                <w:rFonts w:ascii="Times New Roman" w:hAnsi="Times New Roman" w:cs="Times New Roman"/>
                <w:sz w:val="24"/>
                <w:szCs w:val="24"/>
              </w:rPr>
            </w:pPr>
            <w:r w:rsidRPr="00416CB7">
              <w:rPr>
                <w:rFonts w:ascii="Times New Roman" w:hAnsi="Times New Roman" w:cs="Times New Roman"/>
                <w:sz w:val="24"/>
                <w:szCs w:val="24"/>
              </w:rPr>
              <w:t>Современные трактовки многонациональных корпораций и роль концепции неопределенности</w:t>
            </w:r>
          </w:p>
        </w:tc>
        <w:tc>
          <w:tcPr>
            <w:tcW w:w="958" w:type="dxa"/>
          </w:tcPr>
          <w:p w:rsidR="00236BEB" w:rsidRPr="00A50A18" w:rsidRDefault="005E3A98" w:rsidP="00A50A18">
            <w:pPr>
              <w:jc w:val="center"/>
              <w:rPr>
                <w:rFonts w:ascii="Times New Roman" w:hAnsi="Times New Roman" w:cs="Times New Roman"/>
                <w:sz w:val="24"/>
                <w:szCs w:val="24"/>
              </w:rPr>
            </w:pPr>
            <w:r>
              <w:rPr>
                <w:rFonts w:ascii="Times New Roman" w:hAnsi="Times New Roman" w:cs="Times New Roman"/>
                <w:sz w:val="24"/>
                <w:szCs w:val="24"/>
              </w:rPr>
              <w:t>9</w:t>
            </w:r>
          </w:p>
        </w:tc>
      </w:tr>
      <w:tr w:rsidR="00236BEB" w:rsidRPr="00A50A18" w:rsidTr="00416CB7">
        <w:tc>
          <w:tcPr>
            <w:tcW w:w="534" w:type="dxa"/>
          </w:tcPr>
          <w:p w:rsidR="00236BEB" w:rsidRDefault="00236BEB" w:rsidP="00A50A18">
            <w:pPr>
              <w:jc w:val="both"/>
              <w:rPr>
                <w:rFonts w:ascii="Times New Roman" w:hAnsi="Times New Roman" w:cs="Times New Roman"/>
                <w:sz w:val="24"/>
                <w:szCs w:val="24"/>
              </w:rPr>
            </w:pPr>
          </w:p>
        </w:tc>
        <w:tc>
          <w:tcPr>
            <w:tcW w:w="8079" w:type="dxa"/>
          </w:tcPr>
          <w:p w:rsidR="00A6191B" w:rsidRPr="00416CB7" w:rsidRDefault="00236BEB" w:rsidP="00A21B89">
            <w:pPr>
              <w:pStyle w:val="ListParagraph"/>
              <w:numPr>
                <w:ilvl w:val="0"/>
                <w:numId w:val="14"/>
              </w:numPr>
              <w:rPr>
                <w:rFonts w:ascii="Times New Roman" w:hAnsi="Times New Roman" w:cs="Times New Roman"/>
                <w:sz w:val="24"/>
                <w:szCs w:val="24"/>
              </w:rPr>
            </w:pPr>
            <w:r w:rsidRPr="00416CB7">
              <w:rPr>
                <w:rFonts w:ascii="Times New Roman" w:hAnsi="Times New Roman" w:cs="Times New Roman"/>
                <w:sz w:val="24"/>
                <w:szCs w:val="24"/>
              </w:rPr>
              <w:t>Типология факторов неопределенности в контексте стратегий МНК</w:t>
            </w:r>
          </w:p>
        </w:tc>
        <w:tc>
          <w:tcPr>
            <w:tcW w:w="958" w:type="dxa"/>
          </w:tcPr>
          <w:p w:rsidR="00236BEB" w:rsidRPr="00A50A18" w:rsidRDefault="005E3A98" w:rsidP="00A50A18">
            <w:pPr>
              <w:jc w:val="center"/>
              <w:rPr>
                <w:rFonts w:ascii="Times New Roman" w:hAnsi="Times New Roman" w:cs="Times New Roman"/>
                <w:sz w:val="24"/>
                <w:szCs w:val="24"/>
              </w:rPr>
            </w:pPr>
            <w:r>
              <w:rPr>
                <w:rFonts w:ascii="Times New Roman" w:hAnsi="Times New Roman" w:cs="Times New Roman"/>
                <w:sz w:val="24"/>
                <w:szCs w:val="24"/>
              </w:rPr>
              <w:t>16</w:t>
            </w:r>
          </w:p>
        </w:tc>
      </w:tr>
      <w:tr w:rsidR="00236BEB" w:rsidRPr="00A50A18" w:rsidTr="00416CB7">
        <w:tc>
          <w:tcPr>
            <w:tcW w:w="534" w:type="dxa"/>
          </w:tcPr>
          <w:p w:rsidR="00236BEB" w:rsidRDefault="00236BEB" w:rsidP="00A50A18">
            <w:pPr>
              <w:jc w:val="both"/>
              <w:rPr>
                <w:rFonts w:ascii="Times New Roman" w:hAnsi="Times New Roman" w:cs="Times New Roman"/>
                <w:sz w:val="24"/>
                <w:szCs w:val="24"/>
              </w:rPr>
            </w:pPr>
          </w:p>
        </w:tc>
        <w:tc>
          <w:tcPr>
            <w:tcW w:w="8079" w:type="dxa"/>
          </w:tcPr>
          <w:p w:rsidR="00A6191B" w:rsidRPr="00416CB7" w:rsidRDefault="00236BEB" w:rsidP="00A21B89">
            <w:pPr>
              <w:pStyle w:val="ListParagraph"/>
              <w:numPr>
                <w:ilvl w:val="0"/>
                <w:numId w:val="14"/>
              </w:numPr>
              <w:rPr>
                <w:rFonts w:ascii="Times New Roman" w:hAnsi="Times New Roman" w:cs="Times New Roman"/>
                <w:sz w:val="24"/>
                <w:szCs w:val="24"/>
              </w:rPr>
            </w:pPr>
            <w:r w:rsidRPr="00416CB7">
              <w:rPr>
                <w:rFonts w:ascii="Times New Roman" w:hAnsi="Times New Roman" w:cs="Times New Roman"/>
                <w:sz w:val="24"/>
                <w:szCs w:val="24"/>
              </w:rPr>
              <w:t>Применение реальных опционов при учете факторов неопределенности в стратегиях МНК</w:t>
            </w:r>
          </w:p>
        </w:tc>
        <w:tc>
          <w:tcPr>
            <w:tcW w:w="958" w:type="dxa"/>
          </w:tcPr>
          <w:p w:rsidR="00236BEB" w:rsidRPr="00A50A18" w:rsidRDefault="005E3A98" w:rsidP="00A50A18">
            <w:pPr>
              <w:jc w:val="center"/>
              <w:rPr>
                <w:rFonts w:ascii="Times New Roman" w:hAnsi="Times New Roman" w:cs="Times New Roman"/>
                <w:sz w:val="24"/>
                <w:szCs w:val="24"/>
              </w:rPr>
            </w:pPr>
            <w:r>
              <w:rPr>
                <w:rFonts w:ascii="Times New Roman" w:hAnsi="Times New Roman" w:cs="Times New Roman"/>
                <w:sz w:val="24"/>
                <w:szCs w:val="24"/>
              </w:rPr>
              <w:t>20</w:t>
            </w:r>
          </w:p>
        </w:tc>
      </w:tr>
      <w:tr w:rsidR="00236BEB" w:rsidRPr="00A50A18" w:rsidTr="00416CB7">
        <w:tc>
          <w:tcPr>
            <w:tcW w:w="534" w:type="dxa"/>
          </w:tcPr>
          <w:p w:rsidR="00236BEB" w:rsidRDefault="00236BEB" w:rsidP="00A50A18">
            <w:pPr>
              <w:jc w:val="both"/>
              <w:rPr>
                <w:rFonts w:ascii="Times New Roman" w:hAnsi="Times New Roman" w:cs="Times New Roman"/>
                <w:sz w:val="24"/>
                <w:szCs w:val="24"/>
              </w:rPr>
            </w:pPr>
          </w:p>
        </w:tc>
        <w:tc>
          <w:tcPr>
            <w:tcW w:w="8079" w:type="dxa"/>
          </w:tcPr>
          <w:p w:rsidR="00A6191B" w:rsidRPr="00A50A18" w:rsidRDefault="00416CB7" w:rsidP="00A6191B">
            <w:pPr>
              <w:rPr>
                <w:rFonts w:ascii="Times New Roman" w:hAnsi="Times New Roman" w:cs="Times New Roman"/>
                <w:sz w:val="24"/>
                <w:szCs w:val="24"/>
              </w:rPr>
            </w:pPr>
            <w:r>
              <w:rPr>
                <w:rFonts w:ascii="Times New Roman" w:hAnsi="Times New Roman" w:cs="Times New Roman"/>
                <w:sz w:val="24"/>
                <w:szCs w:val="24"/>
              </w:rPr>
              <w:t xml:space="preserve">      </w:t>
            </w:r>
            <w:r w:rsidR="00236BEB" w:rsidRPr="00236BEB">
              <w:rPr>
                <w:rFonts w:ascii="Times New Roman" w:hAnsi="Times New Roman" w:cs="Times New Roman"/>
                <w:sz w:val="24"/>
                <w:szCs w:val="24"/>
              </w:rPr>
              <w:t>Заключение</w:t>
            </w:r>
          </w:p>
        </w:tc>
        <w:tc>
          <w:tcPr>
            <w:tcW w:w="958" w:type="dxa"/>
          </w:tcPr>
          <w:p w:rsidR="00236BEB" w:rsidRPr="00A50A18" w:rsidRDefault="005E3A98" w:rsidP="00A50A18">
            <w:pPr>
              <w:jc w:val="center"/>
              <w:rPr>
                <w:rFonts w:ascii="Times New Roman" w:hAnsi="Times New Roman" w:cs="Times New Roman"/>
                <w:sz w:val="24"/>
                <w:szCs w:val="24"/>
              </w:rPr>
            </w:pPr>
            <w:r>
              <w:rPr>
                <w:rFonts w:ascii="Times New Roman" w:hAnsi="Times New Roman" w:cs="Times New Roman"/>
                <w:sz w:val="24"/>
                <w:szCs w:val="24"/>
              </w:rPr>
              <w:t>25</w:t>
            </w:r>
          </w:p>
        </w:tc>
      </w:tr>
      <w:tr w:rsidR="00236BEB" w:rsidRPr="00A50A18" w:rsidTr="00416CB7">
        <w:tc>
          <w:tcPr>
            <w:tcW w:w="534" w:type="dxa"/>
          </w:tcPr>
          <w:p w:rsidR="00236BEB" w:rsidRDefault="00236BEB" w:rsidP="00A50A18">
            <w:pPr>
              <w:jc w:val="both"/>
              <w:rPr>
                <w:rFonts w:ascii="Times New Roman" w:hAnsi="Times New Roman" w:cs="Times New Roman"/>
                <w:sz w:val="24"/>
                <w:szCs w:val="24"/>
              </w:rPr>
            </w:pPr>
          </w:p>
        </w:tc>
        <w:tc>
          <w:tcPr>
            <w:tcW w:w="8079" w:type="dxa"/>
          </w:tcPr>
          <w:p w:rsidR="00A6191B" w:rsidRDefault="00416CB7" w:rsidP="00A6191B">
            <w:pPr>
              <w:rPr>
                <w:rFonts w:ascii="Times New Roman" w:hAnsi="Times New Roman" w:cs="Times New Roman"/>
                <w:sz w:val="24"/>
                <w:szCs w:val="24"/>
              </w:rPr>
            </w:pPr>
            <w:r>
              <w:rPr>
                <w:rFonts w:ascii="Times New Roman" w:hAnsi="Times New Roman" w:cs="Times New Roman"/>
                <w:sz w:val="24"/>
                <w:szCs w:val="24"/>
              </w:rPr>
              <w:t xml:space="preserve">      </w:t>
            </w:r>
            <w:r w:rsidR="00236BEB">
              <w:rPr>
                <w:rFonts w:ascii="Times New Roman" w:hAnsi="Times New Roman" w:cs="Times New Roman"/>
                <w:sz w:val="24"/>
                <w:szCs w:val="24"/>
              </w:rPr>
              <w:t>Список литературы</w:t>
            </w:r>
          </w:p>
          <w:p w:rsidR="00902CB9" w:rsidRPr="00A50A18" w:rsidRDefault="00902CB9" w:rsidP="00A6191B">
            <w:pPr>
              <w:rPr>
                <w:rFonts w:ascii="Times New Roman" w:hAnsi="Times New Roman" w:cs="Times New Roman"/>
                <w:sz w:val="24"/>
                <w:szCs w:val="24"/>
              </w:rPr>
            </w:pPr>
          </w:p>
        </w:tc>
        <w:tc>
          <w:tcPr>
            <w:tcW w:w="958" w:type="dxa"/>
          </w:tcPr>
          <w:p w:rsidR="00236BEB" w:rsidRPr="00A50A18" w:rsidRDefault="005E3A98" w:rsidP="00A50A18">
            <w:pPr>
              <w:jc w:val="center"/>
              <w:rPr>
                <w:rFonts w:ascii="Times New Roman" w:hAnsi="Times New Roman" w:cs="Times New Roman"/>
                <w:sz w:val="24"/>
                <w:szCs w:val="24"/>
              </w:rPr>
            </w:pPr>
            <w:r>
              <w:rPr>
                <w:rFonts w:ascii="Times New Roman" w:hAnsi="Times New Roman" w:cs="Times New Roman"/>
                <w:sz w:val="24"/>
                <w:szCs w:val="24"/>
              </w:rPr>
              <w:t>26</w:t>
            </w:r>
          </w:p>
        </w:tc>
      </w:tr>
      <w:tr w:rsidR="00796A47" w:rsidRPr="00902A14" w:rsidTr="00416CB7">
        <w:tc>
          <w:tcPr>
            <w:tcW w:w="534" w:type="dxa"/>
          </w:tcPr>
          <w:p w:rsidR="00796A47" w:rsidRPr="00A50A18" w:rsidRDefault="00703C75" w:rsidP="00A50A18">
            <w:pPr>
              <w:spacing w:line="276" w:lineRule="auto"/>
              <w:jc w:val="both"/>
              <w:rPr>
                <w:rFonts w:ascii="Times New Roman" w:hAnsi="Times New Roman" w:cs="Times New Roman"/>
                <w:sz w:val="24"/>
                <w:szCs w:val="24"/>
              </w:rPr>
            </w:pPr>
            <w:r>
              <w:rPr>
                <w:rFonts w:ascii="Times New Roman" w:hAnsi="Times New Roman" w:cs="Times New Roman"/>
                <w:sz w:val="24"/>
                <w:szCs w:val="24"/>
              </w:rPr>
              <w:t>2</w:t>
            </w:r>
          </w:p>
        </w:tc>
        <w:tc>
          <w:tcPr>
            <w:tcW w:w="8079" w:type="dxa"/>
          </w:tcPr>
          <w:p w:rsidR="00902CB9" w:rsidRPr="006C54D6" w:rsidRDefault="00902CB9" w:rsidP="00902CB9">
            <w:pPr>
              <w:rPr>
                <w:rFonts w:ascii="Times New Roman" w:hAnsi="Times New Roman" w:cs="Times New Roman"/>
                <w:sz w:val="24"/>
                <w:szCs w:val="24"/>
                <w:lang w:val="en-US"/>
              </w:rPr>
            </w:pPr>
            <w:r w:rsidRPr="00902CB9">
              <w:rPr>
                <w:rFonts w:ascii="Times New Roman" w:hAnsi="Times New Roman" w:cs="Times New Roman"/>
                <w:sz w:val="24"/>
                <w:szCs w:val="24"/>
                <w:lang w:val="en-US"/>
              </w:rPr>
              <w:t>A.</w:t>
            </w:r>
            <w:r>
              <w:rPr>
                <w:rFonts w:ascii="Times New Roman" w:hAnsi="Times New Roman" w:cs="Times New Roman"/>
                <w:sz w:val="24"/>
                <w:szCs w:val="24"/>
                <w:lang w:val="en-US"/>
              </w:rPr>
              <w:t xml:space="preserve"> </w:t>
            </w:r>
            <w:r w:rsidR="00796A47" w:rsidRPr="00902CB9">
              <w:rPr>
                <w:rFonts w:ascii="Times New Roman" w:hAnsi="Times New Roman" w:cs="Times New Roman"/>
                <w:sz w:val="24"/>
                <w:szCs w:val="24"/>
                <w:lang w:val="en-US"/>
              </w:rPr>
              <w:t>Bukhvalov, O. Alekseeva. International Joint Venture Acquisition by a Foreign or</w:t>
            </w:r>
            <w:r w:rsidR="00E31921" w:rsidRPr="00902CB9">
              <w:rPr>
                <w:rFonts w:ascii="Times New Roman" w:hAnsi="Times New Roman" w:cs="Times New Roman"/>
                <w:sz w:val="24"/>
                <w:szCs w:val="24"/>
                <w:lang w:val="en-US"/>
              </w:rPr>
              <w:t xml:space="preserve"> Local Partner. Working Paper, # 4 (E) –</w:t>
            </w:r>
            <w:r w:rsidR="00796A47" w:rsidRPr="00902CB9">
              <w:rPr>
                <w:rFonts w:ascii="Times New Roman" w:hAnsi="Times New Roman" w:cs="Times New Roman"/>
                <w:sz w:val="24"/>
                <w:szCs w:val="24"/>
                <w:lang w:val="en-US"/>
              </w:rPr>
              <w:t xml:space="preserve"> 2016. Graduate School of Management, St. Petersburg State University: SPb, 2016. </w:t>
            </w:r>
          </w:p>
        </w:tc>
        <w:tc>
          <w:tcPr>
            <w:tcW w:w="958" w:type="dxa"/>
          </w:tcPr>
          <w:p w:rsidR="00796A47" w:rsidRPr="00902A14" w:rsidRDefault="00C10BCA" w:rsidP="00A50A18">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34</w:t>
            </w:r>
          </w:p>
        </w:tc>
      </w:tr>
      <w:tr w:rsidR="00973B07" w:rsidRPr="00902A14" w:rsidTr="00416CB7">
        <w:tc>
          <w:tcPr>
            <w:tcW w:w="534" w:type="dxa"/>
          </w:tcPr>
          <w:p w:rsidR="00973B07" w:rsidRDefault="00973B07" w:rsidP="00A50A18">
            <w:pPr>
              <w:jc w:val="both"/>
              <w:rPr>
                <w:rFonts w:ascii="Times New Roman" w:hAnsi="Times New Roman" w:cs="Times New Roman"/>
                <w:sz w:val="24"/>
                <w:szCs w:val="24"/>
              </w:rPr>
            </w:pPr>
          </w:p>
        </w:tc>
        <w:tc>
          <w:tcPr>
            <w:tcW w:w="8079" w:type="dxa"/>
          </w:tcPr>
          <w:p w:rsidR="00973B07" w:rsidRPr="00A6191B" w:rsidRDefault="00416CB7" w:rsidP="00A6191B">
            <w:pPr>
              <w:rPr>
                <w:rFonts w:ascii="Times New Roman" w:hAnsi="Times New Roman" w:cs="Times New Roman"/>
                <w:sz w:val="24"/>
                <w:szCs w:val="24"/>
                <w:lang w:val="en-US"/>
              </w:rPr>
            </w:pPr>
            <w:r>
              <w:rPr>
                <w:rFonts w:ascii="Times New Roman" w:hAnsi="Times New Roman" w:cs="Times New Roman"/>
                <w:sz w:val="24"/>
                <w:szCs w:val="24"/>
              </w:rPr>
              <w:t xml:space="preserve">      </w:t>
            </w:r>
            <w:r w:rsidR="005E3A98">
              <w:rPr>
                <w:rFonts w:ascii="Times New Roman" w:hAnsi="Times New Roman" w:cs="Times New Roman"/>
                <w:sz w:val="24"/>
                <w:szCs w:val="24"/>
                <w:lang w:val="en-US"/>
              </w:rPr>
              <w:t>Introduction</w:t>
            </w:r>
          </w:p>
        </w:tc>
        <w:tc>
          <w:tcPr>
            <w:tcW w:w="958" w:type="dxa"/>
          </w:tcPr>
          <w:p w:rsidR="00973B07" w:rsidRPr="00902A14" w:rsidRDefault="00C10BCA" w:rsidP="00A50A18">
            <w:pPr>
              <w:jc w:val="center"/>
              <w:rPr>
                <w:rFonts w:ascii="Times New Roman" w:hAnsi="Times New Roman" w:cs="Times New Roman"/>
                <w:sz w:val="24"/>
                <w:szCs w:val="24"/>
                <w:lang w:val="en-US"/>
              </w:rPr>
            </w:pPr>
            <w:r>
              <w:rPr>
                <w:rFonts w:ascii="Times New Roman" w:hAnsi="Times New Roman" w:cs="Times New Roman"/>
                <w:sz w:val="24"/>
                <w:szCs w:val="24"/>
                <w:lang w:val="en-US"/>
              </w:rPr>
              <w:t>34</w:t>
            </w:r>
          </w:p>
        </w:tc>
      </w:tr>
      <w:tr w:rsidR="00973B07" w:rsidRPr="00902A14" w:rsidTr="00416CB7">
        <w:tc>
          <w:tcPr>
            <w:tcW w:w="534" w:type="dxa"/>
          </w:tcPr>
          <w:p w:rsidR="00973B07" w:rsidRDefault="00973B07" w:rsidP="00A50A18">
            <w:pPr>
              <w:jc w:val="both"/>
              <w:rPr>
                <w:rFonts w:ascii="Times New Roman" w:hAnsi="Times New Roman" w:cs="Times New Roman"/>
                <w:sz w:val="24"/>
                <w:szCs w:val="24"/>
              </w:rPr>
            </w:pPr>
          </w:p>
        </w:tc>
        <w:tc>
          <w:tcPr>
            <w:tcW w:w="8079" w:type="dxa"/>
          </w:tcPr>
          <w:p w:rsidR="00973B07" w:rsidRPr="00416CB7" w:rsidRDefault="00C10BCA" w:rsidP="00A21B89">
            <w:pPr>
              <w:pStyle w:val="ListParagraph"/>
              <w:numPr>
                <w:ilvl w:val="0"/>
                <w:numId w:val="15"/>
              </w:numPr>
              <w:rPr>
                <w:rFonts w:ascii="Times New Roman" w:hAnsi="Times New Roman" w:cs="Times New Roman"/>
                <w:sz w:val="24"/>
                <w:szCs w:val="24"/>
                <w:lang w:val="en-US"/>
              </w:rPr>
            </w:pPr>
            <w:r w:rsidRPr="00416CB7">
              <w:rPr>
                <w:rFonts w:ascii="Times New Roman" w:hAnsi="Times New Roman" w:cs="Times New Roman"/>
                <w:sz w:val="24"/>
                <w:szCs w:val="24"/>
                <w:lang w:val="en-US"/>
              </w:rPr>
              <w:t>Background</w:t>
            </w:r>
          </w:p>
        </w:tc>
        <w:tc>
          <w:tcPr>
            <w:tcW w:w="958" w:type="dxa"/>
          </w:tcPr>
          <w:p w:rsidR="00973B07" w:rsidRPr="00902A14" w:rsidRDefault="00C10BCA" w:rsidP="00A50A18">
            <w:pPr>
              <w:jc w:val="center"/>
              <w:rPr>
                <w:rFonts w:ascii="Times New Roman" w:hAnsi="Times New Roman" w:cs="Times New Roman"/>
                <w:sz w:val="24"/>
                <w:szCs w:val="24"/>
                <w:lang w:val="en-US"/>
              </w:rPr>
            </w:pPr>
            <w:r>
              <w:rPr>
                <w:rFonts w:ascii="Times New Roman" w:hAnsi="Times New Roman" w:cs="Times New Roman"/>
                <w:sz w:val="24"/>
                <w:szCs w:val="24"/>
                <w:lang w:val="en-US"/>
              </w:rPr>
              <w:t>37</w:t>
            </w:r>
          </w:p>
        </w:tc>
      </w:tr>
      <w:tr w:rsidR="00973B07" w:rsidRPr="00C10BCA" w:rsidTr="00416CB7">
        <w:tc>
          <w:tcPr>
            <w:tcW w:w="534" w:type="dxa"/>
          </w:tcPr>
          <w:p w:rsidR="00973B07" w:rsidRDefault="00973B07" w:rsidP="00A50A18">
            <w:pPr>
              <w:jc w:val="both"/>
              <w:rPr>
                <w:rFonts w:ascii="Times New Roman" w:hAnsi="Times New Roman" w:cs="Times New Roman"/>
                <w:sz w:val="24"/>
                <w:szCs w:val="24"/>
              </w:rPr>
            </w:pPr>
          </w:p>
        </w:tc>
        <w:tc>
          <w:tcPr>
            <w:tcW w:w="8079" w:type="dxa"/>
          </w:tcPr>
          <w:p w:rsidR="00973B07" w:rsidRPr="00416CB7" w:rsidRDefault="00C10BCA" w:rsidP="00A21B89">
            <w:pPr>
              <w:pStyle w:val="ListParagraph"/>
              <w:numPr>
                <w:ilvl w:val="0"/>
                <w:numId w:val="15"/>
              </w:numPr>
              <w:rPr>
                <w:rFonts w:ascii="Times New Roman" w:hAnsi="Times New Roman" w:cs="Times New Roman"/>
                <w:sz w:val="24"/>
                <w:szCs w:val="24"/>
                <w:lang w:val="en-US"/>
              </w:rPr>
            </w:pPr>
            <w:r w:rsidRPr="00416CB7">
              <w:rPr>
                <w:rFonts w:ascii="Times New Roman" w:hAnsi="Times New Roman" w:cs="Times New Roman"/>
                <w:sz w:val="24"/>
                <w:szCs w:val="24"/>
                <w:lang w:val="en-US"/>
              </w:rPr>
              <w:t>Theoretical Rerspectives</w:t>
            </w:r>
          </w:p>
        </w:tc>
        <w:tc>
          <w:tcPr>
            <w:tcW w:w="958" w:type="dxa"/>
          </w:tcPr>
          <w:p w:rsidR="00973B07" w:rsidRPr="00C10BCA" w:rsidRDefault="00C10BCA" w:rsidP="00A50A18">
            <w:pPr>
              <w:jc w:val="center"/>
              <w:rPr>
                <w:rFonts w:ascii="Times New Roman" w:hAnsi="Times New Roman" w:cs="Times New Roman"/>
                <w:sz w:val="24"/>
                <w:szCs w:val="24"/>
                <w:lang w:val="en-US"/>
              </w:rPr>
            </w:pPr>
            <w:r>
              <w:rPr>
                <w:rFonts w:ascii="Times New Roman" w:hAnsi="Times New Roman" w:cs="Times New Roman"/>
                <w:sz w:val="24"/>
                <w:szCs w:val="24"/>
                <w:lang w:val="en-US"/>
              </w:rPr>
              <w:t>40</w:t>
            </w:r>
          </w:p>
        </w:tc>
      </w:tr>
      <w:tr w:rsidR="00973B07" w:rsidRPr="00C10BCA" w:rsidTr="00416CB7">
        <w:tc>
          <w:tcPr>
            <w:tcW w:w="534" w:type="dxa"/>
          </w:tcPr>
          <w:p w:rsidR="00973B07" w:rsidRDefault="00973B07" w:rsidP="00A50A18">
            <w:pPr>
              <w:jc w:val="both"/>
              <w:rPr>
                <w:rFonts w:ascii="Times New Roman" w:hAnsi="Times New Roman" w:cs="Times New Roman"/>
                <w:sz w:val="24"/>
                <w:szCs w:val="24"/>
              </w:rPr>
            </w:pPr>
          </w:p>
        </w:tc>
        <w:tc>
          <w:tcPr>
            <w:tcW w:w="8079" w:type="dxa"/>
          </w:tcPr>
          <w:p w:rsidR="00973B07" w:rsidRPr="00416CB7" w:rsidRDefault="00C10BCA" w:rsidP="00A21B89">
            <w:pPr>
              <w:pStyle w:val="ListParagraph"/>
              <w:numPr>
                <w:ilvl w:val="0"/>
                <w:numId w:val="15"/>
              </w:numPr>
              <w:rPr>
                <w:rFonts w:ascii="Times New Roman" w:hAnsi="Times New Roman" w:cs="Times New Roman"/>
                <w:sz w:val="24"/>
                <w:szCs w:val="24"/>
                <w:lang w:val="en-US"/>
              </w:rPr>
            </w:pPr>
            <w:r w:rsidRPr="00416CB7">
              <w:rPr>
                <w:rFonts w:ascii="Times New Roman" w:hAnsi="Times New Roman" w:cs="Times New Roman"/>
                <w:sz w:val="24"/>
                <w:szCs w:val="24"/>
                <w:lang w:val="en-US"/>
              </w:rPr>
              <w:t>A Framework of Research on IJV Acquisition by One of the Partners</w:t>
            </w:r>
          </w:p>
        </w:tc>
        <w:tc>
          <w:tcPr>
            <w:tcW w:w="958" w:type="dxa"/>
          </w:tcPr>
          <w:p w:rsidR="00973B07" w:rsidRPr="00C10BCA" w:rsidRDefault="00C10BCA" w:rsidP="00A50A18">
            <w:pPr>
              <w:jc w:val="center"/>
              <w:rPr>
                <w:rFonts w:ascii="Times New Roman" w:hAnsi="Times New Roman" w:cs="Times New Roman"/>
                <w:sz w:val="24"/>
                <w:szCs w:val="24"/>
              </w:rPr>
            </w:pPr>
            <w:r w:rsidRPr="00C10BCA">
              <w:rPr>
                <w:rFonts w:ascii="Times New Roman" w:hAnsi="Times New Roman" w:cs="Times New Roman"/>
                <w:sz w:val="24"/>
                <w:szCs w:val="24"/>
              </w:rPr>
              <w:t>42</w:t>
            </w:r>
          </w:p>
        </w:tc>
      </w:tr>
      <w:tr w:rsidR="00973B07" w:rsidRPr="00C10BCA" w:rsidTr="00416CB7">
        <w:tc>
          <w:tcPr>
            <w:tcW w:w="534" w:type="dxa"/>
          </w:tcPr>
          <w:p w:rsidR="00973B07" w:rsidRDefault="00973B07" w:rsidP="00A50A18">
            <w:pPr>
              <w:jc w:val="both"/>
              <w:rPr>
                <w:rFonts w:ascii="Times New Roman" w:hAnsi="Times New Roman" w:cs="Times New Roman"/>
                <w:sz w:val="24"/>
                <w:szCs w:val="24"/>
              </w:rPr>
            </w:pPr>
          </w:p>
        </w:tc>
        <w:tc>
          <w:tcPr>
            <w:tcW w:w="8079" w:type="dxa"/>
          </w:tcPr>
          <w:p w:rsidR="00973B07" w:rsidRPr="00416CB7" w:rsidRDefault="007F2189" w:rsidP="00A21B89">
            <w:pPr>
              <w:pStyle w:val="ListParagraph"/>
              <w:numPr>
                <w:ilvl w:val="0"/>
                <w:numId w:val="15"/>
              </w:numPr>
              <w:rPr>
                <w:rFonts w:ascii="Times New Roman" w:hAnsi="Times New Roman" w:cs="Times New Roman"/>
                <w:sz w:val="24"/>
                <w:szCs w:val="24"/>
              </w:rPr>
            </w:pPr>
            <w:r w:rsidRPr="00416CB7">
              <w:rPr>
                <w:rFonts w:ascii="Times New Roman" w:hAnsi="Times New Roman" w:cs="Times New Roman"/>
                <w:sz w:val="24"/>
                <w:szCs w:val="24"/>
              </w:rPr>
              <w:t>Future Directions for Research</w:t>
            </w:r>
          </w:p>
        </w:tc>
        <w:tc>
          <w:tcPr>
            <w:tcW w:w="958" w:type="dxa"/>
          </w:tcPr>
          <w:p w:rsidR="00973B07" w:rsidRPr="007F2189" w:rsidRDefault="007F2189" w:rsidP="00A50A18">
            <w:pPr>
              <w:jc w:val="center"/>
              <w:rPr>
                <w:rFonts w:ascii="Times New Roman" w:hAnsi="Times New Roman" w:cs="Times New Roman"/>
                <w:sz w:val="24"/>
                <w:szCs w:val="24"/>
                <w:lang w:val="en-US"/>
              </w:rPr>
            </w:pPr>
            <w:r>
              <w:rPr>
                <w:rFonts w:ascii="Times New Roman" w:hAnsi="Times New Roman" w:cs="Times New Roman"/>
                <w:sz w:val="24"/>
                <w:szCs w:val="24"/>
                <w:lang w:val="en-US"/>
              </w:rPr>
              <w:t>47</w:t>
            </w:r>
          </w:p>
        </w:tc>
      </w:tr>
      <w:tr w:rsidR="00973B07" w:rsidRPr="00C10BCA" w:rsidTr="00416CB7">
        <w:tc>
          <w:tcPr>
            <w:tcW w:w="534" w:type="dxa"/>
          </w:tcPr>
          <w:p w:rsidR="00973B07" w:rsidRDefault="00973B07" w:rsidP="00A50A18">
            <w:pPr>
              <w:jc w:val="both"/>
              <w:rPr>
                <w:rFonts w:ascii="Times New Roman" w:hAnsi="Times New Roman" w:cs="Times New Roman"/>
                <w:sz w:val="24"/>
                <w:szCs w:val="24"/>
              </w:rPr>
            </w:pPr>
          </w:p>
        </w:tc>
        <w:tc>
          <w:tcPr>
            <w:tcW w:w="8079" w:type="dxa"/>
          </w:tcPr>
          <w:p w:rsidR="00973B07" w:rsidRDefault="00416CB7" w:rsidP="00A6191B">
            <w:pPr>
              <w:rPr>
                <w:rFonts w:ascii="Times New Roman" w:hAnsi="Times New Roman" w:cs="Times New Roman"/>
                <w:sz w:val="24"/>
                <w:szCs w:val="24"/>
              </w:rPr>
            </w:pPr>
            <w:r>
              <w:rPr>
                <w:rFonts w:ascii="Times New Roman" w:hAnsi="Times New Roman" w:cs="Times New Roman"/>
                <w:sz w:val="24"/>
                <w:szCs w:val="24"/>
              </w:rPr>
              <w:t xml:space="preserve">      </w:t>
            </w:r>
            <w:r w:rsidR="007F2189" w:rsidRPr="007F2189">
              <w:rPr>
                <w:rFonts w:ascii="Times New Roman" w:hAnsi="Times New Roman" w:cs="Times New Roman"/>
                <w:sz w:val="24"/>
                <w:szCs w:val="24"/>
              </w:rPr>
              <w:t>References</w:t>
            </w:r>
          </w:p>
          <w:p w:rsidR="00902CB9" w:rsidRPr="00C10BCA" w:rsidRDefault="00902CB9" w:rsidP="00A6191B">
            <w:pPr>
              <w:rPr>
                <w:rFonts w:ascii="Times New Roman" w:hAnsi="Times New Roman" w:cs="Times New Roman"/>
                <w:sz w:val="24"/>
                <w:szCs w:val="24"/>
              </w:rPr>
            </w:pPr>
          </w:p>
        </w:tc>
        <w:tc>
          <w:tcPr>
            <w:tcW w:w="958" w:type="dxa"/>
          </w:tcPr>
          <w:p w:rsidR="00973B07" w:rsidRPr="007F2189" w:rsidRDefault="007F2189" w:rsidP="00A50A18">
            <w:pPr>
              <w:jc w:val="center"/>
              <w:rPr>
                <w:rFonts w:ascii="Times New Roman" w:hAnsi="Times New Roman" w:cs="Times New Roman"/>
                <w:sz w:val="24"/>
                <w:szCs w:val="24"/>
                <w:lang w:val="en-US"/>
              </w:rPr>
            </w:pPr>
            <w:r>
              <w:rPr>
                <w:rFonts w:ascii="Times New Roman" w:hAnsi="Times New Roman" w:cs="Times New Roman"/>
                <w:sz w:val="24"/>
                <w:szCs w:val="24"/>
                <w:lang w:val="en-US"/>
              </w:rPr>
              <w:t>49</w:t>
            </w:r>
          </w:p>
        </w:tc>
      </w:tr>
      <w:tr w:rsidR="00796A47" w:rsidRPr="00A50A18" w:rsidTr="00416CB7">
        <w:tc>
          <w:tcPr>
            <w:tcW w:w="534" w:type="dxa"/>
          </w:tcPr>
          <w:p w:rsidR="00796A47" w:rsidRPr="00A50A18" w:rsidRDefault="00703C75" w:rsidP="00A50A18">
            <w:pPr>
              <w:spacing w:line="276" w:lineRule="auto"/>
              <w:jc w:val="both"/>
              <w:rPr>
                <w:rFonts w:ascii="Times New Roman" w:hAnsi="Times New Roman" w:cs="Times New Roman"/>
                <w:sz w:val="24"/>
                <w:szCs w:val="24"/>
              </w:rPr>
            </w:pPr>
            <w:r>
              <w:rPr>
                <w:rFonts w:ascii="Times New Roman" w:hAnsi="Times New Roman" w:cs="Times New Roman"/>
                <w:sz w:val="24"/>
                <w:szCs w:val="24"/>
              </w:rPr>
              <w:t>3</w:t>
            </w:r>
          </w:p>
        </w:tc>
        <w:tc>
          <w:tcPr>
            <w:tcW w:w="8079" w:type="dxa"/>
          </w:tcPr>
          <w:p w:rsidR="00902CB9" w:rsidRPr="00A50A18" w:rsidRDefault="00796A47" w:rsidP="00A6191B">
            <w:pPr>
              <w:rPr>
                <w:rFonts w:ascii="Times New Roman" w:hAnsi="Times New Roman" w:cs="Times New Roman"/>
                <w:sz w:val="24"/>
                <w:szCs w:val="24"/>
              </w:rPr>
            </w:pPr>
            <w:r w:rsidRPr="00A50A18">
              <w:rPr>
                <w:rFonts w:ascii="Times New Roman" w:hAnsi="Times New Roman" w:cs="Times New Roman"/>
                <w:sz w:val="24"/>
                <w:szCs w:val="24"/>
              </w:rPr>
              <w:t>А. В. Бухвалов, О. А. Алексеева. Стратегии международных компаний на развивающихся рынках: влияние глобализации и опыт локализации производства. Российский журнал менеджмента. Т. 13. № 2. 2015.</w:t>
            </w:r>
          </w:p>
        </w:tc>
        <w:tc>
          <w:tcPr>
            <w:tcW w:w="958" w:type="dxa"/>
          </w:tcPr>
          <w:p w:rsidR="00796A47" w:rsidRPr="00A50A18" w:rsidRDefault="007F2189" w:rsidP="00A50A18">
            <w:pPr>
              <w:spacing w:line="276" w:lineRule="auto"/>
              <w:jc w:val="center"/>
              <w:rPr>
                <w:rFonts w:ascii="Times New Roman" w:hAnsi="Times New Roman" w:cs="Times New Roman"/>
                <w:sz w:val="24"/>
                <w:szCs w:val="24"/>
              </w:rPr>
            </w:pPr>
            <w:r>
              <w:rPr>
                <w:rFonts w:ascii="Times New Roman" w:hAnsi="Times New Roman" w:cs="Times New Roman"/>
                <w:sz w:val="24"/>
                <w:szCs w:val="24"/>
              </w:rPr>
              <w:t>55</w:t>
            </w:r>
          </w:p>
        </w:tc>
      </w:tr>
      <w:tr w:rsidR="00973B07" w:rsidRPr="00A50A18" w:rsidTr="00416CB7">
        <w:tc>
          <w:tcPr>
            <w:tcW w:w="534" w:type="dxa"/>
          </w:tcPr>
          <w:p w:rsidR="00973B07" w:rsidRDefault="00973B07" w:rsidP="00A50A18">
            <w:pPr>
              <w:jc w:val="both"/>
              <w:rPr>
                <w:rFonts w:ascii="Times New Roman" w:hAnsi="Times New Roman" w:cs="Times New Roman"/>
                <w:sz w:val="24"/>
                <w:szCs w:val="24"/>
              </w:rPr>
            </w:pPr>
          </w:p>
        </w:tc>
        <w:tc>
          <w:tcPr>
            <w:tcW w:w="8079" w:type="dxa"/>
          </w:tcPr>
          <w:p w:rsidR="00973B07" w:rsidRPr="00A50A18" w:rsidRDefault="00902CB9" w:rsidP="00A6191B">
            <w:pPr>
              <w:rPr>
                <w:rFonts w:ascii="Times New Roman" w:hAnsi="Times New Roman" w:cs="Times New Roman"/>
                <w:sz w:val="24"/>
                <w:szCs w:val="24"/>
              </w:rPr>
            </w:pPr>
            <w:r>
              <w:rPr>
                <w:rFonts w:ascii="Times New Roman" w:hAnsi="Times New Roman" w:cs="Times New Roman"/>
                <w:sz w:val="24"/>
                <w:szCs w:val="24"/>
              </w:rPr>
              <w:t xml:space="preserve">      </w:t>
            </w:r>
            <w:r w:rsidR="007F2189">
              <w:rPr>
                <w:rFonts w:ascii="Times New Roman" w:hAnsi="Times New Roman" w:cs="Times New Roman"/>
                <w:sz w:val="24"/>
                <w:szCs w:val="24"/>
              </w:rPr>
              <w:t>Введение</w:t>
            </w:r>
          </w:p>
        </w:tc>
        <w:tc>
          <w:tcPr>
            <w:tcW w:w="958" w:type="dxa"/>
          </w:tcPr>
          <w:p w:rsidR="00973B07" w:rsidRPr="00A50A18" w:rsidRDefault="007F2189" w:rsidP="00A50A18">
            <w:pPr>
              <w:jc w:val="center"/>
              <w:rPr>
                <w:rFonts w:ascii="Times New Roman" w:hAnsi="Times New Roman" w:cs="Times New Roman"/>
                <w:sz w:val="24"/>
                <w:szCs w:val="24"/>
              </w:rPr>
            </w:pPr>
            <w:r>
              <w:rPr>
                <w:rFonts w:ascii="Times New Roman" w:hAnsi="Times New Roman" w:cs="Times New Roman"/>
                <w:sz w:val="24"/>
                <w:szCs w:val="24"/>
              </w:rPr>
              <w:t>55</w:t>
            </w:r>
          </w:p>
        </w:tc>
      </w:tr>
      <w:tr w:rsidR="00973B07" w:rsidRPr="00A50A18" w:rsidTr="00416CB7">
        <w:tc>
          <w:tcPr>
            <w:tcW w:w="534" w:type="dxa"/>
          </w:tcPr>
          <w:p w:rsidR="00973B07" w:rsidRDefault="00973B07" w:rsidP="00A50A18">
            <w:pPr>
              <w:jc w:val="both"/>
              <w:rPr>
                <w:rFonts w:ascii="Times New Roman" w:hAnsi="Times New Roman" w:cs="Times New Roman"/>
                <w:sz w:val="24"/>
                <w:szCs w:val="24"/>
              </w:rPr>
            </w:pPr>
          </w:p>
        </w:tc>
        <w:tc>
          <w:tcPr>
            <w:tcW w:w="8079" w:type="dxa"/>
          </w:tcPr>
          <w:p w:rsidR="00973B07" w:rsidRPr="00416CB7" w:rsidRDefault="007F2189" w:rsidP="00A21B89">
            <w:pPr>
              <w:pStyle w:val="ListParagraph"/>
              <w:numPr>
                <w:ilvl w:val="0"/>
                <w:numId w:val="16"/>
              </w:numPr>
              <w:rPr>
                <w:rFonts w:ascii="Times New Roman" w:hAnsi="Times New Roman" w:cs="Times New Roman"/>
                <w:sz w:val="24"/>
                <w:szCs w:val="24"/>
              </w:rPr>
            </w:pPr>
            <w:r w:rsidRPr="00416CB7">
              <w:rPr>
                <w:rFonts w:ascii="Times New Roman" w:hAnsi="Times New Roman" w:cs="Times New Roman"/>
                <w:sz w:val="24"/>
                <w:szCs w:val="24"/>
              </w:rPr>
              <w:t>Некоторые особенности функционирования компаний в глобализирующемся мире</w:t>
            </w:r>
          </w:p>
        </w:tc>
        <w:tc>
          <w:tcPr>
            <w:tcW w:w="958" w:type="dxa"/>
          </w:tcPr>
          <w:p w:rsidR="00973B07" w:rsidRPr="00A50A18" w:rsidRDefault="007F2189" w:rsidP="00A50A18">
            <w:pPr>
              <w:jc w:val="center"/>
              <w:rPr>
                <w:rFonts w:ascii="Times New Roman" w:hAnsi="Times New Roman" w:cs="Times New Roman"/>
                <w:sz w:val="24"/>
                <w:szCs w:val="24"/>
              </w:rPr>
            </w:pPr>
            <w:r>
              <w:rPr>
                <w:rFonts w:ascii="Times New Roman" w:hAnsi="Times New Roman" w:cs="Times New Roman"/>
                <w:sz w:val="24"/>
                <w:szCs w:val="24"/>
              </w:rPr>
              <w:t>57</w:t>
            </w:r>
          </w:p>
        </w:tc>
      </w:tr>
      <w:tr w:rsidR="00EE2EF6" w:rsidRPr="00A50A18" w:rsidTr="00416CB7">
        <w:tc>
          <w:tcPr>
            <w:tcW w:w="534" w:type="dxa"/>
          </w:tcPr>
          <w:p w:rsidR="00EE2EF6" w:rsidRDefault="00EE2EF6" w:rsidP="00A50A18">
            <w:pPr>
              <w:jc w:val="both"/>
              <w:rPr>
                <w:rFonts w:ascii="Times New Roman" w:hAnsi="Times New Roman" w:cs="Times New Roman"/>
                <w:sz w:val="24"/>
                <w:szCs w:val="24"/>
              </w:rPr>
            </w:pPr>
          </w:p>
        </w:tc>
        <w:tc>
          <w:tcPr>
            <w:tcW w:w="8079" w:type="dxa"/>
          </w:tcPr>
          <w:p w:rsidR="00EE2EF6" w:rsidRPr="00416CB7" w:rsidRDefault="007F2189" w:rsidP="00A21B89">
            <w:pPr>
              <w:pStyle w:val="ListParagraph"/>
              <w:numPr>
                <w:ilvl w:val="0"/>
                <w:numId w:val="16"/>
              </w:numPr>
              <w:rPr>
                <w:rFonts w:ascii="Times New Roman" w:hAnsi="Times New Roman" w:cs="Times New Roman"/>
                <w:sz w:val="24"/>
                <w:szCs w:val="24"/>
              </w:rPr>
            </w:pPr>
            <w:r w:rsidRPr="00416CB7">
              <w:rPr>
                <w:rFonts w:ascii="Times New Roman" w:hAnsi="Times New Roman" w:cs="Times New Roman"/>
                <w:sz w:val="24"/>
                <w:szCs w:val="24"/>
              </w:rPr>
              <w:t>Стратегии IBM и Lenovo в Китае: история успеха</w:t>
            </w:r>
          </w:p>
        </w:tc>
        <w:tc>
          <w:tcPr>
            <w:tcW w:w="958" w:type="dxa"/>
          </w:tcPr>
          <w:p w:rsidR="00EE2EF6" w:rsidRPr="00A50A18" w:rsidRDefault="007F2189" w:rsidP="00A50A18">
            <w:pPr>
              <w:jc w:val="center"/>
              <w:rPr>
                <w:rFonts w:ascii="Times New Roman" w:hAnsi="Times New Roman" w:cs="Times New Roman"/>
                <w:sz w:val="24"/>
                <w:szCs w:val="24"/>
              </w:rPr>
            </w:pPr>
            <w:r>
              <w:rPr>
                <w:rFonts w:ascii="Times New Roman" w:hAnsi="Times New Roman" w:cs="Times New Roman"/>
                <w:sz w:val="24"/>
                <w:szCs w:val="24"/>
              </w:rPr>
              <w:t>60</w:t>
            </w:r>
          </w:p>
        </w:tc>
      </w:tr>
      <w:tr w:rsidR="00EE2EF6" w:rsidRPr="00A50A18" w:rsidTr="00416CB7">
        <w:tc>
          <w:tcPr>
            <w:tcW w:w="534" w:type="dxa"/>
          </w:tcPr>
          <w:p w:rsidR="00EE2EF6" w:rsidRDefault="00EE2EF6" w:rsidP="00A50A18">
            <w:pPr>
              <w:jc w:val="both"/>
              <w:rPr>
                <w:rFonts w:ascii="Times New Roman" w:hAnsi="Times New Roman" w:cs="Times New Roman"/>
                <w:sz w:val="24"/>
                <w:szCs w:val="24"/>
              </w:rPr>
            </w:pPr>
          </w:p>
        </w:tc>
        <w:tc>
          <w:tcPr>
            <w:tcW w:w="8079" w:type="dxa"/>
          </w:tcPr>
          <w:p w:rsidR="00EE2EF6" w:rsidRPr="00416CB7" w:rsidRDefault="007F2189" w:rsidP="00A21B89">
            <w:pPr>
              <w:pStyle w:val="ListParagraph"/>
              <w:numPr>
                <w:ilvl w:val="0"/>
                <w:numId w:val="16"/>
              </w:numPr>
              <w:rPr>
                <w:rFonts w:ascii="Times New Roman" w:hAnsi="Times New Roman" w:cs="Times New Roman"/>
                <w:sz w:val="24"/>
                <w:szCs w:val="24"/>
              </w:rPr>
            </w:pPr>
            <w:r w:rsidRPr="00416CB7">
              <w:rPr>
                <w:rFonts w:ascii="Times New Roman" w:hAnsi="Times New Roman" w:cs="Times New Roman"/>
                <w:sz w:val="24"/>
                <w:szCs w:val="24"/>
              </w:rPr>
              <w:t>Стратегия IBM в России: история неудачи</w:t>
            </w:r>
          </w:p>
        </w:tc>
        <w:tc>
          <w:tcPr>
            <w:tcW w:w="958" w:type="dxa"/>
          </w:tcPr>
          <w:p w:rsidR="00EE2EF6" w:rsidRPr="00A50A18" w:rsidRDefault="007F2189" w:rsidP="00A50A18">
            <w:pPr>
              <w:jc w:val="center"/>
              <w:rPr>
                <w:rFonts w:ascii="Times New Roman" w:hAnsi="Times New Roman" w:cs="Times New Roman"/>
                <w:sz w:val="24"/>
                <w:szCs w:val="24"/>
              </w:rPr>
            </w:pPr>
            <w:r>
              <w:rPr>
                <w:rFonts w:ascii="Times New Roman" w:hAnsi="Times New Roman" w:cs="Times New Roman"/>
                <w:sz w:val="24"/>
                <w:szCs w:val="24"/>
              </w:rPr>
              <w:t>66</w:t>
            </w:r>
          </w:p>
        </w:tc>
      </w:tr>
      <w:tr w:rsidR="00EE2EF6" w:rsidRPr="00A50A18" w:rsidTr="00416CB7">
        <w:tc>
          <w:tcPr>
            <w:tcW w:w="534" w:type="dxa"/>
          </w:tcPr>
          <w:p w:rsidR="00EE2EF6" w:rsidRDefault="00EE2EF6" w:rsidP="00A50A18">
            <w:pPr>
              <w:jc w:val="both"/>
              <w:rPr>
                <w:rFonts w:ascii="Times New Roman" w:hAnsi="Times New Roman" w:cs="Times New Roman"/>
                <w:sz w:val="24"/>
                <w:szCs w:val="24"/>
              </w:rPr>
            </w:pPr>
          </w:p>
        </w:tc>
        <w:tc>
          <w:tcPr>
            <w:tcW w:w="8079" w:type="dxa"/>
          </w:tcPr>
          <w:p w:rsidR="00EE2EF6" w:rsidRPr="00416CB7" w:rsidRDefault="007F2189" w:rsidP="00A21B89">
            <w:pPr>
              <w:pStyle w:val="ListParagraph"/>
              <w:numPr>
                <w:ilvl w:val="0"/>
                <w:numId w:val="16"/>
              </w:numPr>
              <w:rPr>
                <w:rFonts w:ascii="Times New Roman" w:hAnsi="Times New Roman" w:cs="Times New Roman"/>
                <w:sz w:val="24"/>
                <w:szCs w:val="24"/>
              </w:rPr>
            </w:pPr>
            <w:r w:rsidRPr="00416CB7">
              <w:rPr>
                <w:rFonts w:ascii="Times New Roman" w:hAnsi="Times New Roman" w:cs="Times New Roman"/>
                <w:sz w:val="24"/>
                <w:szCs w:val="24"/>
              </w:rPr>
              <w:t>Стратегия Valio в России: история локализации</w:t>
            </w:r>
          </w:p>
        </w:tc>
        <w:tc>
          <w:tcPr>
            <w:tcW w:w="958" w:type="dxa"/>
          </w:tcPr>
          <w:p w:rsidR="00EE2EF6" w:rsidRPr="00A50A18" w:rsidRDefault="007F2189" w:rsidP="00A50A18">
            <w:pPr>
              <w:jc w:val="center"/>
              <w:rPr>
                <w:rFonts w:ascii="Times New Roman" w:hAnsi="Times New Roman" w:cs="Times New Roman"/>
                <w:sz w:val="24"/>
                <w:szCs w:val="24"/>
              </w:rPr>
            </w:pPr>
            <w:r>
              <w:rPr>
                <w:rFonts w:ascii="Times New Roman" w:hAnsi="Times New Roman" w:cs="Times New Roman"/>
                <w:sz w:val="24"/>
                <w:szCs w:val="24"/>
              </w:rPr>
              <w:t>70</w:t>
            </w:r>
          </w:p>
        </w:tc>
      </w:tr>
      <w:tr w:rsidR="00EE2EF6" w:rsidRPr="00A50A18" w:rsidTr="00416CB7">
        <w:tc>
          <w:tcPr>
            <w:tcW w:w="534" w:type="dxa"/>
          </w:tcPr>
          <w:p w:rsidR="00EE2EF6" w:rsidRDefault="00EE2EF6" w:rsidP="00A50A18">
            <w:pPr>
              <w:jc w:val="both"/>
              <w:rPr>
                <w:rFonts w:ascii="Times New Roman" w:hAnsi="Times New Roman" w:cs="Times New Roman"/>
                <w:sz w:val="24"/>
                <w:szCs w:val="24"/>
              </w:rPr>
            </w:pPr>
          </w:p>
        </w:tc>
        <w:tc>
          <w:tcPr>
            <w:tcW w:w="8079" w:type="dxa"/>
          </w:tcPr>
          <w:p w:rsidR="00EE2EF6" w:rsidRPr="00A50A18" w:rsidRDefault="00902CB9" w:rsidP="00A6191B">
            <w:pPr>
              <w:rPr>
                <w:rFonts w:ascii="Times New Roman" w:hAnsi="Times New Roman" w:cs="Times New Roman"/>
                <w:sz w:val="24"/>
                <w:szCs w:val="24"/>
              </w:rPr>
            </w:pPr>
            <w:r>
              <w:rPr>
                <w:rFonts w:ascii="Times New Roman" w:hAnsi="Times New Roman" w:cs="Times New Roman"/>
                <w:sz w:val="24"/>
                <w:szCs w:val="24"/>
              </w:rPr>
              <w:t xml:space="preserve">      </w:t>
            </w:r>
            <w:r w:rsidR="007F2189" w:rsidRPr="007F2189">
              <w:rPr>
                <w:rFonts w:ascii="Times New Roman" w:hAnsi="Times New Roman" w:cs="Times New Roman"/>
                <w:sz w:val="24"/>
                <w:szCs w:val="24"/>
              </w:rPr>
              <w:t>Заключение</w:t>
            </w:r>
          </w:p>
        </w:tc>
        <w:tc>
          <w:tcPr>
            <w:tcW w:w="958" w:type="dxa"/>
          </w:tcPr>
          <w:p w:rsidR="00EE2EF6" w:rsidRPr="00A50A18" w:rsidRDefault="00416CB7" w:rsidP="00A50A18">
            <w:pPr>
              <w:jc w:val="center"/>
              <w:rPr>
                <w:rFonts w:ascii="Times New Roman" w:hAnsi="Times New Roman" w:cs="Times New Roman"/>
                <w:sz w:val="24"/>
                <w:szCs w:val="24"/>
              </w:rPr>
            </w:pPr>
            <w:r>
              <w:rPr>
                <w:rFonts w:ascii="Times New Roman" w:hAnsi="Times New Roman" w:cs="Times New Roman"/>
                <w:sz w:val="24"/>
                <w:szCs w:val="24"/>
              </w:rPr>
              <w:t>75</w:t>
            </w:r>
          </w:p>
        </w:tc>
      </w:tr>
      <w:tr w:rsidR="00EE2EF6" w:rsidRPr="00A50A18" w:rsidTr="00416CB7">
        <w:tc>
          <w:tcPr>
            <w:tcW w:w="534" w:type="dxa"/>
          </w:tcPr>
          <w:p w:rsidR="00EE2EF6" w:rsidRDefault="00EE2EF6" w:rsidP="00A50A18">
            <w:pPr>
              <w:jc w:val="both"/>
              <w:rPr>
                <w:rFonts w:ascii="Times New Roman" w:hAnsi="Times New Roman" w:cs="Times New Roman"/>
                <w:sz w:val="24"/>
                <w:szCs w:val="24"/>
              </w:rPr>
            </w:pPr>
          </w:p>
        </w:tc>
        <w:tc>
          <w:tcPr>
            <w:tcW w:w="8079" w:type="dxa"/>
          </w:tcPr>
          <w:p w:rsidR="00EE2EF6" w:rsidRPr="00A50A18" w:rsidRDefault="00902CB9" w:rsidP="00A6191B">
            <w:pPr>
              <w:rPr>
                <w:rFonts w:ascii="Times New Roman" w:hAnsi="Times New Roman" w:cs="Times New Roman"/>
                <w:sz w:val="24"/>
                <w:szCs w:val="24"/>
              </w:rPr>
            </w:pPr>
            <w:r>
              <w:rPr>
                <w:rFonts w:ascii="Times New Roman" w:hAnsi="Times New Roman" w:cs="Times New Roman"/>
                <w:sz w:val="24"/>
                <w:szCs w:val="24"/>
              </w:rPr>
              <w:t xml:space="preserve">     </w:t>
            </w:r>
            <w:r w:rsidR="00416CB7">
              <w:rPr>
                <w:rFonts w:ascii="Times New Roman" w:hAnsi="Times New Roman" w:cs="Times New Roman"/>
                <w:sz w:val="24"/>
                <w:szCs w:val="24"/>
              </w:rPr>
              <w:t>Литература</w:t>
            </w:r>
          </w:p>
        </w:tc>
        <w:tc>
          <w:tcPr>
            <w:tcW w:w="958" w:type="dxa"/>
          </w:tcPr>
          <w:p w:rsidR="00EE2EF6" w:rsidRPr="00A50A18" w:rsidRDefault="00416CB7" w:rsidP="00A50A18">
            <w:pPr>
              <w:jc w:val="center"/>
              <w:rPr>
                <w:rFonts w:ascii="Times New Roman" w:hAnsi="Times New Roman" w:cs="Times New Roman"/>
                <w:sz w:val="24"/>
                <w:szCs w:val="24"/>
              </w:rPr>
            </w:pPr>
            <w:r>
              <w:rPr>
                <w:rFonts w:ascii="Times New Roman" w:hAnsi="Times New Roman" w:cs="Times New Roman"/>
                <w:sz w:val="24"/>
                <w:szCs w:val="24"/>
              </w:rPr>
              <w:t>76</w:t>
            </w:r>
          </w:p>
        </w:tc>
      </w:tr>
      <w:tr w:rsidR="00EE2EF6" w:rsidRPr="00A50A18" w:rsidTr="00416CB7">
        <w:tc>
          <w:tcPr>
            <w:tcW w:w="534" w:type="dxa"/>
          </w:tcPr>
          <w:p w:rsidR="00EE2EF6" w:rsidRDefault="00EE2EF6" w:rsidP="00A50A18">
            <w:pPr>
              <w:jc w:val="both"/>
              <w:rPr>
                <w:rFonts w:ascii="Times New Roman" w:hAnsi="Times New Roman" w:cs="Times New Roman"/>
                <w:sz w:val="24"/>
                <w:szCs w:val="24"/>
              </w:rPr>
            </w:pPr>
          </w:p>
        </w:tc>
        <w:tc>
          <w:tcPr>
            <w:tcW w:w="8079" w:type="dxa"/>
          </w:tcPr>
          <w:p w:rsidR="00EE2EF6" w:rsidRPr="00A50A18" w:rsidRDefault="00902CB9" w:rsidP="00A6191B">
            <w:pPr>
              <w:rPr>
                <w:rFonts w:ascii="Times New Roman" w:hAnsi="Times New Roman" w:cs="Times New Roman"/>
                <w:sz w:val="24"/>
                <w:szCs w:val="24"/>
              </w:rPr>
            </w:pPr>
            <w:r>
              <w:rPr>
                <w:rFonts w:ascii="Times New Roman" w:hAnsi="Times New Roman" w:cs="Times New Roman"/>
                <w:sz w:val="24"/>
                <w:szCs w:val="24"/>
              </w:rPr>
              <w:t xml:space="preserve">     </w:t>
            </w:r>
            <w:r w:rsidR="00416CB7" w:rsidRPr="00416CB7">
              <w:rPr>
                <w:rFonts w:ascii="Times New Roman" w:hAnsi="Times New Roman" w:cs="Times New Roman"/>
                <w:sz w:val="24"/>
                <w:szCs w:val="24"/>
              </w:rPr>
              <w:t>Электронные ресурсы</w:t>
            </w:r>
          </w:p>
        </w:tc>
        <w:tc>
          <w:tcPr>
            <w:tcW w:w="958" w:type="dxa"/>
          </w:tcPr>
          <w:p w:rsidR="00EE2EF6" w:rsidRPr="00A50A18" w:rsidRDefault="00416CB7" w:rsidP="00A50A18">
            <w:pPr>
              <w:jc w:val="center"/>
              <w:rPr>
                <w:rFonts w:ascii="Times New Roman" w:hAnsi="Times New Roman" w:cs="Times New Roman"/>
                <w:sz w:val="24"/>
                <w:szCs w:val="24"/>
              </w:rPr>
            </w:pPr>
            <w:r>
              <w:rPr>
                <w:rFonts w:ascii="Times New Roman" w:hAnsi="Times New Roman" w:cs="Times New Roman"/>
                <w:sz w:val="24"/>
                <w:szCs w:val="24"/>
              </w:rPr>
              <w:t>79</w:t>
            </w:r>
          </w:p>
        </w:tc>
      </w:tr>
    </w:tbl>
    <w:p w:rsidR="00796A47" w:rsidRDefault="00796A47" w:rsidP="00796A47">
      <w:pPr>
        <w:spacing w:line="360" w:lineRule="auto"/>
        <w:jc w:val="both"/>
        <w:rPr>
          <w:rFonts w:ascii="Times New Roman" w:hAnsi="Times New Roman" w:cs="Times New Roman"/>
          <w:b/>
          <w:sz w:val="24"/>
          <w:szCs w:val="24"/>
        </w:rPr>
      </w:pPr>
    </w:p>
    <w:p w:rsidR="00796A47" w:rsidRDefault="00796A47" w:rsidP="00AB39F6">
      <w:pPr>
        <w:spacing w:line="360" w:lineRule="auto"/>
        <w:jc w:val="center"/>
        <w:rPr>
          <w:rFonts w:ascii="Times New Roman" w:hAnsi="Times New Roman" w:cs="Times New Roman"/>
          <w:b/>
          <w:sz w:val="24"/>
          <w:szCs w:val="24"/>
        </w:rPr>
      </w:pPr>
    </w:p>
    <w:p w:rsidR="00796A47" w:rsidRDefault="00796A47" w:rsidP="00AB39F6">
      <w:pPr>
        <w:spacing w:line="360" w:lineRule="auto"/>
        <w:jc w:val="center"/>
        <w:rPr>
          <w:rFonts w:ascii="Times New Roman" w:hAnsi="Times New Roman" w:cs="Times New Roman"/>
          <w:b/>
          <w:sz w:val="24"/>
          <w:szCs w:val="24"/>
        </w:rPr>
      </w:pPr>
    </w:p>
    <w:p w:rsidR="00F63E90" w:rsidRDefault="00F63E90" w:rsidP="00A50A18">
      <w:pPr>
        <w:spacing w:line="360" w:lineRule="auto"/>
        <w:rPr>
          <w:rFonts w:ascii="Times New Roman" w:hAnsi="Times New Roman" w:cs="Times New Roman"/>
          <w:b/>
          <w:sz w:val="24"/>
          <w:szCs w:val="24"/>
        </w:rPr>
      </w:pPr>
    </w:p>
    <w:p w:rsidR="005E3A98" w:rsidRDefault="005E3A98" w:rsidP="00A50A18">
      <w:pPr>
        <w:spacing w:line="360" w:lineRule="auto"/>
        <w:rPr>
          <w:rFonts w:ascii="Times New Roman" w:hAnsi="Times New Roman" w:cs="Times New Roman"/>
          <w:b/>
          <w:sz w:val="24"/>
          <w:szCs w:val="24"/>
        </w:rPr>
      </w:pPr>
    </w:p>
    <w:p w:rsidR="00902CB9" w:rsidRDefault="00902CB9" w:rsidP="00A50A18">
      <w:pPr>
        <w:spacing w:line="360" w:lineRule="auto"/>
        <w:rPr>
          <w:rFonts w:ascii="Times New Roman" w:hAnsi="Times New Roman" w:cs="Times New Roman"/>
          <w:b/>
          <w:sz w:val="24"/>
          <w:szCs w:val="24"/>
        </w:rPr>
      </w:pPr>
    </w:p>
    <w:p w:rsidR="00BB31F0" w:rsidRPr="00AB39F6" w:rsidRDefault="00AB39F6" w:rsidP="00AB39F6">
      <w:pPr>
        <w:spacing w:line="360" w:lineRule="auto"/>
        <w:jc w:val="center"/>
        <w:rPr>
          <w:rFonts w:ascii="Times New Roman" w:hAnsi="Times New Roman" w:cs="Times New Roman"/>
          <w:b/>
          <w:sz w:val="24"/>
          <w:szCs w:val="24"/>
        </w:rPr>
      </w:pPr>
      <w:r w:rsidRPr="00AB39F6">
        <w:rPr>
          <w:rFonts w:ascii="Times New Roman" w:hAnsi="Times New Roman" w:cs="Times New Roman"/>
          <w:b/>
          <w:sz w:val="24"/>
          <w:szCs w:val="24"/>
        </w:rPr>
        <w:lastRenderedPageBreak/>
        <w:t>ВВЕДЕНИЕ</w:t>
      </w:r>
    </w:p>
    <w:p w:rsidR="00706668" w:rsidRPr="0058033A" w:rsidRDefault="00566CE2" w:rsidP="0058033A">
      <w:pPr>
        <w:spacing w:after="0" w:line="360" w:lineRule="auto"/>
        <w:ind w:firstLine="709"/>
        <w:jc w:val="both"/>
        <w:rPr>
          <w:rFonts w:ascii="Times New Roman" w:hAnsi="Times New Roman" w:cs="Times New Roman"/>
          <w:sz w:val="24"/>
        </w:rPr>
      </w:pPr>
      <w:r w:rsidRPr="00566CE2">
        <w:rPr>
          <w:rFonts w:ascii="Times New Roman" w:hAnsi="Times New Roman" w:cs="Times New Roman"/>
          <w:b/>
          <w:sz w:val="24"/>
          <w:szCs w:val="24"/>
        </w:rPr>
        <w:t>Актуальность темы исследования.</w:t>
      </w:r>
      <w:r>
        <w:rPr>
          <w:rFonts w:ascii="Times New Roman" w:hAnsi="Times New Roman" w:cs="Times New Roman"/>
          <w:sz w:val="24"/>
          <w:szCs w:val="24"/>
        </w:rPr>
        <w:t xml:space="preserve"> </w:t>
      </w:r>
      <w:r w:rsidR="00D31DD9" w:rsidRPr="00D31DD9">
        <w:rPr>
          <w:rFonts w:ascii="Times New Roman" w:hAnsi="Times New Roman" w:cs="Times New Roman"/>
          <w:sz w:val="24"/>
          <w:szCs w:val="24"/>
        </w:rPr>
        <w:t>Проблематика интернационализации компаний</w:t>
      </w:r>
      <w:r w:rsidR="00544A71">
        <w:rPr>
          <w:rFonts w:ascii="Times New Roman" w:hAnsi="Times New Roman" w:cs="Times New Roman"/>
          <w:sz w:val="24"/>
          <w:szCs w:val="24"/>
        </w:rPr>
        <w:t xml:space="preserve"> </w:t>
      </w:r>
      <w:r w:rsidR="00D31DD9" w:rsidRPr="00D31DD9">
        <w:rPr>
          <w:rFonts w:ascii="Times New Roman" w:hAnsi="Times New Roman" w:cs="Times New Roman"/>
          <w:sz w:val="24"/>
          <w:szCs w:val="24"/>
        </w:rPr>
        <w:t>является феноменом, неизменно привлекающим внимание иссле</w:t>
      </w:r>
      <w:r w:rsidR="00544A71">
        <w:rPr>
          <w:rFonts w:ascii="Times New Roman" w:hAnsi="Times New Roman" w:cs="Times New Roman"/>
          <w:sz w:val="24"/>
          <w:szCs w:val="24"/>
        </w:rPr>
        <w:t xml:space="preserve">дователей в области </w:t>
      </w:r>
      <w:r w:rsidR="006F38B0">
        <w:rPr>
          <w:rFonts w:ascii="Times New Roman" w:hAnsi="Times New Roman" w:cs="Times New Roman"/>
          <w:sz w:val="24"/>
          <w:szCs w:val="24"/>
        </w:rPr>
        <w:t>менеджмента</w:t>
      </w:r>
      <w:r w:rsidR="00D31DD9" w:rsidRPr="00D31DD9">
        <w:rPr>
          <w:rFonts w:ascii="Times New Roman" w:hAnsi="Times New Roman" w:cs="Times New Roman"/>
          <w:sz w:val="24"/>
          <w:szCs w:val="24"/>
        </w:rPr>
        <w:t xml:space="preserve">. </w:t>
      </w:r>
      <w:r w:rsidR="00544A71" w:rsidRPr="00544A71">
        <w:rPr>
          <w:rFonts w:ascii="Times New Roman" w:hAnsi="Times New Roman" w:cs="Times New Roman"/>
          <w:sz w:val="24"/>
          <w:szCs w:val="24"/>
        </w:rPr>
        <w:t xml:space="preserve">В последнее десятилетие акцент во многом сместился с рассмотрения выгод и рисков интернационализации как таковой на рассмотрение стратегий </w:t>
      </w:r>
      <w:r w:rsidR="00C0674A">
        <w:rPr>
          <w:rFonts w:ascii="Times New Roman" w:hAnsi="Times New Roman" w:cs="Times New Roman"/>
          <w:sz w:val="24"/>
          <w:szCs w:val="24"/>
        </w:rPr>
        <w:t>интернационализации</w:t>
      </w:r>
      <w:r w:rsidR="00544A71" w:rsidRPr="00544A71">
        <w:rPr>
          <w:rFonts w:ascii="Times New Roman" w:hAnsi="Times New Roman" w:cs="Times New Roman"/>
          <w:sz w:val="24"/>
          <w:szCs w:val="24"/>
        </w:rPr>
        <w:t xml:space="preserve"> компаний, действующих на глобальном рынке. </w:t>
      </w:r>
      <w:r w:rsidR="00D31DD9" w:rsidRPr="00D31DD9">
        <w:rPr>
          <w:rFonts w:ascii="Times New Roman" w:hAnsi="Times New Roman" w:cs="Times New Roman"/>
          <w:sz w:val="24"/>
          <w:szCs w:val="24"/>
        </w:rPr>
        <w:t>Индустриальное общество в международном аспекте характеризовалось концентрацией промышленного производства в развитых странах с переносом разработки естественных ресурсов в менее развитые страны (прежде всего, в сфере сельского хозяйства и добычи полезных ископаемых). Глобализация характеризуется совершенно другой проблематикой, связанной, в частности, с развитием экономик</w:t>
      </w:r>
      <w:r w:rsidR="00CA48D7">
        <w:rPr>
          <w:rFonts w:ascii="Times New Roman" w:hAnsi="Times New Roman" w:cs="Times New Roman"/>
          <w:sz w:val="24"/>
          <w:szCs w:val="24"/>
        </w:rPr>
        <w:t xml:space="preserve">и знаний и менеджментом знаний. </w:t>
      </w:r>
      <w:r w:rsidR="00D31DD9" w:rsidRPr="00D31DD9">
        <w:rPr>
          <w:rFonts w:ascii="Times New Roman" w:hAnsi="Times New Roman" w:cs="Times New Roman"/>
          <w:sz w:val="24"/>
          <w:szCs w:val="24"/>
        </w:rPr>
        <w:t>При этой концепции в развитых странах сосредотачивается производство новых знаний и предоставление высокотехничных сервисов, а прои</w:t>
      </w:r>
      <w:r w:rsidR="0058033A">
        <w:rPr>
          <w:rFonts w:ascii="Times New Roman" w:hAnsi="Times New Roman" w:cs="Times New Roman"/>
          <w:sz w:val="24"/>
          <w:szCs w:val="24"/>
        </w:rPr>
        <w:t>з</w:t>
      </w:r>
      <w:r w:rsidR="00F81B6B">
        <w:rPr>
          <w:rFonts w:ascii="Times New Roman" w:hAnsi="Times New Roman" w:cs="Times New Roman"/>
          <w:sz w:val="24"/>
          <w:szCs w:val="24"/>
        </w:rPr>
        <w:t>водство, как таковое, выносится</w:t>
      </w:r>
      <w:r w:rsidR="00D31DD9" w:rsidRPr="00D31DD9">
        <w:rPr>
          <w:rFonts w:ascii="Times New Roman" w:hAnsi="Times New Roman" w:cs="Times New Roman"/>
          <w:sz w:val="24"/>
          <w:szCs w:val="24"/>
        </w:rPr>
        <w:t xml:space="preserve"> в менее развитые страны.</w:t>
      </w:r>
      <w:r w:rsidR="006102C3" w:rsidRPr="006102C3">
        <w:t xml:space="preserve"> </w:t>
      </w:r>
    </w:p>
    <w:p w:rsidR="00835234" w:rsidRDefault="006102C3" w:rsidP="004F706A">
      <w:pPr>
        <w:spacing w:after="0" w:line="360" w:lineRule="auto"/>
        <w:ind w:firstLine="709"/>
        <w:jc w:val="both"/>
        <w:rPr>
          <w:rFonts w:ascii="Times New Roman" w:hAnsi="Times New Roman" w:cs="Times New Roman"/>
          <w:sz w:val="24"/>
          <w:szCs w:val="24"/>
        </w:rPr>
      </w:pPr>
      <w:r w:rsidRPr="006102C3">
        <w:rPr>
          <w:rFonts w:ascii="Times New Roman" w:hAnsi="Times New Roman" w:cs="Times New Roman"/>
          <w:sz w:val="24"/>
          <w:szCs w:val="24"/>
        </w:rPr>
        <w:t xml:space="preserve">В </w:t>
      </w:r>
      <w:r w:rsidR="003549D5">
        <w:rPr>
          <w:rFonts w:ascii="Times New Roman" w:hAnsi="Times New Roman" w:cs="Times New Roman"/>
          <w:sz w:val="24"/>
          <w:szCs w:val="24"/>
        </w:rPr>
        <w:t>ответ на процесс</w:t>
      </w:r>
      <w:r w:rsidRPr="006102C3">
        <w:rPr>
          <w:rFonts w:ascii="Times New Roman" w:hAnsi="Times New Roman" w:cs="Times New Roman"/>
          <w:sz w:val="24"/>
          <w:szCs w:val="24"/>
        </w:rPr>
        <w:t xml:space="preserve"> ускоряющейся глобализации рынков</w:t>
      </w:r>
      <w:r w:rsidR="008A76EF">
        <w:rPr>
          <w:rFonts w:ascii="Times New Roman" w:hAnsi="Times New Roman" w:cs="Times New Roman"/>
          <w:sz w:val="24"/>
          <w:szCs w:val="24"/>
        </w:rPr>
        <w:t xml:space="preserve"> </w:t>
      </w:r>
      <w:r>
        <w:rPr>
          <w:rFonts w:ascii="Times New Roman" w:hAnsi="Times New Roman" w:cs="Times New Roman"/>
          <w:sz w:val="24"/>
          <w:szCs w:val="24"/>
        </w:rPr>
        <w:t xml:space="preserve">и </w:t>
      </w:r>
      <w:r w:rsidR="003549D5">
        <w:rPr>
          <w:rFonts w:ascii="Times New Roman" w:hAnsi="Times New Roman" w:cs="Times New Roman"/>
          <w:sz w:val="24"/>
          <w:szCs w:val="24"/>
        </w:rPr>
        <w:t xml:space="preserve">повышения </w:t>
      </w:r>
      <w:r>
        <w:rPr>
          <w:rFonts w:ascii="Times New Roman" w:hAnsi="Times New Roman" w:cs="Times New Roman"/>
          <w:sz w:val="24"/>
          <w:szCs w:val="24"/>
        </w:rPr>
        <w:t xml:space="preserve">важности </w:t>
      </w:r>
      <w:r w:rsidR="003549D5">
        <w:rPr>
          <w:rFonts w:ascii="Times New Roman" w:hAnsi="Times New Roman" w:cs="Times New Roman"/>
          <w:sz w:val="24"/>
          <w:szCs w:val="24"/>
        </w:rPr>
        <w:t>быстрой</w:t>
      </w:r>
      <w:r>
        <w:rPr>
          <w:rFonts w:ascii="Times New Roman" w:hAnsi="Times New Roman" w:cs="Times New Roman"/>
          <w:sz w:val="24"/>
          <w:szCs w:val="24"/>
        </w:rPr>
        <w:t xml:space="preserve"> реакции топ-менеджеров компаний</w:t>
      </w:r>
      <w:r w:rsidRPr="006102C3">
        <w:rPr>
          <w:rFonts w:ascii="Times New Roman" w:hAnsi="Times New Roman" w:cs="Times New Roman"/>
          <w:sz w:val="24"/>
          <w:szCs w:val="24"/>
        </w:rPr>
        <w:t xml:space="preserve"> при появлении ранее неизвестных деловых возможностей и угроз, </w:t>
      </w:r>
      <w:r w:rsidR="00544A71" w:rsidRPr="00544A71">
        <w:rPr>
          <w:rFonts w:ascii="Times New Roman" w:hAnsi="Times New Roman" w:cs="Times New Roman"/>
          <w:sz w:val="24"/>
          <w:szCs w:val="24"/>
        </w:rPr>
        <w:t>исследователи все большее внимание уделяют</w:t>
      </w:r>
      <w:r w:rsidR="00197B22">
        <w:rPr>
          <w:rFonts w:ascii="Times New Roman" w:hAnsi="Times New Roman" w:cs="Times New Roman"/>
          <w:sz w:val="24"/>
          <w:szCs w:val="24"/>
        </w:rPr>
        <w:t xml:space="preserve"> </w:t>
      </w:r>
      <w:r w:rsidR="00544A71">
        <w:rPr>
          <w:rFonts w:ascii="Times New Roman" w:hAnsi="Times New Roman" w:cs="Times New Roman"/>
          <w:sz w:val="24"/>
          <w:szCs w:val="24"/>
        </w:rPr>
        <w:t>изучению</w:t>
      </w:r>
      <w:r w:rsidR="00197B22">
        <w:rPr>
          <w:rFonts w:ascii="Times New Roman" w:hAnsi="Times New Roman" w:cs="Times New Roman"/>
          <w:sz w:val="24"/>
          <w:szCs w:val="24"/>
        </w:rPr>
        <w:t xml:space="preserve"> </w:t>
      </w:r>
      <w:r w:rsidR="00243635">
        <w:rPr>
          <w:rFonts w:ascii="Times New Roman" w:hAnsi="Times New Roman" w:cs="Times New Roman"/>
          <w:sz w:val="24"/>
          <w:szCs w:val="24"/>
        </w:rPr>
        <w:t>стратегий</w:t>
      </w:r>
      <w:r w:rsidRPr="006102C3">
        <w:rPr>
          <w:rFonts w:ascii="Times New Roman" w:hAnsi="Times New Roman" w:cs="Times New Roman"/>
          <w:sz w:val="24"/>
          <w:szCs w:val="24"/>
        </w:rPr>
        <w:t xml:space="preserve"> интернационализации компаний</w:t>
      </w:r>
      <w:r>
        <w:rPr>
          <w:rFonts w:ascii="Times New Roman" w:hAnsi="Times New Roman" w:cs="Times New Roman"/>
          <w:sz w:val="24"/>
          <w:szCs w:val="24"/>
        </w:rPr>
        <w:t xml:space="preserve"> в условиях</w:t>
      </w:r>
      <w:r w:rsidRPr="006102C3">
        <w:rPr>
          <w:rFonts w:ascii="Times New Roman" w:hAnsi="Times New Roman" w:cs="Times New Roman"/>
          <w:sz w:val="24"/>
          <w:szCs w:val="24"/>
        </w:rPr>
        <w:t xml:space="preserve"> нео</w:t>
      </w:r>
      <w:r>
        <w:rPr>
          <w:rFonts w:ascii="Times New Roman" w:hAnsi="Times New Roman" w:cs="Times New Roman"/>
          <w:sz w:val="24"/>
          <w:szCs w:val="24"/>
        </w:rPr>
        <w:t>пределенности</w:t>
      </w:r>
      <w:r w:rsidRPr="006102C3">
        <w:rPr>
          <w:rFonts w:ascii="Times New Roman" w:hAnsi="Times New Roman" w:cs="Times New Roman"/>
          <w:sz w:val="24"/>
          <w:szCs w:val="24"/>
        </w:rPr>
        <w:t xml:space="preserve">. </w:t>
      </w:r>
      <w:r w:rsidR="00706668" w:rsidRPr="00706668">
        <w:rPr>
          <w:rFonts w:ascii="Times New Roman" w:hAnsi="Times New Roman" w:cs="Times New Roman"/>
          <w:sz w:val="24"/>
          <w:szCs w:val="24"/>
        </w:rPr>
        <w:t>Ведущий исследователь в области стратегического менеджмента Р. Грант указывает, что непредсказуемость условий бизнеса не позволяет компаниям следовать жестким заранее выбранным стратегиям, так как прогноз будущего невозможен. Компания должна отслеживать все возможные состояния будущего и предусмотреть управленческие решения, приводящие компанию к успеху, в любом из указанных состояний. Для этой цели компания должна создать в себе специфический ресурс – умение описывать будущее состояние и умение заранее подготовиться к любому ходу вещей</w:t>
      </w:r>
      <w:r w:rsidR="000F6C62">
        <w:rPr>
          <w:rStyle w:val="FootnoteReference"/>
          <w:rFonts w:ascii="Times New Roman" w:hAnsi="Times New Roman" w:cs="Times New Roman"/>
          <w:sz w:val="24"/>
          <w:szCs w:val="24"/>
        </w:rPr>
        <w:footnoteReference w:id="1"/>
      </w:r>
      <w:r w:rsidR="00706668" w:rsidRPr="00706668">
        <w:rPr>
          <w:rFonts w:ascii="Times New Roman" w:hAnsi="Times New Roman" w:cs="Times New Roman"/>
          <w:sz w:val="24"/>
          <w:szCs w:val="24"/>
        </w:rPr>
        <w:t>.</w:t>
      </w:r>
      <w:r w:rsidR="00706668">
        <w:rPr>
          <w:rFonts w:ascii="Times New Roman" w:hAnsi="Times New Roman" w:cs="Times New Roman"/>
          <w:sz w:val="24"/>
          <w:szCs w:val="24"/>
        </w:rPr>
        <w:t xml:space="preserve"> </w:t>
      </w:r>
      <w:r w:rsidR="000F6C62" w:rsidRPr="000F6C62">
        <w:rPr>
          <w:rFonts w:ascii="Times New Roman" w:hAnsi="Times New Roman" w:cs="Times New Roman"/>
          <w:sz w:val="24"/>
          <w:szCs w:val="24"/>
        </w:rPr>
        <w:t xml:space="preserve">Неопределенность является характерной чертой международного бизнеса. Вследствие этого, </w:t>
      </w:r>
      <w:r w:rsidR="000F6C62">
        <w:rPr>
          <w:rFonts w:ascii="Times New Roman" w:hAnsi="Times New Roman" w:cs="Times New Roman"/>
          <w:sz w:val="24"/>
          <w:szCs w:val="24"/>
        </w:rPr>
        <w:t>международным компаниям</w:t>
      </w:r>
      <w:r w:rsidR="000F6C62" w:rsidRPr="000F6C62">
        <w:rPr>
          <w:rFonts w:ascii="Times New Roman" w:hAnsi="Times New Roman" w:cs="Times New Roman"/>
          <w:sz w:val="24"/>
          <w:szCs w:val="24"/>
        </w:rPr>
        <w:t xml:space="preserve"> требуются различные стратегические решения для управления неопределенностью.</w:t>
      </w:r>
      <w:r w:rsidR="000F6C62">
        <w:rPr>
          <w:rFonts w:ascii="Times New Roman" w:hAnsi="Times New Roman" w:cs="Times New Roman"/>
          <w:sz w:val="24"/>
          <w:szCs w:val="24"/>
        </w:rPr>
        <w:t xml:space="preserve"> </w:t>
      </w:r>
      <w:r w:rsidR="008C7F46" w:rsidRPr="008C7F46">
        <w:rPr>
          <w:rFonts w:ascii="Times New Roman" w:hAnsi="Times New Roman" w:cs="Times New Roman"/>
          <w:sz w:val="24"/>
          <w:szCs w:val="24"/>
        </w:rPr>
        <w:t xml:space="preserve">Практика бизнеса не только демонстрирует активное взаимодействие </w:t>
      </w:r>
      <w:r w:rsidR="008C7F46">
        <w:rPr>
          <w:rFonts w:ascii="Times New Roman" w:hAnsi="Times New Roman" w:cs="Times New Roman"/>
          <w:sz w:val="24"/>
          <w:szCs w:val="24"/>
        </w:rPr>
        <w:t>международных компаний</w:t>
      </w:r>
      <w:r w:rsidR="008C7F46" w:rsidRPr="008C7F46">
        <w:rPr>
          <w:rFonts w:ascii="Times New Roman" w:hAnsi="Times New Roman" w:cs="Times New Roman"/>
          <w:sz w:val="24"/>
          <w:szCs w:val="24"/>
        </w:rPr>
        <w:t xml:space="preserve"> с различного рода факторами неопределенности, но также требует получения объяснений этого феномена и разработки адекватных </w:t>
      </w:r>
      <w:r w:rsidR="00D131AD">
        <w:rPr>
          <w:rFonts w:ascii="Times New Roman" w:hAnsi="Times New Roman" w:cs="Times New Roman"/>
          <w:sz w:val="24"/>
          <w:szCs w:val="24"/>
        </w:rPr>
        <w:t>способов</w:t>
      </w:r>
      <w:r w:rsidR="008C7F46" w:rsidRPr="008C7F46">
        <w:rPr>
          <w:rFonts w:ascii="Times New Roman" w:hAnsi="Times New Roman" w:cs="Times New Roman"/>
          <w:sz w:val="24"/>
          <w:szCs w:val="24"/>
        </w:rPr>
        <w:t xml:space="preserve"> учета неопределенности в стратегиях </w:t>
      </w:r>
      <w:r w:rsidR="008C7F46">
        <w:rPr>
          <w:rFonts w:ascii="Times New Roman" w:hAnsi="Times New Roman" w:cs="Times New Roman"/>
          <w:sz w:val="24"/>
          <w:szCs w:val="24"/>
        </w:rPr>
        <w:t>международных компаний</w:t>
      </w:r>
      <w:r w:rsidR="008C7F46" w:rsidRPr="008C7F46">
        <w:rPr>
          <w:rFonts w:ascii="Times New Roman" w:hAnsi="Times New Roman" w:cs="Times New Roman"/>
          <w:sz w:val="24"/>
          <w:szCs w:val="24"/>
        </w:rPr>
        <w:t xml:space="preserve"> как из развитых, так и из развивающихся стран</w:t>
      </w:r>
      <w:r w:rsidR="008C7F46">
        <w:rPr>
          <w:rStyle w:val="FootnoteReference"/>
          <w:rFonts w:ascii="Times New Roman" w:hAnsi="Times New Roman" w:cs="Times New Roman"/>
          <w:sz w:val="24"/>
          <w:szCs w:val="24"/>
        </w:rPr>
        <w:footnoteReference w:id="2"/>
      </w:r>
      <w:r w:rsidR="004F706A">
        <w:rPr>
          <w:rFonts w:ascii="Times New Roman" w:hAnsi="Times New Roman" w:cs="Times New Roman"/>
          <w:sz w:val="24"/>
          <w:szCs w:val="24"/>
        </w:rPr>
        <w:t>.</w:t>
      </w:r>
    </w:p>
    <w:p w:rsidR="004F706A" w:rsidRDefault="007D58AA" w:rsidP="00153BF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В тоже время, и</w:t>
      </w:r>
      <w:r w:rsidR="00166F24" w:rsidRPr="00166F24">
        <w:rPr>
          <w:rFonts w:ascii="Times New Roman" w:hAnsi="Times New Roman" w:cs="Times New Roman"/>
          <w:sz w:val="24"/>
          <w:szCs w:val="24"/>
        </w:rPr>
        <w:t xml:space="preserve">зучение стратегий интернационализации компаний в условиях неопределенности </w:t>
      </w:r>
      <w:r>
        <w:rPr>
          <w:rFonts w:ascii="Times New Roman" w:hAnsi="Times New Roman" w:cs="Times New Roman"/>
          <w:sz w:val="24"/>
          <w:szCs w:val="24"/>
        </w:rPr>
        <w:t>становится</w:t>
      </w:r>
      <w:r w:rsidR="00166F24" w:rsidRPr="00166F24">
        <w:rPr>
          <w:rFonts w:ascii="Times New Roman" w:hAnsi="Times New Roman" w:cs="Times New Roman"/>
          <w:sz w:val="24"/>
          <w:szCs w:val="24"/>
        </w:rPr>
        <w:t xml:space="preserve"> одним из </w:t>
      </w:r>
      <w:r w:rsidR="009B7859">
        <w:rPr>
          <w:rFonts w:ascii="Times New Roman" w:hAnsi="Times New Roman" w:cs="Times New Roman"/>
          <w:sz w:val="24"/>
          <w:szCs w:val="24"/>
        </w:rPr>
        <w:t xml:space="preserve">наиболее </w:t>
      </w:r>
      <w:r w:rsidR="00166F24" w:rsidRPr="00166F24">
        <w:rPr>
          <w:rFonts w:ascii="Times New Roman" w:hAnsi="Times New Roman" w:cs="Times New Roman"/>
          <w:sz w:val="24"/>
          <w:szCs w:val="24"/>
        </w:rPr>
        <w:t xml:space="preserve">актуальных вопросов на повестке дня исследований в области международного и стратегического менеджмента, особенно в контекте развивающихся </w:t>
      </w:r>
      <w:r w:rsidR="00AE568C">
        <w:rPr>
          <w:rFonts w:ascii="Times New Roman" w:hAnsi="Times New Roman" w:cs="Times New Roman"/>
          <w:sz w:val="24"/>
          <w:szCs w:val="24"/>
        </w:rPr>
        <w:t>стран</w:t>
      </w:r>
      <w:r w:rsidR="00166F24" w:rsidRPr="00166F24">
        <w:rPr>
          <w:rFonts w:ascii="Times New Roman" w:hAnsi="Times New Roman" w:cs="Times New Roman"/>
          <w:sz w:val="24"/>
          <w:szCs w:val="24"/>
        </w:rPr>
        <w:t>.</w:t>
      </w:r>
      <w:r w:rsidR="00166F24">
        <w:rPr>
          <w:rFonts w:ascii="Times New Roman" w:hAnsi="Times New Roman" w:cs="Times New Roman"/>
          <w:sz w:val="24"/>
          <w:szCs w:val="24"/>
        </w:rPr>
        <w:t xml:space="preserve"> Данная п</w:t>
      </w:r>
      <w:r w:rsidR="00261C40">
        <w:rPr>
          <w:rFonts w:ascii="Times New Roman" w:hAnsi="Times New Roman" w:cs="Times New Roman"/>
          <w:sz w:val="24"/>
          <w:szCs w:val="24"/>
        </w:rPr>
        <w:t xml:space="preserve">роблематика рассматривается исследователями с двух </w:t>
      </w:r>
      <w:r w:rsidR="00166F24">
        <w:rPr>
          <w:rFonts w:ascii="Times New Roman" w:hAnsi="Times New Roman" w:cs="Times New Roman"/>
          <w:sz w:val="24"/>
          <w:szCs w:val="24"/>
        </w:rPr>
        <w:t>взаимозвязанных</w:t>
      </w:r>
      <w:r w:rsidR="00261C40">
        <w:rPr>
          <w:rFonts w:ascii="Times New Roman" w:hAnsi="Times New Roman" w:cs="Times New Roman"/>
          <w:sz w:val="24"/>
          <w:szCs w:val="24"/>
        </w:rPr>
        <w:t xml:space="preserve"> между собой </w:t>
      </w:r>
      <w:r w:rsidR="001F4828">
        <w:rPr>
          <w:rFonts w:ascii="Times New Roman" w:hAnsi="Times New Roman" w:cs="Times New Roman"/>
          <w:sz w:val="24"/>
          <w:szCs w:val="24"/>
        </w:rPr>
        <w:t>позиций</w:t>
      </w:r>
      <w:r w:rsidR="00261C40">
        <w:rPr>
          <w:rFonts w:ascii="Times New Roman" w:hAnsi="Times New Roman" w:cs="Times New Roman"/>
          <w:sz w:val="24"/>
          <w:szCs w:val="24"/>
        </w:rPr>
        <w:t xml:space="preserve">: изучения стратегий международных компаний </w:t>
      </w:r>
      <w:r w:rsidR="00166F24">
        <w:rPr>
          <w:rFonts w:ascii="Times New Roman" w:hAnsi="Times New Roman" w:cs="Times New Roman"/>
          <w:sz w:val="24"/>
          <w:szCs w:val="24"/>
        </w:rPr>
        <w:t xml:space="preserve">на развивающихся рынках и изучения стратегий международных компаний из развивающихся стран. </w:t>
      </w:r>
      <w:r w:rsidR="003019AC">
        <w:rPr>
          <w:rFonts w:ascii="Times New Roman" w:hAnsi="Times New Roman" w:cs="Times New Roman"/>
          <w:sz w:val="24"/>
          <w:szCs w:val="24"/>
        </w:rPr>
        <w:t xml:space="preserve">На протяжении последних </w:t>
      </w:r>
      <w:r w:rsidR="00C341D8">
        <w:rPr>
          <w:rFonts w:ascii="Times New Roman" w:hAnsi="Times New Roman" w:cs="Times New Roman"/>
          <w:sz w:val="24"/>
          <w:szCs w:val="24"/>
        </w:rPr>
        <w:t xml:space="preserve">двух </w:t>
      </w:r>
      <w:r w:rsidR="003019AC">
        <w:rPr>
          <w:rFonts w:ascii="Times New Roman" w:hAnsi="Times New Roman" w:cs="Times New Roman"/>
          <w:sz w:val="24"/>
          <w:szCs w:val="24"/>
        </w:rPr>
        <w:t>десятилетий компании из развивающихся стран становятся важными глобальными игроками во многих секторах экономики. Данные компании становятся способными не только догнать в своем развитии существующие многонациональные компании из развитых стран, но и составить им достойную конкуренцию</w:t>
      </w:r>
      <w:r w:rsidR="00081215">
        <w:rPr>
          <w:rFonts w:ascii="Times New Roman" w:hAnsi="Times New Roman" w:cs="Times New Roman"/>
          <w:sz w:val="24"/>
          <w:szCs w:val="24"/>
        </w:rPr>
        <w:t xml:space="preserve"> как на локальном</w:t>
      </w:r>
      <w:r w:rsidR="006B74B5">
        <w:rPr>
          <w:rFonts w:ascii="Times New Roman" w:hAnsi="Times New Roman" w:cs="Times New Roman"/>
          <w:sz w:val="24"/>
          <w:szCs w:val="24"/>
        </w:rPr>
        <w:t xml:space="preserve">, так и на </w:t>
      </w:r>
      <w:r w:rsidR="00081215">
        <w:rPr>
          <w:rFonts w:ascii="Times New Roman" w:hAnsi="Times New Roman" w:cs="Times New Roman"/>
          <w:sz w:val="24"/>
          <w:szCs w:val="24"/>
        </w:rPr>
        <w:t>глобальном</w:t>
      </w:r>
      <w:r w:rsidR="006B74B5">
        <w:rPr>
          <w:rFonts w:ascii="Times New Roman" w:hAnsi="Times New Roman" w:cs="Times New Roman"/>
          <w:sz w:val="24"/>
          <w:szCs w:val="24"/>
        </w:rPr>
        <w:t xml:space="preserve"> рынках</w:t>
      </w:r>
      <w:r w:rsidR="003019AC">
        <w:rPr>
          <w:rStyle w:val="FootnoteReference"/>
          <w:rFonts w:ascii="Times New Roman" w:hAnsi="Times New Roman" w:cs="Times New Roman"/>
          <w:sz w:val="24"/>
          <w:szCs w:val="24"/>
        </w:rPr>
        <w:footnoteReference w:id="3"/>
      </w:r>
      <w:r w:rsidR="003019AC">
        <w:rPr>
          <w:rFonts w:ascii="Times New Roman" w:hAnsi="Times New Roman" w:cs="Times New Roman"/>
          <w:sz w:val="24"/>
          <w:szCs w:val="24"/>
        </w:rPr>
        <w:t xml:space="preserve">. </w:t>
      </w:r>
    </w:p>
    <w:p w:rsidR="00911F27" w:rsidRDefault="009B7859" w:rsidP="00911F2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Несмотря на то, что и</w:t>
      </w:r>
      <w:r w:rsidR="001F4828">
        <w:rPr>
          <w:rFonts w:ascii="Times New Roman" w:hAnsi="Times New Roman" w:cs="Times New Roman"/>
          <w:sz w:val="24"/>
          <w:szCs w:val="24"/>
        </w:rPr>
        <w:t>сследования</w:t>
      </w:r>
      <w:r w:rsidR="00124828" w:rsidRPr="00124828">
        <w:rPr>
          <w:rFonts w:ascii="Times New Roman" w:hAnsi="Times New Roman" w:cs="Times New Roman"/>
          <w:sz w:val="24"/>
          <w:szCs w:val="24"/>
        </w:rPr>
        <w:t xml:space="preserve"> стратегий международных компаний </w:t>
      </w:r>
      <w:r>
        <w:rPr>
          <w:rFonts w:ascii="Times New Roman" w:hAnsi="Times New Roman" w:cs="Times New Roman"/>
          <w:sz w:val="24"/>
          <w:szCs w:val="24"/>
        </w:rPr>
        <w:t>в данном контексте</w:t>
      </w:r>
      <w:r w:rsidR="001B63FE">
        <w:rPr>
          <w:rFonts w:ascii="Times New Roman" w:hAnsi="Times New Roman" w:cs="Times New Roman"/>
          <w:sz w:val="24"/>
          <w:szCs w:val="24"/>
        </w:rPr>
        <w:t xml:space="preserve"> являются крайне востребованными</w:t>
      </w:r>
      <w:r w:rsidR="00124828" w:rsidRPr="00124828">
        <w:rPr>
          <w:rFonts w:ascii="Times New Roman" w:hAnsi="Times New Roman" w:cs="Times New Roman"/>
          <w:sz w:val="24"/>
          <w:szCs w:val="24"/>
        </w:rPr>
        <w:t>, едва ли можно утверждать, что в этой области существует стройная общепринятая теория</w:t>
      </w:r>
      <w:r w:rsidR="00D62456">
        <w:rPr>
          <w:rStyle w:val="FootnoteReference"/>
          <w:rFonts w:ascii="Times New Roman" w:hAnsi="Times New Roman" w:cs="Times New Roman"/>
          <w:sz w:val="24"/>
          <w:szCs w:val="24"/>
        </w:rPr>
        <w:footnoteReference w:id="4"/>
      </w:r>
      <w:r w:rsidR="00124828" w:rsidRPr="00124828">
        <w:rPr>
          <w:rFonts w:ascii="Times New Roman" w:hAnsi="Times New Roman" w:cs="Times New Roman"/>
          <w:sz w:val="24"/>
          <w:szCs w:val="24"/>
        </w:rPr>
        <w:t>.</w:t>
      </w:r>
      <w:r w:rsidR="00F144F5">
        <w:rPr>
          <w:rFonts w:ascii="Times New Roman" w:hAnsi="Times New Roman" w:cs="Times New Roman"/>
          <w:sz w:val="24"/>
          <w:szCs w:val="24"/>
        </w:rPr>
        <w:t xml:space="preserve"> </w:t>
      </w:r>
      <w:r w:rsidR="00F43B63">
        <w:rPr>
          <w:rFonts w:ascii="Times New Roman" w:hAnsi="Times New Roman" w:cs="Times New Roman"/>
          <w:sz w:val="24"/>
          <w:szCs w:val="24"/>
        </w:rPr>
        <w:t xml:space="preserve">В настоящее время </w:t>
      </w:r>
      <w:r w:rsidR="005C6D03">
        <w:rPr>
          <w:rFonts w:ascii="Times New Roman" w:hAnsi="Times New Roman" w:cs="Times New Roman"/>
          <w:sz w:val="24"/>
          <w:szCs w:val="24"/>
        </w:rPr>
        <w:t>одной из акту</w:t>
      </w:r>
      <w:r w:rsidR="00726B63">
        <w:rPr>
          <w:rFonts w:ascii="Times New Roman" w:hAnsi="Times New Roman" w:cs="Times New Roman"/>
          <w:sz w:val="24"/>
          <w:szCs w:val="24"/>
        </w:rPr>
        <w:t>альных задач, стоящих перед исследователями в области международного бизнеса,</w:t>
      </w:r>
      <w:r w:rsidR="00F43B63">
        <w:rPr>
          <w:rFonts w:ascii="Times New Roman" w:hAnsi="Times New Roman" w:cs="Times New Roman"/>
          <w:sz w:val="24"/>
          <w:szCs w:val="24"/>
        </w:rPr>
        <w:t xml:space="preserve"> является критическое переосмысление </w:t>
      </w:r>
      <w:r w:rsidR="001B5567">
        <w:rPr>
          <w:rFonts w:ascii="Times New Roman" w:hAnsi="Times New Roman" w:cs="Times New Roman"/>
          <w:sz w:val="24"/>
          <w:szCs w:val="24"/>
        </w:rPr>
        <w:t>надежности наиболее часто использующегося</w:t>
      </w:r>
      <w:r w:rsidR="00DB69B5">
        <w:rPr>
          <w:rFonts w:ascii="Times New Roman" w:hAnsi="Times New Roman" w:cs="Times New Roman"/>
          <w:sz w:val="24"/>
          <w:szCs w:val="24"/>
        </w:rPr>
        <w:t xml:space="preserve"> подхода</w:t>
      </w:r>
      <w:r w:rsidR="00F43B63">
        <w:rPr>
          <w:rFonts w:ascii="Times New Roman" w:hAnsi="Times New Roman" w:cs="Times New Roman"/>
          <w:sz w:val="24"/>
          <w:szCs w:val="24"/>
        </w:rPr>
        <w:t xml:space="preserve"> к изучению международных компаний, основанных на количественных методах и</w:t>
      </w:r>
      <w:r w:rsidR="00726B63">
        <w:rPr>
          <w:rFonts w:ascii="Times New Roman" w:hAnsi="Times New Roman" w:cs="Times New Roman"/>
          <w:sz w:val="24"/>
          <w:szCs w:val="24"/>
        </w:rPr>
        <w:t>сследования, в пользу углубленных качественных исследований стратегий конкретных компаний</w:t>
      </w:r>
      <w:r w:rsidR="00DB69B5">
        <w:rPr>
          <w:rFonts w:ascii="Times New Roman" w:hAnsi="Times New Roman" w:cs="Times New Roman"/>
          <w:sz w:val="24"/>
          <w:szCs w:val="24"/>
        </w:rPr>
        <w:t xml:space="preserve">, которые </w:t>
      </w:r>
      <w:r w:rsidR="00221F37">
        <w:rPr>
          <w:rFonts w:ascii="Times New Roman" w:hAnsi="Times New Roman" w:cs="Times New Roman"/>
          <w:sz w:val="24"/>
          <w:szCs w:val="24"/>
        </w:rPr>
        <w:t>могут</w:t>
      </w:r>
      <w:r w:rsidR="001B5567">
        <w:rPr>
          <w:rFonts w:ascii="Times New Roman" w:hAnsi="Times New Roman" w:cs="Times New Roman"/>
          <w:sz w:val="24"/>
          <w:szCs w:val="24"/>
        </w:rPr>
        <w:t xml:space="preserve"> </w:t>
      </w:r>
      <w:r w:rsidR="00DB69B5">
        <w:rPr>
          <w:rFonts w:ascii="Times New Roman" w:hAnsi="Times New Roman" w:cs="Times New Roman"/>
          <w:sz w:val="24"/>
          <w:szCs w:val="24"/>
        </w:rPr>
        <w:t xml:space="preserve">внести существенный вклад в развитие существующих теорий в рамках </w:t>
      </w:r>
      <w:r w:rsidR="00895DC8">
        <w:rPr>
          <w:rFonts w:ascii="Times New Roman" w:hAnsi="Times New Roman" w:cs="Times New Roman"/>
          <w:sz w:val="24"/>
          <w:szCs w:val="24"/>
        </w:rPr>
        <w:t>данной пролематики</w:t>
      </w:r>
      <w:r w:rsidR="001B5567">
        <w:rPr>
          <w:rStyle w:val="FootnoteReference"/>
          <w:rFonts w:ascii="Times New Roman" w:hAnsi="Times New Roman" w:cs="Times New Roman"/>
          <w:sz w:val="24"/>
          <w:szCs w:val="24"/>
        </w:rPr>
        <w:footnoteReference w:id="5"/>
      </w:r>
      <w:r w:rsidR="00726B63">
        <w:rPr>
          <w:rFonts w:ascii="Times New Roman" w:hAnsi="Times New Roman" w:cs="Times New Roman"/>
          <w:sz w:val="24"/>
          <w:szCs w:val="24"/>
        </w:rPr>
        <w:t xml:space="preserve">. </w:t>
      </w:r>
    </w:p>
    <w:p w:rsidR="00AB39F6" w:rsidRPr="007C0458" w:rsidRDefault="00FB3AC1" w:rsidP="00911F27">
      <w:pPr>
        <w:spacing w:after="0" w:line="360" w:lineRule="auto"/>
        <w:ind w:firstLine="709"/>
        <w:jc w:val="both"/>
        <w:rPr>
          <w:rFonts w:ascii="Times New Roman" w:hAnsi="Times New Roman" w:cs="Times New Roman"/>
          <w:sz w:val="24"/>
          <w:szCs w:val="24"/>
        </w:rPr>
      </w:pPr>
      <w:r w:rsidRPr="00FB3AC1">
        <w:rPr>
          <w:rFonts w:ascii="Times New Roman" w:hAnsi="Times New Roman" w:cs="Times New Roman"/>
          <w:sz w:val="24"/>
          <w:szCs w:val="24"/>
        </w:rPr>
        <w:t>Ц</w:t>
      </w:r>
      <w:r w:rsidR="00AB39F6" w:rsidRPr="00FB3AC1">
        <w:rPr>
          <w:rFonts w:ascii="Times New Roman" w:hAnsi="Times New Roman" w:cs="Times New Roman"/>
          <w:sz w:val="24"/>
          <w:szCs w:val="24"/>
        </w:rPr>
        <w:t>елью</w:t>
      </w:r>
      <w:r w:rsidR="00AB39F6" w:rsidRPr="00FB3AC1">
        <w:rPr>
          <w:rFonts w:ascii="Times New Roman" w:hAnsi="Times New Roman" w:cs="Times New Roman"/>
          <w:i/>
          <w:sz w:val="24"/>
          <w:szCs w:val="24"/>
        </w:rPr>
        <w:t xml:space="preserve"> </w:t>
      </w:r>
      <w:r w:rsidR="00AB39F6" w:rsidRPr="00FB3AC1">
        <w:rPr>
          <w:rFonts w:ascii="Times New Roman" w:hAnsi="Times New Roman" w:cs="Times New Roman"/>
          <w:sz w:val="24"/>
          <w:szCs w:val="24"/>
        </w:rPr>
        <w:t>исследования</w:t>
      </w:r>
      <w:r w:rsidR="00AB39F6" w:rsidRPr="009260FC">
        <w:rPr>
          <w:rFonts w:ascii="Times New Roman" w:hAnsi="Times New Roman" w:cs="Times New Roman"/>
          <w:sz w:val="24"/>
          <w:szCs w:val="24"/>
        </w:rPr>
        <w:t xml:space="preserve"> </w:t>
      </w:r>
      <w:r w:rsidR="00AB39F6" w:rsidRPr="00AB39F6">
        <w:rPr>
          <w:rFonts w:ascii="Times New Roman" w:hAnsi="Times New Roman" w:cs="Times New Roman"/>
          <w:sz w:val="24"/>
          <w:szCs w:val="24"/>
        </w:rPr>
        <w:t xml:space="preserve">является </w:t>
      </w:r>
      <w:r w:rsidR="0083581A">
        <w:rPr>
          <w:rFonts w:ascii="Times New Roman" w:hAnsi="Times New Roman" w:cs="Times New Roman"/>
          <w:sz w:val="24"/>
          <w:szCs w:val="24"/>
        </w:rPr>
        <w:t>изучение</w:t>
      </w:r>
      <w:r w:rsidR="00AB39F6" w:rsidRPr="00AB39F6">
        <w:rPr>
          <w:rFonts w:ascii="Times New Roman" w:hAnsi="Times New Roman" w:cs="Times New Roman"/>
          <w:sz w:val="24"/>
          <w:szCs w:val="24"/>
        </w:rPr>
        <w:t xml:space="preserve"> практик реализации стратегий интернационализации компан</w:t>
      </w:r>
      <w:r w:rsidR="00BD64D3">
        <w:rPr>
          <w:rFonts w:ascii="Times New Roman" w:hAnsi="Times New Roman" w:cs="Times New Roman"/>
          <w:sz w:val="24"/>
          <w:szCs w:val="24"/>
        </w:rPr>
        <w:t xml:space="preserve">ий </w:t>
      </w:r>
      <w:r w:rsidR="008E4707">
        <w:rPr>
          <w:rFonts w:ascii="Times New Roman" w:hAnsi="Times New Roman" w:cs="Times New Roman"/>
          <w:sz w:val="24"/>
          <w:szCs w:val="24"/>
        </w:rPr>
        <w:t xml:space="preserve">на развивающихся рынках </w:t>
      </w:r>
      <w:r w:rsidR="00BD64D3">
        <w:rPr>
          <w:rFonts w:ascii="Times New Roman" w:hAnsi="Times New Roman" w:cs="Times New Roman"/>
          <w:sz w:val="24"/>
          <w:szCs w:val="24"/>
        </w:rPr>
        <w:t>в условиях неопределенности</w:t>
      </w:r>
      <w:r w:rsidR="001C0DF5">
        <w:rPr>
          <w:rFonts w:ascii="Times New Roman" w:hAnsi="Times New Roman" w:cs="Times New Roman"/>
          <w:sz w:val="24"/>
          <w:szCs w:val="24"/>
        </w:rPr>
        <w:t xml:space="preserve">. </w:t>
      </w:r>
      <w:r w:rsidR="001C0DF5" w:rsidRPr="001C0DF5">
        <w:rPr>
          <w:rFonts w:ascii="Times New Roman" w:hAnsi="Times New Roman" w:cs="Times New Roman"/>
          <w:sz w:val="24"/>
          <w:szCs w:val="24"/>
        </w:rPr>
        <w:t xml:space="preserve">Для достижения поставленной цели исследования были сформулированы следущие </w:t>
      </w:r>
      <w:r w:rsidR="001C0DF5" w:rsidRPr="007C0458">
        <w:rPr>
          <w:rFonts w:ascii="Times New Roman" w:hAnsi="Times New Roman" w:cs="Times New Roman"/>
          <w:sz w:val="24"/>
          <w:szCs w:val="24"/>
        </w:rPr>
        <w:t>задачи:</w:t>
      </w:r>
    </w:p>
    <w:p w:rsidR="00AB39F6" w:rsidRPr="00ED12B2" w:rsidRDefault="00AB39F6" w:rsidP="009027D0">
      <w:pPr>
        <w:pStyle w:val="ListParagraph"/>
        <w:numPr>
          <w:ilvl w:val="0"/>
          <w:numId w:val="1"/>
        </w:numPr>
        <w:spacing w:after="0" w:line="360" w:lineRule="auto"/>
        <w:jc w:val="both"/>
        <w:rPr>
          <w:rFonts w:ascii="Times New Roman" w:hAnsi="Times New Roman" w:cs="Times New Roman"/>
          <w:sz w:val="24"/>
          <w:szCs w:val="24"/>
        </w:rPr>
      </w:pPr>
      <w:r w:rsidRPr="00ED12B2">
        <w:rPr>
          <w:rFonts w:ascii="Times New Roman" w:hAnsi="Times New Roman" w:cs="Times New Roman"/>
          <w:sz w:val="24"/>
          <w:szCs w:val="24"/>
        </w:rPr>
        <w:t>Проанализировать теоретические основы и вклад различных концепций в развитие представлений о стратегиях интернационализации компаний</w:t>
      </w:r>
      <w:r w:rsidR="008E4707">
        <w:rPr>
          <w:rFonts w:ascii="Times New Roman" w:hAnsi="Times New Roman" w:cs="Times New Roman"/>
          <w:sz w:val="24"/>
          <w:szCs w:val="24"/>
        </w:rPr>
        <w:t xml:space="preserve"> в условиях неопределенности</w:t>
      </w:r>
      <w:r w:rsidRPr="00ED12B2">
        <w:rPr>
          <w:rFonts w:ascii="Times New Roman" w:hAnsi="Times New Roman" w:cs="Times New Roman"/>
          <w:sz w:val="24"/>
          <w:szCs w:val="24"/>
        </w:rPr>
        <w:t xml:space="preserve">. </w:t>
      </w:r>
    </w:p>
    <w:p w:rsidR="00AB39F6" w:rsidRPr="00ED12B2" w:rsidRDefault="00AB39F6" w:rsidP="009027D0">
      <w:pPr>
        <w:pStyle w:val="ListParagraph"/>
        <w:numPr>
          <w:ilvl w:val="0"/>
          <w:numId w:val="1"/>
        </w:numPr>
        <w:spacing w:after="0" w:line="360" w:lineRule="auto"/>
        <w:jc w:val="both"/>
        <w:rPr>
          <w:rFonts w:ascii="Times New Roman" w:hAnsi="Times New Roman" w:cs="Times New Roman"/>
          <w:sz w:val="24"/>
          <w:szCs w:val="24"/>
        </w:rPr>
      </w:pPr>
      <w:r w:rsidRPr="00ED12B2">
        <w:rPr>
          <w:rFonts w:ascii="Times New Roman" w:hAnsi="Times New Roman" w:cs="Times New Roman"/>
          <w:sz w:val="24"/>
          <w:szCs w:val="24"/>
        </w:rPr>
        <w:t>Обобщить и систематизировать теоретические и эмпирические знания о влиянии факторов неопределенности на стратегии интернационализации компаний.</w:t>
      </w:r>
    </w:p>
    <w:p w:rsidR="00AB39F6" w:rsidRPr="00ED12B2" w:rsidRDefault="00AB39F6" w:rsidP="009027D0">
      <w:pPr>
        <w:pStyle w:val="ListParagraph"/>
        <w:numPr>
          <w:ilvl w:val="0"/>
          <w:numId w:val="1"/>
        </w:numPr>
        <w:spacing w:after="0" w:line="360" w:lineRule="auto"/>
        <w:jc w:val="both"/>
        <w:rPr>
          <w:rFonts w:ascii="Times New Roman" w:hAnsi="Times New Roman" w:cs="Times New Roman"/>
          <w:sz w:val="24"/>
          <w:szCs w:val="24"/>
        </w:rPr>
      </w:pPr>
      <w:r w:rsidRPr="00ED12B2">
        <w:rPr>
          <w:rFonts w:ascii="Times New Roman" w:hAnsi="Times New Roman" w:cs="Times New Roman"/>
          <w:sz w:val="24"/>
          <w:szCs w:val="24"/>
        </w:rPr>
        <w:lastRenderedPageBreak/>
        <w:t>Исследовать различные практики реализации стратегий интернационализации российских и международных компаний.</w:t>
      </w:r>
    </w:p>
    <w:p w:rsidR="00FB3AC1" w:rsidRPr="00864C61" w:rsidRDefault="00AB39F6" w:rsidP="00864C61">
      <w:pPr>
        <w:pStyle w:val="ListParagraph"/>
        <w:numPr>
          <w:ilvl w:val="0"/>
          <w:numId w:val="1"/>
        </w:numPr>
        <w:spacing w:after="0" w:line="360" w:lineRule="auto"/>
        <w:jc w:val="both"/>
        <w:rPr>
          <w:rFonts w:ascii="Times New Roman" w:hAnsi="Times New Roman" w:cs="Times New Roman"/>
          <w:sz w:val="24"/>
          <w:szCs w:val="24"/>
        </w:rPr>
      </w:pPr>
      <w:r w:rsidRPr="00ED12B2">
        <w:rPr>
          <w:rFonts w:ascii="Times New Roman" w:hAnsi="Times New Roman" w:cs="Times New Roman"/>
          <w:sz w:val="24"/>
          <w:szCs w:val="24"/>
        </w:rPr>
        <w:t>Разработать ряд рекомендаций по адаптации полученных результатов для российских компаний.</w:t>
      </w:r>
    </w:p>
    <w:p w:rsidR="00FB3AC1" w:rsidRDefault="009C4822" w:rsidP="00EE2EF6">
      <w:pPr>
        <w:spacing w:after="0" w:line="360" w:lineRule="auto"/>
        <w:ind w:firstLine="709"/>
        <w:jc w:val="both"/>
        <w:rPr>
          <w:rFonts w:ascii="Times New Roman" w:hAnsi="Times New Roman" w:cs="Times New Roman"/>
          <w:sz w:val="24"/>
          <w:szCs w:val="24"/>
        </w:rPr>
      </w:pPr>
      <w:r w:rsidRPr="009C4822">
        <w:rPr>
          <w:rFonts w:ascii="Times New Roman" w:hAnsi="Times New Roman" w:cs="Times New Roman"/>
          <w:b/>
          <w:sz w:val="24"/>
          <w:szCs w:val="24"/>
        </w:rPr>
        <w:t>Объект и предмет исследования.</w:t>
      </w:r>
      <w:r>
        <w:rPr>
          <w:rFonts w:ascii="Times New Roman" w:hAnsi="Times New Roman" w:cs="Times New Roman"/>
          <w:i/>
          <w:sz w:val="24"/>
          <w:szCs w:val="24"/>
        </w:rPr>
        <w:t xml:space="preserve"> </w:t>
      </w:r>
      <w:r w:rsidR="00EC5329" w:rsidRPr="009C4822">
        <w:rPr>
          <w:rFonts w:ascii="Times New Roman" w:hAnsi="Times New Roman" w:cs="Times New Roman"/>
          <w:sz w:val="24"/>
          <w:szCs w:val="24"/>
        </w:rPr>
        <w:t>Объектом исследования</w:t>
      </w:r>
      <w:r w:rsidR="00A2312C">
        <w:rPr>
          <w:rFonts w:ascii="Times New Roman" w:hAnsi="Times New Roman" w:cs="Times New Roman"/>
          <w:sz w:val="24"/>
          <w:szCs w:val="24"/>
        </w:rPr>
        <w:t xml:space="preserve"> являются международные компании из развитых и развивающихся стран.</w:t>
      </w:r>
      <w:r>
        <w:rPr>
          <w:rFonts w:ascii="Times New Roman" w:hAnsi="Times New Roman" w:cs="Times New Roman"/>
          <w:sz w:val="24"/>
          <w:szCs w:val="24"/>
        </w:rPr>
        <w:t xml:space="preserve"> </w:t>
      </w:r>
      <w:r w:rsidR="00A2312C" w:rsidRPr="009C4822">
        <w:rPr>
          <w:rFonts w:ascii="Times New Roman" w:hAnsi="Times New Roman" w:cs="Times New Roman"/>
          <w:sz w:val="24"/>
          <w:szCs w:val="24"/>
        </w:rPr>
        <w:t>Предметом исследования</w:t>
      </w:r>
      <w:r w:rsidR="00A2312C">
        <w:rPr>
          <w:rFonts w:ascii="Times New Roman" w:hAnsi="Times New Roman" w:cs="Times New Roman"/>
          <w:sz w:val="24"/>
          <w:szCs w:val="24"/>
        </w:rPr>
        <w:t xml:space="preserve"> являются стратегии интернационализации компаний</w:t>
      </w:r>
      <w:r w:rsidR="0081045A">
        <w:rPr>
          <w:rFonts w:ascii="Times New Roman" w:hAnsi="Times New Roman" w:cs="Times New Roman"/>
          <w:sz w:val="24"/>
          <w:szCs w:val="24"/>
        </w:rPr>
        <w:t xml:space="preserve"> в условиях неопределенности. </w:t>
      </w:r>
    </w:p>
    <w:p w:rsidR="00864C61" w:rsidRPr="00EE2EF6" w:rsidRDefault="00864C61" w:rsidP="00864C61">
      <w:pPr>
        <w:spacing w:after="0" w:line="360" w:lineRule="auto"/>
        <w:ind w:firstLine="709"/>
        <w:jc w:val="both"/>
        <w:rPr>
          <w:rFonts w:ascii="Times New Roman" w:hAnsi="Times New Roman" w:cs="Times New Roman"/>
          <w:sz w:val="24"/>
          <w:szCs w:val="24"/>
        </w:rPr>
      </w:pPr>
      <w:r w:rsidRPr="00864C61">
        <w:rPr>
          <w:rFonts w:ascii="Times New Roman" w:hAnsi="Times New Roman" w:cs="Times New Roman"/>
          <w:b/>
          <w:sz w:val="24"/>
          <w:szCs w:val="24"/>
        </w:rPr>
        <w:t>Теоретической и методологической основой</w:t>
      </w:r>
      <w:r>
        <w:rPr>
          <w:rFonts w:ascii="Times New Roman" w:hAnsi="Times New Roman" w:cs="Times New Roman"/>
          <w:sz w:val="24"/>
          <w:szCs w:val="24"/>
        </w:rPr>
        <w:t xml:space="preserve"> исследования явля</w:t>
      </w:r>
      <w:r w:rsidRPr="00864C61">
        <w:rPr>
          <w:rFonts w:ascii="Times New Roman" w:hAnsi="Times New Roman" w:cs="Times New Roman"/>
          <w:sz w:val="24"/>
          <w:szCs w:val="24"/>
        </w:rPr>
        <w:t>ются работы западных и российских</w:t>
      </w:r>
      <w:r>
        <w:rPr>
          <w:rFonts w:ascii="Times New Roman" w:hAnsi="Times New Roman" w:cs="Times New Roman"/>
          <w:sz w:val="24"/>
          <w:szCs w:val="24"/>
        </w:rPr>
        <w:t xml:space="preserve"> авторов, посвященные стратегиям интернационализации компаний</w:t>
      </w:r>
      <w:r w:rsidRPr="00864C61">
        <w:rPr>
          <w:rFonts w:ascii="Times New Roman" w:hAnsi="Times New Roman" w:cs="Times New Roman"/>
          <w:sz w:val="24"/>
          <w:szCs w:val="24"/>
        </w:rPr>
        <w:t xml:space="preserve"> и вопр</w:t>
      </w:r>
      <w:r>
        <w:rPr>
          <w:rFonts w:ascii="Times New Roman" w:hAnsi="Times New Roman" w:cs="Times New Roman"/>
          <w:sz w:val="24"/>
          <w:szCs w:val="24"/>
        </w:rPr>
        <w:t>осам влияния факторов неопределенности на принятие стратегических решений международных компаний</w:t>
      </w:r>
      <w:r w:rsidRPr="00864C61">
        <w:rPr>
          <w:rFonts w:ascii="Times New Roman" w:hAnsi="Times New Roman" w:cs="Times New Roman"/>
          <w:sz w:val="24"/>
          <w:szCs w:val="24"/>
        </w:rPr>
        <w:t>.</w:t>
      </w:r>
      <w:r>
        <w:rPr>
          <w:rFonts w:ascii="Times New Roman" w:hAnsi="Times New Roman" w:cs="Times New Roman"/>
          <w:sz w:val="24"/>
          <w:szCs w:val="24"/>
        </w:rPr>
        <w:t xml:space="preserve"> </w:t>
      </w:r>
      <w:r w:rsidR="00590656">
        <w:rPr>
          <w:rFonts w:ascii="Times New Roman" w:hAnsi="Times New Roman" w:cs="Times New Roman"/>
          <w:sz w:val="24"/>
          <w:szCs w:val="24"/>
        </w:rPr>
        <w:t>Для реализации</w:t>
      </w:r>
      <w:r w:rsidR="00590656" w:rsidRPr="00590656">
        <w:rPr>
          <w:rFonts w:ascii="Times New Roman" w:hAnsi="Times New Roman" w:cs="Times New Roman"/>
          <w:sz w:val="24"/>
          <w:szCs w:val="24"/>
        </w:rPr>
        <w:t xml:space="preserve"> </w:t>
      </w:r>
      <w:r w:rsidR="002F753B">
        <w:rPr>
          <w:rFonts w:ascii="Times New Roman" w:hAnsi="Times New Roman" w:cs="Times New Roman"/>
          <w:sz w:val="24"/>
          <w:szCs w:val="24"/>
        </w:rPr>
        <w:t xml:space="preserve">исследования на основе </w:t>
      </w:r>
      <w:r w:rsidR="00590656" w:rsidRPr="00590656">
        <w:rPr>
          <w:rFonts w:ascii="Times New Roman" w:hAnsi="Times New Roman" w:cs="Times New Roman"/>
          <w:sz w:val="24"/>
          <w:szCs w:val="24"/>
        </w:rPr>
        <w:t xml:space="preserve">кейс-метода </w:t>
      </w:r>
      <w:r w:rsidR="00221F37">
        <w:rPr>
          <w:rFonts w:ascii="Times New Roman" w:hAnsi="Times New Roman" w:cs="Times New Roman"/>
          <w:sz w:val="24"/>
          <w:szCs w:val="24"/>
        </w:rPr>
        <w:t>в рамках</w:t>
      </w:r>
      <w:r w:rsidR="00590656">
        <w:rPr>
          <w:rFonts w:ascii="Times New Roman" w:hAnsi="Times New Roman" w:cs="Times New Roman"/>
          <w:sz w:val="24"/>
          <w:szCs w:val="24"/>
        </w:rPr>
        <w:t xml:space="preserve"> научной статьи, включенной в настоящую выпускную квалификационную работу, был выбран</w:t>
      </w:r>
      <w:r w:rsidR="00590656" w:rsidRPr="00590656">
        <w:rPr>
          <w:rFonts w:ascii="Times New Roman" w:hAnsi="Times New Roman" w:cs="Times New Roman"/>
          <w:sz w:val="24"/>
          <w:szCs w:val="24"/>
        </w:rPr>
        <w:t xml:space="preserve"> метод использования всего комплекса открытых материалов (академические статьи, СМИ, Интернет, отчеты компаний и пр.). Такой подход позволяет использовать и критически осмыслить огромный объем данных на значительном временном горизонте, что трудно ожидать при использовании методов, связанных с заполнением единообразных вопросников или интервью.</w:t>
      </w:r>
    </w:p>
    <w:p w:rsidR="00563019" w:rsidRDefault="00D24965" w:rsidP="00855333">
      <w:pPr>
        <w:spacing w:after="0" w:line="360" w:lineRule="auto"/>
        <w:ind w:firstLine="709"/>
        <w:jc w:val="both"/>
        <w:rPr>
          <w:rFonts w:ascii="Times New Roman" w:hAnsi="Times New Roman" w:cs="Times New Roman"/>
          <w:sz w:val="24"/>
          <w:szCs w:val="24"/>
        </w:rPr>
      </w:pPr>
      <w:r w:rsidRPr="00EC5276">
        <w:rPr>
          <w:rFonts w:ascii="Times New Roman" w:hAnsi="Times New Roman" w:cs="Times New Roman"/>
          <w:b/>
          <w:sz w:val="24"/>
          <w:szCs w:val="24"/>
        </w:rPr>
        <w:t>С</w:t>
      </w:r>
      <w:r w:rsidR="00741760">
        <w:rPr>
          <w:rFonts w:ascii="Times New Roman" w:hAnsi="Times New Roman" w:cs="Times New Roman"/>
          <w:b/>
          <w:sz w:val="24"/>
          <w:szCs w:val="24"/>
        </w:rPr>
        <w:t>одержание</w:t>
      </w:r>
      <w:r w:rsidRPr="00EC5276">
        <w:rPr>
          <w:rFonts w:ascii="Times New Roman" w:hAnsi="Times New Roman" w:cs="Times New Roman"/>
          <w:b/>
          <w:sz w:val="24"/>
          <w:szCs w:val="24"/>
        </w:rPr>
        <w:t xml:space="preserve"> </w:t>
      </w:r>
      <w:r w:rsidR="00EC5276" w:rsidRPr="00EC5276">
        <w:rPr>
          <w:rFonts w:ascii="Times New Roman" w:hAnsi="Times New Roman" w:cs="Times New Roman"/>
          <w:b/>
          <w:sz w:val="24"/>
          <w:szCs w:val="24"/>
        </w:rPr>
        <w:t>работы и основные результаты.</w:t>
      </w:r>
      <w:r w:rsidR="00EC5276">
        <w:rPr>
          <w:rFonts w:ascii="Times New Roman" w:hAnsi="Times New Roman" w:cs="Times New Roman"/>
          <w:b/>
          <w:sz w:val="24"/>
          <w:szCs w:val="24"/>
        </w:rPr>
        <w:t xml:space="preserve"> </w:t>
      </w:r>
      <w:r w:rsidR="00AD4080">
        <w:rPr>
          <w:rFonts w:ascii="Times New Roman" w:hAnsi="Times New Roman" w:cs="Times New Roman"/>
          <w:sz w:val="24"/>
          <w:szCs w:val="24"/>
        </w:rPr>
        <w:t xml:space="preserve">В выпускную квалификационную работу включены </w:t>
      </w:r>
      <w:r w:rsidR="001D68EB">
        <w:rPr>
          <w:rFonts w:ascii="Times New Roman" w:hAnsi="Times New Roman" w:cs="Times New Roman"/>
          <w:sz w:val="24"/>
          <w:szCs w:val="24"/>
        </w:rPr>
        <w:t>результаты трех опубликованных работ по теме диссертационного исследования: двух</w:t>
      </w:r>
      <w:r w:rsidR="00AD4080">
        <w:rPr>
          <w:rFonts w:ascii="Times New Roman" w:hAnsi="Times New Roman" w:cs="Times New Roman"/>
          <w:sz w:val="24"/>
          <w:szCs w:val="24"/>
        </w:rPr>
        <w:t xml:space="preserve"> научных</w:t>
      </w:r>
      <w:r w:rsidR="001D68EB">
        <w:rPr>
          <w:rFonts w:ascii="Times New Roman" w:hAnsi="Times New Roman" w:cs="Times New Roman"/>
          <w:sz w:val="24"/>
          <w:szCs w:val="24"/>
        </w:rPr>
        <w:t xml:space="preserve"> докладов и одной</w:t>
      </w:r>
      <w:r w:rsidR="00563019">
        <w:rPr>
          <w:rFonts w:ascii="Times New Roman" w:hAnsi="Times New Roman" w:cs="Times New Roman"/>
          <w:sz w:val="24"/>
          <w:szCs w:val="24"/>
        </w:rPr>
        <w:t xml:space="preserve"> н</w:t>
      </w:r>
      <w:r w:rsidR="001D68EB">
        <w:rPr>
          <w:rFonts w:ascii="Times New Roman" w:hAnsi="Times New Roman" w:cs="Times New Roman"/>
          <w:sz w:val="24"/>
          <w:szCs w:val="24"/>
        </w:rPr>
        <w:t>аучной статьи.</w:t>
      </w:r>
      <w:r w:rsidR="00563019">
        <w:rPr>
          <w:rFonts w:ascii="Times New Roman" w:hAnsi="Times New Roman" w:cs="Times New Roman"/>
          <w:sz w:val="24"/>
          <w:szCs w:val="24"/>
        </w:rPr>
        <w:t xml:space="preserve"> </w:t>
      </w:r>
      <w:r w:rsidR="002F753B">
        <w:rPr>
          <w:rFonts w:ascii="Times New Roman" w:hAnsi="Times New Roman" w:cs="Times New Roman"/>
          <w:sz w:val="24"/>
          <w:szCs w:val="24"/>
        </w:rPr>
        <w:t>Работы посвященны</w:t>
      </w:r>
      <w:r w:rsidR="00563019">
        <w:rPr>
          <w:rFonts w:ascii="Times New Roman" w:hAnsi="Times New Roman" w:cs="Times New Roman"/>
          <w:sz w:val="24"/>
          <w:szCs w:val="24"/>
        </w:rPr>
        <w:t xml:space="preserve"> исследованию стратегий интернационализации компаний в условиях неопределенности и влиянию </w:t>
      </w:r>
      <w:r w:rsidR="001D68EB">
        <w:rPr>
          <w:rFonts w:ascii="Times New Roman" w:hAnsi="Times New Roman" w:cs="Times New Roman"/>
          <w:sz w:val="24"/>
          <w:szCs w:val="24"/>
        </w:rPr>
        <w:t xml:space="preserve">различных </w:t>
      </w:r>
      <w:r w:rsidR="00563019">
        <w:rPr>
          <w:rFonts w:ascii="Times New Roman" w:hAnsi="Times New Roman" w:cs="Times New Roman"/>
          <w:sz w:val="24"/>
          <w:szCs w:val="24"/>
        </w:rPr>
        <w:t>факторов неопределенности на принятие стратегических решений международных компаний</w:t>
      </w:r>
      <w:r w:rsidR="001D68EB">
        <w:rPr>
          <w:rFonts w:ascii="Times New Roman" w:hAnsi="Times New Roman" w:cs="Times New Roman"/>
          <w:sz w:val="24"/>
          <w:szCs w:val="24"/>
        </w:rPr>
        <w:t xml:space="preserve"> в контексте развивающихся рынков. </w:t>
      </w:r>
    </w:p>
    <w:p w:rsidR="008C54FD" w:rsidRDefault="008C54FD" w:rsidP="0085533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 первом</w:t>
      </w:r>
      <w:r w:rsidR="001D3487" w:rsidRPr="00471CDA">
        <w:rPr>
          <w:rFonts w:ascii="Times New Roman" w:hAnsi="Times New Roman" w:cs="Times New Roman"/>
          <w:sz w:val="24"/>
          <w:szCs w:val="24"/>
        </w:rPr>
        <w:t xml:space="preserve"> </w:t>
      </w:r>
      <w:r>
        <w:rPr>
          <w:rFonts w:ascii="Times New Roman" w:hAnsi="Times New Roman" w:cs="Times New Roman"/>
          <w:sz w:val="24"/>
          <w:szCs w:val="24"/>
        </w:rPr>
        <w:t>научном докладе</w:t>
      </w:r>
      <w:r w:rsidR="001D3487">
        <w:rPr>
          <w:rFonts w:ascii="Times New Roman" w:hAnsi="Times New Roman" w:cs="Times New Roman"/>
          <w:sz w:val="24"/>
          <w:szCs w:val="24"/>
        </w:rPr>
        <w:t xml:space="preserve"> </w:t>
      </w:r>
      <w:r w:rsidR="004A269D">
        <w:rPr>
          <w:rFonts w:ascii="Times New Roman" w:hAnsi="Times New Roman" w:cs="Times New Roman"/>
          <w:sz w:val="24"/>
          <w:szCs w:val="24"/>
        </w:rPr>
        <w:t>п</w:t>
      </w:r>
      <w:r w:rsidR="00BD39BA" w:rsidRPr="00BD39BA">
        <w:rPr>
          <w:rFonts w:ascii="Times New Roman" w:hAnsi="Times New Roman" w:cs="Times New Roman"/>
          <w:sz w:val="24"/>
          <w:szCs w:val="24"/>
        </w:rPr>
        <w:t>роана</w:t>
      </w:r>
      <w:r w:rsidR="005054D0">
        <w:rPr>
          <w:rFonts w:ascii="Times New Roman" w:hAnsi="Times New Roman" w:cs="Times New Roman"/>
          <w:sz w:val="24"/>
          <w:szCs w:val="24"/>
        </w:rPr>
        <w:t>лизированы теоретические основы развития</w:t>
      </w:r>
      <w:r w:rsidR="00BD39BA" w:rsidRPr="00BD39BA">
        <w:rPr>
          <w:rFonts w:ascii="Times New Roman" w:hAnsi="Times New Roman" w:cs="Times New Roman"/>
          <w:sz w:val="24"/>
          <w:szCs w:val="24"/>
        </w:rPr>
        <w:t xml:space="preserve"> представлений о стратегиях интернационализации компаний</w:t>
      </w:r>
      <w:r w:rsidR="00315063">
        <w:rPr>
          <w:rFonts w:ascii="Times New Roman" w:hAnsi="Times New Roman" w:cs="Times New Roman"/>
          <w:sz w:val="24"/>
          <w:szCs w:val="24"/>
        </w:rPr>
        <w:t xml:space="preserve"> </w:t>
      </w:r>
      <w:r w:rsidR="005054D0">
        <w:rPr>
          <w:rFonts w:ascii="Times New Roman" w:hAnsi="Times New Roman" w:cs="Times New Roman"/>
          <w:sz w:val="24"/>
          <w:szCs w:val="24"/>
        </w:rPr>
        <w:t>и роли концепции неопределенности, р</w:t>
      </w:r>
      <w:r w:rsidR="00315063" w:rsidRPr="00315063">
        <w:rPr>
          <w:rFonts w:ascii="Times New Roman" w:hAnsi="Times New Roman" w:cs="Times New Roman"/>
          <w:sz w:val="24"/>
          <w:szCs w:val="24"/>
        </w:rPr>
        <w:t xml:space="preserve">азработана классификация факторов неопределенности, оказывающих влияние на </w:t>
      </w:r>
      <w:r w:rsidR="005054D0">
        <w:rPr>
          <w:rFonts w:ascii="Times New Roman" w:hAnsi="Times New Roman" w:cs="Times New Roman"/>
          <w:sz w:val="24"/>
          <w:szCs w:val="24"/>
        </w:rPr>
        <w:t>принятие стратегического решения о способе проникновения компании на зарубежные рынки, п</w:t>
      </w:r>
      <w:r w:rsidR="00315063" w:rsidRPr="00315063">
        <w:rPr>
          <w:rFonts w:ascii="Times New Roman" w:hAnsi="Times New Roman" w:cs="Times New Roman"/>
          <w:sz w:val="24"/>
          <w:szCs w:val="24"/>
        </w:rPr>
        <w:t>роведен сравнительный анализ существующих подходов к изучению влияния факторов неопределенности на</w:t>
      </w:r>
      <w:r w:rsidR="00E422A1">
        <w:rPr>
          <w:rFonts w:ascii="Times New Roman" w:hAnsi="Times New Roman" w:cs="Times New Roman"/>
          <w:sz w:val="24"/>
          <w:szCs w:val="24"/>
        </w:rPr>
        <w:t xml:space="preserve"> различные аспекты </w:t>
      </w:r>
      <w:r w:rsidR="00403DC5">
        <w:rPr>
          <w:rFonts w:ascii="Times New Roman" w:hAnsi="Times New Roman" w:cs="Times New Roman"/>
          <w:sz w:val="24"/>
          <w:szCs w:val="24"/>
        </w:rPr>
        <w:t>стратегий интернационализации компаний</w:t>
      </w:r>
      <w:r w:rsidR="005054D0">
        <w:rPr>
          <w:rFonts w:ascii="Times New Roman" w:hAnsi="Times New Roman" w:cs="Times New Roman"/>
          <w:sz w:val="24"/>
          <w:szCs w:val="24"/>
        </w:rPr>
        <w:t>, а также в</w:t>
      </w:r>
      <w:r w:rsidR="00315063" w:rsidRPr="00315063">
        <w:rPr>
          <w:rFonts w:ascii="Times New Roman" w:hAnsi="Times New Roman" w:cs="Times New Roman"/>
          <w:sz w:val="24"/>
          <w:szCs w:val="24"/>
        </w:rPr>
        <w:t>ыявлены направления для будущих исследований.</w:t>
      </w:r>
      <w:r w:rsidR="005054D0">
        <w:rPr>
          <w:rFonts w:ascii="Times New Roman" w:hAnsi="Times New Roman" w:cs="Times New Roman"/>
          <w:sz w:val="24"/>
          <w:szCs w:val="24"/>
        </w:rPr>
        <w:t xml:space="preserve"> </w:t>
      </w:r>
    </w:p>
    <w:p w:rsidR="00471CDA" w:rsidRDefault="00471CDA" w:rsidP="00471CD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Во</w:t>
      </w:r>
      <w:r w:rsidRPr="009057D3">
        <w:rPr>
          <w:rFonts w:ascii="Times New Roman" w:hAnsi="Times New Roman" w:cs="Times New Roman"/>
          <w:sz w:val="24"/>
          <w:szCs w:val="24"/>
        </w:rPr>
        <w:t xml:space="preserve"> </w:t>
      </w:r>
      <w:r w:rsidR="00855333">
        <w:rPr>
          <w:rFonts w:ascii="Times New Roman" w:hAnsi="Times New Roman" w:cs="Times New Roman"/>
          <w:sz w:val="24"/>
          <w:szCs w:val="24"/>
        </w:rPr>
        <w:t xml:space="preserve">втором научном докладе </w:t>
      </w:r>
      <w:r w:rsidR="009057D3">
        <w:rPr>
          <w:rFonts w:ascii="Times New Roman" w:hAnsi="Times New Roman" w:cs="Times New Roman"/>
          <w:sz w:val="24"/>
          <w:szCs w:val="24"/>
        </w:rPr>
        <w:t>рассмотрен частный случай проникновения компании на з</w:t>
      </w:r>
      <w:r w:rsidR="004B332A">
        <w:rPr>
          <w:rFonts w:ascii="Times New Roman" w:hAnsi="Times New Roman" w:cs="Times New Roman"/>
          <w:sz w:val="24"/>
          <w:szCs w:val="24"/>
        </w:rPr>
        <w:t xml:space="preserve">арубежный рынок </w:t>
      </w:r>
      <w:r w:rsidR="00D853B0">
        <w:rPr>
          <w:rFonts w:ascii="Times New Roman" w:hAnsi="Times New Roman" w:cs="Times New Roman"/>
          <w:sz w:val="24"/>
          <w:szCs w:val="24"/>
        </w:rPr>
        <w:t>с помощью</w:t>
      </w:r>
      <w:r w:rsidR="004B332A">
        <w:rPr>
          <w:rFonts w:ascii="Times New Roman" w:hAnsi="Times New Roman" w:cs="Times New Roman"/>
          <w:sz w:val="24"/>
          <w:szCs w:val="24"/>
        </w:rPr>
        <w:t xml:space="preserve"> </w:t>
      </w:r>
      <w:r w:rsidR="009057D3">
        <w:rPr>
          <w:rFonts w:ascii="Times New Roman" w:hAnsi="Times New Roman" w:cs="Times New Roman"/>
          <w:sz w:val="24"/>
          <w:szCs w:val="24"/>
        </w:rPr>
        <w:t xml:space="preserve">международного совместного предприятия. </w:t>
      </w:r>
      <w:r w:rsidR="00003332">
        <w:rPr>
          <w:rFonts w:ascii="Times New Roman" w:hAnsi="Times New Roman" w:cs="Times New Roman"/>
          <w:sz w:val="24"/>
          <w:szCs w:val="24"/>
        </w:rPr>
        <w:t xml:space="preserve">В рамках данной работы исследуется </w:t>
      </w:r>
      <w:r w:rsidR="007C0458">
        <w:rPr>
          <w:rFonts w:ascii="Times New Roman" w:hAnsi="Times New Roman" w:cs="Times New Roman"/>
          <w:sz w:val="24"/>
          <w:szCs w:val="24"/>
        </w:rPr>
        <w:t>проблематика</w:t>
      </w:r>
      <w:r w:rsidR="00003332">
        <w:rPr>
          <w:rFonts w:ascii="Times New Roman" w:hAnsi="Times New Roman" w:cs="Times New Roman"/>
          <w:sz w:val="24"/>
          <w:szCs w:val="24"/>
        </w:rPr>
        <w:t xml:space="preserve"> управления международным совместным предприятием на этапе после его формирования, а именно принятие </w:t>
      </w:r>
      <w:r w:rsidR="0098413A">
        <w:rPr>
          <w:rFonts w:ascii="Times New Roman" w:hAnsi="Times New Roman" w:cs="Times New Roman"/>
          <w:sz w:val="24"/>
          <w:szCs w:val="24"/>
        </w:rPr>
        <w:t xml:space="preserve">стратегического </w:t>
      </w:r>
      <w:r w:rsidR="0098413A">
        <w:rPr>
          <w:rFonts w:ascii="Times New Roman" w:hAnsi="Times New Roman" w:cs="Times New Roman"/>
          <w:sz w:val="24"/>
          <w:szCs w:val="24"/>
        </w:rPr>
        <w:lastRenderedPageBreak/>
        <w:t xml:space="preserve">решения </w:t>
      </w:r>
      <w:r w:rsidR="0098413A" w:rsidRPr="0098413A">
        <w:rPr>
          <w:rFonts w:ascii="Times New Roman" w:hAnsi="Times New Roman" w:cs="Times New Roman"/>
          <w:sz w:val="24"/>
          <w:szCs w:val="24"/>
        </w:rPr>
        <w:t>о передаче собственности одному из партнеров в рамках международного совместного предприятия.</w:t>
      </w:r>
      <w:r w:rsidR="0098413A">
        <w:rPr>
          <w:rFonts w:ascii="Times New Roman" w:hAnsi="Times New Roman" w:cs="Times New Roman"/>
          <w:sz w:val="24"/>
          <w:szCs w:val="24"/>
        </w:rPr>
        <w:t xml:space="preserve"> </w:t>
      </w:r>
      <w:r w:rsidR="00547BA6">
        <w:rPr>
          <w:rFonts w:ascii="Times New Roman" w:hAnsi="Times New Roman" w:cs="Times New Roman"/>
          <w:sz w:val="24"/>
          <w:szCs w:val="24"/>
        </w:rPr>
        <w:t>А</w:t>
      </w:r>
      <w:r w:rsidR="0098413A">
        <w:rPr>
          <w:rFonts w:ascii="Times New Roman" w:hAnsi="Times New Roman" w:cs="Times New Roman"/>
          <w:sz w:val="24"/>
          <w:szCs w:val="24"/>
        </w:rPr>
        <w:t>вторами п</w:t>
      </w:r>
      <w:r w:rsidR="0098413A" w:rsidRPr="0098413A">
        <w:rPr>
          <w:rFonts w:ascii="Times New Roman" w:hAnsi="Times New Roman" w:cs="Times New Roman"/>
          <w:sz w:val="24"/>
          <w:szCs w:val="24"/>
        </w:rPr>
        <w:t>роанализированы теоретические основы и вклад различных концепций в развитие представлений о передаче собственности одному из партнеров в рамках междуна</w:t>
      </w:r>
      <w:r w:rsidR="0098413A">
        <w:rPr>
          <w:rFonts w:ascii="Times New Roman" w:hAnsi="Times New Roman" w:cs="Times New Roman"/>
          <w:sz w:val="24"/>
          <w:szCs w:val="24"/>
        </w:rPr>
        <w:t>родного совместного предприятия</w:t>
      </w:r>
      <w:r w:rsidR="007C0458">
        <w:rPr>
          <w:rFonts w:ascii="Times New Roman" w:hAnsi="Times New Roman" w:cs="Times New Roman"/>
          <w:sz w:val="24"/>
          <w:szCs w:val="24"/>
        </w:rPr>
        <w:t xml:space="preserve"> за последние пятнадцать лет </w:t>
      </w:r>
      <w:r w:rsidR="00547BA6">
        <w:rPr>
          <w:rFonts w:ascii="Times New Roman" w:hAnsi="Times New Roman" w:cs="Times New Roman"/>
          <w:sz w:val="24"/>
          <w:szCs w:val="24"/>
        </w:rPr>
        <w:t xml:space="preserve">научных </w:t>
      </w:r>
      <w:r w:rsidR="007C0458">
        <w:rPr>
          <w:rFonts w:ascii="Times New Roman" w:hAnsi="Times New Roman" w:cs="Times New Roman"/>
          <w:sz w:val="24"/>
          <w:szCs w:val="24"/>
        </w:rPr>
        <w:t>исследований</w:t>
      </w:r>
      <w:r w:rsidR="00547BA6">
        <w:rPr>
          <w:rFonts w:ascii="Times New Roman" w:hAnsi="Times New Roman" w:cs="Times New Roman"/>
          <w:sz w:val="24"/>
          <w:szCs w:val="24"/>
        </w:rPr>
        <w:t xml:space="preserve"> по данной проблематике</w:t>
      </w:r>
      <w:r w:rsidR="0098413A">
        <w:rPr>
          <w:rFonts w:ascii="Times New Roman" w:hAnsi="Times New Roman" w:cs="Times New Roman"/>
          <w:sz w:val="24"/>
          <w:szCs w:val="24"/>
        </w:rPr>
        <w:t>, в</w:t>
      </w:r>
      <w:r w:rsidR="0098413A" w:rsidRPr="0098413A">
        <w:rPr>
          <w:rFonts w:ascii="Times New Roman" w:hAnsi="Times New Roman" w:cs="Times New Roman"/>
          <w:sz w:val="24"/>
          <w:szCs w:val="24"/>
        </w:rPr>
        <w:t xml:space="preserve">ыявлены и систематизированы </w:t>
      </w:r>
      <w:r w:rsidR="00855333">
        <w:rPr>
          <w:rFonts w:ascii="Times New Roman" w:hAnsi="Times New Roman" w:cs="Times New Roman"/>
          <w:sz w:val="24"/>
          <w:szCs w:val="24"/>
        </w:rPr>
        <w:t>восемь факторов</w:t>
      </w:r>
      <w:r w:rsidR="0098413A" w:rsidRPr="0098413A">
        <w:rPr>
          <w:rFonts w:ascii="Times New Roman" w:hAnsi="Times New Roman" w:cs="Times New Roman"/>
          <w:sz w:val="24"/>
          <w:szCs w:val="24"/>
        </w:rPr>
        <w:t xml:space="preserve"> передачи собственности одному из партнеров в рамках междуна</w:t>
      </w:r>
      <w:r w:rsidR="0098413A">
        <w:rPr>
          <w:rFonts w:ascii="Times New Roman" w:hAnsi="Times New Roman" w:cs="Times New Roman"/>
          <w:sz w:val="24"/>
          <w:szCs w:val="24"/>
        </w:rPr>
        <w:t>родного совместного предприятия</w:t>
      </w:r>
      <w:r w:rsidR="00403DC5">
        <w:rPr>
          <w:rFonts w:ascii="Times New Roman" w:hAnsi="Times New Roman" w:cs="Times New Roman"/>
          <w:sz w:val="24"/>
          <w:szCs w:val="24"/>
        </w:rPr>
        <w:t xml:space="preserve">, такие как </w:t>
      </w:r>
      <w:r w:rsidR="00D531F1">
        <w:rPr>
          <w:rFonts w:ascii="Times New Roman" w:hAnsi="Times New Roman" w:cs="Times New Roman"/>
          <w:sz w:val="24"/>
          <w:szCs w:val="24"/>
        </w:rPr>
        <w:t xml:space="preserve">комплементарность активов </w:t>
      </w:r>
      <w:r w:rsidR="00547BA6">
        <w:rPr>
          <w:rFonts w:ascii="Times New Roman" w:hAnsi="Times New Roman" w:cs="Times New Roman"/>
          <w:sz w:val="24"/>
          <w:szCs w:val="24"/>
        </w:rPr>
        <w:t>партнеров</w:t>
      </w:r>
      <w:r w:rsidR="00D531F1">
        <w:rPr>
          <w:rFonts w:ascii="Times New Roman" w:hAnsi="Times New Roman" w:cs="Times New Roman"/>
          <w:sz w:val="24"/>
          <w:szCs w:val="24"/>
        </w:rPr>
        <w:t xml:space="preserve">, структура собственности, контроль и рыночная власть партнеров, </w:t>
      </w:r>
      <w:r w:rsidR="00563019">
        <w:rPr>
          <w:rFonts w:ascii="Times New Roman" w:hAnsi="Times New Roman" w:cs="Times New Roman"/>
          <w:sz w:val="24"/>
          <w:szCs w:val="24"/>
        </w:rPr>
        <w:t>факторы неопределенности</w:t>
      </w:r>
      <w:r w:rsidR="00D531F1">
        <w:rPr>
          <w:rFonts w:ascii="Times New Roman" w:hAnsi="Times New Roman" w:cs="Times New Roman"/>
          <w:sz w:val="24"/>
          <w:szCs w:val="24"/>
        </w:rPr>
        <w:t xml:space="preserve">, </w:t>
      </w:r>
      <w:r w:rsidR="00A41D26">
        <w:rPr>
          <w:rFonts w:ascii="Times New Roman" w:hAnsi="Times New Roman" w:cs="Times New Roman"/>
          <w:sz w:val="24"/>
          <w:szCs w:val="24"/>
        </w:rPr>
        <w:t>опыт парнеров</w:t>
      </w:r>
      <w:r w:rsidR="00547BA6">
        <w:rPr>
          <w:rFonts w:ascii="Times New Roman" w:hAnsi="Times New Roman" w:cs="Times New Roman"/>
          <w:sz w:val="24"/>
          <w:szCs w:val="24"/>
        </w:rPr>
        <w:t xml:space="preserve"> и</w:t>
      </w:r>
      <w:r w:rsidR="00A41D26">
        <w:rPr>
          <w:rFonts w:ascii="Times New Roman" w:hAnsi="Times New Roman" w:cs="Times New Roman"/>
          <w:sz w:val="24"/>
          <w:szCs w:val="24"/>
        </w:rPr>
        <w:t xml:space="preserve"> их способност</w:t>
      </w:r>
      <w:r w:rsidR="00563019">
        <w:rPr>
          <w:rFonts w:ascii="Times New Roman" w:hAnsi="Times New Roman" w:cs="Times New Roman"/>
          <w:sz w:val="24"/>
          <w:szCs w:val="24"/>
        </w:rPr>
        <w:t>ь</w:t>
      </w:r>
      <w:r w:rsidR="00A41D26">
        <w:rPr>
          <w:rFonts w:ascii="Times New Roman" w:hAnsi="Times New Roman" w:cs="Times New Roman"/>
          <w:sz w:val="24"/>
          <w:szCs w:val="24"/>
        </w:rPr>
        <w:t xml:space="preserve"> к обучению, а также результативность международного совместного предприятия</w:t>
      </w:r>
      <w:r w:rsidR="00563019">
        <w:rPr>
          <w:rFonts w:ascii="Times New Roman" w:hAnsi="Times New Roman" w:cs="Times New Roman"/>
          <w:sz w:val="24"/>
          <w:szCs w:val="24"/>
        </w:rPr>
        <w:t>. В результате, была</w:t>
      </w:r>
      <w:r w:rsidR="0098413A">
        <w:rPr>
          <w:rFonts w:ascii="Times New Roman" w:hAnsi="Times New Roman" w:cs="Times New Roman"/>
          <w:sz w:val="24"/>
          <w:szCs w:val="24"/>
        </w:rPr>
        <w:t xml:space="preserve"> р</w:t>
      </w:r>
      <w:r w:rsidR="0098413A" w:rsidRPr="0098413A">
        <w:rPr>
          <w:rFonts w:ascii="Times New Roman" w:hAnsi="Times New Roman" w:cs="Times New Roman"/>
          <w:sz w:val="24"/>
          <w:szCs w:val="24"/>
        </w:rPr>
        <w:t>азработана концептуальная модель взаимосвязи факторов передачи собственности одному из партнеров в рамках междуна</w:t>
      </w:r>
      <w:r w:rsidR="0098413A">
        <w:rPr>
          <w:rFonts w:ascii="Times New Roman" w:hAnsi="Times New Roman" w:cs="Times New Roman"/>
          <w:sz w:val="24"/>
          <w:szCs w:val="24"/>
        </w:rPr>
        <w:t>родного совместного предприятия, а также в</w:t>
      </w:r>
      <w:r w:rsidR="0098413A" w:rsidRPr="0098413A">
        <w:rPr>
          <w:rFonts w:ascii="Times New Roman" w:hAnsi="Times New Roman" w:cs="Times New Roman"/>
          <w:sz w:val="24"/>
          <w:szCs w:val="24"/>
        </w:rPr>
        <w:t>ыявлены направления для будущих исследований.</w:t>
      </w:r>
      <w:r w:rsidR="00855333">
        <w:rPr>
          <w:rFonts w:ascii="Times New Roman" w:hAnsi="Times New Roman" w:cs="Times New Roman"/>
          <w:sz w:val="24"/>
          <w:szCs w:val="24"/>
        </w:rPr>
        <w:t xml:space="preserve"> </w:t>
      </w:r>
    </w:p>
    <w:p w:rsidR="00FB3AC1" w:rsidRPr="00403DC5" w:rsidRDefault="00420AF1" w:rsidP="00403DC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w:t>
      </w:r>
      <w:r w:rsidR="00FD400B">
        <w:rPr>
          <w:rFonts w:ascii="Times New Roman" w:hAnsi="Times New Roman" w:cs="Times New Roman"/>
          <w:sz w:val="24"/>
          <w:szCs w:val="24"/>
        </w:rPr>
        <w:t>научной статье</w:t>
      </w:r>
      <w:r>
        <w:rPr>
          <w:rFonts w:ascii="Times New Roman" w:hAnsi="Times New Roman" w:cs="Times New Roman"/>
          <w:sz w:val="24"/>
          <w:szCs w:val="24"/>
        </w:rPr>
        <w:t xml:space="preserve"> были исследованы три кейса</w:t>
      </w:r>
      <w:r w:rsidRPr="00420AF1">
        <w:rPr>
          <w:rFonts w:ascii="Times New Roman" w:hAnsi="Times New Roman" w:cs="Times New Roman"/>
          <w:sz w:val="24"/>
          <w:szCs w:val="24"/>
        </w:rPr>
        <w:t xml:space="preserve"> стратегий международных ко</w:t>
      </w:r>
      <w:r>
        <w:rPr>
          <w:rFonts w:ascii="Times New Roman" w:hAnsi="Times New Roman" w:cs="Times New Roman"/>
          <w:sz w:val="24"/>
          <w:szCs w:val="24"/>
        </w:rPr>
        <w:t xml:space="preserve">мпаний на развивающихся рынках: </w:t>
      </w:r>
      <w:r w:rsidRPr="00420AF1">
        <w:rPr>
          <w:rFonts w:ascii="Times New Roman" w:hAnsi="Times New Roman" w:cs="Times New Roman"/>
          <w:sz w:val="24"/>
          <w:szCs w:val="24"/>
        </w:rPr>
        <w:t>IBM (в</w:t>
      </w:r>
      <w:r>
        <w:rPr>
          <w:rFonts w:ascii="Times New Roman" w:hAnsi="Times New Roman" w:cs="Times New Roman"/>
          <w:sz w:val="24"/>
          <w:szCs w:val="24"/>
        </w:rPr>
        <w:t xml:space="preserve">ыход на рынки Китая и России), </w:t>
      </w:r>
      <w:r w:rsidRPr="00420AF1">
        <w:rPr>
          <w:rFonts w:ascii="Times New Roman" w:hAnsi="Times New Roman" w:cs="Times New Roman"/>
          <w:sz w:val="24"/>
          <w:szCs w:val="24"/>
        </w:rPr>
        <w:t>Lenovo (превращение локальной к</w:t>
      </w:r>
      <w:r>
        <w:rPr>
          <w:rFonts w:ascii="Times New Roman" w:hAnsi="Times New Roman" w:cs="Times New Roman"/>
          <w:sz w:val="24"/>
          <w:szCs w:val="24"/>
        </w:rPr>
        <w:t xml:space="preserve">омпании в глобального игрока), </w:t>
      </w:r>
      <w:r w:rsidRPr="00420AF1">
        <w:rPr>
          <w:rFonts w:ascii="Times New Roman" w:hAnsi="Times New Roman" w:cs="Times New Roman"/>
          <w:sz w:val="24"/>
          <w:szCs w:val="24"/>
        </w:rPr>
        <w:t>Valio (в России — проблемы стратегии локализации в условиях возникновения трений в процессе глобализации).</w:t>
      </w:r>
      <w:r>
        <w:rPr>
          <w:rFonts w:ascii="Times New Roman" w:hAnsi="Times New Roman" w:cs="Times New Roman"/>
          <w:sz w:val="24"/>
          <w:szCs w:val="24"/>
        </w:rPr>
        <w:t xml:space="preserve"> </w:t>
      </w:r>
      <w:r w:rsidR="009F4EF3">
        <w:rPr>
          <w:rFonts w:ascii="Times New Roman" w:hAnsi="Times New Roman" w:cs="Times New Roman"/>
          <w:sz w:val="24"/>
          <w:szCs w:val="24"/>
        </w:rPr>
        <w:t>В</w:t>
      </w:r>
      <w:r w:rsidR="009F4EF3" w:rsidRPr="009F4EF3">
        <w:rPr>
          <w:rFonts w:ascii="Times New Roman" w:hAnsi="Times New Roman" w:cs="Times New Roman"/>
          <w:sz w:val="24"/>
          <w:szCs w:val="24"/>
        </w:rPr>
        <w:t xml:space="preserve"> данной статье внимание концентрируется на управленческих эффектах, связанных с глобализацией, в числе которых приобретение новых знаний (технологических, управленческих и инновационных), поддержание качества и е</w:t>
      </w:r>
      <w:r w:rsidR="00A41D26">
        <w:rPr>
          <w:rFonts w:ascii="Times New Roman" w:hAnsi="Times New Roman" w:cs="Times New Roman"/>
          <w:sz w:val="24"/>
          <w:szCs w:val="24"/>
        </w:rPr>
        <w:t>го контроля, предпринимательск</w:t>
      </w:r>
      <w:r w:rsidR="00547BA6">
        <w:rPr>
          <w:rFonts w:ascii="Times New Roman" w:hAnsi="Times New Roman" w:cs="Times New Roman"/>
          <w:sz w:val="24"/>
          <w:szCs w:val="24"/>
        </w:rPr>
        <w:t>ая</w:t>
      </w:r>
      <w:r w:rsidR="00A41D26">
        <w:rPr>
          <w:rFonts w:ascii="Times New Roman" w:hAnsi="Times New Roman" w:cs="Times New Roman"/>
          <w:sz w:val="24"/>
          <w:szCs w:val="24"/>
        </w:rPr>
        <w:t xml:space="preserve"> ориентаци</w:t>
      </w:r>
      <w:r w:rsidR="00547BA6">
        <w:rPr>
          <w:rFonts w:ascii="Times New Roman" w:hAnsi="Times New Roman" w:cs="Times New Roman"/>
          <w:sz w:val="24"/>
          <w:szCs w:val="24"/>
        </w:rPr>
        <w:t>я</w:t>
      </w:r>
      <w:r w:rsidR="00A41D26">
        <w:rPr>
          <w:rFonts w:ascii="Times New Roman" w:hAnsi="Times New Roman" w:cs="Times New Roman"/>
          <w:sz w:val="24"/>
          <w:szCs w:val="24"/>
        </w:rPr>
        <w:t xml:space="preserve"> и ее страновы</w:t>
      </w:r>
      <w:r w:rsidR="00547BA6">
        <w:rPr>
          <w:rFonts w:ascii="Times New Roman" w:hAnsi="Times New Roman" w:cs="Times New Roman"/>
          <w:sz w:val="24"/>
          <w:szCs w:val="24"/>
        </w:rPr>
        <w:t>е</w:t>
      </w:r>
      <w:r w:rsidR="00A41D26">
        <w:rPr>
          <w:rFonts w:ascii="Times New Roman" w:hAnsi="Times New Roman" w:cs="Times New Roman"/>
          <w:sz w:val="24"/>
          <w:szCs w:val="24"/>
        </w:rPr>
        <w:t xml:space="preserve"> особенност</w:t>
      </w:r>
      <w:r w:rsidR="00547BA6">
        <w:rPr>
          <w:rFonts w:ascii="Times New Roman" w:hAnsi="Times New Roman" w:cs="Times New Roman"/>
          <w:sz w:val="24"/>
          <w:szCs w:val="24"/>
        </w:rPr>
        <w:t>и</w:t>
      </w:r>
      <w:r w:rsidR="009F4EF3" w:rsidRPr="009F4EF3">
        <w:rPr>
          <w:rFonts w:ascii="Times New Roman" w:hAnsi="Times New Roman" w:cs="Times New Roman"/>
          <w:sz w:val="24"/>
          <w:szCs w:val="24"/>
        </w:rPr>
        <w:t xml:space="preserve">. Основная цель статьи </w:t>
      </w:r>
      <w:r w:rsidR="009F4EF3">
        <w:rPr>
          <w:rFonts w:ascii="Times New Roman" w:hAnsi="Times New Roman" w:cs="Times New Roman"/>
          <w:sz w:val="24"/>
          <w:szCs w:val="24"/>
        </w:rPr>
        <w:t>заключалась в том, чтобы рассмотреть</w:t>
      </w:r>
      <w:r w:rsidR="009F4EF3" w:rsidRPr="009F4EF3">
        <w:rPr>
          <w:rFonts w:ascii="Times New Roman" w:hAnsi="Times New Roman" w:cs="Times New Roman"/>
          <w:sz w:val="24"/>
          <w:szCs w:val="24"/>
        </w:rPr>
        <w:t xml:space="preserve"> на примере кейсов стратегии международных компаний на развивающихся рынках России и Китая и проанализировать роль глобализации и сопутствующих ей рисков, в частности, на примере санкций.</w:t>
      </w:r>
      <w:r w:rsidR="009F4EF3">
        <w:rPr>
          <w:rFonts w:ascii="Times New Roman" w:hAnsi="Times New Roman" w:cs="Times New Roman"/>
          <w:sz w:val="24"/>
          <w:szCs w:val="24"/>
        </w:rPr>
        <w:t xml:space="preserve"> </w:t>
      </w:r>
      <w:r>
        <w:rPr>
          <w:rFonts w:ascii="Times New Roman" w:hAnsi="Times New Roman" w:cs="Times New Roman"/>
          <w:sz w:val="24"/>
          <w:szCs w:val="24"/>
        </w:rPr>
        <w:t xml:space="preserve">В результате, </w:t>
      </w:r>
      <w:r w:rsidR="00AD4080">
        <w:rPr>
          <w:rFonts w:ascii="Times New Roman" w:hAnsi="Times New Roman" w:cs="Times New Roman"/>
          <w:sz w:val="24"/>
          <w:szCs w:val="24"/>
        </w:rPr>
        <w:t>в статье</w:t>
      </w:r>
      <w:r w:rsidR="005B3E9F">
        <w:rPr>
          <w:rFonts w:ascii="Times New Roman" w:hAnsi="Times New Roman" w:cs="Times New Roman"/>
          <w:sz w:val="24"/>
          <w:szCs w:val="24"/>
        </w:rPr>
        <w:t xml:space="preserve"> </w:t>
      </w:r>
      <w:r>
        <w:rPr>
          <w:rFonts w:ascii="Times New Roman" w:hAnsi="Times New Roman" w:cs="Times New Roman"/>
          <w:sz w:val="24"/>
          <w:szCs w:val="24"/>
        </w:rPr>
        <w:t>п</w:t>
      </w:r>
      <w:r w:rsidRPr="00420AF1">
        <w:rPr>
          <w:rFonts w:ascii="Times New Roman" w:hAnsi="Times New Roman" w:cs="Times New Roman"/>
          <w:sz w:val="24"/>
          <w:szCs w:val="24"/>
        </w:rPr>
        <w:t xml:space="preserve">оказаны: успехи компаний в использовании глобализации; неоднонаправленный характер глобализации, заставляющий компании инвестировать в локализацию производства как страхующий механизм; </w:t>
      </w:r>
      <w:r>
        <w:rPr>
          <w:rFonts w:ascii="Times New Roman" w:hAnsi="Times New Roman" w:cs="Times New Roman"/>
          <w:sz w:val="24"/>
          <w:szCs w:val="24"/>
        </w:rPr>
        <w:t xml:space="preserve">и </w:t>
      </w:r>
      <w:r w:rsidRPr="00420AF1">
        <w:rPr>
          <w:rFonts w:ascii="Times New Roman" w:hAnsi="Times New Roman" w:cs="Times New Roman"/>
          <w:sz w:val="24"/>
          <w:szCs w:val="24"/>
        </w:rPr>
        <w:t>зависимость успеха международных инвестиций от ментальности, а точнее, от страновой предпринимательской ориентации.</w:t>
      </w:r>
      <w:r>
        <w:rPr>
          <w:rFonts w:ascii="Times New Roman" w:hAnsi="Times New Roman" w:cs="Times New Roman"/>
          <w:sz w:val="24"/>
          <w:szCs w:val="24"/>
        </w:rPr>
        <w:t xml:space="preserve"> </w:t>
      </w:r>
    </w:p>
    <w:p w:rsidR="002F753B" w:rsidRDefault="002F753B" w:rsidP="00EC5329">
      <w:pPr>
        <w:spacing w:after="0" w:line="360" w:lineRule="auto"/>
        <w:ind w:firstLine="709"/>
        <w:jc w:val="both"/>
        <w:rPr>
          <w:rFonts w:ascii="Times New Roman" w:hAnsi="Times New Roman" w:cs="Times New Roman"/>
          <w:b/>
          <w:sz w:val="24"/>
          <w:szCs w:val="24"/>
        </w:rPr>
      </w:pPr>
    </w:p>
    <w:p w:rsidR="00EC5329" w:rsidRDefault="00EC5329" w:rsidP="00EC5329">
      <w:pPr>
        <w:spacing w:after="0" w:line="360" w:lineRule="auto"/>
        <w:ind w:firstLine="709"/>
        <w:jc w:val="both"/>
        <w:rPr>
          <w:rFonts w:ascii="Times New Roman" w:hAnsi="Times New Roman" w:cs="Times New Roman"/>
          <w:sz w:val="24"/>
          <w:szCs w:val="24"/>
        </w:rPr>
      </w:pPr>
      <w:r w:rsidRPr="00EC5329">
        <w:rPr>
          <w:rFonts w:ascii="Times New Roman" w:hAnsi="Times New Roman" w:cs="Times New Roman"/>
          <w:b/>
          <w:sz w:val="24"/>
          <w:szCs w:val="24"/>
        </w:rPr>
        <w:t xml:space="preserve">Апробация результатов работы. </w:t>
      </w:r>
      <w:r w:rsidR="0002091C">
        <w:rPr>
          <w:rFonts w:ascii="Times New Roman" w:hAnsi="Times New Roman" w:cs="Times New Roman"/>
          <w:sz w:val="24"/>
          <w:szCs w:val="24"/>
        </w:rPr>
        <w:t xml:space="preserve">Основные результаты исследования были обсуждены на заседаниях кафедры финансов и учета Высшей школы менеджмента СПбГУ, а также представлены на </w:t>
      </w:r>
      <w:r w:rsidR="00BF4A45">
        <w:rPr>
          <w:rFonts w:ascii="Times New Roman" w:hAnsi="Times New Roman" w:cs="Times New Roman"/>
          <w:sz w:val="24"/>
          <w:szCs w:val="24"/>
        </w:rPr>
        <w:t xml:space="preserve">двух международных научных конференциях: </w:t>
      </w:r>
    </w:p>
    <w:p w:rsidR="00BF4A45" w:rsidRDefault="00BF4A45" w:rsidP="00BF4A45">
      <w:pPr>
        <w:pStyle w:val="ListParagraph"/>
        <w:numPr>
          <w:ilvl w:val="0"/>
          <w:numId w:val="2"/>
        </w:numPr>
        <w:spacing w:after="0" w:line="360" w:lineRule="auto"/>
        <w:jc w:val="both"/>
        <w:rPr>
          <w:rFonts w:ascii="Times New Roman" w:hAnsi="Times New Roman" w:cs="Times New Roman"/>
          <w:sz w:val="24"/>
          <w:szCs w:val="24"/>
        </w:rPr>
      </w:pPr>
      <w:r w:rsidRPr="00BF4A45">
        <w:rPr>
          <w:rFonts w:ascii="Times New Roman" w:hAnsi="Times New Roman" w:cs="Times New Roman"/>
          <w:sz w:val="24"/>
          <w:szCs w:val="24"/>
        </w:rPr>
        <w:t>Международная научная конференция «Развивающиеся рынки-2015: перспективы развития бизнеса и государства» (15-17 октября 2015), Высшая школа менеджмента, СПбГУ (г. Санкт-Петербруг, Росия).</w:t>
      </w:r>
    </w:p>
    <w:p w:rsidR="009C4822" w:rsidRPr="00403DC5" w:rsidRDefault="00BF4A45" w:rsidP="00403DC5">
      <w:pPr>
        <w:pStyle w:val="ListParagraph"/>
        <w:numPr>
          <w:ilvl w:val="0"/>
          <w:numId w:val="2"/>
        </w:numPr>
        <w:spacing w:after="0" w:line="360" w:lineRule="auto"/>
        <w:jc w:val="both"/>
        <w:rPr>
          <w:rFonts w:ascii="Times New Roman" w:hAnsi="Times New Roman" w:cs="Times New Roman"/>
          <w:sz w:val="24"/>
          <w:szCs w:val="24"/>
        </w:rPr>
      </w:pPr>
      <w:r w:rsidRPr="00BF4A45">
        <w:rPr>
          <w:rFonts w:ascii="Times New Roman" w:hAnsi="Times New Roman" w:cs="Times New Roman"/>
          <w:sz w:val="24"/>
          <w:szCs w:val="24"/>
        </w:rPr>
        <w:lastRenderedPageBreak/>
        <w:t>XVII Апрельская международная научная конференция «Модернизация экномики и общества» (19-22 апреля 2016), НИУ Высшая школа экономики (г. Москва, Россия).</w:t>
      </w:r>
    </w:p>
    <w:p w:rsidR="002F753B" w:rsidRDefault="002F753B" w:rsidP="008E4707">
      <w:pPr>
        <w:spacing w:after="0" w:line="360" w:lineRule="auto"/>
        <w:ind w:firstLine="709"/>
        <w:rPr>
          <w:rFonts w:ascii="Times New Roman" w:hAnsi="Times New Roman" w:cs="Times New Roman"/>
          <w:b/>
          <w:sz w:val="24"/>
          <w:szCs w:val="24"/>
        </w:rPr>
      </w:pPr>
    </w:p>
    <w:p w:rsidR="00EE2EF6" w:rsidRPr="00BA0AA3" w:rsidRDefault="00703C75" w:rsidP="008E4707">
      <w:pPr>
        <w:spacing w:after="0" w:line="360" w:lineRule="auto"/>
        <w:ind w:firstLine="709"/>
        <w:rPr>
          <w:rFonts w:ascii="Times New Roman" w:hAnsi="Times New Roman" w:cs="Times New Roman"/>
          <w:b/>
          <w:sz w:val="24"/>
          <w:szCs w:val="24"/>
        </w:rPr>
      </w:pPr>
      <w:r w:rsidRPr="00703C75">
        <w:rPr>
          <w:rFonts w:ascii="Times New Roman" w:hAnsi="Times New Roman" w:cs="Times New Roman"/>
          <w:b/>
          <w:sz w:val="24"/>
          <w:szCs w:val="24"/>
        </w:rPr>
        <w:t>Список опубликованных работ по теме исследования</w:t>
      </w:r>
    </w:p>
    <w:p w:rsidR="00653365" w:rsidRPr="00703C75" w:rsidRDefault="00653365" w:rsidP="00703C75">
      <w:pPr>
        <w:pStyle w:val="ListParagraph"/>
        <w:numPr>
          <w:ilvl w:val="0"/>
          <w:numId w:val="3"/>
        </w:numPr>
        <w:spacing w:after="0" w:line="360" w:lineRule="auto"/>
        <w:jc w:val="both"/>
        <w:rPr>
          <w:rFonts w:ascii="Times New Roman" w:hAnsi="Times New Roman" w:cs="Times New Roman"/>
          <w:sz w:val="24"/>
          <w:szCs w:val="24"/>
        </w:rPr>
      </w:pPr>
      <w:r w:rsidRPr="00703C75">
        <w:rPr>
          <w:rFonts w:ascii="Times New Roman" w:hAnsi="Times New Roman" w:cs="Times New Roman"/>
          <w:sz w:val="24"/>
          <w:szCs w:val="24"/>
        </w:rPr>
        <w:t>А.В. Бухвалов, О.А. Алексеева. Стратегии международных компаний: влияние факторов неопределенности. Научный доклад. № 11 (R) – 2015. Высшая школа менеджмента, Санкт-Петербургский государственный университет: СПб, 2015.</w:t>
      </w:r>
    </w:p>
    <w:p w:rsidR="00653365" w:rsidRPr="006C54D6" w:rsidRDefault="00703C75" w:rsidP="00703C75">
      <w:pPr>
        <w:pStyle w:val="ListParagraph"/>
        <w:numPr>
          <w:ilvl w:val="0"/>
          <w:numId w:val="3"/>
        </w:numPr>
        <w:spacing w:after="0" w:line="360" w:lineRule="auto"/>
        <w:jc w:val="both"/>
        <w:rPr>
          <w:rFonts w:ascii="Times New Roman" w:hAnsi="Times New Roman" w:cs="Times New Roman"/>
          <w:sz w:val="24"/>
          <w:szCs w:val="24"/>
          <w:lang w:val="en-US"/>
        </w:rPr>
      </w:pPr>
      <w:r w:rsidRPr="00703C75">
        <w:rPr>
          <w:rFonts w:ascii="Times New Roman" w:hAnsi="Times New Roman" w:cs="Times New Roman"/>
          <w:sz w:val="24"/>
          <w:szCs w:val="24"/>
          <w:lang w:val="en-US"/>
        </w:rPr>
        <w:t>A.</w:t>
      </w:r>
      <w:r w:rsidRPr="006C54D6">
        <w:rPr>
          <w:rFonts w:ascii="Times New Roman" w:hAnsi="Times New Roman" w:cs="Times New Roman"/>
          <w:sz w:val="24"/>
          <w:szCs w:val="24"/>
          <w:lang w:val="en-US"/>
        </w:rPr>
        <w:t xml:space="preserve"> </w:t>
      </w:r>
      <w:r w:rsidR="00653365" w:rsidRPr="00703C75">
        <w:rPr>
          <w:rFonts w:ascii="Times New Roman" w:hAnsi="Times New Roman" w:cs="Times New Roman"/>
          <w:sz w:val="24"/>
          <w:szCs w:val="24"/>
          <w:lang w:val="en-US"/>
        </w:rPr>
        <w:t>Bukhvalov, O. Alekseeva. International Joint Venture Acquisition by a Foreign or</w:t>
      </w:r>
      <w:r w:rsidR="00E31921">
        <w:rPr>
          <w:rFonts w:ascii="Times New Roman" w:hAnsi="Times New Roman" w:cs="Times New Roman"/>
          <w:sz w:val="24"/>
          <w:szCs w:val="24"/>
          <w:lang w:val="en-US"/>
        </w:rPr>
        <w:t xml:space="preserve"> Local Partner. Working Paper, # 4 (E) –</w:t>
      </w:r>
      <w:r w:rsidR="00653365" w:rsidRPr="00703C75">
        <w:rPr>
          <w:rFonts w:ascii="Times New Roman" w:hAnsi="Times New Roman" w:cs="Times New Roman"/>
          <w:sz w:val="24"/>
          <w:szCs w:val="24"/>
          <w:lang w:val="en-US"/>
        </w:rPr>
        <w:t xml:space="preserve"> 2016. Graduate School of Management, St. Petersburg State University: SPb, 2016.</w:t>
      </w:r>
    </w:p>
    <w:p w:rsidR="0061162C" w:rsidRDefault="00653365" w:rsidP="00BA0AA3">
      <w:pPr>
        <w:pStyle w:val="ListParagraph"/>
        <w:numPr>
          <w:ilvl w:val="0"/>
          <w:numId w:val="3"/>
        </w:numPr>
        <w:spacing w:after="0" w:line="360" w:lineRule="auto"/>
        <w:jc w:val="both"/>
        <w:rPr>
          <w:rFonts w:ascii="Times New Roman" w:hAnsi="Times New Roman" w:cs="Times New Roman"/>
          <w:sz w:val="24"/>
          <w:szCs w:val="24"/>
        </w:rPr>
      </w:pPr>
      <w:r w:rsidRPr="00703C75">
        <w:rPr>
          <w:rFonts w:ascii="Times New Roman" w:hAnsi="Times New Roman" w:cs="Times New Roman"/>
          <w:sz w:val="24"/>
          <w:szCs w:val="24"/>
        </w:rPr>
        <w:t>А. В. Бухвалов, О. А. Алексеева. Стратегии международных компаний на развивающихся рынках: влияние глобализации и опыт локализации производства. Российский журнал менеджмента. Т. 13. № 2. 2015.</w:t>
      </w:r>
    </w:p>
    <w:p w:rsidR="008E4707" w:rsidRDefault="008E4707" w:rsidP="008E4707">
      <w:pPr>
        <w:pStyle w:val="ListParagraph"/>
        <w:spacing w:after="0" w:line="360" w:lineRule="auto"/>
        <w:jc w:val="both"/>
        <w:rPr>
          <w:rFonts w:ascii="Times New Roman" w:hAnsi="Times New Roman" w:cs="Times New Roman"/>
          <w:sz w:val="24"/>
          <w:szCs w:val="24"/>
        </w:rPr>
      </w:pPr>
    </w:p>
    <w:p w:rsidR="009F4EF3" w:rsidRDefault="009F4EF3" w:rsidP="008E4707">
      <w:pPr>
        <w:pStyle w:val="ListParagraph"/>
        <w:spacing w:after="0" w:line="360" w:lineRule="auto"/>
        <w:jc w:val="both"/>
        <w:rPr>
          <w:rFonts w:ascii="Times New Roman" w:hAnsi="Times New Roman" w:cs="Times New Roman"/>
          <w:sz w:val="24"/>
          <w:szCs w:val="24"/>
        </w:rPr>
      </w:pPr>
    </w:p>
    <w:p w:rsidR="009F4EF3" w:rsidRDefault="009F4EF3" w:rsidP="008E4707">
      <w:pPr>
        <w:pStyle w:val="ListParagraph"/>
        <w:spacing w:after="0" w:line="360" w:lineRule="auto"/>
        <w:jc w:val="both"/>
        <w:rPr>
          <w:rFonts w:ascii="Times New Roman" w:hAnsi="Times New Roman" w:cs="Times New Roman"/>
          <w:sz w:val="24"/>
          <w:szCs w:val="24"/>
        </w:rPr>
      </w:pPr>
    </w:p>
    <w:p w:rsidR="009F4EF3" w:rsidRDefault="009F4EF3" w:rsidP="008E4707">
      <w:pPr>
        <w:pStyle w:val="ListParagraph"/>
        <w:spacing w:after="0" w:line="360" w:lineRule="auto"/>
        <w:jc w:val="both"/>
        <w:rPr>
          <w:rFonts w:ascii="Times New Roman" w:hAnsi="Times New Roman" w:cs="Times New Roman"/>
          <w:sz w:val="24"/>
          <w:szCs w:val="24"/>
        </w:rPr>
      </w:pPr>
    </w:p>
    <w:p w:rsidR="009F4EF3" w:rsidRDefault="009F4EF3" w:rsidP="008E4707">
      <w:pPr>
        <w:pStyle w:val="ListParagraph"/>
        <w:spacing w:after="0" w:line="360" w:lineRule="auto"/>
        <w:jc w:val="both"/>
        <w:rPr>
          <w:rFonts w:ascii="Times New Roman" w:hAnsi="Times New Roman" w:cs="Times New Roman"/>
          <w:sz w:val="24"/>
          <w:szCs w:val="24"/>
        </w:rPr>
      </w:pPr>
    </w:p>
    <w:p w:rsidR="009F4EF3" w:rsidRDefault="009F4EF3" w:rsidP="008E4707">
      <w:pPr>
        <w:pStyle w:val="ListParagraph"/>
        <w:spacing w:after="0" w:line="360" w:lineRule="auto"/>
        <w:jc w:val="both"/>
        <w:rPr>
          <w:rFonts w:ascii="Times New Roman" w:hAnsi="Times New Roman" w:cs="Times New Roman"/>
          <w:sz w:val="24"/>
          <w:szCs w:val="24"/>
        </w:rPr>
      </w:pPr>
    </w:p>
    <w:p w:rsidR="009F4EF3" w:rsidRDefault="009F4EF3" w:rsidP="008E4707">
      <w:pPr>
        <w:pStyle w:val="ListParagraph"/>
        <w:spacing w:after="0" w:line="360" w:lineRule="auto"/>
        <w:jc w:val="both"/>
        <w:rPr>
          <w:rFonts w:ascii="Times New Roman" w:hAnsi="Times New Roman" w:cs="Times New Roman"/>
          <w:sz w:val="24"/>
          <w:szCs w:val="24"/>
        </w:rPr>
      </w:pPr>
    </w:p>
    <w:p w:rsidR="009F4EF3" w:rsidRDefault="009F4EF3" w:rsidP="008E4707">
      <w:pPr>
        <w:pStyle w:val="ListParagraph"/>
        <w:spacing w:after="0" w:line="360" w:lineRule="auto"/>
        <w:jc w:val="both"/>
        <w:rPr>
          <w:rFonts w:ascii="Times New Roman" w:hAnsi="Times New Roman" w:cs="Times New Roman"/>
          <w:sz w:val="24"/>
          <w:szCs w:val="24"/>
        </w:rPr>
      </w:pPr>
    </w:p>
    <w:p w:rsidR="009F4EF3" w:rsidRDefault="009F4EF3" w:rsidP="008E4707">
      <w:pPr>
        <w:pStyle w:val="ListParagraph"/>
        <w:spacing w:after="0" w:line="360" w:lineRule="auto"/>
        <w:jc w:val="both"/>
        <w:rPr>
          <w:rFonts w:ascii="Times New Roman" w:hAnsi="Times New Roman" w:cs="Times New Roman"/>
          <w:sz w:val="24"/>
          <w:szCs w:val="24"/>
        </w:rPr>
      </w:pPr>
    </w:p>
    <w:p w:rsidR="009F4EF3" w:rsidRDefault="009F4EF3" w:rsidP="008E4707">
      <w:pPr>
        <w:pStyle w:val="ListParagraph"/>
        <w:spacing w:after="0" w:line="360" w:lineRule="auto"/>
        <w:jc w:val="both"/>
        <w:rPr>
          <w:rFonts w:ascii="Times New Roman" w:hAnsi="Times New Roman" w:cs="Times New Roman"/>
          <w:sz w:val="24"/>
          <w:szCs w:val="24"/>
        </w:rPr>
      </w:pPr>
    </w:p>
    <w:p w:rsidR="009F4EF3" w:rsidRDefault="009F4EF3" w:rsidP="008E4707">
      <w:pPr>
        <w:pStyle w:val="ListParagraph"/>
        <w:spacing w:after="0" w:line="360" w:lineRule="auto"/>
        <w:jc w:val="both"/>
        <w:rPr>
          <w:rFonts w:ascii="Times New Roman" w:hAnsi="Times New Roman" w:cs="Times New Roman"/>
          <w:sz w:val="24"/>
          <w:szCs w:val="24"/>
        </w:rPr>
      </w:pPr>
    </w:p>
    <w:p w:rsidR="009F4EF3" w:rsidRDefault="009F4EF3" w:rsidP="008E4707">
      <w:pPr>
        <w:pStyle w:val="ListParagraph"/>
        <w:spacing w:after="0" w:line="360" w:lineRule="auto"/>
        <w:jc w:val="both"/>
        <w:rPr>
          <w:rFonts w:ascii="Times New Roman" w:hAnsi="Times New Roman" w:cs="Times New Roman"/>
          <w:sz w:val="24"/>
          <w:szCs w:val="24"/>
        </w:rPr>
      </w:pPr>
    </w:p>
    <w:p w:rsidR="009F4EF3" w:rsidRDefault="009F4EF3" w:rsidP="008E4707">
      <w:pPr>
        <w:pStyle w:val="ListParagraph"/>
        <w:spacing w:after="0" w:line="360" w:lineRule="auto"/>
        <w:jc w:val="both"/>
        <w:rPr>
          <w:rFonts w:ascii="Times New Roman" w:hAnsi="Times New Roman" w:cs="Times New Roman"/>
          <w:sz w:val="24"/>
          <w:szCs w:val="24"/>
        </w:rPr>
      </w:pPr>
    </w:p>
    <w:p w:rsidR="009F4EF3" w:rsidRDefault="009F4EF3" w:rsidP="008E4707">
      <w:pPr>
        <w:pStyle w:val="ListParagraph"/>
        <w:spacing w:after="0" w:line="360" w:lineRule="auto"/>
        <w:jc w:val="both"/>
        <w:rPr>
          <w:rFonts w:ascii="Times New Roman" w:hAnsi="Times New Roman" w:cs="Times New Roman"/>
          <w:sz w:val="24"/>
          <w:szCs w:val="24"/>
        </w:rPr>
      </w:pPr>
    </w:p>
    <w:p w:rsidR="009F4EF3" w:rsidRDefault="009F4EF3" w:rsidP="008E4707">
      <w:pPr>
        <w:pStyle w:val="ListParagraph"/>
        <w:spacing w:after="0" w:line="360" w:lineRule="auto"/>
        <w:jc w:val="both"/>
        <w:rPr>
          <w:rFonts w:ascii="Times New Roman" w:hAnsi="Times New Roman" w:cs="Times New Roman"/>
          <w:sz w:val="24"/>
          <w:szCs w:val="24"/>
        </w:rPr>
      </w:pPr>
    </w:p>
    <w:p w:rsidR="009F4EF3" w:rsidRDefault="009F4EF3" w:rsidP="008E4707">
      <w:pPr>
        <w:pStyle w:val="ListParagraph"/>
        <w:spacing w:after="0" w:line="360" w:lineRule="auto"/>
        <w:jc w:val="both"/>
        <w:rPr>
          <w:rFonts w:ascii="Times New Roman" w:hAnsi="Times New Roman" w:cs="Times New Roman"/>
          <w:sz w:val="24"/>
          <w:szCs w:val="24"/>
        </w:rPr>
      </w:pPr>
    </w:p>
    <w:p w:rsidR="009F4EF3" w:rsidRDefault="009F4EF3" w:rsidP="008E4707">
      <w:pPr>
        <w:pStyle w:val="ListParagraph"/>
        <w:spacing w:after="0" w:line="360" w:lineRule="auto"/>
        <w:jc w:val="both"/>
        <w:rPr>
          <w:rFonts w:ascii="Times New Roman" w:hAnsi="Times New Roman" w:cs="Times New Roman"/>
          <w:sz w:val="24"/>
          <w:szCs w:val="24"/>
        </w:rPr>
      </w:pPr>
    </w:p>
    <w:p w:rsidR="009F4EF3" w:rsidRDefault="009F4EF3" w:rsidP="008E4707">
      <w:pPr>
        <w:pStyle w:val="ListParagraph"/>
        <w:spacing w:after="0" w:line="360" w:lineRule="auto"/>
        <w:jc w:val="both"/>
        <w:rPr>
          <w:rFonts w:ascii="Times New Roman" w:hAnsi="Times New Roman" w:cs="Times New Roman"/>
          <w:sz w:val="24"/>
          <w:szCs w:val="24"/>
        </w:rPr>
      </w:pPr>
    </w:p>
    <w:p w:rsidR="009F4EF3" w:rsidRDefault="009F4EF3" w:rsidP="008E4707">
      <w:pPr>
        <w:pStyle w:val="ListParagraph"/>
        <w:spacing w:after="0" w:line="360" w:lineRule="auto"/>
        <w:jc w:val="both"/>
        <w:rPr>
          <w:rFonts w:ascii="Times New Roman" w:hAnsi="Times New Roman" w:cs="Times New Roman"/>
          <w:sz w:val="24"/>
          <w:szCs w:val="24"/>
        </w:rPr>
      </w:pPr>
    </w:p>
    <w:p w:rsidR="009F4EF3" w:rsidRDefault="009F4EF3" w:rsidP="008E4707">
      <w:pPr>
        <w:pStyle w:val="ListParagraph"/>
        <w:spacing w:after="0" w:line="360" w:lineRule="auto"/>
        <w:jc w:val="both"/>
        <w:rPr>
          <w:rFonts w:ascii="Times New Roman" w:hAnsi="Times New Roman" w:cs="Times New Roman"/>
          <w:sz w:val="24"/>
          <w:szCs w:val="24"/>
        </w:rPr>
      </w:pPr>
    </w:p>
    <w:p w:rsidR="002F753B" w:rsidRPr="002F753B" w:rsidRDefault="002F753B" w:rsidP="002F753B">
      <w:pPr>
        <w:spacing w:after="0" w:line="360" w:lineRule="auto"/>
        <w:jc w:val="both"/>
        <w:rPr>
          <w:rFonts w:ascii="Times New Roman" w:hAnsi="Times New Roman" w:cs="Times New Roman"/>
          <w:sz w:val="24"/>
          <w:szCs w:val="24"/>
        </w:rPr>
      </w:pPr>
    </w:p>
    <w:p w:rsidR="002C3E69" w:rsidRPr="00BD5983" w:rsidRDefault="00F63E90" w:rsidP="003A30F0">
      <w:pPr>
        <w:spacing w:after="0" w:line="240" w:lineRule="auto"/>
        <w:jc w:val="right"/>
        <w:rPr>
          <w:rFonts w:ascii="Times New Roman" w:hAnsi="Times New Roman" w:cs="Times New Roman"/>
          <w:sz w:val="24"/>
          <w:szCs w:val="24"/>
        </w:rPr>
      </w:pPr>
      <w:r w:rsidRPr="00BD5983">
        <w:rPr>
          <w:rFonts w:ascii="Times New Roman" w:hAnsi="Times New Roman" w:cs="Times New Roman"/>
          <w:sz w:val="24"/>
          <w:szCs w:val="24"/>
        </w:rPr>
        <w:lastRenderedPageBreak/>
        <w:t>Научный доклад. № 11(R)–2015.</w:t>
      </w:r>
    </w:p>
    <w:p w:rsidR="002C3E69" w:rsidRPr="00BD5983" w:rsidRDefault="00F63E90" w:rsidP="003A30F0">
      <w:pPr>
        <w:spacing w:after="0" w:line="240" w:lineRule="auto"/>
        <w:jc w:val="right"/>
        <w:rPr>
          <w:rFonts w:ascii="Times New Roman" w:hAnsi="Times New Roman" w:cs="Times New Roman"/>
          <w:sz w:val="24"/>
          <w:szCs w:val="24"/>
        </w:rPr>
      </w:pPr>
      <w:r w:rsidRPr="00BD5983">
        <w:rPr>
          <w:rFonts w:ascii="Times New Roman" w:hAnsi="Times New Roman" w:cs="Times New Roman"/>
          <w:sz w:val="24"/>
          <w:szCs w:val="24"/>
        </w:rPr>
        <w:t>Высшая школа менеджмента,</w:t>
      </w:r>
    </w:p>
    <w:p w:rsidR="002C3E69" w:rsidRPr="00BD5983" w:rsidRDefault="00F63E90" w:rsidP="003A30F0">
      <w:pPr>
        <w:spacing w:after="0" w:line="240" w:lineRule="auto"/>
        <w:jc w:val="right"/>
        <w:rPr>
          <w:rFonts w:ascii="Times New Roman" w:hAnsi="Times New Roman" w:cs="Times New Roman"/>
          <w:sz w:val="24"/>
          <w:szCs w:val="24"/>
        </w:rPr>
      </w:pPr>
      <w:r w:rsidRPr="00BD5983">
        <w:rPr>
          <w:rFonts w:ascii="Times New Roman" w:hAnsi="Times New Roman" w:cs="Times New Roman"/>
          <w:sz w:val="24"/>
          <w:szCs w:val="24"/>
        </w:rPr>
        <w:t>Санкт-Петербургский государственный</w:t>
      </w:r>
    </w:p>
    <w:p w:rsidR="002C3E69" w:rsidRDefault="003A30F0" w:rsidP="003A30F0">
      <w:pPr>
        <w:spacing w:after="0" w:line="240" w:lineRule="auto"/>
        <w:jc w:val="right"/>
        <w:rPr>
          <w:rFonts w:ascii="Times New Roman" w:hAnsi="Times New Roman" w:cs="Times New Roman"/>
          <w:sz w:val="24"/>
          <w:szCs w:val="24"/>
          <w:lang w:val="en-US"/>
        </w:rPr>
      </w:pPr>
      <w:r>
        <w:rPr>
          <w:rFonts w:ascii="Times New Roman" w:hAnsi="Times New Roman" w:cs="Times New Roman"/>
          <w:sz w:val="24"/>
          <w:szCs w:val="24"/>
        </w:rPr>
        <w:t>университет: СПб, 2015</w:t>
      </w:r>
    </w:p>
    <w:p w:rsidR="003A30F0" w:rsidRPr="003A30F0" w:rsidRDefault="003A30F0" w:rsidP="003A30F0">
      <w:pPr>
        <w:spacing w:after="0" w:line="240" w:lineRule="auto"/>
        <w:jc w:val="right"/>
        <w:rPr>
          <w:rFonts w:ascii="Times New Roman" w:hAnsi="Times New Roman" w:cs="Times New Roman"/>
          <w:sz w:val="24"/>
          <w:szCs w:val="24"/>
          <w:lang w:val="en-US"/>
        </w:rPr>
      </w:pPr>
    </w:p>
    <w:p w:rsidR="00913A74" w:rsidRPr="00902A14" w:rsidRDefault="002C3E69" w:rsidP="003A30F0">
      <w:pPr>
        <w:spacing w:line="360" w:lineRule="auto"/>
        <w:jc w:val="both"/>
        <w:rPr>
          <w:rFonts w:ascii="Times New Roman" w:hAnsi="Times New Roman" w:cs="Times New Roman"/>
          <w:b/>
          <w:sz w:val="24"/>
          <w:szCs w:val="24"/>
        </w:rPr>
      </w:pPr>
      <w:r w:rsidRPr="00902A14">
        <w:rPr>
          <w:rFonts w:ascii="Times New Roman" w:hAnsi="Times New Roman" w:cs="Times New Roman"/>
          <w:b/>
          <w:sz w:val="24"/>
          <w:szCs w:val="24"/>
        </w:rPr>
        <w:t>СТРАТЕГИИ МЕЖДУНАРОДНЫХ КОМПАНИЙ: ВЛИЯНИЕ ФАКТОРОВ НЕОПРЕДЕЛЕННОСТИ</w:t>
      </w:r>
    </w:p>
    <w:p w:rsidR="003A30F0" w:rsidRDefault="002C3E69" w:rsidP="003A30F0">
      <w:pPr>
        <w:spacing w:after="0" w:line="360" w:lineRule="auto"/>
        <w:jc w:val="both"/>
        <w:rPr>
          <w:rFonts w:ascii="Times New Roman" w:hAnsi="Times New Roman" w:cs="Times New Roman"/>
          <w:i/>
          <w:sz w:val="24"/>
          <w:szCs w:val="24"/>
        </w:rPr>
      </w:pPr>
      <w:r w:rsidRPr="00BD5983">
        <w:rPr>
          <w:rFonts w:ascii="Times New Roman" w:hAnsi="Times New Roman" w:cs="Times New Roman"/>
          <w:i/>
          <w:sz w:val="24"/>
          <w:szCs w:val="24"/>
        </w:rPr>
        <w:t>А. В. Бухвалов, О.А. Алексеева</w:t>
      </w:r>
    </w:p>
    <w:p w:rsidR="00201E7B" w:rsidRPr="00201E7B" w:rsidRDefault="00201E7B" w:rsidP="003A30F0">
      <w:pPr>
        <w:spacing w:after="0" w:line="360" w:lineRule="auto"/>
        <w:jc w:val="both"/>
        <w:rPr>
          <w:rFonts w:ascii="Times New Roman" w:hAnsi="Times New Roman" w:cs="Times New Roman"/>
          <w:i/>
          <w:sz w:val="24"/>
          <w:szCs w:val="24"/>
        </w:rPr>
      </w:pPr>
    </w:p>
    <w:p w:rsidR="00913A74" w:rsidRDefault="002C3E69" w:rsidP="003A30F0">
      <w:pPr>
        <w:ind w:left="851"/>
        <w:jc w:val="both"/>
        <w:rPr>
          <w:rFonts w:ascii="Times New Roman" w:hAnsi="Times New Roman" w:cs="Times New Roman"/>
          <w:sz w:val="24"/>
          <w:szCs w:val="24"/>
        </w:rPr>
      </w:pPr>
      <w:r w:rsidRPr="00BD5983">
        <w:rPr>
          <w:rFonts w:ascii="Times New Roman" w:hAnsi="Times New Roman" w:cs="Times New Roman"/>
          <w:sz w:val="24"/>
          <w:szCs w:val="24"/>
        </w:rPr>
        <w:t xml:space="preserve">Влияние факторов неопределенности </w:t>
      </w:r>
      <w:r w:rsidR="00BD5983">
        <w:rPr>
          <w:rFonts w:ascii="Times New Roman" w:hAnsi="Times New Roman" w:cs="Times New Roman"/>
          <w:sz w:val="24"/>
          <w:szCs w:val="24"/>
        </w:rPr>
        <w:t xml:space="preserve">на стратегии </w:t>
      </w:r>
      <w:r w:rsidR="00413780">
        <w:rPr>
          <w:rFonts w:ascii="Times New Roman" w:hAnsi="Times New Roman" w:cs="Times New Roman"/>
          <w:sz w:val="24"/>
          <w:szCs w:val="24"/>
        </w:rPr>
        <w:t>многонациональных</w:t>
      </w:r>
      <w:r w:rsidR="00BD5983">
        <w:rPr>
          <w:rFonts w:ascii="Times New Roman" w:hAnsi="Times New Roman" w:cs="Times New Roman"/>
          <w:sz w:val="24"/>
          <w:szCs w:val="24"/>
        </w:rPr>
        <w:t xml:space="preserve"> компаний является одной</w:t>
      </w:r>
      <w:r w:rsidRPr="00BD5983">
        <w:rPr>
          <w:rFonts w:ascii="Times New Roman" w:hAnsi="Times New Roman" w:cs="Times New Roman"/>
          <w:sz w:val="24"/>
          <w:szCs w:val="24"/>
        </w:rPr>
        <w:t xml:space="preserve"> из </w:t>
      </w:r>
      <w:r w:rsidR="00626A52">
        <w:rPr>
          <w:rFonts w:ascii="Times New Roman" w:hAnsi="Times New Roman" w:cs="Times New Roman"/>
          <w:sz w:val="24"/>
          <w:szCs w:val="24"/>
        </w:rPr>
        <w:t>наиболее</w:t>
      </w:r>
      <w:r w:rsidRPr="00BD5983">
        <w:rPr>
          <w:rFonts w:ascii="Times New Roman" w:hAnsi="Times New Roman" w:cs="Times New Roman"/>
          <w:sz w:val="24"/>
          <w:szCs w:val="24"/>
        </w:rPr>
        <w:t xml:space="preserve"> активно изучаемых </w:t>
      </w:r>
      <w:r w:rsidR="00537D22">
        <w:rPr>
          <w:rFonts w:ascii="Times New Roman" w:hAnsi="Times New Roman" w:cs="Times New Roman"/>
          <w:sz w:val="24"/>
          <w:szCs w:val="24"/>
        </w:rPr>
        <w:t>тем</w:t>
      </w:r>
      <w:r w:rsidR="00626A52">
        <w:rPr>
          <w:rFonts w:ascii="Times New Roman" w:hAnsi="Times New Roman" w:cs="Times New Roman"/>
          <w:sz w:val="24"/>
          <w:szCs w:val="24"/>
        </w:rPr>
        <w:t xml:space="preserve"> в области международного и стратегического менеджмента</w:t>
      </w:r>
      <w:r w:rsidRPr="00BD5983">
        <w:rPr>
          <w:rFonts w:ascii="Times New Roman" w:hAnsi="Times New Roman" w:cs="Times New Roman"/>
          <w:sz w:val="24"/>
          <w:szCs w:val="24"/>
        </w:rPr>
        <w:t xml:space="preserve">. Несмотря на то, что на сегодняшний момент в научной литературе накоплено </w:t>
      </w:r>
      <w:r w:rsidR="00626A52">
        <w:rPr>
          <w:rFonts w:ascii="Times New Roman" w:hAnsi="Times New Roman" w:cs="Times New Roman"/>
          <w:sz w:val="24"/>
          <w:szCs w:val="24"/>
        </w:rPr>
        <w:t>большое</w:t>
      </w:r>
      <w:r w:rsidRPr="00BD5983">
        <w:rPr>
          <w:rFonts w:ascii="Times New Roman" w:hAnsi="Times New Roman" w:cs="Times New Roman"/>
          <w:sz w:val="24"/>
          <w:szCs w:val="24"/>
        </w:rPr>
        <w:t xml:space="preserve"> количество публикаций, посвященных </w:t>
      </w:r>
      <w:r w:rsidR="00BA0AFC" w:rsidRPr="00BD5983">
        <w:rPr>
          <w:rFonts w:ascii="Times New Roman" w:hAnsi="Times New Roman" w:cs="Times New Roman"/>
          <w:sz w:val="24"/>
          <w:szCs w:val="24"/>
        </w:rPr>
        <w:t>данной проблематике</w:t>
      </w:r>
      <w:r w:rsidRPr="00BD5983">
        <w:rPr>
          <w:rFonts w:ascii="Times New Roman" w:hAnsi="Times New Roman" w:cs="Times New Roman"/>
          <w:sz w:val="24"/>
          <w:szCs w:val="24"/>
        </w:rPr>
        <w:t xml:space="preserve">, деловая практика требует разработки адекватных механизмов для принятия стратегических решений в </w:t>
      </w:r>
      <w:r w:rsidR="00537D22">
        <w:rPr>
          <w:rFonts w:ascii="Times New Roman" w:hAnsi="Times New Roman" w:cs="Times New Roman"/>
          <w:sz w:val="24"/>
          <w:szCs w:val="24"/>
        </w:rPr>
        <w:t>условиях</w:t>
      </w:r>
      <w:r w:rsidRPr="00BD5983">
        <w:rPr>
          <w:rFonts w:ascii="Times New Roman" w:hAnsi="Times New Roman" w:cs="Times New Roman"/>
          <w:sz w:val="24"/>
          <w:szCs w:val="24"/>
        </w:rPr>
        <w:t xml:space="preserve"> неопределенности. </w:t>
      </w:r>
      <w:r w:rsidR="00537D22">
        <w:rPr>
          <w:rFonts w:ascii="Times New Roman" w:hAnsi="Times New Roman" w:cs="Times New Roman"/>
          <w:sz w:val="24"/>
          <w:szCs w:val="24"/>
        </w:rPr>
        <w:t xml:space="preserve">В данной раоте </w:t>
      </w:r>
      <w:r w:rsidR="00537D22" w:rsidRPr="00537D22">
        <w:rPr>
          <w:rFonts w:ascii="Times New Roman" w:hAnsi="Times New Roman" w:cs="Times New Roman"/>
          <w:sz w:val="24"/>
          <w:szCs w:val="24"/>
        </w:rPr>
        <w:t xml:space="preserve">проанализированы теоретические основы развития представлений о стратегиях </w:t>
      </w:r>
      <w:r w:rsidR="00413780">
        <w:rPr>
          <w:rFonts w:ascii="Times New Roman" w:hAnsi="Times New Roman" w:cs="Times New Roman"/>
          <w:sz w:val="24"/>
          <w:szCs w:val="24"/>
        </w:rPr>
        <w:t>многонациональных компаний</w:t>
      </w:r>
      <w:r w:rsidR="00537D22" w:rsidRPr="00537D22">
        <w:rPr>
          <w:rFonts w:ascii="Times New Roman" w:hAnsi="Times New Roman" w:cs="Times New Roman"/>
          <w:sz w:val="24"/>
          <w:szCs w:val="24"/>
        </w:rPr>
        <w:t xml:space="preserve"> компаний и роли концепции неопределенности, разработана классификация факторов неопределенности, оказывающих влияние на принятие стратегического решения о способе проникновени</w:t>
      </w:r>
      <w:r w:rsidR="009D4AB2">
        <w:rPr>
          <w:rFonts w:ascii="Times New Roman" w:hAnsi="Times New Roman" w:cs="Times New Roman"/>
          <w:sz w:val="24"/>
          <w:szCs w:val="24"/>
        </w:rPr>
        <w:t xml:space="preserve">я компании на зарубежные рынки и </w:t>
      </w:r>
      <w:r w:rsidR="00537D22" w:rsidRPr="00537D22">
        <w:rPr>
          <w:rFonts w:ascii="Times New Roman" w:hAnsi="Times New Roman" w:cs="Times New Roman"/>
          <w:sz w:val="24"/>
          <w:szCs w:val="24"/>
        </w:rPr>
        <w:t>проведен сравнительный анализ существующих подходов к изучению влияния факторов неопределенности на реализацию</w:t>
      </w:r>
      <w:r w:rsidR="009D4AB2">
        <w:rPr>
          <w:rFonts w:ascii="Times New Roman" w:hAnsi="Times New Roman" w:cs="Times New Roman"/>
          <w:sz w:val="24"/>
          <w:szCs w:val="24"/>
        </w:rPr>
        <w:t xml:space="preserve"> стратегий интернационализации. В результате, авторами были предложены некоторые</w:t>
      </w:r>
      <w:r w:rsidR="00537D22" w:rsidRPr="00537D22">
        <w:rPr>
          <w:rFonts w:ascii="Times New Roman" w:hAnsi="Times New Roman" w:cs="Times New Roman"/>
          <w:sz w:val="24"/>
          <w:szCs w:val="24"/>
        </w:rPr>
        <w:t xml:space="preserve"> направления будущих исследований.</w:t>
      </w:r>
    </w:p>
    <w:p w:rsidR="009D4AB2" w:rsidRDefault="009D4AB2" w:rsidP="003A30F0">
      <w:pPr>
        <w:spacing w:line="360" w:lineRule="auto"/>
        <w:jc w:val="both"/>
        <w:rPr>
          <w:rFonts w:ascii="Times New Roman" w:hAnsi="Times New Roman" w:cs="Times New Roman"/>
          <w:sz w:val="24"/>
          <w:szCs w:val="24"/>
        </w:rPr>
      </w:pPr>
      <w:r w:rsidRPr="009D4AB2">
        <w:rPr>
          <w:rFonts w:ascii="Times New Roman" w:hAnsi="Times New Roman" w:cs="Times New Roman"/>
          <w:sz w:val="24"/>
          <w:szCs w:val="24"/>
        </w:rPr>
        <w:t>Ключевые слова: стратегии МНК, неопределенность, реальные опционы.</w:t>
      </w:r>
    </w:p>
    <w:p w:rsidR="00810A97" w:rsidRPr="00810A97" w:rsidRDefault="00810A97" w:rsidP="003A30F0">
      <w:pPr>
        <w:spacing w:after="0" w:line="360" w:lineRule="auto"/>
        <w:ind w:firstLine="709"/>
        <w:jc w:val="both"/>
        <w:rPr>
          <w:rFonts w:ascii="Times New Roman" w:hAnsi="Times New Roman" w:cs="Times New Roman"/>
          <w:b/>
          <w:sz w:val="24"/>
          <w:szCs w:val="24"/>
        </w:rPr>
      </w:pPr>
      <w:r w:rsidRPr="00810A97">
        <w:rPr>
          <w:rFonts w:ascii="Times New Roman" w:hAnsi="Times New Roman" w:cs="Times New Roman"/>
          <w:b/>
          <w:sz w:val="24"/>
          <w:szCs w:val="24"/>
        </w:rPr>
        <w:t>Введение</w:t>
      </w:r>
    </w:p>
    <w:p w:rsidR="00413780" w:rsidRPr="00413780" w:rsidRDefault="00413780" w:rsidP="003A30F0">
      <w:pPr>
        <w:spacing w:after="0" w:line="360" w:lineRule="auto"/>
        <w:ind w:firstLine="709"/>
        <w:jc w:val="both"/>
        <w:rPr>
          <w:rFonts w:ascii="Times New Roman" w:hAnsi="Times New Roman" w:cs="Times New Roman"/>
          <w:sz w:val="24"/>
          <w:szCs w:val="24"/>
        </w:rPr>
      </w:pPr>
      <w:r w:rsidRPr="00413780">
        <w:rPr>
          <w:rFonts w:ascii="Times New Roman" w:hAnsi="Times New Roman" w:cs="Times New Roman"/>
          <w:sz w:val="24"/>
          <w:szCs w:val="24"/>
        </w:rPr>
        <w:t>В условиях глобализации рынков, сопровождающейся резкими изменениями условий функционирования бизнеса, и важности быстрой реакции топ-менеджмента компании на появление новых, ранее неизвестных деловых возможностей и угроз, исследователи все большее внимание уделяют стратегиям многонациональных корпораций (МНК), связанных с неопределенностью. Изучение неопределенности является одним из наиболее актуальных вопросов на повестке дня исследований в области менеджмента, что находит отражение в программах ведущих научных конференций по данной проблематике. Например, в 2015 г. ежегодная конференция Европейской академии менеджмента (EURAM) концентрируется вокруг общей тематики «Неопределенность как боль</w:t>
      </w:r>
      <w:r>
        <w:rPr>
          <w:rFonts w:ascii="Times New Roman" w:hAnsi="Times New Roman" w:cs="Times New Roman"/>
          <w:sz w:val="24"/>
          <w:szCs w:val="24"/>
        </w:rPr>
        <w:t>шая возможность»</w:t>
      </w:r>
      <w:r>
        <w:rPr>
          <w:rStyle w:val="FootnoteReference"/>
          <w:rFonts w:ascii="Times New Roman" w:hAnsi="Times New Roman" w:cs="Times New Roman"/>
          <w:sz w:val="24"/>
          <w:szCs w:val="24"/>
        </w:rPr>
        <w:footnoteReference w:id="6"/>
      </w:r>
      <w:r w:rsidRPr="00413780">
        <w:rPr>
          <w:rFonts w:ascii="Times New Roman" w:hAnsi="Times New Roman" w:cs="Times New Roman"/>
          <w:sz w:val="24"/>
          <w:szCs w:val="24"/>
        </w:rPr>
        <w:t xml:space="preserve">. Вместе с тем, повышение академического интереса к исследованию стратегий многонациональных корпораций побудило издательство Strategic Management Society запустить в 2010 г. новый журнал – Global Strategy Journal (GSJ). </w:t>
      </w:r>
      <w:r w:rsidRPr="00413780">
        <w:rPr>
          <w:rFonts w:ascii="Times New Roman" w:hAnsi="Times New Roman" w:cs="Times New Roman"/>
          <w:sz w:val="24"/>
          <w:szCs w:val="24"/>
        </w:rPr>
        <w:lastRenderedPageBreak/>
        <w:t>Нужно отметить, что на сегодняшний день в GSJ опубликовано и принято к публикации около 700 академических статей исследоват</w:t>
      </w:r>
      <w:r>
        <w:rPr>
          <w:rFonts w:ascii="Times New Roman" w:hAnsi="Times New Roman" w:cs="Times New Roman"/>
          <w:sz w:val="24"/>
          <w:szCs w:val="24"/>
        </w:rPr>
        <w:t>елей более чем из 50 стран мира</w:t>
      </w:r>
      <w:r>
        <w:rPr>
          <w:rStyle w:val="FootnoteReference"/>
          <w:rFonts w:ascii="Times New Roman" w:hAnsi="Times New Roman" w:cs="Times New Roman"/>
          <w:sz w:val="24"/>
          <w:szCs w:val="24"/>
        </w:rPr>
        <w:footnoteReference w:id="7"/>
      </w:r>
      <w:r w:rsidRPr="00413780">
        <w:rPr>
          <w:rFonts w:ascii="Times New Roman" w:hAnsi="Times New Roman" w:cs="Times New Roman"/>
          <w:sz w:val="24"/>
          <w:szCs w:val="24"/>
        </w:rPr>
        <w:t>.</w:t>
      </w:r>
    </w:p>
    <w:p w:rsidR="00413780" w:rsidRPr="00413780" w:rsidRDefault="00413780" w:rsidP="003A30F0">
      <w:pPr>
        <w:spacing w:after="0" w:line="360" w:lineRule="auto"/>
        <w:ind w:firstLine="709"/>
        <w:jc w:val="both"/>
        <w:rPr>
          <w:rFonts w:ascii="Times New Roman" w:hAnsi="Times New Roman" w:cs="Times New Roman"/>
          <w:sz w:val="24"/>
          <w:szCs w:val="24"/>
        </w:rPr>
      </w:pPr>
      <w:r w:rsidRPr="00413780">
        <w:rPr>
          <w:rFonts w:ascii="Times New Roman" w:hAnsi="Times New Roman" w:cs="Times New Roman"/>
          <w:sz w:val="24"/>
          <w:szCs w:val="24"/>
        </w:rPr>
        <w:t>За последние десятилетие в академической литературе проблематика учета неопределенности в стратегиях МНК получила значительное развитие, количество публикаций в академических журналах выросло до нескольких тысяч в год. Следует отметить, что согласно анализу, проведенному по базе данных Web of Science, в 2013 г. количество академических публикаций превысило 2,5 тысяч.</w:t>
      </w:r>
    </w:p>
    <w:p w:rsidR="00413780" w:rsidRPr="00413780" w:rsidRDefault="00413780" w:rsidP="003A30F0">
      <w:pPr>
        <w:spacing w:after="0" w:line="360" w:lineRule="auto"/>
        <w:ind w:firstLine="709"/>
        <w:jc w:val="both"/>
        <w:rPr>
          <w:rFonts w:ascii="Times New Roman" w:hAnsi="Times New Roman" w:cs="Times New Roman"/>
          <w:sz w:val="24"/>
          <w:szCs w:val="24"/>
        </w:rPr>
      </w:pPr>
      <w:r w:rsidRPr="00413780">
        <w:rPr>
          <w:rFonts w:ascii="Times New Roman" w:hAnsi="Times New Roman" w:cs="Times New Roman"/>
          <w:sz w:val="24"/>
          <w:szCs w:val="24"/>
        </w:rPr>
        <w:t>Ряд авторов отмечает, что рост интереса к исследованиям по данной тематике связан со значительным увеличением количества МНК из развивающихся стран, повышением их конкурентоспособности, а также степени их международной вовлеченности (см. напр.: (Meyer, Thaijongrak, 2013; Hennart, 2012)). Практика бизнеса не только демонстрирует активное взаимодействие МНК с различного рода факторами неопределенности, но также требует получения объяснений этого феномена и разработки адекватных моделей учета неопределенности в стратегиях МНК как из развитых, так и из развивающихся стран (Hennart, 2012).</w:t>
      </w:r>
    </w:p>
    <w:p w:rsidR="009D4AB2" w:rsidRDefault="00413780" w:rsidP="003A30F0">
      <w:pPr>
        <w:spacing w:after="0" w:line="360" w:lineRule="auto"/>
        <w:ind w:firstLine="709"/>
        <w:jc w:val="both"/>
        <w:rPr>
          <w:rFonts w:ascii="Times New Roman" w:hAnsi="Times New Roman" w:cs="Times New Roman"/>
          <w:sz w:val="24"/>
          <w:szCs w:val="24"/>
        </w:rPr>
      </w:pPr>
      <w:r w:rsidRPr="00413780">
        <w:rPr>
          <w:rFonts w:ascii="Times New Roman" w:hAnsi="Times New Roman" w:cs="Times New Roman"/>
          <w:sz w:val="24"/>
          <w:szCs w:val="24"/>
        </w:rPr>
        <w:t>Некоторые авторы уточняют, что рост интереса к данной проблематике связан также с ускоряющимся процессом глобализации, который выступает в роли, так называемого, «катализатора» растущей неопределенности быстро меняющейся бизнес- среды (см. напр.: (Narula, Dunning, 2010)). В общем смысле, глобализация является непрерывным процессом усиления экономической взаимозависимости между странами(Fischer, 2003), вынуждающая менеджмент компаний встраивать данный тренд в их стратегии (Buckley, Ghauri, 2004). С точки зрения экономики и управления, глобализация означает «отсутствие» национальных границ, что предполагает, в том числе, низкие межнациональные и финансовые барьеры (например, сниженные таможенные барьеры, упрощенные правила регистрации новых юридических лиц), отсутствие институциональных барьеров и высокую мобильность финансового капитала. Многонациональные корпорации явились, своего рода, отражением процесса глобализации, так как они одновременно вовлечены в операции на иностранных и национальных рынках, являются проводниками изменений, а также «мостами» для межстрановых инвестиций (Eden, Lenway, 2001).</w:t>
      </w:r>
    </w:p>
    <w:p w:rsidR="00902A14" w:rsidRPr="00902A14" w:rsidRDefault="00902A14" w:rsidP="003A30F0">
      <w:pPr>
        <w:spacing w:after="0" w:line="360" w:lineRule="auto"/>
        <w:ind w:firstLine="709"/>
        <w:jc w:val="both"/>
        <w:rPr>
          <w:rFonts w:ascii="Times New Roman" w:hAnsi="Times New Roman" w:cs="Times New Roman"/>
          <w:sz w:val="24"/>
          <w:szCs w:val="24"/>
        </w:rPr>
      </w:pPr>
      <w:r w:rsidRPr="00902A14">
        <w:rPr>
          <w:rFonts w:ascii="Times New Roman" w:hAnsi="Times New Roman" w:cs="Times New Roman"/>
          <w:sz w:val="24"/>
          <w:szCs w:val="24"/>
        </w:rPr>
        <w:t xml:space="preserve">Сегодняшняя глобализация порождает высокую волатильность бизнес-среды, так как экономическое или политическое потрясение в одной стране или регионе незамедлительно охватывает остальные страны и регионы, порождая тем самым «постоянный беспорядок» (Hallsten, Korpi, Tahlin, 2010). Понимание основных трендов </w:t>
      </w:r>
      <w:r w:rsidRPr="00902A14">
        <w:rPr>
          <w:rFonts w:ascii="Times New Roman" w:hAnsi="Times New Roman" w:cs="Times New Roman"/>
          <w:sz w:val="24"/>
          <w:szCs w:val="24"/>
        </w:rPr>
        <w:lastRenderedPageBreak/>
        <w:t>развития глобальной экономики позволяет топ-менеджменту многонациональных корпораций принимать своевременные управленческие решения. Это порождает необходимость в адаптации стратегий МНК к внешним условиям бизнес среды, обусловленной растущими напряженностями процесса глобализации (Buckley, Ghauri, 2004; Narula, Dunning, 2010).</w:t>
      </w:r>
    </w:p>
    <w:p w:rsidR="00902A14" w:rsidRPr="00902A14" w:rsidRDefault="00902A14" w:rsidP="003A30F0">
      <w:pPr>
        <w:spacing w:after="0" w:line="360" w:lineRule="auto"/>
        <w:ind w:firstLine="709"/>
        <w:jc w:val="both"/>
        <w:rPr>
          <w:rFonts w:ascii="Times New Roman" w:hAnsi="Times New Roman" w:cs="Times New Roman"/>
          <w:sz w:val="24"/>
          <w:szCs w:val="24"/>
        </w:rPr>
      </w:pPr>
      <w:r w:rsidRPr="00902A14">
        <w:rPr>
          <w:rFonts w:ascii="Times New Roman" w:hAnsi="Times New Roman" w:cs="Times New Roman"/>
          <w:sz w:val="24"/>
          <w:szCs w:val="24"/>
        </w:rPr>
        <w:t>Ведущий исследователь в области стратегического менеджмента Р. Грант указывает, что непредсказуемость условий бизнеса не позволяет компаниям следовать жестким заранее выбранным стратегиям, так как прогноз будущего невозможен. Компания должна отслеживать все возможные состояния будущего и предусмотреть управленческие решения, приводящие компанию к успеху, в любом из указанных состояний. Для этой цели компания должна создать в себе специфический ресурс – умение описывать будущее состояние и умение заранее подготовиться к любому ходу вещей (Грант, 2012, гл. 2).</w:t>
      </w:r>
    </w:p>
    <w:p w:rsidR="00902A14" w:rsidRPr="00902A14" w:rsidRDefault="00902A14" w:rsidP="003A30F0">
      <w:pPr>
        <w:spacing w:after="0" w:line="360" w:lineRule="auto"/>
        <w:ind w:firstLine="709"/>
        <w:jc w:val="both"/>
        <w:rPr>
          <w:rFonts w:ascii="Times New Roman" w:hAnsi="Times New Roman" w:cs="Times New Roman"/>
          <w:sz w:val="24"/>
          <w:szCs w:val="24"/>
        </w:rPr>
      </w:pPr>
      <w:r w:rsidRPr="00902A14">
        <w:rPr>
          <w:rFonts w:ascii="Times New Roman" w:hAnsi="Times New Roman" w:cs="Times New Roman"/>
          <w:sz w:val="24"/>
          <w:szCs w:val="24"/>
        </w:rPr>
        <w:t>В настоящем обзоре рассматриваются следующие актуальные вопросы, связанные со стратегиями МНК и влиянием факторов неопределенности:</w:t>
      </w:r>
    </w:p>
    <w:p w:rsidR="00902A14" w:rsidRPr="00902A14" w:rsidRDefault="00902A14" w:rsidP="00A21B89">
      <w:pPr>
        <w:pStyle w:val="ListParagraph"/>
        <w:numPr>
          <w:ilvl w:val="0"/>
          <w:numId w:val="4"/>
        </w:numPr>
        <w:spacing w:after="0" w:line="360" w:lineRule="auto"/>
        <w:jc w:val="both"/>
        <w:rPr>
          <w:rFonts w:ascii="Times New Roman" w:hAnsi="Times New Roman" w:cs="Times New Roman"/>
          <w:sz w:val="24"/>
          <w:szCs w:val="24"/>
        </w:rPr>
      </w:pPr>
      <w:r w:rsidRPr="00902A14">
        <w:rPr>
          <w:rFonts w:ascii="Times New Roman" w:hAnsi="Times New Roman" w:cs="Times New Roman"/>
          <w:sz w:val="24"/>
          <w:szCs w:val="24"/>
        </w:rPr>
        <w:t>Какую роль в академических исследованиях стратегий МНК занимает концепция неопределенности?</w:t>
      </w:r>
    </w:p>
    <w:p w:rsidR="00902A14" w:rsidRPr="00902A14" w:rsidRDefault="00902A14" w:rsidP="00A21B89">
      <w:pPr>
        <w:pStyle w:val="ListParagraph"/>
        <w:numPr>
          <w:ilvl w:val="0"/>
          <w:numId w:val="4"/>
        </w:numPr>
        <w:spacing w:after="0" w:line="360" w:lineRule="auto"/>
        <w:jc w:val="both"/>
        <w:rPr>
          <w:rFonts w:ascii="Times New Roman" w:hAnsi="Times New Roman" w:cs="Times New Roman"/>
          <w:sz w:val="24"/>
          <w:szCs w:val="24"/>
        </w:rPr>
      </w:pPr>
      <w:r w:rsidRPr="00902A14">
        <w:rPr>
          <w:rFonts w:ascii="Times New Roman" w:hAnsi="Times New Roman" w:cs="Times New Roman"/>
          <w:sz w:val="24"/>
          <w:szCs w:val="24"/>
        </w:rPr>
        <w:t>Каким образом следует систематизировать подходы к изучению факторов неопределенности в стратегиях МНК?</w:t>
      </w:r>
    </w:p>
    <w:p w:rsidR="00902A14" w:rsidRPr="00902A14" w:rsidRDefault="00902A14" w:rsidP="00A21B89">
      <w:pPr>
        <w:pStyle w:val="ListParagraph"/>
        <w:numPr>
          <w:ilvl w:val="0"/>
          <w:numId w:val="4"/>
        </w:numPr>
        <w:spacing w:after="0" w:line="360" w:lineRule="auto"/>
        <w:jc w:val="both"/>
        <w:rPr>
          <w:rFonts w:ascii="Times New Roman" w:hAnsi="Times New Roman" w:cs="Times New Roman"/>
          <w:sz w:val="24"/>
          <w:szCs w:val="24"/>
        </w:rPr>
      </w:pPr>
      <w:r w:rsidRPr="00902A14">
        <w:rPr>
          <w:rFonts w:ascii="Times New Roman" w:hAnsi="Times New Roman" w:cs="Times New Roman"/>
          <w:sz w:val="24"/>
          <w:szCs w:val="24"/>
        </w:rPr>
        <w:t>Каковы должны быть подходы к принятию решений об учете неопределенности в стратегиях МНК?</w:t>
      </w:r>
    </w:p>
    <w:p w:rsidR="00902A14" w:rsidRDefault="00902A14" w:rsidP="003A30F0">
      <w:pPr>
        <w:spacing w:after="0" w:line="360" w:lineRule="auto"/>
        <w:ind w:firstLine="709"/>
        <w:jc w:val="both"/>
        <w:rPr>
          <w:rFonts w:ascii="Times New Roman" w:hAnsi="Times New Roman" w:cs="Times New Roman"/>
          <w:sz w:val="24"/>
          <w:szCs w:val="24"/>
        </w:rPr>
      </w:pPr>
      <w:r w:rsidRPr="00902A14">
        <w:rPr>
          <w:rFonts w:ascii="Times New Roman" w:hAnsi="Times New Roman" w:cs="Times New Roman"/>
          <w:sz w:val="24"/>
          <w:szCs w:val="24"/>
        </w:rPr>
        <w:t>В настоящем обзоре приведен отнюдь не исчерпывающий список литературы. Однако эта выборка работ является репрезентативной и дает весьма точное представление о том, что происходит в данной области исследований.</w:t>
      </w:r>
    </w:p>
    <w:p w:rsidR="00810A97" w:rsidRDefault="00810A97" w:rsidP="003A30F0">
      <w:pPr>
        <w:spacing w:after="0" w:line="360" w:lineRule="auto"/>
        <w:ind w:firstLine="709"/>
        <w:jc w:val="both"/>
        <w:rPr>
          <w:rFonts w:ascii="Times New Roman" w:hAnsi="Times New Roman" w:cs="Times New Roman"/>
          <w:sz w:val="24"/>
          <w:szCs w:val="24"/>
        </w:rPr>
      </w:pPr>
    </w:p>
    <w:p w:rsidR="00810A97" w:rsidRPr="00810A97" w:rsidRDefault="00810A97" w:rsidP="003A30F0">
      <w:pPr>
        <w:spacing w:after="0" w:line="360" w:lineRule="auto"/>
        <w:ind w:firstLine="709"/>
        <w:jc w:val="both"/>
        <w:rPr>
          <w:rFonts w:ascii="Times New Roman" w:hAnsi="Times New Roman" w:cs="Times New Roman"/>
          <w:b/>
          <w:sz w:val="24"/>
          <w:szCs w:val="24"/>
        </w:rPr>
      </w:pPr>
      <w:r w:rsidRPr="00810A97">
        <w:rPr>
          <w:rFonts w:ascii="Times New Roman" w:hAnsi="Times New Roman" w:cs="Times New Roman"/>
          <w:b/>
          <w:sz w:val="24"/>
          <w:szCs w:val="24"/>
        </w:rPr>
        <w:t>1.</w:t>
      </w:r>
      <w:r>
        <w:rPr>
          <w:rFonts w:ascii="Times New Roman" w:hAnsi="Times New Roman" w:cs="Times New Roman"/>
          <w:b/>
          <w:sz w:val="24"/>
          <w:szCs w:val="24"/>
        </w:rPr>
        <w:t xml:space="preserve"> </w:t>
      </w:r>
      <w:r w:rsidRPr="00810A97">
        <w:rPr>
          <w:rFonts w:ascii="Times New Roman" w:hAnsi="Times New Roman" w:cs="Times New Roman"/>
          <w:b/>
          <w:sz w:val="24"/>
          <w:szCs w:val="24"/>
        </w:rPr>
        <w:t>Современные трактовки многонациональных корпораций и роль концепции неопределенности</w:t>
      </w:r>
    </w:p>
    <w:p w:rsidR="00810A97" w:rsidRPr="00810A97" w:rsidRDefault="00810A97" w:rsidP="003A30F0">
      <w:pPr>
        <w:tabs>
          <w:tab w:val="left" w:pos="567"/>
        </w:tabs>
        <w:spacing w:line="360" w:lineRule="auto"/>
        <w:ind w:firstLine="709"/>
        <w:jc w:val="both"/>
        <w:rPr>
          <w:rFonts w:ascii="Times New Roman" w:eastAsia="Calibri" w:hAnsi="Times New Roman" w:cs="Times New Roman"/>
          <w:sz w:val="24"/>
          <w:szCs w:val="24"/>
        </w:rPr>
      </w:pPr>
      <w:r w:rsidRPr="00810A97">
        <w:rPr>
          <w:rFonts w:ascii="Times New Roman" w:eastAsia="Calibri" w:hAnsi="Times New Roman" w:cs="Times New Roman"/>
          <w:sz w:val="24"/>
          <w:szCs w:val="24"/>
        </w:rPr>
        <w:t xml:space="preserve">В литературе по международному менеджменту термины «многонациональная корпорация» и «интернационализация»  продолжают характеризоваться некоторой запутанностью. Во-первых, термин «международный бизнес» часто использовался исследователями либо в значении «деятельность», либо «фирма». Кроме того, слова «международный», «многонациональный», «транснациональный», «глобальный» часто до сих пор воспринимаются в качестве синонимов. Во-вторых, понятие «прямые иностранные инвестиции» часто полностью ассоциируются с многонациональными </w:t>
      </w:r>
      <w:r w:rsidRPr="00810A97">
        <w:rPr>
          <w:rFonts w:ascii="Times New Roman" w:eastAsia="Calibri" w:hAnsi="Times New Roman" w:cs="Times New Roman"/>
          <w:sz w:val="24"/>
          <w:szCs w:val="24"/>
        </w:rPr>
        <w:lastRenderedPageBreak/>
        <w:t xml:space="preserve">корпорациями. Для целей настоящего обзора необходимо дать определения понятиям интернационализации (см. табл. 1) и многонациональной корпорации. </w:t>
      </w:r>
    </w:p>
    <w:p w:rsidR="00810A97" w:rsidRPr="00575CD3" w:rsidRDefault="00810A97" w:rsidP="003A30F0">
      <w:pPr>
        <w:tabs>
          <w:tab w:val="left" w:pos="567"/>
        </w:tabs>
        <w:spacing w:line="240" w:lineRule="auto"/>
        <w:ind w:firstLine="709"/>
        <w:jc w:val="right"/>
        <w:rPr>
          <w:rFonts w:ascii="Times New Roman" w:eastAsia="Calibri" w:hAnsi="Times New Roman" w:cs="Times New Roman"/>
          <w:i/>
          <w:sz w:val="24"/>
          <w:szCs w:val="24"/>
        </w:rPr>
      </w:pPr>
      <w:r w:rsidRPr="00575CD3">
        <w:rPr>
          <w:rFonts w:ascii="Times New Roman" w:eastAsia="Calibri" w:hAnsi="Times New Roman" w:cs="Times New Roman"/>
          <w:i/>
          <w:sz w:val="24"/>
          <w:szCs w:val="24"/>
        </w:rPr>
        <w:t>Таблица 1</w:t>
      </w:r>
    </w:p>
    <w:p w:rsidR="00810A97" w:rsidRPr="00810A97" w:rsidRDefault="00810A97" w:rsidP="003A30F0">
      <w:pPr>
        <w:tabs>
          <w:tab w:val="left" w:pos="567"/>
        </w:tabs>
        <w:spacing w:line="240" w:lineRule="auto"/>
        <w:ind w:firstLine="709"/>
        <w:jc w:val="center"/>
        <w:rPr>
          <w:rFonts w:ascii="Times New Roman" w:eastAsia="Calibri" w:hAnsi="Times New Roman" w:cs="Times New Roman"/>
          <w:b/>
          <w:sz w:val="24"/>
          <w:szCs w:val="24"/>
        </w:rPr>
      </w:pPr>
      <w:r w:rsidRPr="00810A97">
        <w:rPr>
          <w:rFonts w:ascii="Times New Roman" w:eastAsia="Calibri" w:hAnsi="Times New Roman" w:cs="Times New Roman"/>
          <w:b/>
          <w:sz w:val="24"/>
          <w:szCs w:val="24"/>
        </w:rPr>
        <w:t>Примеры определения понятия «интернационализация»</w:t>
      </w:r>
    </w:p>
    <w:tbl>
      <w:tblPr>
        <w:tblStyle w:val="TableGrid"/>
        <w:tblW w:w="0" w:type="auto"/>
        <w:tblLook w:val="04A0" w:firstRow="1" w:lastRow="0" w:firstColumn="1" w:lastColumn="0" w:noHBand="0" w:noVBand="1"/>
      </w:tblPr>
      <w:tblGrid>
        <w:gridCol w:w="2729"/>
        <w:gridCol w:w="6557"/>
      </w:tblGrid>
      <w:tr w:rsidR="00810A97" w:rsidRPr="00810A97" w:rsidTr="00575CD3">
        <w:tc>
          <w:tcPr>
            <w:tcW w:w="2729" w:type="dxa"/>
            <w:tcBorders>
              <w:left w:val="nil"/>
            </w:tcBorders>
            <w:shd w:val="clear" w:color="auto" w:fill="auto"/>
          </w:tcPr>
          <w:p w:rsidR="00810A97" w:rsidRPr="00810A97" w:rsidRDefault="00810A97" w:rsidP="003A30F0">
            <w:pPr>
              <w:tabs>
                <w:tab w:val="left" w:pos="567"/>
              </w:tabs>
              <w:jc w:val="center"/>
              <w:rPr>
                <w:rFonts w:ascii="Times New Roman" w:eastAsia="Calibri" w:hAnsi="Times New Roman" w:cs="Times New Roman"/>
                <w:b/>
                <w:sz w:val="24"/>
                <w:szCs w:val="24"/>
              </w:rPr>
            </w:pPr>
            <w:r w:rsidRPr="00810A97">
              <w:rPr>
                <w:rFonts w:ascii="Times New Roman" w:eastAsia="Calibri" w:hAnsi="Times New Roman" w:cs="Times New Roman"/>
                <w:b/>
                <w:sz w:val="24"/>
                <w:szCs w:val="24"/>
              </w:rPr>
              <w:t>Автор</w:t>
            </w:r>
          </w:p>
        </w:tc>
        <w:tc>
          <w:tcPr>
            <w:tcW w:w="6557" w:type="dxa"/>
            <w:tcBorders>
              <w:right w:val="nil"/>
            </w:tcBorders>
            <w:shd w:val="clear" w:color="auto" w:fill="auto"/>
          </w:tcPr>
          <w:p w:rsidR="00810A97" w:rsidRPr="00810A97" w:rsidRDefault="00810A97" w:rsidP="003A30F0">
            <w:pPr>
              <w:tabs>
                <w:tab w:val="left" w:pos="567"/>
              </w:tabs>
              <w:jc w:val="center"/>
              <w:rPr>
                <w:rFonts w:ascii="Times New Roman" w:eastAsia="Calibri" w:hAnsi="Times New Roman" w:cs="Times New Roman"/>
                <w:b/>
                <w:sz w:val="24"/>
                <w:szCs w:val="24"/>
              </w:rPr>
            </w:pPr>
            <w:r w:rsidRPr="00810A97">
              <w:rPr>
                <w:rFonts w:ascii="Times New Roman" w:eastAsia="Calibri" w:hAnsi="Times New Roman" w:cs="Times New Roman"/>
                <w:b/>
                <w:sz w:val="24"/>
                <w:szCs w:val="24"/>
              </w:rPr>
              <w:t>Определение</w:t>
            </w:r>
          </w:p>
        </w:tc>
      </w:tr>
      <w:tr w:rsidR="00810A97" w:rsidRPr="00810A97" w:rsidTr="00575CD3">
        <w:tc>
          <w:tcPr>
            <w:tcW w:w="2729" w:type="dxa"/>
            <w:tcBorders>
              <w:left w:val="nil"/>
            </w:tcBorders>
            <w:shd w:val="clear" w:color="auto" w:fill="auto"/>
          </w:tcPr>
          <w:p w:rsidR="00810A97" w:rsidRPr="00810A97" w:rsidRDefault="00810A97" w:rsidP="003A30F0">
            <w:pPr>
              <w:tabs>
                <w:tab w:val="left" w:pos="567"/>
              </w:tabs>
              <w:jc w:val="both"/>
              <w:rPr>
                <w:rFonts w:ascii="Times New Roman" w:eastAsia="Calibri" w:hAnsi="Times New Roman" w:cs="Times New Roman"/>
                <w:sz w:val="24"/>
                <w:szCs w:val="24"/>
              </w:rPr>
            </w:pPr>
            <w:r w:rsidRPr="00810A97">
              <w:rPr>
                <w:rFonts w:ascii="Times New Roman" w:eastAsia="Calibri" w:hAnsi="Times New Roman" w:cs="Times New Roman"/>
                <w:sz w:val="24"/>
                <w:szCs w:val="24"/>
              </w:rPr>
              <w:t>[Westney, Zaheer, 2009]</w:t>
            </w:r>
          </w:p>
        </w:tc>
        <w:tc>
          <w:tcPr>
            <w:tcW w:w="6557" w:type="dxa"/>
            <w:tcBorders>
              <w:right w:val="nil"/>
            </w:tcBorders>
          </w:tcPr>
          <w:p w:rsidR="00810A97" w:rsidRPr="00810A97" w:rsidRDefault="00810A97" w:rsidP="003A30F0">
            <w:pPr>
              <w:tabs>
                <w:tab w:val="left" w:pos="567"/>
              </w:tabs>
              <w:rPr>
                <w:rFonts w:ascii="Times New Roman" w:eastAsia="Calibri" w:hAnsi="Times New Roman" w:cs="Times New Roman"/>
                <w:sz w:val="24"/>
                <w:szCs w:val="24"/>
              </w:rPr>
            </w:pPr>
            <w:r w:rsidRPr="00810A97">
              <w:rPr>
                <w:rFonts w:ascii="Times New Roman" w:eastAsia="Calibri" w:hAnsi="Times New Roman" w:cs="Times New Roman"/>
                <w:sz w:val="24"/>
                <w:szCs w:val="24"/>
              </w:rPr>
              <w:t xml:space="preserve">Интернационализация – это эволюционный процесс наращивания степени присутствия компании на зарубежных рынках и участия в международных операциях, который разворачивается во времени и пространстве. </w:t>
            </w:r>
          </w:p>
        </w:tc>
      </w:tr>
      <w:tr w:rsidR="00810A97" w:rsidRPr="00810A97" w:rsidTr="00575CD3">
        <w:tc>
          <w:tcPr>
            <w:tcW w:w="2729" w:type="dxa"/>
            <w:tcBorders>
              <w:left w:val="nil"/>
            </w:tcBorders>
            <w:shd w:val="clear" w:color="auto" w:fill="auto"/>
          </w:tcPr>
          <w:p w:rsidR="00810A97" w:rsidRPr="00810A97" w:rsidRDefault="00810A97" w:rsidP="003A30F0">
            <w:pPr>
              <w:tabs>
                <w:tab w:val="left" w:pos="567"/>
              </w:tabs>
              <w:jc w:val="both"/>
              <w:rPr>
                <w:rFonts w:ascii="Times New Roman" w:eastAsia="Calibri" w:hAnsi="Times New Roman" w:cs="Times New Roman"/>
                <w:sz w:val="24"/>
                <w:szCs w:val="24"/>
              </w:rPr>
            </w:pPr>
            <w:r w:rsidRPr="00810A97">
              <w:rPr>
                <w:rFonts w:ascii="Times New Roman" w:eastAsia="Calibri" w:hAnsi="Times New Roman" w:cs="Times New Roman"/>
                <w:sz w:val="24"/>
                <w:szCs w:val="24"/>
              </w:rPr>
              <w:t>[Tallman, Yip, 2009]</w:t>
            </w:r>
          </w:p>
        </w:tc>
        <w:tc>
          <w:tcPr>
            <w:tcW w:w="6557" w:type="dxa"/>
            <w:tcBorders>
              <w:right w:val="nil"/>
            </w:tcBorders>
          </w:tcPr>
          <w:p w:rsidR="00810A97" w:rsidRPr="00810A97" w:rsidRDefault="00810A97" w:rsidP="003A30F0">
            <w:pPr>
              <w:tabs>
                <w:tab w:val="left" w:pos="567"/>
              </w:tabs>
              <w:rPr>
                <w:rFonts w:ascii="Times New Roman" w:eastAsia="Calibri" w:hAnsi="Times New Roman" w:cs="Times New Roman"/>
                <w:sz w:val="24"/>
                <w:szCs w:val="24"/>
              </w:rPr>
            </w:pPr>
            <w:r w:rsidRPr="00810A97">
              <w:rPr>
                <w:rFonts w:ascii="Times New Roman" w:eastAsia="Calibri" w:hAnsi="Times New Roman" w:cs="Times New Roman"/>
                <w:sz w:val="24"/>
                <w:szCs w:val="24"/>
              </w:rPr>
              <w:t>Интернационализация – это процесс расширения любой межнациональной деятельности, выраженной как в физической, так и в электронной форме.</w:t>
            </w:r>
          </w:p>
        </w:tc>
      </w:tr>
      <w:tr w:rsidR="00810A97" w:rsidRPr="00810A97" w:rsidTr="00575CD3">
        <w:tc>
          <w:tcPr>
            <w:tcW w:w="2729" w:type="dxa"/>
            <w:tcBorders>
              <w:left w:val="nil"/>
            </w:tcBorders>
            <w:shd w:val="clear" w:color="auto" w:fill="auto"/>
          </w:tcPr>
          <w:p w:rsidR="00810A97" w:rsidRPr="00810A97" w:rsidRDefault="00810A97" w:rsidP="003A30F0">
            <w:pPr>
              <w:tabs>
                <w:tab w:val="left" w:pos="567"/>
              </w:tabs>
              <w:jc w:val="both"/>
              <w:rPr>
                <w:rFonts w:ascii="Times New Roman" w:eastAsia="Calibri" w:hAnsi="Times New Roman" w:cs="Times New Roman"/>
                <w:sz w:val="24"/>
                <w:szCs w:val="24"/>
                <w:lang w:val="en-US"/>
              </w:rPr>
            </w:pPr>
            <w:r w:rsidRPr="00810A97">
              <w:rPr>
                <w:rFonts w:ascii="Times New Roman" w:eastAsia="Calibri" w:hAnsi="Times New Roman" w:cs="Times New Roman"/>
                <w:sz w:val="24"/>
                <w:szCs w:val="24"/>
                <w:lang w:val="en-US"/>
              </w:rPr>
              <w:t>[</w:t>
            </w:r>
            <w:r w:rsidRPr="00810A97">
              <w:rPr>
                <w:rFonts w:ascii="Times New Roman" w:eastAsia="Calibri" w:hAnsi="Times New Roman" w:cs="Times New Roman"/>
                <w:sz w:val="24"/>
                <w:szCs w:val="24"/>
              </w:rPr>
              <w:t>Медведев, 2014</w:t>
            </w:r>
            <w:r w:rsidRPr="00810A97">
              <w:rPr>
                <w:rFonts w:ascii="Times New Roman" w:eastAsia="Calibri" w:hAnsi="Times New Roman" w:cs="Times New Roman"/>
                <w:sz w:val="24"/>
                <w:szCs w:val="24"/>
                <w:lang w:val="en-US"/>
              </w:rPr>
              <w:t>]</w:t>
            </w:r>
          </w:p>
        </w:tc>
        <w:tc>
          <w:tcPr>
            <w:tcW w:w="6557" w:type="dxa"/>
            <w:tcBorders>
              <w:right w:val="nil"/>
            </w:tcBorders>
          </w:tcPr>
          <w:p w:rsidR="00810A97" w:rsidRPr="00810A97" w:rsidRDefault="00810A97" w:rsidP="003A30F0">
            <w:pPr>
              <w:tabs>
                <w:tab w:val="left" w:pos="567"/>
              </w:tabs>
              <w:rPr>
                <w:rFonts w:ascii="Times New Roman" w:eastAsia="Calibri" w:hAnsi="Times New Roman" w:cs="Times New Roman"/>
                <w:sz w:val="24"/>
                <w:szCs w:val="24"/>
              </w:rPr>
            </w:pPr>
            <w:r w:rsidRPr="00810A97">
              <w:rPr>
                <w:rFonts w:ascii="Times New Roman" w:eastAsia="Calibri" w:hAnsi="Times New Roman" w:cs="Times New Roman"/>
                <w:sz w:val="24"/>
                <w:szCs w:val="24"/>
              </w:rPr>
              <w:t xml:space="preserve">Интернационализация компании означает зарубежные продажи товаров и услуг, использование в производстве зарубежных ресурсов, владение зарубежными активами, управление компанией зарубежным менеджментом, а также наличие зарубежных собственников компании. </w:t>
            </w:r>
          </w:p>
        </w:tc>
      </w:tr>
    </w:tbl>
    <w:p w:rsidR="00810A97" w:rsidRPr="009F7E0A" w:rsidRDefault="00810A97" w:rsidP="003A30F0">
      <w:pPr>
        <w:tabs>
          <w:tab w:val="left" w:pos="567"/>
        </w:tabs>
        <w:spacing w:line="360" w:lineRule="auto"/>
        <w:ind w:firstLine="709"/>
        <w:jc w:val="both"/>
        <w:rPr>
          <w:rFonts w:eastAsia="Calibri"/>
          <w:spacing w:val="20"/>
        </w:rPr>
      </w:pPr>
      <w:r w:rsidRPr="00810A97">
        <w:rPr>
          <w:rFonts w:ascii="Times New Roman" w:eastAsia="Calibri" w:hAnsi="Times New Roman" w:cs="Times New Roman"/>
          <w:spacing w:val="20"/>
          <w:sz w:val="24"/>
          <w:szCs w:val="24"/>
        </w:rPr>
        <w:t xml:space="preserve">Примечание: составлено автором. </w:t>
      </w:r>
    </w:p>
    <w:p w:rsidR="00810A97" w:rsidRDefault="00810A97" w:rsidP="003A30F0">
      <w:pPr>
        <w:spacing w:line="360" w:lineRule="auto"/>
        <w:ind w:firstLine="709"/>
        <w:jc w:val="both"/>
        <w:rPr>
          <w:rFonts w:ascii="Times New Roman" w:hAnsi="Times New Roman" w:cs="Times New Roman"/>
          <w:sz w:val="24"/>
          <w:szCs w:val="24"/>
        </w:rPr>
      </w:pPr>
      <w:r w:rsidRPr="00575CD3">
        <w:rPr>
          <w:rFonts w:ascii="Times New Roman" w:hAnsi="Times New Roman" w:cs="Times New Roman"/>
          <w:sz w:val="24"/>
          <w:szCs w:val="24"/>
        </w:rPr>
        <w:t>Основными мотивами интернационализации компании являются проникновение на новые рынки и (или) доступ к ресурсам за рубежом. Интернационализация компании, безусловно, подразумевает как выгоды, так и определенные издержки для фирмы (см. табл. 2)</w:t>
      </w:r>
      <w:r w:rsidR="00575CD3" w:rsidRPr="00575CD3">
        <w:rPr>
          <w:rFonts w:ascii="Times New Roman" w:hAnsi="Times New Roman" w:cs="Times New Roman"/>
          <w:sz w:val="24"/>
          <w:szCs w:val="24"/>
        </w:rPr>
        <w:t>.</w:t>
      </w:r>
    </w:p>
    <w:p w:rsidR="00575CD3" w:rsidRPr="00575CD3" w:rsidRDefault="00575CD3" w:rsidP="003A30F0">
      <w:pPr>
        <w:tabs>
          <w:tab w:val="left" w:pos="567"/>
        </w:tabs>
        <w:spacing w:after="0" w:line="240" w:lineRule="auto"/>
        <w:jc w:val="right"/>
        <w:rPr>
          <w:rFonts w:ascii="Times New Roman" w:eastAsia="Calibri" w:hAnsi="Times New Roman" w:cs="Times New Roman"/>
          <w:sz w:val="24"/>
          <w:lang w:eastAsia="ru-RU"/>
        </w:rPr>
      </w:pPr>
      <w:r w:rsidRPr="00575CD3">
        <w:rPr>
          <w:rFonts w:ascii="Times New Roman" w:eastAsia="Calibri" w:hAnsi="Times New Roman" w:cs="Times New Roman"/>
          <w:i/>
          <w:sz w:val="24"/>
          <w:lang w:eastAsia="ru-RU"/>
        </w:rPr>
        <w:t>Таблица 2</w:t>
      </w:r>
    </w:p>
    <w:p w:rsidR="00575CD3" w:rsidRPr="00575CD3" w:rsidRDefault="00575CD3" w:rsidP="003A30F0">
      <w:pPr>
        <w:tabs>
          <w:tab w:val="left" w:pos="567"/>
        </w:tabs>
        <w:spacing w:after="120" w:line="240" w:lineRule="auto"/>
        <w:jc w:val="center"/>
        <w:rPr>
          <w:rFonts w:ascii="Times New Roman" w:eastAsia="Calibri" w:hAnsi="Times New Roman" w:cs="Times New Roman"/>
          <w:b/>
          <w:sz w:val="24"/>
          <w:lang w:eastAsia="ru-RU"/>
        </w:rPr>
      </w:pPr>
      <w:r w:rsidRPr="00575CD3">
        <w:rPr>
          <w:rFonts w:ascii="Times New Roman" w:eastAsia="Calibri" w:hAnsi="Times New Roman" w:cs="Times New Roman"/>
          <w:b/>
          <w:sz w:val="24"/>
          <w:lang w:eastAsia="ru-RU"/>
        </w:rPr>
        <w:t>Выгоды и издержки от интернационализации компании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575CD3" w:rsidRPr="00575CD3" w:rsidTr="00575CD3">
        <w:tc>
          <w:tcPr>
            <w:tcW w:w="4643" w:type="dxa"/>
            <w:tcBorders>
              <w:left w:val="nil"/>
            </w:tcBorders>
            <w:shd w:val="clear" w:color="auto" w:fill="auto"/>
          </w:tcPr>
          <w:p w:rsidR="00575CD3" w:rsidRPr="00575CD3" w:rsidRDefault="00575CD3" w:rsidP="003A30F0">
            <w:pPr>
              <w:tabs>
                <w:tab w:val="left" w:pos="567"/>
              </w:tabs>
              <w:spacing w:after="0" w:line="240" w:lineRule="auto"/>
              <w:jc w:val="center"/>
              <w:rPr>
                <w:rFonts w:ascii="Times New Roman" w:eastAsia="Calibri" w:hAnsi="Times New Roman" w:cs="Times New Roman"/>
                <w:b/>
                <w:sz w:val="24"/>
                <w:szCs w:val="24"/>
                <w:lang w:eastAsia="ru-RU"/>
              </w:rPr>
            </w:pPr>
            <w:r w:rsidRPr="00575CD3">
              <w:rPr>
                <w:rFonts w:ascii="Times New Roman" w:eastAsia="Calibri" w:hAnsi="Times New Roman" w:cs="Times New Roman"/>
                <w:b/>
                <w:sz w:val="24"/>
                <w:lang w:eastAsia="ru-RU"/>
              </w:rPr>
              <w:t>Выгоды интернационализации</w:t>
            </w:r>
          </w:p>
        </w:tc>
        <w:tc>
          <w:tcPr>
            <w:tcW w:w="4643" w:type="dxa"/>
            <w:tcBorders>
              <w:right w:val="nil"/>
            </w:tcBorders>
            <w:shd w:val="clear" w:color="auto" w:fill="auto"/>
          </w:tcPr>
          <w:p w:rsidR="00575CD3" w:rsidRPr="00575CD3" w:rsidRDefault="00575CD3" w:rsidP="003A30F0">
            <w:pPr>
              <w:tabs>
                <w:tab w:val="left" w:pos="567"/>
              </w:tabs>
              <w:spacing w:after="0" w:line="240" w:lineRule="auto"/>
              <w:jc w:val="center"/>
              <w:rPr>
                <w:rFonts w:ascii="Times New Roman" w:eastAsia="Calibri" w:hAnsi="Times New Roman" w:cs="Times New Roman"/>
                <w:b/>
                <w:sz w:val="24"/>
                <w:szCs w:val="24"/>
                <w:lang w:eastAsia="ru-RU"/>
              </w:rPr>
            </w:pPr>
            <w:r w:rsidRPr="00575CD3">
              <w:rPr>
                <w:rFonts w:ascii="Times New Roman" w:eastAsia="Calibri" w:hAnsi="Times New Roman" w:cs="Times New Roman"/>
                <w:b/>
                <w:sz w:val="24"/>
                <w:lang w:eastAsia="ru-RU"/>
              </w:rPr>
              <w:t>Издержки интернационализации</w:t>
            </w:r>
          </w:p>
        </w:tc>
      </w:tr>
      <w:tr w:rsidR="00575CD3" w:rsidRPr="00575CD3" w:rsidTr="00575CD3">
        <w:tc>
          <w:tcPr>
            <w:tcW w:w="4643" w:type="dxa"/>
            <w:tcBorders>
              <w:left w:val="nil"/>
            </w:tcBorders>
            <w:shd w:val="clear" w:color="auto" w:fill="auto"/>
          </w:tcPr>
          <w:p w:rsidR="00575CD3" w:rsidRPr="00575CD3" w:rsidRDefault="00575CD3" w:rsidP="003A30F0">
            <w:pPr>
              <w:tabs>
                <w:tab w:val="left" w:pos="567"/>
              </w:tabs>
              <w:spacing w:after="0" w:line="240" w:lineRule="auto"/>
              <w:jc w:val="center"/>
              <w:rPr>
                <w:rFonts w:ascii="Times New Roman" w:eastAsia="Calibri" w:hAnsi="Times New Roman" w:cs="Times New Roman"/>
                <w:sz w:val="24"/>
                <w:szCs w:val="24"/>
                <w:lang w:eastAsia="ru-RU"/>
              </w:rPr>
            </w:pPr>
            <w:r w:rsidRPr="00575CD3">
              <w:rPr>
                <w:rFonts w:ascii="Times New Roman" w:eastAsia="Calibri" w:hAnsi="Times New Roman" w:cs="Times New Roman"/>
                <w:sz w:val="24"/>
                <w:lang w:eastAsia="ru-RU"/>
              </w:rPr>
              <w:t>Экономия от масштаба производства</w:t>
            </w:r>
          </w:p>
        </w:tc>
        <w:tc>
          <w:tcPr>
            <w:tcW w:w="4643" w:type="dxa"/>
            <w:tcBorders>
              <w:right w:val="nil"/>
            </w:tcBorders>
            <w:shd w:val="clear" w:color="auto" w:fill="auto"/>
          </w:tcPr>
          <w:p w:rsidR="00575CD3" w:rsidRPr="00575CD3" w:rsidRDefault="00575CD3" w:rsidP="003A30F0">
            <w:pPr>
              <w:tabs>
                <w:tab w:val="left" w:pos="567"/>
              </w:tabs>
              <w:spacing w:after="0" w:line="240" w:lineRule="auto"/>
              <w:jc w:val="center"/>
              <w:rPr>
                <w:rFonts w:ascii="Times New Roman" w:eastAsia="Calibri" w:hAnsi="Times New Roman" w:cs="Times New Roman"/>
                <w:sz w:val="24"/>
                <w:szCs w:val="24"/>
                <w:lang w:eastAsia="ru-RU"/>
              </w:rPr>
            </w:pPr>
            <w:r w:rsidRPr="00575CD3">
              <w:rPr>
                <w:rFonts w:ascii="Times New Roman" w:eastAsia="Calibri" w:hAnsi="Times New Roman" w:cs="Times New Roman"/>
                <w:sz w:val="24"/>
                <w:lang w:eastAsia="ru-RU"/>
              </w:rPr>
              <w:t>Организационные изменения и дублирование функций</w:t>
            </w:r>
          </w:p>
        </w:tc>
      </w:tr>
      <w:tr w:rsidR="00575CD3" w:rsidRPr="00575CD3" w:rsidTr="00575CD3">
        <w:tc>
          <w:tcPr>
            <w:tcW w:w="4643" w:type="dxa"/>
            <w:tcBorders>
              <w:left w:val="nil"/>
            </w:tcBorders>
            <w:shd w:val="clear" w:color="auto" w:fill="auto"/>
          </w:tcPr>
          <w:p w:rsidR="00575CD3" w:rsidRPr="00575CD3" w:rsidRDefault="00575CD3" w:rsidP="003A30F0">
            <w:pPr>
              <w:tabs>
                <w:tab w:val="left" w:pos="567"/>
              </w:tabs>
              <w:spacing w:after="0" w:line="240" w:lineRule="auto"/>
              <w:jc w:val="center"/>
              <w:rPr>
                <w:rFonts w:ascii="Times New Roman" w:eastAsia="Calibri" w:hAnsi="Times New Roman" w:cs="Times New Roman"/>
                <w:sz w:val="24"/>
                <w:szCs w:val="24"/>
                <w:lang w:eastAsia="ru-RU"/>
              </w:rPr>
            </w:pPr>
            <w:r w:rsidRPr="00575CD3">
              <w:rPr>
                <w:rFonts w:ascii="Times New Roman" w:eastAsia="Calibri" w:hAnsi="Times New Roman" w:cs="Times New Roman"/>
                <w:sz w:val="24"/>
                <w:lang w:eastAsia="ru-RU"/>
              </w:rPr>
              <w:t>Глобальное распределение затрат на НИОКР</w:t>
            </w:r>
          </w:p>
        </w:tc>
        <w:tc>
          <w:tcPr>
            <w:tcW w:w="4643" w:type="dxa"/>
            <w:tcBorders>
              <w:right w:val="nil"/>
            </w:tcBorders>
            <w:shd w:val="clear" w:color="auto" w:fill="auto"/>
          </w:tcPr>
          <w:p w:rsidR="00575CD3" w:rsidRPr="00575CD3" w:rsidRDefault="00575CD3" w:rsidP="003A30F0">
            <w:pPr>
              <w:tabs>
                <w:tab w:val="left" w:pos="567"/>
              </w:tabs>
              <w:spacing w:after="0" w:line="240" w:lineRule="auto"/>
              <w:jc w:val="center"/>
              <w:rPr>
                <w:rFonts w:ascii="Times New Roman" w:eastAsia="Calibri" w:hAnsi="Times New Roman" w:cs="Times New Roman"/>
                <w:sz w:val="24"/>
                <w:szCs w:val="24"/>
                <w:lang w:eastAsia="ru-RU"/>
              </w:rPr>
            </w:pPr>
            <w:r w:rsidRPr="00575CD3">
              <w:rPr>
                <w:rFonts w:ascii="Times New Roman" w:eastAsia="Calibri" w:hAnsi="Times New Roman" w:cs="Times New Roman"/>
                <w:sz w:val="24"/>
                <w:lang w:eastAsia="ru-RU"/>
              </w:rPr>
              <w:t>Издержки координации</w:t>
            </w:r>
          </w:p>
        </w:tc>
      </w:tr>
      <w:tr w:rsidR="00575CD3" w:rsidRPr="00575CD3" w:rsidTr="00575CD3">
        <w:tc>
          <w:tcPr>
            <w:tcW w:w="4643" w:type="dxa"/>
            <w:tcBorders>
              <w:left w:val="nil"/>
            </w:tcBorders>
            <w:shd w:val="clear" w:color="auto" w:fill="auto"/>
          </w:tcPr>
          <w:p w:rsidR="00575CD3" w:rsidRPr="00575CD3" w:rsidRDefault="00575CD3" w:rsidP="003A30F0">
            <w:pPr>
              <w:tabs>
                <w:tab w:val="left" w:pos="567"/>
              </w:tabs>
              <w:spacing w:after="0" w:line="240" w:lineRule="auto"/>
              <w:jc w:val="center"/>
              <w:rPr>
                <w:rFonts w:ascii="Times New Roman" w:eastAsia="Calibri" w:hAnsi="Times New Roman" w:cs="Times New Roman"/>
                <w:sz w:val="24"/>
                <w:szCs w:val="24"/>
                <w:lang w:eastAsia="ru-RU"/>
              </w:rPr>
            </w:pPr>
            <w:r w:rsidRPr="00575CD3">
              <w:rPr>
                <w:rFonts w:ascii="Times New Roman" w:eastAsia="Calibri" w:hAnsi="Times New Roman" w:cs="Times New Roman"/>
                <w:sz w:val="24"/>
                <w:lang w:eastAsia="ru-RU"/>
              </w:rPr>
              <w:t>Использование зарубежных источников снабжения дешевыми ресурсами и оптимизация распределения цепочки создания ценности по странам</w:t>
            </w:r>
          </w:p>
        </w:tc>
        <w:tc>
          <w:tcPr>
            <w:tcW w:w="4643" w:type="dxa"/>
            <w:tcBorders>
              <w:right w:val="nil"/>
            </w:tcBorders>
            <w:shd w:val="clear" w:color="auto" w:fill="auto"/>
          </w:tcPr>
          <w:p w:rsidR="00575CD3" w:rsidRPr="00575CD3" w:rsidRDefault="00575CD3" w:rsidP="003A30F0">
            <w:pPr>
              <w:tabs>
                <w:tab w:val="left" w:pos="567"/>
              </w:tabs>
              <w:spacing w:after="0" w:line="240" w:lineRule="auto"/>
              <w:jc w:val="center"/>
              <w:rPr>
                <w:rFonts w:ascii="Times New Roman" w:eastAsia="Calibri" w:hAnsi="Times New Roman" w:cs="Times New Roman"/>
                <w:sz w:val="24"/>
                <w:szCs w:val="24"/>
                <w:lang w:eastAsia="ru-RU"/>
              </w:rPr>
            </w:pPr>
            <w:r w:rsidRPr="00575CD3">
              <w:rPr>
                <w:rFonts w:ascii="Times New Roman" w:eastAsia="Calibri" w:hAnsi="Times New Roman" w:cs="Times New Roman"/>
                <w:sz w:val="24"/>
                <w:lang w:eastAsia="ru-RU"/>
              </w:rPr>
              <w:t>Риски сбоев в глобальной цепи поставок из-за специализации подразделений на отдельных операциях</w:t>
            </w:r>
          </w:p>
        </w:tc>
      </w:tr>
      <w:tr w:rsidR="00575CD3" w:rsidRPr="00575CD3" w:rsidTr="00575CD3">
        <w:tc>
          <w:tcPr>
            <w:tcW w:w="4643" w:type="dxa"/>
            <w:tcBorders>
              <w:left w:val="nil"/>
            </w:tcBorders>
            <w:shd w:val="clear" w:color="auto" w:fill="auto"/>
          </w:tcPr>
          <w:p w:rsidR="00575CD3" w:rsidRPr="00575CD3" w:rsidRDefault="00575CD3" w:rsidP="003A30F0">
            <w:pPr>
              <w:tabs>
                <w:tab w:val="left" w:pos="567"/>
              </w:tabs>
              <w:spacing w:after="0" w:line="240" w:lineRule="auto"/>
              <w:jc w:val="center"/>
              <w:rPr>
                <w:rFonts w:ascii="Times New Roman" w:eastAsia="Calibri" w:hAnsi="Times New Roman" w:cs="Times New Roman"/>
                <w:sz w:val="24"/>
                <w:szCs w:val="24"/>
                <w:lang w:eastAsia="ru-RU"/>
              </w:rPr>
            </w:pPr>
            <w:r w:rsidRPr="00575CD3">
              <w:rPr>
                <w:rFonts w:ascii="Times New Roman" w:eastAsia="Calibri" w:hAnsi="Times New Roman" w:cs="Times New Roman"/>
                <w:sz w:val="24"/>
                <w:lang w:eastAsia="ru-RU"/>
              </w:rPr>
              <w:t>Доступ к зарубежным знаниям</w:t>
            </w:r>
          </w:p>
        </w:tc>
        <w:tc>
          <w:tcPr>
            <w:tcW w:w="4643" w:type="dxa"/>
            <w:tcBorders>
              <w:right w:val="nil"/>
            </w:tcBorders>
            <w:shd w:val="clear" w:color="auto" w:fill="auto"/>
          </w:tcPr>
          <w:p w:rsidR="00575CD3" w:rsidRPr="00575CD3" w:rsidRDefault="00575CD3" w:rsidP="003A30F0">
            <w:pPr>
              <w:tabs>
                <w:tab w:val="left" w:pos="567"/>
              </w:tabs>
              <w:spacing w:after="0" w:line="240" w:lineRule="auto"/>
              <w:jc w:val="center"/>
              <w:rPr>
                <w:rFonts w:ascii="Times New Roman" w:eastAsia="Calibri" w:hAnsi="Times New Roman" w:cs="Times New Roman"/>
                <w:sz w:val="24"/>
                <w:szCs w:val="24"/>
                <w:lang w:eastAsia="ru-RU"/>
              </w:rPr>
            </w:pPr>
            <w:r w:rsidRPr="00575CD3">
              <w:rPr>
                <w:rFonts w:ascii="Times New Roman" w:eastAsia="Calibri" w:hAnsi="Times New Roman" w:cs="Times New Roman"/>
                <w:sz w:val="24"/>
                <w:lang w:eastAsia="ru-RU"/>
              </w:rPr>
              <w:t>Усложнение цепи поставок и рост объема запасов</w:t>
            </w:r>
          </w:p>
        </w:tc>
      </w:tr>
      <w:tr w:rsidR="00575CD3" w:rsidRPr="00575CD3" w:rsidTr="00575CD3">
        <w:tc>
          <w:tcPr>
            <w:tcW w:w="4643" w:type="dxa"/>
            <w:tcBorders>
              <w:left w:val="nil"/>
            </w:tcBorders>
            <w:shd w:val="clear" w:color="auto" w:fill="auto"/>
          </w:tcPr>
          <w:p w:rsidR="00575CD3" w:rsidRPr="00575CD3" w:rsidRDefault="00575CD3" w:rsidP="003A30F0">
            <w:pPr>
              <w:tabs>
                <w:tab w:val="left" w:pos="567"/>
              </w:tabs>
              <w:spacing w:after="0" w:line="240" w:lineRule="auto"/>
              <w:jc w:val="center"/>
              <w:rPr>
                <w:rFonts w:ascii="Times New Roman" w:eastAsia="Calibri" w:hAnsi="Times New Roman" w:cs="Times New Roman"/>
                <w:sz w:val="24"/>
                <w:szCs w:val="24"/>
                <w:lang w:eastAsia="ru-RU"/>
              </w:rPr>
            </w:pPr>
            <w:r w:rsidRPr="00575CD3">
              <w:rPr>
                <w:rFonts w:ascii="Times New Roman" w:eastAsia="Calibri" w:hAnsi="Times New Roman" w:cs="Times New Roman"/>
                <w:sz w:val="24"/>
                <w:lang w:eastAsia="ru-RU"/>
              </w:rPr>
              <w:t>Снижение рисков благодаря географической диверсификации</w:t>
            </w:r>
          </w:p>
        </w:tc>
        <w:tc>
          <w:tcPr>
            <w:tcW w:w="4643" w:type="dxa"/>
            <w:tcBorders>
              <w:right w:val="nil"/>
            </w:tcBorders>
            <w:shd w:val="clear" w:color="auto" w:fill="auto"/>
          </w:tcPr>
          <w:p w:rsidR="00575CD3" w:rsidRPr="00575CD3" w:rsidRDefault="00575CD3" w:rsidP="003A30F0">
            <w:pPr>
              <w:tabs>
                <w:tab w:val="left" w:pos="567"/>
              </w:tabs>
              <w:spacing w:after="0" w:line="240" w:lineRule="auto"/>
              <w:jc w:val="center"/>
              <w:rPr>
                <w:rFonts w:ascii="Times New Roman" w:eastAsia="Calibri" w:hAnsi="Times New Roman" w:cs="Times New Roman"/>
                <w:sz w:val="24"/>
                <w:szCs w:val="24"/>
                <w:lang w:eastAsia="ru-RU"/>
              </w:rPr>
            </w:pPr>
            <w:r w:rsidRPr="00575CD3">
              <w:rPr>
                <w:rFonts w:ascii="Times New Roman" w:eastAsia="Calibri" w:hAnsi="Times New Roman" w:cs="Times New Roman"/>
                <w:sz w:val="24"/>
                <w:lang w:eastAsia="ru-RU"/>
              </w:rPr>
              <w:t>Мониторинг внешних поставщиков</w:t>
            </w:r>
          </w:p>
        </w:tc>
      </w:tr>
      <w:tr w:rsidR="00575CD3" w:rsidRPr="00575CD3" w:rsidTr="00575CD3">
        <w:tc>
          <w:tcPr>
            <w:tcW w:w="4643" w:type="dxa"/>
            <w:tcBorders>
              <w:left w:val="nil"/>
            </w:tcBorders>
            <w:shd w:val="clear" w:color="auto" w:fill="auto"/>
          </w:tcPr>
          <w:p w:rsidR="00575CD3" w:rsidRPr="00575CD3" w:rsidRDefault="00575CD3" w:rsidP="003A30F0">
            <w:pPr>
              <w:tabs>
                <w:tab w:val="left" w:pos="567"/>
              </w:tabs>
              <w:spacing w:after="0" w:line="240" w:lineRule="auto"/>
              <w:jc w:val="center"/>
              <w:rPr>
                <w:rFonts w:ascii="Times New Roman" w:eastAsia="Calibri" w:hAnsi="Times New Roman" w:cs="Times New Roman"/>
                <w:sz w:val="24"/>
                <w:szCs w:val="24"/>
                <w:lang w:eastAsia="ru-RU"/>
              </w:rPr>
            </w:pPr>
            <w:r w:rsidRPr="00575CD3">
              <w:rPr>
                <w:rFonts w:ascii="Times New Roman" w:eastAsia="Calibri" w:hAnsi="Times New Roman" w:cs="Times New Roman"/>
                <w:sz w:val="24"/>
                <w:lang w:eastAsia="ru-RU"/>
              </w:rPr>
              <w:t>Возможности для оптимизации налоговых выплат МНК</w:t>
            </w:r>
          </w:p>
        </w:tc>
        <w:tc>
          <w:tcPr>
            <w:tcW w:w="4643" w:type="dxa"/>
            <w:tcBorders>
              <w:right w:val="nil"/>
            </w:tcBorders>
            <w:shd w:val="clear" w:color="auto" w:fill="auto"/>
          </w:tcPr>
          <w:p w:rsidR="00575CD3" w:rsidRPr="00575CD3" w:rsidRDefault="00575CD3" w:rsidP="003A30F0">
            <w:pPr>
              <w:tabs>
                <w:tab w:val="left" w:pos="567"/>
              </w:tabs>
              <w:spacing w:after="0" w:line="240" w:lineRule="auto"/>
              <w:jc w:val="center"/>
              <w:rPr>
                <w:rFonts w:ascii="Times New Roman" w:eastAsia="Calibri" w:hAnsi="Times New Roman" w:cs="Times New Roman"/>
                <w:sz w:val="24"/>
                <w:szCs w:val="24"/>
                <w:lang w:eastAsia="ru-RU"/>
              </w:rPr>
            </w:pPr>
            <w:r w:rsidRPr="00575CD3">
              <w:rPr>
                <w:rFonts w:ascii="Times New Roman" w:eastAsia="Calibri" w:hAnsi="Times New Roman" w:cs="Times New Roman"/>
                <w:sz w:val="24"/>
                <w:lang w:eastAsia="ru-RU"/>
              </w:rPr>
              <w:t>Институциональные и культурные различия</w:t>
            </w:r>
          </w:p>
        </w:tc>
      </w:tr>
      <w:tr w:rsidR="00575CD3" w:rsidRPr="00575CD3" w:rsidTr="00575CD3">
        <w:tc>
          <w:tcPr>
            <w:tcW w:w="4643" w:type="dxa"/>
            <w:tcBorders>
              <w:left w:val="nil"/>
            </w:tcBorders>
            <w:shd w:val="clear" w:color="auto" w:fill="auto"/>
          </w:tcPr>
          <w:p w:rsidR="00575CD3" w:rsidRPr="00575CD3" w:rsidRDefault="00575CD3" w:rsidP="003A30F0">
            <w:pPr>
              <w:tabs>
                <w:tab w:val="left" w:pos="567"/>
              </w:tabs>
              <w:spacing w:after="0" w:line="240" w:lineRule="auto"/>
              <w:jc w:val="center"/>
              <w:rPr>
                <w:rFonts w:ascii="Times New Roman" w:eastAsia="Calibri" w:hAnsi="Times New Roman" w:cs="Times New Roman"/>
                <w:sz w:val="24"/>
                <w:szCs w:val="24"/>
                <w:lang w:eastAsia="ru-RU"/>
              </w:rPr>
            </w:pPr>
            <w:r w:rsidRPr="00575CD3">
              <w:rPr>
                <w:rFonts w:ascii="Times New Roman" w:eastAsia="Calibri" w:hAnsi="Times New Roman" w:cs="Times New Roman"/>
                <w:sz w:val="24"/>
                <w:lang w:eastAsia="ru-RU"/>
              </w:rPr>
              <w:t>Рыночная власть, базирующаяся на глобальном охвате операций</w:t>
            </w:r>
          </w:p>
        </w:tc>
        <w:tc>
          <w:tcPr>
            <w:tcW w:w="4643" w:type="dxa"/>
            <w:tcBorders>
              <w:right w:val="nil"/>
            </w:tcBorders>
            <w:shd w:val="clear" w:color="auto" w:fill="auto"/>
          </w:tcPr>
          <w:p w:rsidR="00575CD3" w:rsidRPr="00575CD3" w:rsidRDefault="00575CD3" w:rsidP="003A30F0">
            <w:pPr>
              <w:tabs>
                <w:tab w:val="left" w:pos="567"/>
              </w:tabs>
              <w:spacing w:after="0" w:line="240" w:lineRule="auto"/>
              <w:jc w:val="center"/>
              <w:rPr>
                <w:rFonts w:ascii="Times New Roman" w:eastAsia="Calibri" w:hAnsi="Times New Roman" w:cs="Times New Roman"/>
                <w:sz w:val="24"/>
                <w:szCs w:val="24"/>
                <w:lang w:eastAsia="ru-RU"/>
              </w:rPr>
            </w:pPr>
            <w:r w:rsidRPr="00575CD3">
              <w:rPr>
                <w:rFonts w:ascii="Times New Roman" w:eastAsia="Calibri" w:hAnsi="Times New Roman" w:cs="Times New Roman"/>
                <w:sz w:val="24"/>
                <w:lang w:eastAsia="ru-RU"/>
              </w:rPr>
              <w:t>Экспансия на небольшие, более рискованные и менее развитые рынки на поздних стадиях интернационализации</w:t>
            </w:r>
          </w:p>
        </w:tc>
      </w:tr>
      <w:tr w:rsidR="00575CD3" w:rsidRPr="00575CD3" w:rsidTr="00575CD3">
        <w:tc>
          <w:tcPr>
            <w:tcW w:w="4643" w:type="dxa"/>
            <w:tcBorders>
              <w:left w:val="nil"/>
            </w:tcBorders>
            <w:shd w:val="clear" w:color="auto" w:fill="auto"/>
          </w:tcPr>
          <w:p w:rsidR="00575CD3" w:rsidRPr="00575CD3" w:rsidRDefault="00575CD3" w:rsidP="003A30F0">
            <w:pPr>
              <w:tabs>
                <w:tab w:val="left" w:pos="567"/>
              </w:tabs>
              <w:spacing w:after="0" w:line="240" w:lineRule="auto"/>
              <w:jc w:val="center"/>
              <w:rPr>
                <w:rFonts w:ascii="Times New Roman" w:eastAsia="Calibri" w:hAnsi="Times New Roman" w:cs="Times New Roman"/>
                <w:sz w:val="24"/>
                <w:szCs w:val="24"/>
                <w:lang w:eastAsia="ru-RU"/>
              </w:rPr>
            </w:pPr>
            <w:r w:rsidRPr="00575CD3">
              <w:rPr>
                <w:rFonts w:ascii="Times New Roman" w:eastAsia="Calibri" w:hAnsi="Times New Roman" w:cs="Times New Roman"/>
                <w:sz w:val="24"/>
                <w:lang w:eastAsia="ru-RU"/>
              </w:rPr>
              <w:t>Приобретение международного опыта</w:t>
            </w:r>
          </w:p>
        </w:tc>
        <w:tc>
          <w:tcPr>
            <w:tcW w:w="4643" w:type="dxa"/>
            <w:tcBorders>
              <w:right w:val="nil"/>
            </w:tcBorders>
            <w:shd w:val="clear" w:color="auto" w:fill="auto"/>
          </w:tcPr>
          <w:p w:rsidR="00575CD3" w:rsidRPr="00575CD3" w:rsidRDefault="00575CD3" w:rsidP="003A30F0">
            <w:pPr>
              <w:tabs>
                <w:tab w:val="left" w:pos="567"/>
              </w:tabs>
              <w:spacing w:after="0" w:line="240" w:lineRule="auto"/>
              <w:jc w:val="center"/>
              <w:rPr>
                <w:rFonts w:ascii="Times New Roman" w:eastAsia="Calibri" w:hAnsi="Times New Roman" w:cs="Times New Roman"/>
                <w:sz w:val="24"/>
                <w:szCs w:val="24"/>
                <w:lang w:eastAsia="ru-RU"/>
              </w:rPr>
            </w:pPr>
          </w:p>
        </w:tc>
      </w:tr>
    </w:tbl>
    <w:p w:rsidR="00575CD3" w:rsidRPr="003A30F0" w:rsidRDefault="00575CD3" w:rsidP="003A30F0">
      <w:pPr>
        <w:tabs>
          <w:tab w:val="left" w:pos="567"/>
        </w:tabs>
        <w:spacing w:after="0" w:line="360" w:lineRule="auto"/>
        <w:jc w:val="both"/>
        <w:rPr>
          <w:rFonts w:ascii="Times New Roman" w:eastAsia="Calibri" w:hAnsi="Times New Roman" w:cs="Times New Roman"/>
          <w:sz w:val="24"/>
          <w:lang w:val="en-US" w:eastAsia="ru-RU"/>
        </w:rPr>
      </w:pPr>
      <w:r w:rsidRPr="00575CD3">
        <w:rPr>
          <w:rFonts w:ascii="Times New Roman" w:eastAsia="Calibri" w:hAnsi="Times New Roman" w:cs="Times New Roman"/>
          <w:spacing w:val="20"/>
          <w:sz w:val="24"/>
          <w:lang w:eastAsia="ru-RU"/>
        </w:rPr>
        <w:t>Составлено по: [</w:t>
      </w:r>
      <w:r w:rsidRPr="00575CD3">
        <w:rPr>
          <w:rFonts w:ascii="Times New Roman" w:eastAsia="Calibri" w:hAnsi="Times New Roman" w:cs="Times New Roman"/>
          <w:sz w:val="24"/>
          <w:lang w:eastAsia="ru-RU"/>
        </w:rPr>
        <w:t>Контрактор, 2013].</w:t>
      </w:r>
    </w:p>
    <w:p w:rsidR="00575CD3" w:rsidRPr="003A30F0" w:rsidRDefault="00575CD3" w:rsidP="003A30F0">
      <w:pPr>
        <w:tabs>
          <w:tab w:val="left" w:pos="567"/>
        </w:tabs>
        <w:spacing w:after="0" w:line="360" w:lineRule="auto"/>
        <w:ind w:firstLine="709"/>
        <w:jc w:val="both"/>
        <w:rPr>
          <w:rFonts w:ascii="Times New Roman" w:eastAsia="Calibri" w:hAnsi="Times New Roman" w:cs="Times New Roman"/>
          <w:sz w:val="24"/>
          <w:lang w:eastAsia="ru-RU"/>
        </w:rPr>
      </w:pPr>
      <w:r w:rsidRPr="00575CD3">
        <w:rPr>
          <w:rFonts w:ascii="Times New Roman" w:eastAsia="Calibri" w:hAnsi="Times New Roman" w:cs="Times New Roman"/>
          <w:color w:val="000000"/>
          <w:sz w:val="24"/>
          <w:szCs w:val="24"/>
          <w:lang w:eastAsia="ru-RU"/>
        </w:rPr>
        <w:lastRenderedPageBreak/>
        <w:t xml:space="preserve">Каждый из приведенных в табл. 2 компонентов выгод и издержек интернационализации связан с некоторым фактором неопределенности при разработке стратегии компании. </w:t>
      </w:r>
      <w:r w:rsidRPr="00575CD3">
        <w:rPr>
          <w:rFonts w:ascii="Times New Roman" w:eastAsia="Calibri" w:hAnsi="Times New Roman" w:cs="Times New Roman"/>
          <w:sz w:val="24"/>
          <w:lang w:eastAsia="ru-RU"/>
        </w:rPr>
        <w:t xml:space="preserve">Изучение организаций в международном бизнесе преимущественно сводится к изучению многонациональных корпораций (МНК). Несмотря на то, что в академической литературе могут быть дискуссии по вопросу точного определения количества стран, в которых должна оперировать фирма, чтобы являться МНК, ее фундаментальным свойством как организации остается то, что она поддерживает работоспособность нескольких своих частей на нескольких территориях (государствах). Далее необходимо рассмотреть различные подходы к определению МНК (см. табл. 3). Как показано в табл. 3, в академической литературе существует большое количество определений международной и глобальной стратегий, большинство из которых указывают на два главных аспекта стратегий МНК: </w:t>
      </w:r>
      <w:r w:rsidR="003A30F0" w:rsidRPr="003A30F0">
        <w:rPr>
          <w:rFonts w:ascii="Times New Roman" w:eastAsia="Calibri" w:hAnsi="Times New Roman" w:cs="Times New Roman"/>
          <w:sz w:val="24"/>
          <w:lang w:eastAsia="ru-RU"/>
        </w:rPr>
        <w:t xml:space="preserve"> </w:t>
      </w:r>
      <w:r w:rsidRPr="003A30F0">
        <w:rPr>
          <w:rFonts w:ascii="Times New Roman" w:eastAsia="Calibri" w:hAnsi="Times New Roman" w:cs="Times New Roman"/>
          <w:sz w:val="24"/>
        </w:rPr>
        <w:t>интернационализация как стратегия увеличения присутствия в зарубежных странах (или международная конфигурация [</w:t>
      </w:r>
      <w:r w:rsidRPr="003A30F0">
        <w:rPr>
          <w:rFonts w:ascii="Times New Roman" w:eastAsia="Calibri" w:hAnsi="Times New Roman" w:cs="Times New Roman"/>
          <w:sz w:val="24"/>
          <w:lang w:val="en-US"/>
        </w:rPr>
        <w:t>Porter</w:t>
      </w:r>
      <w:r w:rsidRPr="003A30F0">
        <w:rPr>
          <w:rFonts w:ascii="Times New Roman" w:eastAsia="Calibri" w:hAnsi="Times New Roman" w:cs="Times New Roman"/>
          <w:sz w:val="24"/>
        </w:rPr>
        <w:t>, 1986]); глобализация как стратегия консолидации иностранных рынков и операций в единую функционирующую по всему миру стратегическую единицу [</w:t>
      </w:r>
      <w:r w:rsidRPr="003A30F0">
        <w:rPr>
          <w:rFonts w:ascii="Times New Roman" w:eastAsia="Calibri" w:hAnsi="Times New Roman" w:cs="Times New Roman"/>
          <w:sz w:val="24"/>
          <w:lang w:val="en-US"/>
        </w:rPr>
        <w:t>Tallman</w:t>
      </w:r>
      <w:r w:rsidRPr="003A30F0">
        <w:rPr>
          <w:rFonts w:ascii="Times New Roman" w:eastAsia="Calibri" w:hAnsi="Times New Roman" w:cs="Times New Roman"/>
          <w:sz w:val="24"/>
        </w:rPr>
        <w:t xml:space="preserve">, 2005]. </w:t>
      </w:r>
    </w:p>
    <w:p w:rsidR="00575CD3" w:rsidRPr="003A30F0" w:rsidRDefault="00575CD3" w:rsidP="003A30F0">
      <w:pPr>
        <w:tabs>
          <w:tab w:val="left" w:pos="567"/>
        </w:tabs>
        <w:spacing w:after="0" w:line="360" w:lineRule="auto"/>
        <w:ind w:firstLine="709"/>
        <w:jc w:val="both"/>
        <w:rPr>
          <w:rFonts w:ascii="Times New Roman" w:eastAsia="Calibri" w:hAnsi="Times New Roman" w:cs="Times New Roman"/>
          <w:sz w:val="24"/>
          <w:lang w:eastAsia="ru-RU"/>
        </w:rPr>
      </w:pPr>
      <w:r w:rsidRPr="00575CD3">
        <w:rPr>
          <w:rFonts w:ascii="Times New Roman" w:eastAsia="Calibri" w:hAnsi="Times New Roman" w:cs="Times New Roman"/>
          <w:b/>
          <w:sz w:val="24"/>
          <w:lang w:eastAsia="ru-RU"/>
        </w:rPr>
        <w:t>Стратегия интернационализации.</w:t>
      </w:r>
      <w:r w:rsidRPr="00575CD3">
        <w:rPr>
          <w:rFonts w:ascii="Times New Roman" w:eastAsia="Calibri" w:hAnsi="Times New Roman" w:cs="Times New Roman"/>
          <w:sz w:val="24"/>
          <w:lang w:eastAsia="ru-RU"/>
        </w:rPr>
        <w:t xml:space="preserve"> Согласно концепции международной диверсификации [Kim, Hwang, Burgers, 1993; </w:t>
      </w:r>
      <w:r w:rsidRPr="00575CD3">
        <w:rPr>
          <w:rFonts w:ascii="Times New Roman" w:eastAsia="Calibri" w:hAnsi="Times New Roman" w:cs="Times New Roman"/>
          <w:sz w:val="24"/>
          <w:lang w:val="en-US" w:eastAsia="ru-RU"/>
        </w:rPr>
        <w:t>Tallman</w:t>
      </w:r>
      <w:r w:rsidRPr="00575CD3">
        <w:rPr>
          <w:rFonts w:ascii="Times New Roman" w:eastAsia="Calibri" w:hAnsi="Times New Roman" w:cs="Times New Roman"/>
          <w:sz w:val="24"/>
          <w:lang w:eastAsia="ru-RU"/>
        </w:rPr>
        <w:t xml:space="preserve">, </w:t>
      </w:r>
      <w:r w:rsidRPr="00575CD3">
        <w:rPr>
          <w:rFonts w:ascii="Times New Roman" w:eastAsia="Calibri" w:hAnsi="Times New Roman" w:cs="Times New Roman"/>
          <w:sz w:val="24"/>
          <w:lang w:val="en-US" w:eastAsia="ru-RU"/>
        </w:rPr>
        <w:t>Li</w:t>
      </w:r>
      <w:r w:rsidRPr="00575CD3">
        <w:rPr>
          <w:rFonts w:ascii="Times New Roman" w:eastAsia="Calibri" w:hAnsi="Times New Roman" w:cs="Times New Roman"/>
          <w:sz w:val="24"/>
          <w:lang w:eastAsia="ru-RU"/>
        </w:rPr>
        <w:t xml:space="preserve">, 1996; </w:t>
      </w:r>
      <w:r w:rsidRPr="00575CD3">
        <w:rPr>
          <w:rFonts w:ascii="Times New Roman" w:eastAsia="Calibri" w:hAnsi="Times New Roman" w:cs="Times New Roman"/>
          <w:sz w:val="24"/>
          <w:lang w:val="en-US" w:eastAsia="ru-RU"/>
        </w:rPr>
        <w:t>Hitt</w:t>
      </w:r>
      <w:r w:rsidRPr="00575CD3">
        <w:rPr>
          <w:rFonts w:ascii="Times New Roman" w:eastAsia="Calibri" w:hAnsi="Times New Roman" w:cs="Times New Roman"/>
          <w:sz w:val="24"/>
          <w:lang w:eastAsia="ru-RU"/>
        </w:rPr>
        <w:t xml:space="preserve">, </w:t>
      </w:r>
      <w:r w:rsidRPr="00575CD3">
        <w:rPr>
          <w:rFonts w:ascii="Times New Roman" w:eastAsia="Calibri" w:hAnsi="Times New Roman" w:cs="Times New Roman"/>
          <w:sz w:val="24"/>
          <w:lang w:val="en-US" w:eastAsia="ru-RU"/>
        </w:rPr>
        <w:t>Hoskisson</w:t>
      </w:r>
      <w:r w:rsidRPr="00575CD3">
        <w:rPr>
          <w:rFonts w:ascii="Times New Roman" w:eastAsia="Calibri" w:hAnsi="Times New Roman" w:cs="Times New Roman"/>
          <w:sz w:val="24"/>
          <w:lang w:eastAsia="ru-RU"/>
        </w:rPr>
        <w:t xml:space="preserve">, </w:t>
      </w:r>
      <w:r w:rsidRPr="00575CD3">
        <w:rPr>
          <w:rFonts w:ascii="Times New Roman" w:eastAsia="Calibri" w:hAnsi="Times New Roman" w:cs="Times New Roman"/>
          <w:sz w:val="24"/>
          <w:lang w:val="en-US" w:eastAsia="ru-RU"/>
        </w:rPr>
        <w:t>Kim</w:t>
      </w:r>
      <w:r w:rsidRPr="00575CD3">
        <w:rPr>
          <w:rFonts w:ascii="Times New Roman" w:eastAsia="Calibri" w:hAnsi="Times New Roman" w:cs="Times New Roman"/>
          <w:sz w:val="24"/>
          <w:lang w:eastAsia="ru-RU"/>
        </w:rPr>
        <w:t xml:space="preserve">, 1997; </w:t>
      </w:r>
      <w:r w:rsidRPr="00575CD3">
        <w:rPr>
          <w:rFonts w:ascii="Times New Roman" w:eastAsia="Calibri" w:hAnsi="Times New Roman" w:cs="Times New Roman"/>
          <w:sz w:val="24"/>
          <w:lang w:val="en-US" w:eastAsia="ru-RU"/>
        </w:rPr>
        <w:t>Tallman</w:t>
      </w:r>
      <w:r w:rsidRPr="00575CD3">
        <w:rPr>
          <w:rFonts w:ascii="Times New Roman" w:eastAsia="Calibri" w:hAnsi="Times New Roman" w:cs="Times New Roman"/>
          <w:sz w:val="24"/>
          <w:lang w:eastAsia="ru-RU"/>
        </w:rPr>
        <w:t>, 2005], чем интенсивнее МНК оптимизируют структуру (</w:t>
      </w:r>
      <w:r w:rsidRPr="00575CD3">
        <w:rPr>
          <w:rFonts w:ascii="Times New Roman" w:eastAsia="Calibri" w:hAnsi="Times New Roman" w:cs="Times New Roman"/>
          <w:sz w:val="24"/>
          <w:lang w:val="en-US" w:eastAsia="ru-RU"/>
        </w:rPr>
        <w:t>leverage</w:t>
      </w:r>
      <w:r w:rsidRPr="00575CD3">
        <w:rPr>
          <w:rFonts w:ascii="Times New Roman" w:eastAsia="Calibri" w:hAnsi="Times New Roman" w:cs="Times New Roman"/>
          <w:sz w:val="24"/>
          <w:lang w:eastAsia="ru-RU"/>
        </w:rPr>
        <w:t>) своих активов за пределами национальных границ, тем более широкие преимущества от экономии от масштаба и области применения, доступа к новым потребительским рынкам и проникновения на менее конкурентные рынки, а также достижения рыночной власти они получают. Интернационализация компании, безусловно, подразумевает как выгоды, так и определенные издержки для фирмы (см. табл. 2). Разумеется, они различаются для разных фирм и могут появляться на различн</w:t>
      </w:r>
      <w:r w:rsidR="003A30F0">
        <w:rPr>
          <w:rFonts w:ascii="Times New Roman" w:eastAsia="Calibri" w:hAnsi="Times New Roman" w:cs="Times New Roman"/>
          <w:sz w:val="24"/>
          <w:lang w:eastAsia="ru-RU"/>
        </w:rPr>
        <w:t>ых этапах реализации стратегии.</w:t>
      </w:r>
    </w:p>
    <w:p w:rsidR="00575CD3" w:rsidRPr="00575CD3" w:rsidRDefault="00575CD3" w:rsidP="003A30F0">
      <w:pPr>
        <w:tabs>
          <w:tab w:val="left" w:pos="567"/>
        </w:tabs>
        <w:spacing w:after="0" w:line="360" w:lineRule="auto"/>
        <w:ind w:firstLine="709"/>
        <w:jc w:val="both"/>
        <w:rPr>
          <w:rFonts w:ascii="Times New Roman" w:eastAsia="Calibri" w:hAnsi="Times New Roman" w:cs="Times New Roman"/>
          <w:sz w:val="24"/>
          <w:lang w:eastAsia="ru-RU"/>
        </w:rPr>
      </w:pPr>
      <w:r w:rsidRPr="00575CD3">
        <w:rPr>
          <w:rFonts w:ascii="Times New Roman" w:eastAsia="Calibri" w:hAnsi="Times New Roman" w:cs="Times New Roman"/>
          <w:b/>
          <w:sz w:val="24"/>
          <w:lang w:eastAsia="ru-RU"/>
        </w:rPr>
        <w:t xml:space="preserve">Глобальная интеграция. </w:t>
      </w:r>
      <w:r w:rsidRPr="00575CD3">
        <w:rPr>
          <w:rFonts w:ascii="Times New Roman" w:eastAsia="Calibri" w:hAnsi="Times New Roman" w:cs="Times New Roman"/>
          <w:sz w:val="24"/>
          <w:lang w:eastAsia="ru-RU"/>
        </w:rPr>
        <w:t>Изначально,</w:t>
      </w:r>
      <w:r w:rsidRPr="00575CD3">
        <w:rPr>
          <w:rFonts w:ascii="Times New Roman" w:eastAsia="Calibri" w:hAnsi="Times New Roman" w:cs="Times New Roman"/>
          <w:b/>
          <w:sz w:val="24"/>
          <w:lang w:eastAsia="ru-RU"/>
        </w:rPr>
        <w:t xml:space="preserve"> </w:t>
      </w:r>
      <w:r w:rsidRPr="00575CD3">
        <w:rPr>
          <w:rFonts w:ascii="Times New Roman" w:eastAsia="Calibri" w:hAnsi="Times New Roman" w:cs="Times New Roman"/>
          <w:sz w:val="24"/>
          <w:lang w:eastAsia="ru-RU"/>
        </w:rPr>
        <w:t>глобальная</w:t>
      </w:r>
      <w:r w:rsidRPr="00575CD3">
        <w:rPr>
          <w:rFonts w:ascii="Times New Roman" w:eastAsia="Calibri" w:hAnsi="Times New Roman" w:cs="Times New Roman"/>
          <w:b/>
          <w:sz w:val="24"/>
          <w:lang w:eastAsia="ru-RU"/>
        </w:rPr>
        <w:t xml:space="preserve"> </w:t>
      </w:r>
      <w:r w:rsidRPr="00575CD3">
        <w:rPr>
          <w:rFonts w:ascii="Times New Roman" w:eastAsia="Calibri" w:hAnsi="Times New Roman" w:cs="Times New Roman"/>
          <w:sz w:val="24"/>
          <w:lang w:eastAsia="ru-RU"/>
        </w:rPr>
        <w:t>интеграция понималась исследователями как координация и контроль операций компании за пределами национальных границ.</w:t>
      </w:r>
      <w:r w:rsidRPr="00575CD3">
        <w:rPr>
          <w:rFonts w:ascii="Times New Roman" w:eastAsia="Calibri" w:hAnsi="Times New Roman" w:cs="Times New Roman"/>
          <w:b/>
          <w:sz w:val="24"/>
          <w:lang w:eastAsia="ru-RU"/>
        </w:rPr>
        <w:t xml:space="preserve"> </w:t>
      </w:r>
      <w:r w:rsidRPr="00575CD3">
        <w:rPr>
          <w:rFonts w:ascii="Times New Roman" w:eastAsia="Calibri" w:hAnsi="Times New Roman" w:cs="Times New Roman"/>
          <w:sz w:val="24"/>
          <w:lang w:eastAsia="ru-RU"/>
        </w:rPr>
        <w:t>Позднее понятие глобальной интеграции [</w:t>
      </w:r>
      <w:r w:rsidRPr="00575CD3">
        <w:rPr>
          <w:rFonts w:ascii="Times New Roman" w:eastAsia="Calibri" w:hAnsi="Times New Roman" w:cs="Times New Roman"/>
          <w:sz w:val="24"/>
          <w:lang w:val="en-US" w:eastAsia="ru-RU"/>
        </w:rPr>
        <w:t>Kim</w:t>
      </w:r>
      <w:r w:rsidRPr="00575CD3">
        <w:rPr>
          <w:rFonts w:ascii="Times New Roman" w:eastAsia="Calibri" w:hAnsi="Times New Roman" w:cs="Times New Roman"/>
          <w:sz w:val="24"/>
          <w:lang w:eastAsia="ru-RU"/>
        </w:rPr>
        <w:t xml:space="preserve">, </w:t>
      </w:r>
      <w:r w:rsidRPr="00575CD3">
        <w:rPr>
          <w:rFonts w:ascii="Times New Roman" w:eastAsia="Calibri" w:hAnsi="Times New Roman" w:cs="Times New Roman"/>
          <w:sz w:val="24"/>
          <w:lang w:val="en-US" w:eastAsia="ru-RU"/>
        </w:rPr>
        <w:t>Hwang</w:t>
      </w:r>
      <w:r w:rsidRPr="00575CD3">
        <w:rPr>
          <w:rFonts w:ascii="Times New Roman" w:eastAsia="Calibri" w:hAnsi="Times New Roman" w:cs="Times New Roman"/>
          <w:sz w:val="24"/>
          <w:lang w:eastAsia="ru-RU"/>
        </w:rPr>
        <w:t xml:space="preserve">, 1992] было расширено до понимания ее как процесса консолидации операций МНК, распространенных по всему миру, в одну общемировую стратегию посредством создания </w:t>
      </w:r>
      <w:r w:rsidRPr="00575CD3">
        <w:rPr>
          <w:rFonts w:ascii="Times New Roman" w:eastAsia="Calibri" w:hAnsi="Times New Roman" w:cs="Times New Roman"/>
          <w:i/>
          <w:sz w:val="24"/>
          <w:lang w:eastAsia="ru-RU"/>
        </w:rPr>
        <w:t>сети</w:t>
      </w:r>
      <w:r w:rsidRPr="00575CD3">
        <w:rPr>
          <w:rFonts w:ascii="Times New Roman" w:eastAsia="Calibri" w:hAnsi="Times New Roman" w:cs="Times New Roman"/>
          <w:sz w:val="24"/>
          <w:lang w:eastAsia="ru-RU"/>
        </w:rPr>
        <w:t xml:space="preserve"> дифференцированных, но составляющих одно целое подразделений, альянсов и ассоциаций [</w:t>
      </w:r>
      <w:r w:rsidRPr="00575CD3">
        <w:rPr>
          <w:rFonts w:ascii="Times New Roman" w:eastAsia="Calibri" w:hAnsi="Times New Roman" w:cs="Times New Roman"/>
          <w:sz w:val="24"/>
          <w:lang w:val="en-US" w:eastAsia="ru-RU"/>
        </w:rPr>
        <w:t>Tallman</w:t>
      </w:r>
      <w:r w:rsidRPr="00575CD3">
        <w:rPr>
          <w:rFonts w:ascii="Times New Roman" w:eastAsia="Calibri" w:hAnsi="Times New Roman" w:cs="Times New Roman"/>
          <w:sz w:val="24"/>
          <w:lang w:eastAsia="ru-RU"/>
        </w:rPr>
        <w:t xml:space="preserve">, 2005]. </w:t>
      </w:r>
    </w:p>
    <w:p w:rsidR="00575CD3" w:rsidRPr="006C54D6" w:rsidRDefault="00575CD3" w:rsidP="003A30F0">
      <w:pPr>
        <w:tabs>
          <w:tab w:val="left" w:pos="567"/>
        </w:tabs>
        <w:spacing w:after="0" w:line="360" w:lineRule="auto"/>
        <w:ind w:firstLine="709"/>
        <w:jc w:val="both"/>
        <w:rPr>
          <w:rFonts w:ascii="Times New Roman" w:eastAsia="Calibri" w:hAnsi="Times New Roman" w:cs="Times New Roman"/>
          <w:sz w:val="24"/>
          <w:lang w:eastAsia="ru-RU"/>
        </w:rPr>
      </w:pPr>
    </w:p>
    <w:p w:rsidR="003A30F0" w:rsidRPr="006C54D6" w:rsidRDefault="003A30F0" w:rsidP="003A30F0">
      <w:pPr>
        <w:tabs>
          <w:tab w:val="left" w:pos="567"/>
        </w:tabs>
        <w:spacing w:after="0" w:line="360" w:lineRule="auto"/>
        <w:ind w:firstLine="709"/>
        <w:jc w:val="both"/>
        <w:rPr>
          <w:rFonts w:ascii="Times New Roman" w:eastAsia="Calibri" w:hAnsi="Times New Roman" w:cs="Times New Roman"/>
          <w:sz w:val="24"/>
          <w:lang w:eastAsia="ru-RU"/>
        </w:rPr>
      </w:pPr>
    </w:p>
    <w:p w:rsidR="003A30F0" w:rsidRPr="006C54D6" w:rsidRDefault="003A30F0" w:rsidP="003A30F0">
      <w:pPr>
        <w:tabs>
          <w:tab w:val="left" w:pos="567"/>
        </w:tabs>
        <w:spacing w:after="0" w:line="360" w:lineRule="auto"/>
        <w:ind w:firstLine="709"/>
        <w:jc w:val="both"/>
        <w:rPr>
          <w:rFonts w:ascii="Times New Roman" w:eastAsia="Calibri" w:hAnsi="Times New Roman" w:cs="Times New Roman"/>
          <w:sz w:val="24"/>
          <w:lang w:eastAsia="ru-RU"/>
        </w:rPr>
      </w:pPr>
    </w:p>
    <w:p w:rsidR="003A30F0" w:rsidRPr="006C54D6" w:rsidRDefault="003A30F0" w:rsidP="003A30F0">
      <w:pPr>
        <w:tabs>
          <w:tab w:val="left" w:pos="567"/>
        </w:tabs>
        <w:spacing w:after="0" w:line="360" w:lineRule="auto"/>
        <w:ind w:firstLine="709"/>
        <w:jc w:val="both"/>
        <w:rPr>
          <w:rFonts w:ascii="Times New Roman" w:eastAsia="Calibri" w:hAnsi="Times New Roman" w:cs="Times New Roman"/>
          <w:sz w:val="24"/>
          <w:lang w:eastAsia="ru-RU"/>
        </w:rPr>
      </w:pPr>
    </w:p>
    <w:p w:rsidR="00575CD3" w:rsidRPr="00575CD3" w:rsidRDefault="00575CD3" w:rsidP="003A30F0">
      <w:pPr>
        <w:tabs>
          <w:tab w:val="left" w:pos="567"/>
        </w:tabs>
        <w:spacing w:after="0" w:line="240" w:lineRule="auto"/>
        <w:jc w:val="right"/>
        <w:rPr>
          <w:rFonts w:ascii="Times New Roman" w:eastAsia="Calibri" w:hAnsi="Times New Roman" w:cs="Times New Roman"/>
          <w:i/>
          <w:sz w:val="24"/>
          <w:lang w:eastAsia="ru-RU"/>
        </w:rPr>
      </w:pPr>
      <w:r w:rsidRPr="00575CD3">
        <w:rPr>
          <w:rFonts w:ascii="Times New Roman" w:eastAsia="Calibri" w:hAnsi="Times New Roman" w:cs="Times New Roman"/>
          <w:i/>
          <w:sz w:val="24"/>
          <w:lang w:eastAsia="ru-RU"/>
        </w:rPr>
        <w:lastRenderedPageBreak/>
        <w:t>Таблица 3</w:t>
      </w:r>
    </w:p>
    <w:p w:rsidR="00575CD3" w:rsidRPr="00575CD3" w:rsidRDefault="00575CD3" w:rsidP="003A30F0">
      <w:pPr>
        <w:tabs>
          <w:tab w:val="left" w:pos="567"/>
        </w:tabs>
        <w:spacing w:after="0" w:line="240" w:lineRule="auto"/>
        <w:jc w:val="center"/>
        <w:rPr>
          <w:rFonts w:ascii="Times New Roman" w:eastAsia="Calibri" w:hAnsi="Times New Roman" w:cs="Times New Roman"/>
          <w:b/>
          <w:sz w:val="24"/>
          <w:lang w:eastAsia="ru-RU"/>
        </w:rPr>
      </w:pPr>
      <w:r w:rsidRPr="00575CD3">
        <w:rPr>
          <w:rFonts w:ascii="Times New Roman" w:eastAsia="Calibri" w:hAnsi="Times New Roman" w:cs="Times New Roman"/>
          <w:b/>
          <w:sz w:val="24"/>
          <w:lang w:eastAsia="ru-RU"/>
        </w:rPr>
        <w:t>Примеры определений понятия «многонациональная корпорация»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4"/>
        <w:gridCol w:w="7032"/>
      </w:tblGrid>
      <w:tr w:rsidR="00575CD3" w:rsidRPr="00575CD3" w:rsidTr="00575CD3">
        <w:tc>
          <w:tcPr>
            <w:tcW w:w="2254" w:type="dxa"/>
            <w:tcBorders>
              <w:left w:val="nil"/>
            </w:tcBorders>
            <w:shd w:val="clear" w:color="auto" w:fill="auto"/>
          </w:tcPr>
          <w:p w:rsidR="00575CD3" w:rsidRPr="00575CD3" w:rsidRDefault="00575CD3" w:rsidP="003A30F0">
            <w:pPr>
              <w:tabs>
                <w:tab w:val="left" w:pos="567"/>
              </w:tabs>
              <w:spacing w:after="0" w:line="240" w:lineRule="auto"/>
              <w:jc w:val="center"/>
              <w:rPr>
                <w:rFonts w:ascii="Times New Roman" w:eastAsia="Calibri" w:hAnsi="Times New Roman" w:cs="Times New Roman"/>
                <w:b/>
                <w:sz w:val="24"/>
                <w:szCs w:val="24"/>
                <w:lang w:eastAsia="ru-RU"/>
              </w:rPr>
            </w:pPr>
            <w:r w:rsidRPr="00575CD3">
              <w:rPr>
                <w:rFonts w:ascii="Times New Roman" w:eastAsia="Calibri" w:hAnsi="Times New Roman" w:cs="Times New Roman"/>
                <w:b/>
                <w:sz w:val="24"/>
                <w:lang w:eastAsia="ru-RU"/>
              </w:rPr>
              <w:t>Автор</w:t>
            </w:r>
          </w:p>
        </w:tc>
        <w:tc>
          <w:tcPr>
            <w:tcW w:w="7032" w:type="dxa"/>
            <w:tcBorders>
              <w:right w:val="nil"/>
            </w:tcBorders>
            <w:shd w:val="clear" w:color="auto" w:fill="auto"/>
          </w:tcPr>
          <w:p w:rsidR="00575CD3" w:rsidRPr="00575CD3" w:rsidRDefault="00575CD3" w:rsidP="003A30F0">
            <w:pPr>
              <w:tabs>
                <w:tab w:val="left" w:pos="567"/>
              </w:tabs>
              <w:spacing w:after="0" w:line="240" w:lineRule="auto"/>
              <w:jc w:val="center"/>
              <w:rPr>
                <w:rFonts w:ascii="Times New Roman" w:eastAsia="Calibri" w:hAnsi="Times New Roman" w:cs="Times New Roman"/>
                <w:b/>
                <w:sz w:val="24"/>
                <w:szCs w:val="24"/>
                <w:lang w:eastAsia="ru-RU"/>
              </w:rPr>
            </w:pPr>
            <w:r w:rsidRPr="00575CD3">
              <w:rPr>
                <w:rFonts w:ascii="Times New Roman" w:eastAsia="Calibri" w:hAnsi="Times New Roman" w:cs="Times New Roman"/>
                <w:b/>
                <w:sz w:val="24"/>
                <w:lang w:eastAsia="ru-RU"/>
              </w:rPr>
              <w:t>Определение</w:t>
            </w:r>
          </w:p>
        </w:tc>
      </w:tr>
      <w:tr w:rsidR="00575CD3" w:rsidRPr="00575CD3" w:rsidTr="00575CD3">
        <w:tc>
          <w:tcPr>
            <w:tcW w:w="2254" w:type="dxa"/>
            <w:tcBorders>
              <w:left w:val="nil"/>
            </w:tcBorders>
            <w:shd w:val="clear" w:color="auto" w:fill="auto"/>
          </w:tcPr>
          <w:p w:rsidR="00575CD3" w:rsidRPr="00575CD3" w:rsidRDefault="00575CD3" w:rsidP="003A30F0">
            <w:pPr>
              <w:tabs>
                <w:tab w:val="left" w:pos="567"/>
              </w:tabs>
              <w:spacing w:after="0" w:line="240" w:lineRule="auto"/>
              <w:jc w:val="center"/>
              <w:rPr>
                <w:rFonts w:ascii="Times New Roman" w:eastAsia="Calibri" w:hAnsi="Times New Roman" w:cs="Times New Roman"/>
                <w:sz w:val="24"/>
                <w:szCs w:val="24"/>
                <w:lang w:eastAsia="ru-RU"/>
              </w:rPr>
            </w:pPr>
            <w:r w:rsidRPr="00575CD3">
              <w:rPr>
                <w:rFonts w:ascii="Times New Roman" w:eastAsia="Calibri" w:hAnsi="Times New Roman" w:cs="Times New Roman"/>
                <w:sz w:val="24"/>
                <w:lang w:eastAsia="ru-RU"/>
              </w:rPr>
              <w:fldChar w:fldCharType="begin" w:fldLock="1"/>
            </w:r>
            <w:r w:rsidRPr="00575CD3">
              <w:rPr>
                <w:rFonts w:ascii="Times New Roman" w:eastAsia="Calibri" w:hAnsi="Times New Roman" w:cs="Times New Roman"/>
                <w:sz w:val="24"/>
                <w:lang w:eastAsia="ru-RU"/>
              </w:rPr>
              <w:instrText>ADDIN CSL_CITATION { "citationItems" : [ { "id" : "ITEM-1", "itemData" : { "abstract" : "This paper applies transactions cost principles to the multinational enterprise in order to ascertain its distinctive properties as a mode of economic organization. The analysis helps identify just when and where contractual alternatives to the multinational firm are likely to be viable. This turns out to depend upon the nature of the technology, the re,me of appropria- bility within which the firm operates, and the characteristics of the markets in question. Transactions cost analysis is also extended to the multinational enterprise-host country relationship. Impfications for management and public policy are derived.", "author" : [ { "dropping-particle" : "", "family" : "Teece", "given" : "David J", "non-dropping-particle" : "", "parse-names" : false, "suffix" : "" } ], "container-title" : "Journal of Economic Behavior and Organization", "id" : "ITEM-1", "issued" : { "date-parts" : [ [ "1986" ] ] }, "page" : "21-45", "title" : "Transactions cost economics and the multinational enterprise", "type" : "article-journal", "volume" : "7" }, "uris" : [ "http://www.mendeley.com/documents/?uuid=d4f3e00c-6166-4ace-8a30-9c772153f61b" ] } ], "mendeley" : { "formattedCitation" : "(D. J. Teece, 1986)", "manualFormatting" : "[Teece, 1986]", "plainTextFormattedCitation" : "(D. J. Teece, 1986)", "previouslyFormattedCitation" : "(D. J. Teece, 1986)" }, "properties" : { "noteIndex" : 0 }, "schema" : "https://github.com/citation-style-language/schema/raw/master/csl-citation.json" }</w:instrText>
            </w:r>
            <w:r w:rsidRPr="00575CD3">
              <w:rPr>
                <w:rFonts w:ascii="Times New Roman" w:eastAsia="Calibri" w:hAnsi="Times New Roman" w:cs="Times New Roman"/>
                <w:sz w:val="24"/>
                <w:lang w:eastAsia="ru-RU"/>
              </w:rPr>
              <w:fldChar w:fldCharType="separate"/>
            </w:r>
            <w:r w:rsidRPr="00575CD3">
              <w:rPr>
                <w:rFonts w:ascii="Times New Roman" w:eastAsia="Calibri" w:hAnsi="Times New Roman" w:cs="Times New Roman"/>
                <w:noProof/>
                <w:sz w:val="24"/>
                <w:lang w:eastAsia="ru-RU"/>
              </w:rPr>
              <w:t>[Teece, 1986]</w:t>
            </w:r>
            <w:r w:rsidRPr="00575CD3">
              <w:rPr>
                <w:rFonts w:ascii="Times New Roman" w:eastAsia="Calibri" w:hAnsi="Times New Roman" w:cs="Times New Roman"/>
                <w:sz w:val="24"/>
                <w:lang w:eastAsia="ru-RU"/>
              </w:rPr>
              <w:fldChar w:fldCharType="end"/>
            </w:r>
          </w:p>
        </w:tc>
        <w:tc>
          <w:tcPr>
            <w:tcW w:w="7032" w:type="dxa"/>
            <w:tcBorders>
              <w:right w:val="nil"/>
            </w:tcBorders>
            <w:shd w:val="clear" w:color="auto" w:fill="auto"/>
            <w:vAlign w:val="center"/>
          </w:tcPr>
          <w:p w:rsidR="00575CD3" w:rsidRPr="00575CD3" w:rsidRDefault="00575CD3" w:rsidP="003A30F0">
            <w:pPr>
              <w:tabs>
                <w:tab w:val="left" w:pos="567"/>
              </w:tabs>
              <w:spacing w:after="0" w:line="240" w:lineRule="auto"/>
              <w:rPr>
                <w:rFonts w:ascii="Times New Roman" w:eastAsia="Calibri" w:hAnsi="Times New Roman" w:cs="Times New Roman"/>
                <w:sz w:val="24"/>
                <w:szCs w:val="24"/>
                <w:lang w:eastAsia="ru-RU"/>
              </w:rPr>
            </w:pPr>
            <w:r w:rsidRPr="00575CD3">
              <w:rPr>
                <w:rFonts w:ascii="Times New Roman" w:eastAsia="Calibri" w:hAnsi="Times New Roman" w:cs="Times New Roman"/>
                <w:sz w:val="24"/>
                <w:lang w:eastAsia="ru-RU"/>
              </w:rPr>
              <w:t>МНК – это фирма, которая контролирует и управляет производственными подразделениями более чем в двух странах.</w:t>
            </w:r>
          </w:p>
        </w:tc>
      </w:tr>
      <w:tr w:rsidR="00575CD3" w:rsidRPr="00575CD3" w:rsidTr="00575CD3">
        <w:tc>
          <w:tcPr>
            <w:tcW w:w="2254" w:type="dxa"/>
            <w:tcBorders>
              <w:left w:val="nil"/>
            </w:tcBorders>
            <w:shd w:val="clear" w:color="auto" w:fill="auto"/>
          </w:tcPr>
          <w:p w:rsidR="00575CD3" w:rsidRPr="00575CD3" w:rsidRDefault="00575CD3" w:rsidP="003A30F0">
            <w:pPr>
              <w:tabs>
                <w:tab w:val="left" w:pos="567"/>
              </w:tabs>
              <w:spacing w:after="0" w:line="240" w:lineRule="auto"/>
              <w:jc w:val="center"/>
              <w:rPr>
                <w:rFonts w:ascii="Times New Roman" w:eastAsia="Calibri" w:hAnsi="Times New Roman" w:cs="Times New Roman"/>
                <w:sz w:val="24"/>
                <w:szCs w:val="24"/>
                <w:lang w:val="en-GB" w:eastAsia="ru-RU"/>
              </w:rPr>
            </w:pPr>
            <w:r w:rsidRPr="00575CD3">
              <w:rPr>
                <w:rFonts w:ascii="Times New Roman" w:eastAsia="Calibri" w:hAnsi="Times New Roman" w:cs="Times New Roman"/>
                <w:sz w:val="24"/>
                <w:lang w:val="en-GB" w:eastAsia="ru-RU"/>
              </w:rPr>
              <w:t>[</w:t>
            </w:r>
            <w:r w:rsidRPr="00575CD3">
              <w:rPr>
                <w:rFonts w:ascii="Times New Roman" w:eastAsia="Calibri" w:hAnsi="Times New Roman" w:cs="Times New Roman"/>
                <w:sz w:val="24"/>
                <w:lang w:eastAsia="ru-RU"/>
              </w:rPr>
              <w:fldChar w:fldCharType="begin" w:fldLock="1"/>
            </w:r>
            <w:r w:rsidRPr="00575CD3">
              <w:rPr>
                <w:rFonts w:ascii="Times New Roman" w:eastAsia="Calibri" w:hAnsi="Times New Roman" w:cs="Times New Roman"/>
                <w:sz w:val="24"/>
                <w:lang w:val="en-GB" w:eastAsia="ru-RU"/>
              </w:rPr>
              <w:instrText>ADDIN CSL_CITATION { "citationItems" : [ { "id" : "ITEM-1", "itemData" : { "author" : [ { "dropping-particle" : "", "family" : "Buckley", "given" : "Peter J.", "non-dropping-particle" : "", "parse-names" : false, "suffix" : "" }, { "dropping-particle" : "", "family" : "Casson", "given" : "Marc C.", "non-dropping-particle" : "", "parse-names" : false, "suffix" : "" } ], "id" : "ITEM-1", "issued" : { "date-parts" : [ [ "1985" ] ] }, "publisher" : "McMillan Press Ltd.", "publisher-place" : "London", "title" : "The Economic Theory of Multinational Enterprise", "type" : "book" }, "uris" : [ "http://www.mendeley.com/documents/?uuid=20f834f3-2502-4614-9c68-4585c54bee22" ] } ], "mendeley" : { "formattedCitation" : "(Peter J. Buckley &amp; Casson, 1985)", "manualFormatting" : " Buckley, Casson, 1985", "plainTextFormattedCitation" : "(Peter J. Buckley &amp; Casson, 1985)", "previouslyFormattedCitation" : "(Peter J. Buckley &amp; Casson, 1985)" }, "properties" : { "noteIndex" : 0 }, "schema" : "https://github.com/citation-style-language/schema/raw/master/csl-citation.json" }</w:instrText>
            </w:r>
            <w:r w:rsidRPr="00575CD3">
              <w:rPr>
                <w:rFonts w:ascii="Times New Roman" w:eastAsia="Calibri" w:hAnsi="Times New Roman" w:cs="Times New Roman"/>
                <w:sz w:val="24"/>
                <w:lang w:eastAsia="ru-RU"/>
              </w:rPr>
              <w:fldChar w:fldCharType="separate"/>
            </w:r>
            <w:r w:rsidRPr="00575CD3">
              <w:rPr>
                <w:rFonts w:ascii="Times New Roman" w:eastAsia="Calibri" w:hAnsi="Times New Roman" w:cs="Times New Roman"/>
                <w:noProof/>
                <w:sz w:val="24"/>
                <w:lang w:val="en-GB" w:eastAsia="ru-RU"/>
              </w:rPr>
              <w:t xml:space="preserve"> Buckley, Casson, 1985</w:t>
            </w:r>
            <w:r w:rsidRPr="00575CD3">
              <w:rPr>
                <w:rFonts w:ascii="Times New Roman" w:eastAsia="Calibri" w:hAnsi="Times New Roman" w:cs="Times New Roman"/>
                <w:sz w:val="24"/>
                <w:lang w:eastAsia="ru-RU"/>
              </w:rPr>
              <w:fldChar w:fldCharType="end"/>
            </w:r>
            <w:r w:rsidRPr="00575CD3">
              <w:rPr>
                <w:rFonts w:ascii="Times New Roman" w:eastAsia="Calibri" w:hAnsi="Times New Roman" w:cs="Times New Roman"/>
                <w:sz w:val="24"/>
                <w:lang w:val="en-GB" w:eastAsia="ru-RU"/>
              </w:rPr>
              <w:t xml:space="preserve">] </w:t>
            </w:r>
            <w:r w:rsidRPr="00575CD3">
              <w:rPr>
                <w:rFonts w:ascii="Times New Roman" w:eastAsia="Calibri" w:hAnsi="Times New Roman" w:cs="Times New Roman"/>
                <w:sz w:val="24"/>
                <w:lang w:eastAsia="ru-RU"/>
              </w:rPr>
              <w:t>и</w:t>
            </w:r>
            <w:r w:rsidRPr="00575CD3">
              <w:rPr>
                <w:rFonts w:ascii="Times New Roman" w:eastAsia="Calibri" w:hAnsi="Times New Roman" w:cs="Times New Roman"/>
                <w:sz w:val="24"/>
                <w:lang w:val="en-GB" w:eastAsia="ru-RU"/>
              </w:rPr>
              <w:t xml:space="preserve"> [</w:t>
            </w:r>
            <w:r w:rsidRPr="00575CD3">
              <w:rPr>
                <w:rFonts w:ascii="Times New Roman" w:eastAsia="Calibri" w:hAnsi="Times New Roman" w:cs="Times New Roman"/>
                <w:sz w:val="24"/>
                <w:lang w:eastAsia="ru-RU"/>
              </w:rPr>
              <w:fldChar w:fldCharType="begin" w:fldLock="1"/>
            </w:r>
            <w:r w:rsidRPr="00575CD3">
              <w:rPr>
                <w:rFonts w:ascii="Times New Roman" w:eastAsia="Calibri" w:hAnsi="Times New Roman" w:cs="Times New Roman"/>
                <w:sz w:val="24"/>
                <w:lang w:val="en-GB" w:eastAsia="ru-RU"/>
              </w:rPr>
              <w:instrText>ADDIN CSL_CITATION { "citationItems" : [ { "id" : "ITEM-1", "itemData" : { "author" : [ { "dropping-particle" : "", "family" : "Dunning", "given" : "John \u0397", "non-dropping-particle" : "", "parse-names" : false, "suffix" : "" }, { "dropping-particle" : "", "family" : "Lundan", "given" : "Sarianna M", "non-dropping-particle" : "", "parse-names" : false, "suffix" : "" } ], "id" : "ITEM-1", "issued" : { "date-parts" : [ [ "1993" ] ] }, "publisher" : "Edward Elgar", "publisher-place" : "Cheltenham, UK Northampton, MA, USA", "title" : "Multinational Enterprises and the Global Economy", "type" : "book" }, "uris" : [ "http://www.mendeley.com/documents/?uuid=ca6e0c7c-7185-47ed-a514-b42eccd123c1" ] } ], "mendeley" : { "formattedCitation" : "(Dunning &amp; Lundan, 1993)", "manualFormatting" : "Dunning, Lundan, 1993", "plainTextFormattedCitation" : "(Dunning &amp; Lundan, 1993)", "previouslyFormattedCitation" : "(Dunning &amp; Lundan, 1993)" }, "properties" : { "noteIndex" : 0 }, "schema" : "https://github.com/citation-style-language/schema/raw/master/csl-citation.json" }</w:instrText>
            </w:r>
            <w:r w:rsidRPr="00575CD3">
              <w:rPr>
                <w:rFonts w:ascii="Times New Roman" w:eastAsia="Calibri" w:hAnsi="Times New Roman" w:cs="Times New Roman"/>
                <w:sz w:val="24"/>
                <w:lang w:eastAsia="ru-RU"/>
              </w:rPr>
              <w:fldChar w:fldCharType="separate"/>
            </w:r>
            <w:r w:rsidRPr="00575CD3">
              <w:rPr>
                <w:rFonts w:ascii="Times New Roman" w:eastAsia="Calibri" w:hAnsi="Times New Roman" w:cs="Times New Roman"/>
                <w:noProof/>
                <w:sz w:val="24"/>
                <w:lang w:val="en-GB" w:eastAsia="ru-RU"/>
              </w:rPr>
              <w:t>Dunning, Lundan, 1993</w:t>
            </w:r>
            <w:r w:rsidRPr="00575CD3">
              <w:rPr>
                <w:rFonts w:ascii="Times New Roman" w:eastAsia="Calibri" w:hAnsi="Times New Roman" w:cs="Times New Roman"/>
                <w:sz w:val="24"/>
                <w:lang w:eastAsia="ru-RU"/>
              </w:rPr>
              <w:fldChar w:fldCharType="end"/>
            </w:r>
            <w:r w:rsidRPr="00575CD3">
              <w:rPr>
                <w:rFonts w:ascii="Times New Roman" w:eastAsia="Calibri" w:hAnsi="Times New Roman" w:cs="Times New Roman"/>
                <w:sz w:val="24"/>
                <w:lang w:val="en-GB" w:eastAsia="ru-RU"/>
              </w:rPr>
              <w:t>]</w:t>
            </w:r>
          </w:p>
        </w:tc>
        <w:tc>
          <w:tcPr>
            <w:tcW w:w="7032" w:type="dxa"/>
            <w:tcBorders>
              <w:right w:val="nil"/>
            </w:tcBorders>
            <w:shd w:val="clear" w:color="auto" w:fill="auto"/>
            <w:vAlign w:val="center"/>
          </w:tcPr>
          <w:p w:rsidR="00575CD3" w:rsidRPr="00575CD3" w:rsidRDefault="00575CD3" w:rsidP="003A30F0">
            <w:pPr>
              <w:tabs>
                <w:tab w:val="left" w:pos="567"/>
              </w:tabs>
              <w:spacing w:after="0" w:line="240" w:lineRule="auto"/>
              <w:rPr>
                <w:rFonts w:ascii="Times New Roman" w:eastAsia="Calibri" w:hAnsi="Times New Roman" w:cs="Times New Roman"/>
                <w:sz w:val="24"/>
                <w:szCs w:val="24"/>
                <w:lang w:eastAsia="ru-RU"/>
              </w:rPr>
            </w:pPr>
            <w:r w:rsidRPr="00575CD3">
              <w:rPr>
                <w:rFonts w:ascii="Times New Roman" w:eastAsia="Calibri" w:hAnsi="Times New Roman" w:cs="Times New Roman"/>
                <w:sz w:val="24"/>
                <w:lang w:eastAsia="ru-RU"/>
              </w:rPr>
              <w:t>МНК – это фирма, обладающая и управляющая активами (ресурсами) более чем в одной стране.</w:t>
            </w:r>
          </w:p>
        </w:tc>
      </w:tr>
      <w:tr w:rsidR="00575CD3" w:rsidRPr="00575CD3" w:rsidTr="00575CD3">
        <w:tc>
          <w:tcPr>
            <w:tcW w:w="2254" w:type="dxa"/>
            <w:tcBorders>
              <w:left w:val="nil"/>
            </w:tcBorders>
            <w:shd w:val="clear" w:color="auto" w:fill="auto"/>
          </w:tcPr>
          <w:p w:rsidR="00575CD3" w:rsidRPr="00575CD3" w:rsidRDefault="00575CD3" w:rsidP="003A30F0">
            <w:pPr>
              <w:tabs>
                <w:tab w:val="left" w:pos="567"/>
              </w:tabs>
              <w:spacing w:after="0" w:line="240" w:lineRule="auto"/>
              <w:jc w:val="center"/>
              <w:rPr>
                <w:rFonts w:ascii="Times New Roman" w:eastAsia="Calibri" w:hAnsi="Times New Roman" w:cs="Times New Roman"/>
                <w:sz w:val="24"/>
                <w:szCs w:val="24"/>
                <w:lang w:eastAsia="ru-RU"/>
              </w:rPr>
            </w:pPr>
            <w:r w:rsidRPr="00575CD3">
              <w:rPr>
                <w:rFonts w:ascii="Times New Roman" w:eastAsia="Calibri" w:hAnsi="Times New Roman" w:cs="Times New Roman"/>
                <w:sz w:val="24"/>
                <w:lang w:eastAsia="ru-RU"/>
              </w:rPr>
              <w:t>[Медведев, 2009; 2014]</w:t>
            </w:r>
          </w:p>
        </w:tc>
        <w:tc>
          <w:tcPr>
            <w:tcW w:w="7032" w:type="dxa"/>
            <w:tcBorders>
              <w:right w:val="nil"/>
            </w:tcBorders>
            <w:shd w:val="clear" w:color="auto" w:fill="auto"/>
            <w:vAlign w:val="center"/>
          </w:tcPr>
          <w:p w:rsidR="00575CD3" w:rsidRPr="00575CD3" w:rsidRDefault="00575CD3" w:rsidP="003A30F0">
            <w:pPr>
              <w:tabs>
                <w:tab w:val="left" w:pos="567"/>
              </w:tabs>
              <w:spacing w:after="0" w:line="240" w:lineRule="auto"/>
              <w:rPr>
                <w:rFonts w:ascii="Times New Roman" w:eastAsia="Calibri" w:hAnsi="Times New Roman" w:cs="Times New Roman"/>
                <w:sz w:val="24"/>
                <w:szCs w:val="24"/>
                <w:lang w:eastAsia="ru-RU"/>
              </w:rPr>
            </w:pPr>
            <w:r w:rsidRPr="00575CD3">
              <w:rPr>
                <w:rFonts w:ascii="Times New Roman" w:eastAsia="Calibri" w:hAnsi="Times New Roman" w:cs="Times New Roman"/>
                <w:sz w:val="24"/>
                <w:lang w:eastAsia="ru-RU"/>
              </w:rPr>
              <w:t>МНК – это фирма, ведущая деловые операции во многих странах и осуществляющая общую стратегию в масштабах всей группы расположенных в разных странах подразделений фирмы.</w:t>
            </w:r>
          </w:p>
          <w:p w:rsidR="00575CD3" w:rsidRPr="00575CD3" w:rsidRDefault="00575CD3" w:rsidP="003A30F0">
            <w:pPr>
              <w:tabs>
                <w:tab w:val="left" w:pos="567"/>
              </w:tabs>
              <w:spacing w:after="0" w:line="240" w:lineRule="auto"/>
              <w:rPr>
                <w:rFonts w:ascii="Times New Roman" w:eastAsia="Calibri" w:hAnsi="Times New Roman" w:cs="Times New Roman"/>
                <w:sz w:val="24"/>
                <w:szCs w:val="24"/>
                <w:lang w:eastAsia="ru-RU"/>
              </w:rPr>
            </w:pPr>
            <w:r w:rsidRPr="00575CD3">
              <w:rPr>
                <w:rFonts w:ascii="Times New Roman" w:eastAsia="Calibri" w:hAnsi="Times New Roman" w:cs="Times New Roman"/>
                <w:sz w:val="24"/>
                <w:lang w:eastAsia="ru-RU"/>
              </w:rPr>
              <w:t>МНК – это группа предприятий, состоящая не только из материнской компании, ее дочерних и ассоциированных предприятий, но также подразделений, контроль над которыми материнская компания осуществляет с помощью субконтрактинга, управленческих контрактов, контрактов «под ключ», франчайзинга, соглашений о разделе продукции и иных неинвестиционных способов.</w:t>
            </w:r>
          </w:p>
          <w:p w:rsidR="00575CD3" w:rsidRPr="00575CD3" w:rsidRDefault="00575CD3" w:rsidP="003A30F0">
            <w:pPr>
              <w:tabs>
                <w:tab w:val="left" w:pos="567"/>
              </w:tabs>
              <w:spacing w:after="0" w:line="240" w:lineRule="auto"/>
              <w:rPr>
                <w:rFonts w:ascii="Times New Roman" w:eastAsia="Calibri" w:hAnsi="Times New Roman" w:cs="Times New Roman"/>
                <w:sz w:val="24"/>
                <w:szCs w:val="24"/>
                <w:lang w:eastAsia="ru-RU"/>
              </w:rPr>
            </w:pPr>
            <w:r w:rsidRPr="00575CD3">
              <w:rPr>
                <w:rFonts w:ascii="Times New Roman" w:eastAsia="Calibri" w:hAnsi="Times New Roman" w:cs="Times New Roman"/>
                <w:sz w:val="24"/>
                <w:lang w:eastAsia="ru-RU"/>
              </w:rPr>
              <w:t xml:space="preserve">МНК – предприятие, владеющее производственными мощностями и мощностями по оказанию услуг вне страны, в которой оно базируется, или контролирующее ее. </w:t>
            </w:r>
          </w:p>
        </w:tc>
      </w:tr>
      <w:tr w:rsidR="00575CD3" w:rsidRPr="00575CD3" w:rsidTr="00575CD3">
        <w:trPr>
          <w:trHeight w:val="1932"/>
        </w:trPr>
        <w:tc>
          <w:tcPr>
            <w:tcW w:w="2254" w:type="dxa"/>
            <w:tcBorders>
              <w:left w:val="nil"/>
            </w:tcBorders>
            <w:shd w:val="clear" w:color="auto" w:fill="auto"/>
          </w:tcPr>
          <w:p w:rsidR="00575CD3" w:rsidRPr="00575CD3" w:rsidRDefault="00575CD3" w:rsidP="003A30F0">
            <w:pPr>
              <w:tabs>
                <w:tab w:val="left" w:pos="567"/>
              </w:tabs>
              <w:spacing w:after="0" w:line="240" w:lineRule="auto"/>
              <w:jc w:val="center"/>
              <w:rPr>
                <w:rFonts w:ascii="Times New Roman" w:eastAsia="Calibri" w:hAnsi="Times New Roman" w:cs="Times New Roman"/>
                <w:sz w:val="24"/>
                <w:szCs w:val="24"/>
                <w:lang w:val="en-GB" w:eastAsia="ru-RU"/>
              </w:rPr>
            </w:pPr>
            <w:r w:rsidRPr="00575CD3">
              <w:rPr>
                <w:rFonts w:ascii="Times New Roman" w:eastAsia="Calibri" w:hAnsi="Times New Roman" w:cs="Times New Roman"/>
                <w:sz w:val="24"/>
                <w:lang w:val="en-GB" w:eastAsia="ru-RU"/>
              </w:rPr>
              <w:t>[</w:t>
            </w:r>
            <w:r w:rsidRPr="00575CD3">
              <w:rPr>
                <w:rFonts w:ascii="Times New Roman" w:eastAsia="Calibri" w:hAnsi="Times New Roman" w:cs="Times New Roman"/>
                <w:sz w:val="24"/>
                <w:lang w:eastAsia="ru-RU"/>
              </w:rPr>
              <w:fldChar w:fldCharType="begin" w:fldLock="1"/>
            </w:r>
            <w:r w:rsidRPr="00575CD3">
              <w:rPr>
                <w:rFonts w:ascii="Times New Roman" w:eastAsia="Calibri" w:hAnsi="Times New Roman" w:cs="Times New Roman"/>
                <w:sz w:val="24"/>
                <w:lang w:val="en-GB" w:eastAsia="ru-RU"/>
              </w:rPr>
              <w:instrText>ADDIN CSL_CITATION { "citationItems" : [ { "id" : "ITEM-1", "itemData" : { "DOI" : "10.1057/jibs.2009.49", "ISSN" : "0047-2506", "author" : [ { "dropping-particle" : "", "family" : "Buckley", "given" : "Peter J", "non-dropping-particle" : "", "parse-names" : false, "suffix" : "" }, { "dropping-particle" : "", "family" : "Casson", "given" : "Mark C", "non-dropping-particle" : "", "parse-names" : false, "suffix" : "" } ], "container-title" : "Journal of International Business Studies", "id" : "ITEM-1", "issue" : "9", "issued" : { "date-parts" : [ [ "2009", "8", "20" ] ] }, "page" : "1563-1580", "title" : "The internalisation theory of the multinational enterprise: A review of the progress of a research agenda after 30 years", "type" : "article-journal", "volume" : "40" }, "uris" : [ "http://www.mendeley.com/documents/?uuid=e1932768-f057-4f2a-b4ff-0ffbec9ca342" ] } ], "mendeley" : { "formattedCitation" : "(Peter J Buckley &amp; Casson, 2009)", "manualFormatting" : "Buckley, Casson, 2009", "plainTextFormattedCitation" : "(Peter J Buckley &amp; Casson, 2009)", "previouslyFormattedCitation" : "(Peter J Buckley &amp; Casson, 2009)" }, "properties" : { "noteIndex" : 0 }, "schema" : "https://github.com/citation-style-language/schema/raw/master/csl-citation.json" }</w:instrText>
            </w:r>
            <w:r w:rsidRPr="00575CD3">
              <w:rPr>
                <w:rFonts w:ascii="Times New Roman" w:eastAsia="Calibri" w:hAnsi="Times New Roman" w:cs="Times New Roman"/>
                <w:sz w:val="24"/>
                <w:lang w:eastAsia="ru-RU"/>
              </w:rPr>
              <w:fldChar w:fldCharType="separate"/>
            </w:r>
            <w:r w:rsidRPr="00575CD3">
              <w:rPr>
                <w:rFonts w:ascii="Times New Roman" w:eastAsia="Calibri" w:hAnsi="Times New Roman" w:cs="Times New Roman"/>
                <w:noProof/>
                <w:sz w:val="24"/>
                <w:lang w:val="en-GB" w:eastAsia="ru-RU"/>
              </w:rPr>
              <w:t>Buckley, Casson, 2009</w:t>
            </w:r>
            <w:r w:rsidRPr="00575CD3">
              <w:rPr>
                <w:rFonts w:ascii="Times New Roman" w:eastAsia="Calibri" w:hAnsi="Times New Roman" w:cs="Times New Roman"/>
                <w:sz w:val="24"/>
                <w:lang w:eastAsia="ru-RU"/>
              </w:rPr>
              <w:fldChar w:fldCharType="end"/>
            </w:r>
            <w:r w:rsidRPr="00575CD3">
              <w:rPr>
                <w:rFonts w:ascii="Times New Roman" w:eastAsia="Calibri" w:hAnsi="Times New Roman" w:cs="Times New Roman"/>
                <w:sz w:val="24"/>
                <w:lang w:val="en-GB" w:eastAsia="ru-RU"/>
              </w:rPr>
              <w:t>], [</w:t>
            </w:r>
            <w:r w:rsidRPr="00575CD3">
              <w:rPr>
                <w:rFonts w:ascii="Times New Roman" w:eastAsia="Calibri" w:hAnsi="Times New Roman" w:cs="Times New Roman"/>
                <w:sz w:val="24"/>
                <w:lang w:eastAsia="ru-RU"/>
              </w:rPr>
              <w:fldChar w:fldCharType="begin" w:fldLock="1"/>
            </w:r>
            <w:r w:rsidRPr="00575CD3">
              <w:rPr>
                <w:rFonts w:ascii="Times New Roman" w:eastAsia="Calibri" w:hAnsi="Times New Roman" w:cs="Times New Roman"/>
                <w:sz w:val="24"/>
                <w:lang w:val="en-GB" w:eastAsia="ru-RU"/>
              </w:rPr>
              <w:instrText>ADDIN CSL_CITATION { "citationItems" : [ { "id" : "ITEM-1", "itemData" : { "author" : [ { "dropping-particle" : "", "family" : "Bartlett", "given" : "C.", "non-dropping-particle" : "", "parse-names" : false, "suffix" : "" }, { "dropping-particle" : "", "family" : "Beamish", "given" : "P.", "non-dropping-particle" : "", "parse-names" : false, "suffix" : "" } ], "edition" : "sixth ed.", "id" : "ITEM-1", "issued" : { "date-parts" : [ [ "2010" ] ] }, "publisher" : "McGraw-Hill", "publisher-place" : "New York", "title" : "Transnational Management: Text,Cases and Readings in Cross-border Management", "type" : "book" }, "uris" : [ "http://www.mendeley.com/documents/?uuid=fe409fc2-28b2-4a40-a8c0-7b7bceaace29" ] } ], "mendeley" : { "formattedCitation" : "(Bartlett &amp; Beamish, 2010)", "manualFormatting" : "Bartlett, Beamish, 2010", "plainTextFormattedCitation" : "(Bartlett &amp; Beamish, 2010)", "previouslyFormattedCitation" : "(Bartlett &amp; Beamish, 2010)" }, "properties" : { "noteIndex" : 0 }, "schema" : "https://github.com/citation-style-language/schema/raw/master/csl-citation.json" }</w:instrText>
            </w:r>
            <w:r w:rsidRPr="00575CD3">
              <w:rPr>
                <w:rFonts w:ascii="Times New Roman" w:eastAsia="Calibri" w:hAnsi="Times New Roman" w:cs="Times New Roman"/>
                <w:sz w:val="24"/>
                <w:lang w:eastAsia="ru-RU"/>
              </w:rPr>
              <w:fldChar w:fldCharType="separate"/>
            </w:r>
            <w:r w:rsidRPr="00575CD3">
              <w:rPr>
                <w:rFonts w:ascii="Times New Roman" w:eastAsia="Calibri" w:hAnsi="Times New Roman" w:cs="Times New Roman"/>
                <w:noProof/>
                <w:sz w:val="24"/>
                <w:lang w:val="en-GB" w:eastAsia="ru-RU"/>
              </w:rPr>
              <w:t>Bartlett, Beamish, 2010</w:t>
            </w:r>
            <w:r w:rsidRPr="00575CD3">
              <w:rPr>
                <w:rFonts w:ascii="Times New Roman" w:eastAsia="Calibri" w:hAnsi="Times New Roman" w:cs="Times New Roman"/>
                <w:sz w:val="24"/>
                <w:lang w:eastAsia="ru-RU"/>
              </w:rPr>
              <w:fldChar w:fldCharType="end"/>
            </w:r>
            <w:r w:rsidRPr="00575CD3">
              <w:rPr>
                <w:rFonts w:ascii="Times New Roman" w:eastAsia="Calibri" w:hAnsi="Times New Roman" w:cs="Times New Roman"/>
                <w:sz w:val="24"/>
                <w:lang w:val="en-GB" w:eastAsia="ru-RU"/>
              </w:rPr>
              <w:t xml:space="preserve">] </w:t>
            </w:r>
            <w:r w:rsidRPr="00575CD3">
              <w:rPr>
                <w:rFonts w:ascii="Times New Roman" w:eastAsia="Calibri" w:hAnsi="Times New Roman" w:cs="Times New Roman"/>
                <w:sz w:val="24"/>
                <w:lang w:eastAsia="ru-RU"/>
              </w:rPr>
              <w:t>и</w:t>
            </w:r>
          </w:p>
          <w:p w:rsidR="00575CD3" w:rsidRPr="00575CD3" w:rsidRDefault="00575CD3" w:rsidP="003A30F0">
            <w:pPr>
              <w:tabs>
                <w:tab w:val="left" w:pos="567"/>
              </w:tabs>
              <w:spacing w:after="0" w:line="240" w:lineRule="auto"/>
              <w:jc w:val="center"/>
              <w:rPr>
                <w:rFonts w:ascii="Times New Roman" w:eastAsia="Calibri" w:hAnsi="Times New Roman" w:cs="Times New Roman"/>
                <w:sz w:val="24"/>
                <w:szCs w:val="24"/>
                <w:lang w:val="en-GB" w:eastAsia="ru-RU"/>
              </w:rPr>
            </w:pPr>
            <w:r w:rsidRPr="00575CD3">
              <w:rPr>
                <w:rFonts w:ascii="Times New Roman" w:eastAsia="Calibri" w:hAnsi="Times New Roman" w:cs="Times New Roman"/>
                <w:sz w:val="24"/>
                <w:lang w:val="en-GB" w:eastAsia="ru-RU"/>
              </w:rPr>
              <w:t>[</w:t>
            </w:r>
            <w:r w:rsidRPr="00575CD3">
              <w:rPr>
                <w:rFonts w:ascii="Times New Roman" w:eastAsia="Calibri" w:hAnsi="Times New Roman" w:cs="Times New Roman"/>
                <w:sz w:val="24"/>
                <w:lang w:eastAsia="ru-RU"/>
              </w:rPr>
              <w:fldChar w:fldCharType="begin" w:fldLock="1"/>
            </w:r>
            <w:r w:rsidRPr="00575CD3">
              <w:rPr>
                <w:rFonts w:ascii="Times New Roman" w:eastAsia="Calibri" w:hAnsi="Times New Roman" w:cs="Times New Roman"/>
                <w:sz w:val="24"/>
                <w:lang w:val="en-GB" w:eastAsia="ru-RU"/>
              </w:rPr>
              <w:instrText>ADDIN CSL_CITATION { "citationItems" : [ { "id" : "ITEM-1", "itemData" : { "abstract" : "This paper examines the co-evolution of MNE activities and institutions external and internal to the firm. We develop a theoretical framework for this analysis that draws on the more recent writings of Douglass North on institutions as a response to complex forms of uncertainty associated with the rise in global economic interconnectedness, and of Richard Nelson on the co-evolution of technology and institutions. We link historical changes in the character of MNE activities to changes in the institutional environment, and highlight the scope for firm-level creativity and institutional entrepreneurship that may lead to co-evolution with the environment. We argue that the main drivers for institutional entrepreneurship are now found in the increasing autonomy of MNE subsidiaries. Thus MNE agency derives from more decentralized forms of experimentation in international corporate networks, which competence- creating nodes of new initiatives can co-evolve with local institutions. Unlike most other streams of related literature, our approach connects patterns of institutional change in wider business systems with more micro processes of variety generation and experimentation within and across individual firms. This form of co-evolutionary analysis is increasingly important to understanding the interrelationships between MNE activities and public policy.", "author" : [ { "dropping-particle" : "", "family" : "Cantwell", "given" : "John", "non-dropping-particle" : "", "parse-names" : false, "suffix" : "" }, { "dropping-particle" : "", "family" : "Dunning", "given" : "John \u0397", "non-dropping-particle" : "", "parse-names" : false, "suffix" : "" }, { "dropping-particle" : "", "family" : "Lundan", "given" : "Sarianna M", "non-dropping-particle" : "", "parse-names" : false, "suffix" : "" } ], "container-title" : "Journal of International Business Studies", "id" : "ITEM-1", "issue" : "4", "issued" : { "date-parts" : [ [ "2010" ] ] }, "page" : "567-586", "title" : "An evolutionary approach to understanding international business activity : The co-evolution of MNEs and the institutional environment", "type" : "article-journal", "volume" : "41" }, "uris" : [ "http://www.mendeley.com/documents/?uuid=833aa00b-20f2-4594-a70d-ce03aa930009" ] } ], "mendeley" : { "formattedCitation" : "(Cantwell, Dunning, &amp; Lundan, 2010)", "manualFormatting" : "Cantwell, Dunning, Lundan, 2010", "plainTextFormattedCitation" : "(Cantwell, Dunning, &amp; Lundan, 2010)", "previouslyFormattedCitation" : "(Cantwell, Dunning, &amp; Lundan, 2010)" }, "properties" : { "noteIndex" : 0 }, "schema" : "https://github.com/citation-style-language/schema/raw/master/csl-citation.json" }</w:instrText>
            </w:r>
            <w:r w:rsidRPr="00575CD3">
              <w:rPr>
                <w:rFonts w:ascii="Times New Roman" w:eastAsia="Calibri" w:hAnsi="Times New Roman" w:cs="Times New Roman"/>
                <w:sz w:val="24"/>
                <w:lang w:eastAsia="ru-RU"/>
              </w:rPr>
              <w:fldChar w:fldCharType="separate"/>
            </w:r>
            <w:r w:rsidRPr="00575CD3">
              <w:rPr>
                <w:rFonts w:ascii="Times New Roman" w:eastAsia="Calibri" w:hAnsi="Times New Roman" w:cs="Times New Roman"/>
                <w:noProof/>
                <w:sz w:val="24"/>
                <w:lang w:val="en-GB" w:eastAsia="ru-RU"/>
              </w:rPr>
              <w:t>Cantwell, Dunning, Lundan, 2010</w:t>
            </w:r>
            <w:r w:rsidRPr="00575CD3">
              <w:rPr>
                <w:rFonts w:ascii="Times New Roman" w:eastAsia="Calibri" w:hAnsi="Times New Roman" w:cs="Times New Roman"/>
                <w:sz w:val="24"/>
                <w:lang w:eastAsia="ru-RU"/>
              </w:rPr>
              <w:fldChar w:fldCharType="end"/>
            </w:r>
            <w:r w:rsidRPr="00575CD3">
              <w:rPr>
                <w:rFonts w:ascii="Times New Roman" w:eastAsia="Calibri" w:hAnsi="Times New Roman" w:cs="Times New Roman"/>
                <w:sz w:val="24"/>
                <w:lang w:val="en-GB" w:eastAsia="ru-RU"/>
              </w:rPr>
              <w:t>]</w:t>
            </w:r>
          </w:p>
        </w:tc>
        <w:tc>
          <w:tcPr>
            <w:tcW w:w="7032" w:type="dxa"/>
            <w:tcBorders>
              <w:right w:val="nil"/>
            </w:tcBorders>
            <w:shd w:val="clear" w:color="auto" w:fill="auto"/>
            <w:vAlign w:val="center"/>
          </w:tcPr>
          <w:p w:rsidR="00575CD3" w:rsidRPr="00575CD3" w:rsidRDefault="00575CD3" w:rsidP="003A30F0">
            <w:pPr>
              <w:tabs>
                <w:tab w:val="left" w:pos="567"/>
              </w:tabs>
              <w:spacing w:after="0" w:line="240" w:lineRule="auto"/>
              <w:rPr>
                <w:rFonts w:ascii="Times New Roman" w:eastAsia="Calibri" w:hAnsi="Times New Roman" w:cs="Times New Roman"/>
                <w:sz w:val="24"/>
                <w:szCs w:val="24"/>
                <w:lang w:eastAsia="ru-RU"/>
              </w:rPr>
            </w:pPr>
            <w:r w:rsidRPr="00575CD3">
              <w:rPr>
                <w:rFonts w:ascii="Times New Roman" w:eastAsia="Calibri" w:hAnsi="Times New Roman" w:cs="Times New Roman"/>
                <w:sz w:val="24"/>
                <w:lang w:eastAsia="ru-RU"/>
              </w:rPr>
              <w:t>МНК – это фирма, обладающая и управляющая значительными бизнес операциями в двух и более странах, которые могут реализовываться как в рамках самой фирмы и с помощью скоординированных сетей трансграничных операций по созданию ценности, некоторые из которых осуществляются как неформальные и общественные связи договорных отношений.</w:t>
            </w:r>
          </w:p>
        </w:tc>
      </w:tr>
      <w:tr w:rsidR="00575CD3" w:rsidRPr="00575CD3" w:rsidTr="00575CD3">
        <w:tc>
          <w:tcPr>
            <w:tcW w:w="2254" w:type="dxa"/>
            <w:tcBorders>
              <w:left w:val="nil"/>
            </w:tcBorders>
            <w:shd w:val="clear" w:color="auto" w:fill="auto"/>
          </w:tcPr>
          <w:p w:rsidR="00575CD3" w:rsidRPr="00575CD3" w:rsidRDefault="00575CD3" w:rsidP="003A30F0">
            <w:pPr>
              <w:tabs>
                <w:tab w:val="left" w:pos="567"/>
              </w:tabs>
              <w:spacing w:after="0" w:line="240" w:lineRule="auto"/>
              <w:jc w:val="center"/>
              <w:rPr>
                <w:rFonts w:ascii="Times New Roman" w:eastAsia="Calibri" w:hAnsi="Times New Roman" w:cs="Times New Roman"/>
                <w:sz w:val="24"/>
                <w:szCs w:val="24"/>
                <w:lang w:eastAsia="ru-RU"/>
              </w:rPr>
            </w:pPr>
            <w:r w:rsidRPr="00575CD3">
              <w:rPr>
                <w:rFonts w:ascii="Times New Roman" w:eastAsia="Calibri" w:hAnsi="Times New Roman" w:cs="Times New Roman"/>
                <w:sz w:val="24"/>
                <w:lang w:eastAsia="ru-RU"/>
              </w:rPr>
              <w:t>[</w:t>
            </w:r>
            <w:r w:rsidRPr="00575CD3">
              <w:rPr>
                <w:rFonts w:ascii="Times New Roman" w:eastAsia="Calibri" w:hAnsi="Times New Roman" w:cs="Times New Roman"/>
                <w:sz w:val="24"/>
                <w:lang w:eastAsia="ru-RU"/>
              </w:rPr>
              <w:fldChar w:fldCharType="begin" w:fldLock="1"/>
            </w:r>
            <w:r w:rsidRPr="00575CD3">
              <w:rPr>
                <w:rFonts w:ascii="Times New Roman" w:eastAsia="Calibri" w:hAnsi="Times New Roman" w:cs="Times New Roman"/>
                <w:sz w:val="24"/>
                <w:lang w:eastAsia="ru-RU"/>
              </w:rPr>
              <w:instrText>ADDIN CSL_CITATION { "citationItems" : [ { "id" : "ITEM-1", "itemData" : { "DOI" : "10.1057/jibs.2013.54", "ISSN" : "0047-2506", "author" : [ { "dropping-particle" : "", "family" : "Teece", "given" : "David J", "non-dropping-particle" : "", "parse-names" : false, "suffix" : "" } ], "container-title" : "Journal of International Business Studies", "id" : "ITEM-1", "issue" : "1", "issued" : { "date-parts" : [ [ "2014", "1" ] ] }, "page" : "8-37", "publisher" : "Nature Publishing Group", "title" : "A dynamic capabilities-based entrepreneurial theory of the multinational enterprise", "type" : "article-journal", "volume" : "45" }, "uris" : [ "http://www.mendeley.com/documents/?uuid=4c7c4329-e3c5-4102-ae0b-afb75ad6291a" ] } ], "mendeley" : { "formattedCitation" : "(D. J. Teece, 2014)", "manualFormatting" : "Teece, 2014", "plainTextFormattedCitation" : "(D. J. Teece, 2014)", "previouslyFormattedCitation" : "(D. J. Teece, 2014)" }, "properties" : { "noteIndex" : 0 }, "schema" : "https://github.com/citation-style-language/schema/raw/master/csl-citation.json" }</w:instrText>
            </w:r>
            <w:r w:rsidRPr="00575CD3">
              <w:rPr>
                <w:rFonts w:ascii="Times New Roman" w:eastAsia="Calibri" w:hAnsi="Times New Roman" w:cs="Times New Roman"/>
                <w:sz w:val="24"/>
                <w:lang w:eastAsia="ru-RU"/>
              </w:rPr>
              <w:fldChar w:fldCharType="separate"/>
            </w:r>
            <w:r w:rsidRPr="00575CD3">
              <w:rPr>
                <w:rFonts w:ascii="Times New Roman" w:eastAsia="Calibri" w:hAnsi="Times New Roman" w:cs="Times New Roman"/>
                <w:noProof/>
                <w:sz w:val="24"/>
                <w:lang w:eastAsia="ru-RU"/>
              </w:rPr>
              <w:t>Teece, 2014</w:t>
            </w:r>
            <w:r w:rsidRPr="00575CD3">
              <w:rPr>
                <w:rFonts w:ascii="Times New Roman" w:eastAsia="Calibri" w:hAnsi="Times New Roman" w:cs="Times New Roman"/>
                <w:sz w:val="24"/>
                <w:lang w:eastAsia="ru-RU"/>
              </w:rPr>
              <w:fldChar w:fldCharType="end"/>
            </w:r>
            <w:r w:rsidRPr="00575CD3">
              <w:rPr>
                <w:rFonts w:ascii="Times New Roman" w:eastAsia="Calibri" w:hAnsi="Times New Roman" w:cs="Times New Roman"/>
                <w:sz w:val="24"/>
                <w:lang w:eastAsia="ru-RU"/>
              </w:rPr>
              <w:t>]</w:t>
            </w:r>
          </w:p>
        </w:tc>
        <w:tc>
          <w:tcPr>
            <w:tcW w:w="7032" w:type="dxa"/>
            <w:tcBorders>
              <w:right w:val="nil"/>
            </w:tcBorders>
            <w:shd w:val="clear" w:color="auto" w:fill="auto"/>
            <w:vAlign w:val="center"/>
          </w:tcPr>
          <w:p w:rsidR="00575CD3" w:rsidRPr="00575CD3" w:rsidRDefault="00575CD3" w:rsidP="003A30F0">
            <w:pPr>
              <w:tabs>
                <w:tab w:val="left" w:pos="567"/>
              </w:tabs>
              <w:spacing w:after="0" w:line="240" w:lineRule="auto"/>
              <w:rPr>
                <w:rFonts w:ascii="Times New Roman" w:eastAsia="Calibri" w:hAnsi="Times New Roman" w:cs="Times New Roman"/>
                <w:sz w:val="24"/>
                <w:szCs w:val="24"/>
                <w:lang w:eastAsia="ru-RU"/>
              </w:rPr>
            </w:pPr>
            <w:r w:rsidRPr="00575CD3">
              <w:rPr>
                <w:rFonts w:ascii="Times New Roman" w:eastAsia="Calibri" w:hAnsi="Times New Roman" w:cs="Times New Roman"/>
                <w:sz w:val="24"/>
                <w:lang w:eastAsia="ru-RU"/>
              </w:rPr>
              <w:t>МНК – это бизнес предприятие, которое устанавливает стратегию и управляет деятельностью по развитию и использованию доходных активов более чем в одной стране с целью получения с течением времени прибыли.</w:t>
            </w:r>
          </w:p>
        </w:tc>
      </w:tr>
    </w:tbl>
    <w:p w:rsidR="00575CD3" w:rsidRPr="00575CD3" w:rsidRDefault="00575CD3" w:rsidP="003A30F0">
      <w:pPr>
        <w:tabs>
          <w:tab w:val="left" w:pos="567"/>
        </w:tabs>
        <w:spacing w:after="0" w:line="360" w:lineRule="auto"/>
        <w:jc w:val="both"/>
        <w:rPr>
          <w:rFonts w:ascii="Times New Roman" w:eastAsia="Calibri" w:hAnsi="Times New Roman" w:cs="Times New Roman"/>
          <w:spacing w:val="20"/>
          <w:sz w:val="24"/>
          <w:lang w:eastAsia="ru-RU"/>
        </w:rPr>
      </w:pPr>
      <w:r w:rsidRPr="00575CD3">
        <w:rPr>
          <w:rFonts w:ascii="Times New Roman" w:eastAsia="Calibri" w:hAnsi="Times New Roman" w:cs="Times New Roman"/>
          <w:spacing w:val="20"/>
          <w:sz w:val="24"/>
          <w:lang w:eastAsia="ru-RU"/>
        </w:rPr>
        <w:t>Примечание: составлено автором.</w:t>
      </w:r>
    </w:p>
    <w:p w:rsidR="00575CD3" w:rsidRPr="00575CD3" w:rsidRDefault="00575CD3" w:rsidP="003A30F0">
      <w:pPr>
        <w:tabs>
          <w:tab w:val="left" w:pos="567"/>
        </w:tabs>
        <w:spacing w:after="0" w:line="360" w:lineRule="auto"/>
        <w:jc w:val="both"/>
        <w:rPr>
          <w:rFonts w:ascii="Times New Roman" w:eastAsia="Calibri" w:hAnsi="Times New Roman" w:cs="Times New Roman"/>
          <w:b/>
          <w:sz w:val="24"/>
          <w:lang w:eastAsia="ru-RU"/>
        </w:rPr>
      </w:pPr>
    </w:p>
    <w:p w:rsidR="00575CD3" w:rsidRPr="00575CD3" w:rsidRDefault="00575CD3" w:rsidP="003A30F0">
      <w:pPr>
        <w:tabs>
          <w:tab w:val="left" w:pos="567"/>
        </w:tabs>
        <w:spacing w:after="0" w:line="360" w:lineRule="auto"/>
        <w:ind w:firstLine="709"/>
        <w:jc w:val="both"/>
        <w:rPr>
          <w:rFonts w:ascii="Times New Roman" w:eastAsia="Calibri" w:hAnsi="Times New Roman" w:cs="Times New Roman"/>
          <w:sz w:val="24"/>
          <w:lang w:eastAsia="ru-RU"/>
        </w:rPr>
      </w:pPr>
      <w:r w:rsidRPr="00575CD3">
        <w:rPr>
          <w:rFonts w:ascii="Times New Roman" w:eastAsia="Calibri" w:hAnsi="Times New Roman" w:cs="Times New Roman"/>
          <w:b/>
          <w:sz w:val="24"/>
          <w:lang w:eastAsia="ru-RU"/>
        </w:rPr>
        <w:t xml:space="preserve">Развитие представлений о стратегиях МНК и роли неопределенности. </w:t>
      </w:r>
      <w:r w:rsidRPr="00575CD3">
        <w:rPr>
          <w:rFonts w:ascii="Times New Roman" w:eastAsia="Calibri" w:hAnsi="Times New Roman" w:cs="Times New Roman"/>
          <w:sz w:val="24"/>
          <w:lang w:eastAsia="ru-RU"/>
        </w:rPr>
        <w:t xml:space="preserve">Как отмечается в [Медведев, 2014], международный стратегический менеджмент является комплексным непрерывным процессом, нацеленный на формирование и реализацию стратегий, позволяющих корпорации эффективно конкурировать во многих странах, достигая стратегической конкурентоспособности и обеспечивая отдачу вложенного капитала, превышающую стоимость капитала компании, т.е. уровень ожиданий инвесторов с учетом риска операций компании. </w:t>
      </w:r>
    </w:p>
    <w:p w:rsidR="00575CD3" w:rsidRDefault="00575CD3" w:rsidP="003A30F0">
      <w:pPr>
        <w:tabs>
          <w:tab w:val="left" w:pos="567"/>
        </w:tabs>
        <w:spacing w:after="0" w:line="360" w:lineRule="auto"/>
        <w:ind w:firstLine="709"/>
        <w:jc w:val="both"/>
        <w:rPr>
          <w:rFonts w:ascii="Times New Roman" w:eastAsia="Calibri" w:hAnsi="Times New Roman" w:cs="Times New Roman"/>
          <w:sz w:val="24"/>
          <w:lang w:eastAsia="ru-RU"/>
        </w:rPr>
      </w:pPr>
      <w:r w:rsidRPr="00575CD3">
        <w:rPr>
          <w:rFonts w:ascii="Times New Roman" w:eastAsia="Calibri" w:hAnsi="Times New Roman" w:cs="Times New Roman"/>
          <w:sz w:val="24"/>
          <w:lang w:eastAsia="ru-RU"/>
        </w:rPr>
        <w:t>В течение 1980-х – 90-х гг. в международном бизнесе доминирующим становится понятие «стратегия» [Porter, 1991]. Как правило, в ранних работах делался акцент на исследование следующих вопросов:</w:t>
      </w:r>
    </w:p>
    <w:p w:rsidR="004D3154" w:rsidRPr="00575CD3" w:rsidRDefault="004D3154" w:rsidP="003A30F0">
      <w:pPr>
        <w:tabs>
          <w:tab w:val="left" w:pos="567"/>
        </w:tabs>
        <w:spacing w:after="0" w:line="360" w:lineRule="auto"/>
        <w:ind w:firstLine="709"/>
        <w:jc w:val="both"/>
        <w:rPr>
          <w:rFonts w:ascii="Times New Roman" w:eastAsia="Calibri" w:hAnsi="Times New Roman" w:cs="Times New Roman"/>
          <w:sz w:val="24"/>
          <w:lang w:eastAsia="ru-RU"/>
        </w:rPr>
      </w:pPr>
    </w:p>
    <w:p w:rsidR="00575CD3" w:rsidRPr="00575CD3" w:rsidRDefault="00575CD3" w:rsidP="00A21B89">
      <w:pPr>
        <w:numPr>
          <w:ilvl w:val="0"/>
          <w:numId w:val="5"/>
        </w:numPr>
        <w:tabs>
          <w:tab w:val="left" w:pos="567"/>
        </w:tabs>
        <w:spacing w:before="240" w:after="0" w:line="360" w:lineRule="auto"/>
        <w:contextualSpacing/>
        <w:jc w:val="both"/>
        <w:rPr>
          <w:rFonts w:ascii="Times New Roman" w:eastAsia="Calibri" w:hAnsi="Times New Roman" w:cs="Times New Roman"/>
          <w:sz w:val="24"/>
        </w:rPr>
      </w:pPr>
      <w:r w:rsidRPr="00575CD3">
        <w:rPr>
          <w:rFonts w:ascii="Times New Roman" w:eastAsia="Calibri" w:hAnsi="Times New Roman" w:cs="Times New Roman"/>
          <w:sz w:val="24"/>
        </w:rPr>
        <w:lastRenderedPageBreak/>
        <w:t>природа специфических конкурентных преимуществ фирмы;</w:t>
      </w:r>
    </w:p>
    <w:p w:rsidR="00575CD3" w:rsidRPr="00575CD3" w:rsidRDefault="00575CD3" w:rsidP="00A21B89">
      <w:pPr>
        <w:numPr>
          <w:ilvl w:val="0"/>
          <w:numId w:val="5"/>
        </w:numPr>
        <w:tabs>
          <w:tab w:val="left" w:pos="567"/>
        </w:tabs>
        <w:spacing w:after="160" w:line="360" w:lineRule="auto"/>
        <w:contextualSpacing/>
        <w:jc w:val="both"/>
        <w:rPr>
          <w:rFonts w:ascii="Times New Roman" w:eastAsia="Calibri" w:hAnsi="Times New Roman" w:cs="Times New Roman"/>
          <w:sz w:val="24"/>
        </w:rPr>
      </w:pPr>
      <w:r w:rsidRPr="00575CD3">
        <w:rPr>
          <w:rFonts w:ascii="Times New Roman" w:eastAsia="Calibri" w:hAnsi="Times New Roman" w:cs="Times New Roman"/>
          <w:sz w:val="24"/>
        </w:rPr>
        <w:t xml:space="preserve">выбор территории для производства (location); </w:t>
      </w:r>
    </w:p>
    <w:p w:rsidR="004D3154" w:rsidRPr="003A30F0" w:rsidRDefault="00575CD3" w:rsidP="00A21B89">
      <w:pPr>
        <w:numPr>
          <w:ilvl w:val="0"/>
          <w:numId w:val="5"/>
        </w:numPr>
        <w:tabs>
          <w:tab w:val="left" w:pos="567"/>
        </w:tabs>
        <w:spacing w:after="160" w:line="360" w:lineRule="auto"/>
        <w:contextualSpacing/>
        <w:jc w:val="both"/>
        <w:rPr>
          <w:rFonts w:ascii="Times New Roman" w:eastAsia="Calibri" w:hAnsi="Times New Roman" w:cs="Times New Roman"/>
          <w:sz w:val="24"/>
        </w:rPr>
      </w:pPr>
      <w:r w:rsidRPr="00575CD3">
        <w:rPr>
          <w:rFonts w:ascii="Times New Roman" w:eastAsia="Calibri" w:hAnsi="Times New Roman" w:cs="Times New Roman"/>
          <w:sz w:val="24"/>
        </w:rPr>
        <w:t xml:space="preserve">определение границ фирмы. </w:t>
      </w:r>
    </w:p>
    <w:p w:rsidR="00575CD3" w:rsidRPr="00575CD3" w:rsidRDefault="00575CD3" w:rsidP="003A30F0">
      <w:pPr>
        <w:tabs>
          <w:tab w:val="left" w:pos="567"/>
        </w:tabs>
        <w:spacing w:after="0" w:line="360" w:lineRule="auto"/>
        <w:ind w:firstLine="709"/>
        <w:jc w:val="both"/>
        <w:rPr>
          <w:rFonts w:ascii="Times New Roman" w:eastAsia="Calibri" w:hAnsi="Times New Roman" w:cs="Times New Roman"/>
          <w:sz w:val="24"/>
          <w:lang w:eastAsia="ru-RU"/>
        </w:rPr>
      </w:pPr>
      <w:r w:rsidRPr="00575CD3">
        <w:rPr>
          <w:rFonts w:ascii="Times New Roman" w:eastAsia="Calibri" w:hAnsi="Times New Roman" w:cs="Times New Roman"/>
          <w:sz w:val="24"/>
          <w:lang w:eastAsia="ru-RU"/>
        </w:rPr>
        <w:t>В работе [</w:t>
      </w:r>
      <w:r w:rsidRPr="00575CD3">
        <w:rPr>
          <w:rFonts w:ascii="Times New Roman" w:eastAsia="Calibri" w:hAnsi="Times New Roman" w:cs="Times New Roman"/>
          <w:sz w:val="24"/>
          <w:lang w:eastAsia="ru-RU"/>
        </w:rPr>
        <w:fldChar w:fldCharType="begin" w:fldLock="1"/>
      </w:r>
      <w:r w:rsidRPr="00575CD3">
        <w:rPr>
          <w:rFonts w:ascii="Times New Roman" w:eastAsia="Calibri" w:hAnsi="Times New Roman" w:cs="Times New Roman"/>
          <w:sz w:val="24"/>
          <w:lang w:eastAsia="ru-RU"/>
        </w:rPr>
        <w:instrText>ADDIN CSL_CITATION { "citationItems" : [ { "id" : "ITEM-1", "itemData" : { "author" : [ { "dropping-particle" : "", "family" : "Buckley", "given" : "Peter J.", "non-dropping-particle" : "", "parse-names" : false, "suffix" : "" }, { "dropping-particle" : "", "family" : "Casson", "given" : "Mark C", "non-dropping-particle" : "", "parse-names" : false, "suffix" : "" } ], "container-title" : "Journal of International Business Studies", "id" : "ITEM-1", "issue" : "1", "issued" : { "date-parts" : [ [ "1998" ] ] }, "page" : "21-44", "title" : "Models of the Multinational Enterprise", "type" : "article-journal", "volume" : "29" }, "uris" : [ "http://www.mendeley.com/documents/?uuid=bd999e89-2531-4209-9bd9-a69394b3a41e" ] } ], "mendeley" : { "formattedCitation" : "(Peter J. Buckley &amp; Casson, 1998)", "manualFormatting" : "Buckley, Casson, 1998", "plainTextFormattedCitation" : "(Peter J. Buckley &amp; Casson, 1998)", "previouslyFormattedCitation" : "(Peter J. Buckley &amp; Casson, 1998)" }, "properties" : { "noteIndex" : 0 }, "schema" : "https://github.com/citation-style-language/schema/raw/master/csl-citation.json" }</w:instrText>
      </w:r>
      <w:r w:rsidRPr="00575CD3">
        <w:rPr>
          <w:rFonts w:ascii="Times New Roman" w:eastAsia="Calibri" w:hAnsi="Times New Roman" w:cs="Times New Roman"/>
          <w:sz w:val="24"/>
          <w:lang w:eastAsia="ru-RU"/>
        </w:rPr>
        <w:fldChar w:fldCharType="separate"/>
      </w:r>
      <w:r w:rsidRPr="00575CD3">
        <w:rPr>
          <w:rFonts w:ascii="Times New Roman" w:eastAsia="Calibri" w:hAnsi="Times New Roman" w:cs="Times New Roman"/>
          <w:noProof/>
          <w:sz w:val="24"/>
          <w:lang w:eastAsia="ru-RU"/>
        </w:rPr>
        <w:t>Buckley, Casson, 1998</w:t>
      </w:r>
      <w:r w:rsidRPr="00575CD3">
        <w:rPr>
          <w:rFonts w:ascii="Times New Roman" w:eastAsia="Calibri" w:hAnsi="Times New Roman" w:cs="Times New Roman"/>
          <w:sz w:val="24"/>
          <w:lang w:eastAsia="ru-RU"/>
        </w:rPr>
        <w:fldChar w:fldCharType="end"/>
      </w:r>
      <w:r w:rsidRPr="00575CD3">
        <w:rPr>
          <w:rFonts w:ascii="Times New Roman" w:eastAsia="Calibri" w:hAnsi="Times New Roman" w:cs="Times New Roman"/>
          <w:sz w:val="24"/>
          <w:lang w:eastAsia="ru-RU"/>
        </w:rPr>
        <w:t xml:space="preserve">] данный подход был назван «статическим».  Наряду со статической авторы исследуют и «динамическую» сторону стратегий МНК, а именно их изменения и </w:t>
      </w:r>
      <w:r w:rsidRPr="00575CD3">
        <w:rPr>
          <w:rFonts w:ascii="Times New Roman" w:eastAsia="Calibri" w:hAnsi="Times New Roman" w:cs="Times New Roman"/>
          <w:color w:val="000000"/>
          <w:sz w:val="24"/>
          <w:lang w:eastAsia="ru-RU"/>
        </w:rPr>
        <w:t>гибкость [</w:t>
      </w:r>
      <w:r w:rsidRPr="00575CD3">
        <w:rPr>
          <w:rFonts w:ascii="Times New Roman" w:eastAsia="Calibri" w:hAnsi="Times New Roman" w:cs="Times New Roman"/>
          <w:color w:val="000000"/>
          <w:sz w:val="24"/>
          <w:lang w:eastAsia="ru-RU"/>
        </w:rPr>
        <w:fldChar w:fldCharType="begin" w:fldLock="1"/>
      </w:r>
      <w:r w:rsidRPr="00575CD3">
        <w:rPr>
          <w:rFonts w:ascii="Times New Roman" w:eastAsia="Calibri" w:hAnsi="Times New Roman" w:cs="Times New Roman"/>
          <w:color w:val="000000"/>
          <w:sz w:val="24"/>
          <w:lang w:eastAsia="ru-RU"/>
        </w:rPr>
        <w:instrText>ADDIN CSL_CITATION { "citationItems" : [ { "id" : "ITEM-1", "itemData" : { "author" : [ { "dropping-particle" : "", "family" : "Rangan", "given" : "Subramanian", "non-dropping-particle" : "", "parse-names" : false, "suffix" : "" } ], "container-title" : "Journal of International Business Studies", "id" : "ITEM-1", "issue" : "2", "issued" : { "date-parts" : [ [ "1998" ] ] }, "page" : "217-237", "title" : "Do Multinationals Operate Flexibly? Theory and Evidence", "type" : "article-journal", "volume" : "29" }, "uris" : [ "http://www.mendeley.com/documents/?uuid=e0e4a987-b1f3-427b-8eef-e34f5b8f7a92" ] }, { "id" : "ITEM-2", "itemData" : { "author" : [ { "dropping-particle" : "", "family" : "Kogut", "given" : "Bruce", "non-dropping-particle" : "", "parse-names" : false, "suffix" : "" }, { "dropping-particle" : "", "family" : "Kulatilaka", "given" : "Nalin", "non-dropping-particle" : "", "parse-names" : false, "suffix" : "" } ], "container-title" : "Management Science", "id" : "ITEM-2", "issue" : "1", "issued" : { "date-parts" : [ [ "1994" ] ] }, "page" : "123-139", "title" : "Operatning Flexibility, Global Manufacturing, and the Option of a Multinational Network", "type" : "article-journal", "volume" : "40" }, "uris" : [ "http://www.mendeley.com/documents/?uuid=d792a809-ce9d-4c18-a9a8-ff17b5ac2a70" ] } ], "mendeley" : { "formattedCitation" : "(Kogut &amp; Kulatilaka, 1994; Rangan, 1998)", "manualFormatting" : "Kogut, Kulatilaka, 1994; Rangan, 1998", "plainTextFormattedCitation" : "(Kogut &amp; Kulatilaka, 1994; Rangan, 1998)", "previouslyFormattedCitation" : "(Kogut &amp; Kulatilaka, 1994; Rangan, 1998)" }, "properties" : { "noteIndex" : 0 }, "schema" : "https://github.com/citation-style-language/schema/raw/master/csl-citation.json" }</w:instrText>
      </w:r>
      <w:r w:rsidRPr="00575CD3">
        <w:rPr>
          <w:rFonts w:ascii="Times New Roman" w:eastAsia="Calibri" w:hAnsi="Times New Roman" w:cs="Times New Roman"/>
          <w:color w:val="000000"/>
          <w:sz w:val="24"/>
          <w:lang w:eastAsia="ru-RU"/>
        </w:rPr>
        <w:fldChar w:fldCharType="separate"/>
      </w:r>
      <w:r w:rsidRPr="00575CD3">
        <w:rPr>
          <w:rFonts w:ascii="Times New Roman" w:eastAsia="Calibri" w:hAnsi="Times New Roman" w:cs="Times New Roman"/>
          <w:noProof/>
          <w:color w:val="000000"/>
          <w:sz w:val="24"/>
          <w:lang w:eastAsia="ru-RU"/>
        </w:rPr>
        <w:t>Kogut, Kulatilaka, 1994; Rangan, 1998</w:t>
      </w:r>
      <w:r w:rsidRPr="00575CD3">
        <w:rPr>
          <w:rFonts w:ascii="Times New Roman" w:eastAsia="Calibri" w:hAnsi="Times New Roman" w:cs="Times New Roman"/>
          <w:color w:val="000000"/>
          <w:sz w:val="24"/>
          <w:lang w:eastAsia="ru-RU"/>
        </w:rPr>
        <w:fldChar w:fldCharType="end"/>
      </w:r>
      <w:r w:rsidRPr="00575CD3">
        <w:rPr>
          <w:rFonts w:ascii="Times New Roman" w:eastAsia="Calibri" w:hAnsi="Times New Roman" w:cs="Times New Roman"/>
          <w:color w:val="000000"/>
          <w:sz w:val="24"/>
          <w:lang w:eastAsia="ru-RU"/>
        </w:rPr>
        <w:t>].</w:t>
      </w:r>
      <w:r w:rsidRPr="00575CD3">
        <w:rPr>
          <w:rFonts w:ascii="Times New Roman" w:eastAsia="Calibri" w:hAnsi="Times New Roman" w:cs="Times New Roman"/>
          <w:sz w:val="24"/>
          <w:lang w:eastAsia="ru-RU"/>
        </w:rPr>
        <w:t xml:space="preserve"> Повышение интереса к изучению динамических аспектов стратегий МНК был связан, прежде всего, с выходом в </w:t>
      </w:r>
      <w:r w:rsidRPr="00575CD3">
        <w:rPr>
          <w:rFonts w:ascii="Times New Roman" w:eastAsia="Calibri" w:hAnsi="Times New Roman" w:cs="Times New Roman"/>
          <w:color w:val="000000"/>
          <w:sz w:val="24"/>
          <w:lang w:eastAsia="ru-RU"/>
        </w:rPr>
        <w:t>1994 г. знаменитой статьи Д. Тиса, Г. Пизано «Динамические способности фирмы: введение» [</w:t>
      </w:r>
      <w:r w:rsidRPr="00575CD3">
        <w:rPr>
          <w:rFonts w:ascii="Times New Roman" w:eastAsia="Calibri" w:hAnsi="Times New Roman" w:cs="Times New Roman"/>
          <w:color w:val="000000"/>
          <w:sz w:val="24"/>
          <w:lang w:eastAsia="ru-RU"/>
        </w:rPr>
        <w:fldChar w:fldCharType="begin" w:fldLock="1"/>
      </w:r>
      <w:r w:rsidRPr="00575CD3">
        <w:rPr>
          <w:rFonts w:ascii="Times New Roman" w:eastAsia="Calibri" w:hAnsi="Times New Roman" w:cs="Times New Roman"/>
          <w:color w:val="000000"/>
          <w:sz w:val="24"/>
          <w:lang w:eastAsia="ru-RU"/>
        </w:rPr>
        <w:instrText>ADDIN CSL_CITATION { "citationItems" : [ { "id" : "ITEM-1", "itemData" : { "author" : [ { "dropping-particle" : "", "family" : "Teece", "given" : "D.", "non-dropping-particle" : "", "parse-names" : false, "suffix" : "" }, { "dropping-particle" : "", "family" : "Pisano", "given" : "G.", "non-dropping-particle" : "", "parse-names" : false, "suffix" : "" } ], "container-title" : "Industrial and corporate change", "id" : "ITEM-1", "issue" : "3", "issued" : { "date-parts" : [ [ "1994" ] ] }, "page" : "537-556", "title" : "The dynamic capabilities of firms: an introduction.", "type" : "article-journal", "volume" : "3" }, "uris" : [ "http://www.mendeley.com/documents/?uuid=c31fed8e-dc96-49a4-b6d4-9f82aea509dc" ] } ], "mendeley" : { "formattedCitation" : "(D. Teece &amp; Pisano, 1994)", "manualFormatting" : "Teece, Pisano, 1994", "plainTextFormattedCitation" : "(D. Teece &amp; Pisano, 1994)", "previouslyFormattedCitation" : "(D. Teece &amp; Pisano, 1994)" }, "properties" : { "noteIndex" : 0 }, "schema" : "https://github.com/citation-style-language/schema/raw/master/csl-citation.json" }</w:instrText>
      </w:r>
      <w:r w:rsidRPr="00575CD3">
        <w:rPr>
          <w:rFonts w:ascii="Times New Roman" w:eastAsia="Calibri" w:hAnsi="Times New Roman" w:cs="Times New Roman"/>
          <w:color w:val="000000"/>
          <w:sz w:val="24"/>
          <w:lang w:eastAsia="ru-RU"/>
        </w:rPr>
        <w:fldChar w:fldCharType="separate"/>
      </w:r>
      <w:r w:rsidRPr="00575CD3">
        <w:rPr>
          <w:rFonts w:ascii="Times New Roman" w:eastAsia="Calibri" w:hAnsi="Times New Roman" w:cs="Times New Roman"/>
          <w:noProof/>
          <w:color w:val="000000"/>
          <w:sz w:val="24"/>
          <w:lang w:eastAsia="ru-RU"/>
        </w:rPr>
        <w:t>Teece, Pisano, 1994</w:t>
      </w:r>
      <w:r w:rsidRPr="00575CD3">
        <w:rPr>
          <w:rFonts w:ascii="Times New Roman" w:eastAsia="Calibri" w:hAnsi="Times New Roman" w:cs="Times New Roman"/>
          <w:color w:val="000000"/>
          <w:sz w:val="24"/>
          <w:lang w:eastAsia="ru-RU"/>
        </w:rPr>
        <w:fldChar w:fldCharType="end"/>
      </w:r>
      <w:r w:rsidRPr="00575CD3">
        <w:rPr>
          <w:rFonts w:ascii="Times New Roman" w:eastAsia="Calibri" w:hAnsi="Times New Roman" w:cs="Times New Roman"/>
          <w:color w:val="000000"/>
          <w:sz w:val="24"/>
          <w:lang w:eastAsia="ru-RU"/>
        </w:rPr>
        <w:t xml:space="preserve">]. После выхода в свет данной работы </w:t>
      </w:r>
      <w:r w:rsidRPr="00575CD3">
        <w:rPr>
          <w:rFonts w:ascii="Times New Roman" w:eastAsia="Calibri" w:hAnsi="Times New Roman" w:cs="Times New Roman"/>
          <w:sz w:val="24"/>
          <w:lang w:eastAsia="ru-RU"/>
        </w:rPr>
        <w:t>в стратегическом менеджменте получает широкое распространение концепция динамических способностей</w:t>
      </w:r>
      <w:r w:rsidRPr="00575CD3">
        <w:rPr>
          <w:rFonts w:ascii="Times New Roman" w:eastAsia="Calibri" w:hAnsi="Times New Roman" w:cs="Times New Roman"/>
          <w:color w:val="000000"/>
          <w:sz w:val="24"/>
          <w:lang w:eastAsia="ru-RU"/>
        </w:rPr>
        <w:t xml:space="preserve">. </w:t>
      </w:r>
      <w:r w:rsidRPr="00575CD3">
        <w:rPr>
          <w:rFonts w:ascii="Times New Roman" w:eastAsia="Calibri" w:hAnsi="Times New Roman" w:cs="Times New Roman"/>
          <w:sz w:val="24"/>
          <w:lang w:eastAsia="ru-RU"/>
        </w:rPr>
        <w:t xml:space="preserve">«Динамические способности фирмы определяются как возможности интегрирования, создания и реконфигурации внутренних и внешних компетенций для приспособления к быстро меняющимся условиям окружающей среды». Таким образом, неопределенность становится центральным моментом в моделировании динамических способностей [Бухвалов, Катькало, 2008]. </w:t>
      </w:r>
    </w:p>
    <w:p w:rsidR="00575CD3" w:rsidRPr="00575CD3" w:rsidRDefault="00575CD3" w:rsidP="003A30F0">
      <w:pPr>
        <w:tabs>
          <w:tab w:val="left" w:pos="567"/>
        </w:tabs>
        <w:spacing w:after="0" w:line="360" w:lineRule="auto"/>
        <w:ind w:firstLine="709"/>
        <w:jc w:val="both"/>
        <w:rPr>
          <w:rFonts w:ascii="Times New Roman" w:eastAsia="Calibri" w:hAnsi="Times New Roman" w:cs="Times New Roman"/>
          <w:sz w:val="24"/>
          <w:lang w:eastAsia="ru-RU"/>
        </w:rPr>
      </w:pPr>
      <w:r w:rsidRPr="00575CD3">
        <w:rPr>
          <w:rFonts w:ascii="Times New Roman" w:eastAsia="Calibri" w:hAnsi="Times New Roman" w:cs="Times New Roman"/>
          <w:sz w:val="24"/>
          <w:lang w:eastAsia="ru-RU"/>
        </w:rPr>
        <w:t>Необходимо подчеркнуть, что и сегодня авторы находятся в процессе активного теоретизирования и поиска теории стратегий МНК [</w:t>
      </w:r>
      <w:r w:rsidRPr="00575CD3">
        <w:rPr>
          <w:rFonts w:ascii="Times New Roman" w:eastAsia="Calibri" w:hAnsi="Times New Roman" w:cs="Times New Roman"/>
          <w:sz w:val="24"/>
          <w:lang w:eastAsia="ru-RU"/>
        </w:rPr>
        <w:fldChar w:fldCharType="begin" w:fldLock="1"/>
      </w:r>
      <w:r w:rsidRPr="00575CD3">
        <w:rPr>
          <w:rFonts w:ascii="Times New Roman" w:eastAsia="Calibri" w:hAnsi="Times New Roman" w:cs="Times New Roman"/>
          <w:sz w:val="24"/>
          <w:lang w:eastAsia="ru-RU"/>
        </w:rPr>
        <w:instrText>ADDIN CSL_CITATION { "citationItems" : [ { "id" : "ITEM-1", "itemData" : { "DOI" : "10.1108/02651331311321963", "ISBN" : "0265133021043", "ISSN" : "0265-1335", "author" : [ { "dropping-particle" : "", "family" : "Vahlne", "given" : "Jan Erik", "non-dropping-particle" : "", "parse-names" : false, "suffix" : "" }, { "dropping-particle" : "", "family" : "Johanson", "given" : "Jan", "non-dropping-particle" : "", "parse-names" : false, "suffix" : "" } ], "container-title" : "International Marketing Review", "id" : "ITEM-1", "issue" : "3", "issued" : { "date-parts" : [ [ "2013", "5", "24" ] ] }, "page" : "189-210", "title" : "The Uppsala model on evolution of the multinational business enterprise \u2013 from internalization to coordination of networks", "type" : "article-journal", "volume" : "30" }, "uris" : [ "http://www.mendeley.com/documents/?uuid=067af9b8-ef31-40d2-a7b0-84d7fefd78ed" ] }, { "id" : "ITEM-2", "itemData" : { "DOI" : "10.1108/MBR-06-2014-0022", "ISSN" : "1525-383X", "author" : [ { "dropping-particle" : "", "family" : "J. Buckley", "given" : "Peter", "non-dropping-particle" : "", "parse-names" : false, "suffix" : "" } ], "container-title" : "Multinational Business Review", "editor" : [ { "dropping-particle" : "", "family" : "Casson", "given" : "Mark", "non-dropping-particle" : "", "parse-names" : false, "suffix" : "" } ], "id" : "ITEM-2", "issue" : "3", "issued" : { "date-parts" : [ [ "2014", "9", "9" ] ] }, "page" : "227-245", "title" : "Forty years of internalisation theory and the multinational enterprise", "type" : "article-journal", "volume" : "22" }, "uris" : [ "http://www.mendeley.com/documents/?uuid=0d8b09e5-ca46-4a09-8fcd-807a1a60d67b" ] }, { "id" : "ITEM-3", "itemData" : { "DOI" : "10.1057/jibs.2013.54", "ISSN" : "0047-2506", "author" : [ { "dropping-particle" : "", "family" : "Teece", "given" : "David J", "non-dropping-particle" : "", "parse-names" : false, "suffix" : "" } ], "container-title" : "Journal of International Business Studies", "id" : "ITEM-3", "issue" : "1", "issued" : { "date-parts" : [ [ "2014", "1" ] ] }, "page" : "8-37", "publisher" : "Nature Publishing Group", "title" : "A dynamic capabilities-based entrepreneurial theory of the multinational enterprise", "type" : "article-journal", "volume" : "45" }, "uris" : [ "http://www.mendeley.com/documents/?uuid=4c7c4329-e3c5-4102-ae0b-afb75ad6291a" ] } ], "mendeley" : { "formattedCitation" : "(J. Buckley, 2014; D. J. Teece, 2014; Vahlne &amp; Johanson, 2013)", "manualFormatting" : "Buckley, 2014; Teece, 2014; Vahlne, Johanson, 2013", "plainTextFormattedCitation" : "(J. Buckley, 2014; D. J. Teece, 2014; Vahlne &amp; Johanson, 2013)", "previouslyFormattedCitation" : "(J. Buckley, 2014; D. J. Teece, 2014; Vahlne &amp; Johanson, 2013)" }, "properties" : { "noteIndex" : 0 }, "schema" : "https://github.com/citation-style-language/schema/raw/master/csl-citation.json" }</w:instrText>
      </w:r>
      <w:r w:rsidRPr="00575CD3">
        <w:rPr>
          <w:rFonts w:ascii="Times New Roman" w:eastAsia="Calibri" w:hAnsi="Times New Roman" w:cs="Times New Roman"/>
          <w:sz w:val="24"/>
          <w:lang w:eastAsia="ru-RU"/>
        </w:rPr>
        <w:fldChar w:fldCharType="separate"/>
      </w:r>
      <w:r w:rsidRPr="00575CD3">
        <w:rPr>
          <w:rFonts w:ascii="Times New Roman" w:eastAsia="Calibri" w:hAnsi="Times New Roman" w:cs="Times New Roman"/>
          <w:noProof/>
          <w:sz w:val="24"/>
          <w:lang w:eastAsia="ru-RU"/>
        </w:rPr>
        <w:t>Buckley, 2014; Teece, 2014; Vahlne, Johanson, 2013</w:t>
      </w:r>
      <w:r w:rsidRPr="00575CD3">
        <w:rPr>
          <w:rFonts w:ascii="Times New Roman" w:eastAsia="Calibri" w:hAnsi="Times New Roman" w:cs="Times New Roman"/>
          <w:sz w:val="24"/>
          <w:lang w:eastAsia="ru-RU"/>
        </w:rPr>
        <w:fldChar w:fldCharType="end"/>
      </w:r>
      <w:r w:rsidRPr="00575CD3">
        <w:rPr>
          <w:rFonts w:ascii="Times New Roman" w:eastAsia="Calibri" w:hAnsi="Times New Roman" w:cs="Times New Roman"/>
          <w:sz w:val="24"/>
          <w:lang w:eastAsia="ru-RU"/>
        </w:rPr>
        <w:t>]. Необходимо отметить работу [</w:t>
      </w:r>
      <w:r w:rsidRPr="00575CD3">
        <w:rPr>
          <w:rFonts w:ascii="Times New Roman" w:eastAsia="Calibri" w:hAnsi="Times New Roman" w:cs="Times New Roman"/>
          <w:sz w:val="24"/>
          <w:lang w:eastAsia="ru-RU"/>
        </w:rPr>
        <w:fldChar w:fldCharType="begin" w:fldLock="1"/>
      </w:r>
      <w:r w:rsidRPr="00575CD3">
        <w:rPr>
          <w:rFonts w:ascii="Times New Roman" w:eastAsia="Calibri" w:hAnsi="Times New Roman" w:cs="Times New Roman"/>
          <w:sz w:val="24"/>
          <w:lang w:eastAsia="ru-RU"/>
        </w:rPr>
        <w:instrText>ADDIN CSL_CITATION { "citationItems" : [ { "id" : "ITEM-1", "itemData" : { "DOI" : "10.1057/jibs.2013.54", "ISSN" : "0047-2506", "author" : [ { "dropping-particle" : "", "family" : "Teece", "given" : "David J", "non-dropping-particle" : "", "parse-names" : false, "suffix" : "" } ], "container-title" : "Journal of International Business Studies", "id" : "ITEM-1", "issue" : "1", "issued" : { "date-parts" : [ [ "2014", "1" ] ] }, "page" : "8-37", "publisher" : "Nature Publishing Group", "title" : "A dynamic capabilities-based entrepreneurial theory of the multinational enterprise", "type" : "article-journal", "volume" : "45" }, "uris" : [ "http://www.mendeley.com/documents/?uuid=4c7c4329-e3c5-4102-ae0b-afb75ad6291a" ] } ], "mendeley" : { "formattedCitation" : "(D. J. Teece, 2014)", "manualFormatting" : "Teece, 2014", "plainTextFormattedCitation" : "(D. J. Teece, 2014)", "previouslyFormattedCitation" : "(D. J. Teece, 2014)" }, "properties" : { "noteIndex" : 0 }, "schema" : "https://github.com/citation-style-language/schema/raw/master/csl-citation.json" }</w:instrText>
      </w:r>
      <w:r w:rsidRPr="00575CD3">
        <w:rPr>
          <w:rFonts w:ascii="Times New Roman" w:eastAsia="Calibri" w:hAnsi="Times New Roman" w:cs="Times New Roman"/>
          <w:sz w:val="24"/>
          <w:lang w:eastAsia="ru-RU"/>
        </w:rPr>
        <w:fldChar w:fldCharType="separate"/>
      </w:r>
      <w:r w:rsidRPr="00575CD3">
        <w:rPr>
          <w:rFonts w:ascii="Times New Roman" w:eastAsia="Calibri" w:hAnsi="Times New Roman" w:cs="Times New Roman"/>
          <w:noProof/>
          <w:sz w:val="24"/>
          <w:lang w:eastAsia="ru-RU"/>
        </w:rPr>
        <w:t>Teece, 2014</w:t>
      </w:r>
      <w:r w:rsidRPr="00575CD3">
        <w:rPr>
          <w:rFonts w:ascii="Times New Roman" w:eastAsia="Calibri" w:hAnsi="Times New Roman" w:cs="Times New Roman"/>
          <w:sz w:val="24"/>
          <w:lang w:eastAsia="ru-RU"/>
        </w:rPr>
        <w:fldChar w:fldCharType="end"/>
      </w:r>
      <w:r w:rsidRPr="00575CD3">
        <w:rPr>
          <w:rFonts w:ascii="Times New Roman" w:eastAsia="Calibri" w:hAnsi="Times New Roman" w:cs="Times New Roman"/>
          <w:sz w:val="24"/>
          <w:lang w:eastAsia="ru-RU"/>
        </w:rPr>
        <w:t xml:space="preserve">], в которой автор предложил теорию динамических способностей МНК. В данной работе Д. Тис делает акцент на том, что корни мотивации расширения международных операций МНК лежат в возможности левелировать способностями компании и создавать «ценность» на глобальном уровне. Основной акцент автор делает на влиянии концепции гибкости на формирование стратегии, а также динамическом развитии способностей в условиях быстро меняющейся бизнес среды. </w:t>
      </w:r>
    </w:p>
    <w:p w:rsidR="00E2198D" w:rsidRPr="00E2198D" w:rsidRDefault="00575CD3" w:rsidP="00E2198D">
      <w:pPr>
        <w:tabs>
          <w:tab w:val="left" w:pos="567"/>
        </w:tabs>
        <w:spacing w:after="0" w:line="360" w:lineRule="auto"/>
        <w:ind w:firstLine="709"/>
        <w:jc w:val="both"/>
        <w:rPr>
          <w:rFonts w:ascii="Times New Roman" w:eastAsia="Calibri" w:hAnsi="Times New Roman" w:cs="Times New Roman"/>
          <w:color w:val="000000"/>
          <w:sz w:val="24"/>
          <w:lang w:eastAsia="ru-RU"/>
        </w:rPr>
      </w:pPr>
      <w:r w:rsidRPr="00575CD3">
        <w:rPr>
          <w:rFonts w:ascii="Times New Roman" w:eastAsia="Calibri" w:hAnsi="Times New Roman" w:cs="Times New Roman"/>
          <w:color w:val="000000"/>
          <w:sz w:val="24"/>
          <w:lang w:eastAsia="ru-RU"/>
        </w:rPr>
        <w:t>Динамическая модель исследований в международном менеджменте основывается, в том</w:t>
      </w:r>
      <w:r w:rsidR="004D3154">
        <w:rPr>
          <w:rFonts w:ascii="Times New Roman" w:eastAsia="Calibri" w:hAnsi="Times New Roman" w:cs="Times New Roman"/>
          <w:color w:val="000000"/>
          <w:sz w:val="24"/>
          <w:lang w:eastAsia="ru-RU"/>
        </w:rPr>
        <w:t xml:space="preserve"> числе, на следующих вопросах: </w:t>
      </w:r>
      <w:r w:rsidRPr="00575CD3">
        <w:rPr>
          <w:rFonts w:ascii="Times New Roman" w:eastAsia="Calibri" w:hAnsi="Times New Roman" w:cs="Times New Roman"/>
          <w:color w:val="000000"/>
          <w:sz w:val="24"/>
        </w:rPr>
        <w:t>неопределенность и рыночная изменчивость (см. например: [</w:t>
      </w:r>
      <w:r w:rsidRPr="00575CD3">
        <w:rPr>
          <w:rFonts w:ascii="Times New Roman" w:eastAsia="Calibri" w:hAnsi="Times New Roman" w:cs="Times New Roman"/>
          <w:color w:val="000000"/>
          <w:sz w:val="24"/>
        </w:rPr>
        <w:fldChar w:fldCharType="begin" w:fldLock="1"/>
      </w:r>
      <w:r w:rsidRPr="00575CD3">
        <w:rPr>
          <w:rFonts w:ascii="Times New Roman" w:eastAsia="Calibri" w:hAnsi="Times New Roman" w:cs="Times New Roman"/>
          <w:color w:val="000000"/>
          <w:sz w:val="24"/>
        </w:rPr>
        <w:instrText>ADDIN CSL_CITATION { "citationItems" : [ { "id" : "ITEM-1", "itemData" : { "DOI" : "10.1111/j.1468-2370.2010.00296.x", "ISSN" : "14608545", "author" : [ { "dropping-particle" : "", "family" : "Ahsan", "given" : "Mujtaba", "non-dropping-particle" : "", "parse-names" : false, "suffix" : "" }, { "dropping-particle" : "", "family" : "Musteen", "given" : "Martina", "non-dropping-particle" : "", "parse-names" : false, "suffix" : "" } ], "container-title" : "International Journal of Management Reviews", "id" : "ITEM-1", "issue" : "4", "issued" : { "date-parts" : [ [ "2011", "12", "24" ] ] }, "page" : "376-392", "title" : "Multinational enterprises' Entry Mode Strategies and Uncertainty: A Review and Extension", "type" : "article-journal", "volume" : "13" }, "uris" : [ "http://www.mendeley.com/documents/?uuid=2fe0021e-7a3a-4774-ab58-50b4085d6da4" ] }, { "id" : "ITEM-2", "itemData" : { "author" : [ { "dropping-particle" : "", "family" : "Henisz", "given" : "Witold J", "non-dropping-particle" : "", "parse-names" : false, "suffix" : "" } ], "id" : "ITEM-2", "issue" : "3", "issued" : { "date-parts" : [ [ "2014" ] ] }, "page" : "443-475", "title" : "Uncertainty , Imitation , and Plant Location : Japanese Multinational Corporations , Andrew Delios", "type" : "article-journal", "volume" : "46" }, "uris" : [ "http://www.mendeley.com/documents/?uuid=a187e684-7645-4c1f-9238-5b0c1c817e83" ] }, { "id" : "ITEM-3", "itemData" : { "DOI" : "10.1002/smj", "author" : [ { "dropping-particle" : "", "family" : "Lee", "given" : "Seung-hyun", "non-dropping-particle" : "", "parse-names" : false, "suffix" : "" }, { "dropping-particle" : "", "family" : "Makhija", "given" : "Mona", "non-dropping-particle" : "", "parse-names" : false, "suffix" : "" } ], "container-title" : "Journal of International Business Studies", "id" : "ITEM-3", "issue" : "October 2008", "issued" : { "date-parts" : [ [ "2009" ] ] }, "page" : "537-555", "title" : "Flexibility in Internationalization: Is It Valuable during an Economic Crisis?", "type" : "article-journal", "volume" : "555" }, "uris" : [ "http://www.mendeley.com/documents/?uuid=196f4057-6d32-47b4-9f2f-5fe32d975efe" ] } ], "mendeley" : { "formattedCitation" : "(Ahsan &amp; Musteen, 2011; Henisz, 2014; S. Lee &amp; Makhija, 2009)", "manualFormatting" : "Ahsan, Musteen, 2011; Lee,  Makhija, 2009", "plainTextFormattedCitation" : "(Ahsan &amp; Musteen, 2011; Henisz, 2014; S. Lee &amp; Makhija, 2009)", "previouslyFormattedCitation" : "(Ahsan &amp; Musteen, 2011; Henisz, 2014; S. Lee &amp; Makhija, 2009)" }, "properties" : { "noteIndex" : 0 }, "schema" : "https://github.com/citation-style-language/schema/raw/master/csl-citation.json" }</w:instrText>
      </w:r>
      <w:r w:rsidRPr="00575CD3">
        <w:rPr>
          <w:rFonts w:ascii="Times New Roman" w:eastAsia="Calibri" w:hAnsi="Times New Roman" w:cs="Times New Roman"/>
          <w:color w:val="000000"/>
          <w:sz w:val="24"/>
        </w:rPr>
        <w:fldChar w:fldCharType="separate"/>
      </w:r>
      <w:r w:rsidRPr="00575CD3">
        <w:rPr>
          <w:rFonts w:ascii="Times New Roman" w:eastAsia="Calibri" w:hAnsi="Times New Roman" w:cs="Times New Roman"/>
          <w:noProof/>
          <w:color w:val="000000"/>
          <w:sz w:val="24"/>
        </w:rPr>
        <w:t>Ahsan, Musteen, 2011; Lee,  Makhija, 2009</w:t>
      </w:r>
      <w:r w:rsidRPr="00575CD3">
        <w:rPr>
          <w:rFonts w:ascii="Times New Roman" w:eastAsia="Calibri" w:hAnsi="Times New Roman" w:cs="Times New Roman"/>
          <w:color w:val="000000"/>
          <w:sz w:val="24"/>
        </w:rPr>
        <w:fldChar w:fldCharType="end"/>
      </w:r>
      <w:r w:rsidRPr="00575CD3">
        <w:rPr>
          <w:rFonts w:ascii="Times New Roman" w:eastAsia="Calibri" w:hAnsi="Times New Roman" w:cs="Times New Roman"/>
          <w:color w:val="000000"/>
          <w:sz w:val="24"/>
        </w:rPr>
        <w:t>];гибкость и стоимость реальных опционов [</w:t>
      </w:r>
      <w:r w:rsidRPr="00575CD3">
        <w:rPr>
          <w:rFonts w:ascii="Times New Roman" w:eastAsia="Calibri" w:hAnsi="Times New Roman" w:cs="Times New Roman"/>
          <w:color w:val="000000"/>
          <w:sz w:val="24"/>
        </w:rPr>
        <w:fldChar w:fldCharType="begin" w:fldLock="1"/>
      </w:r>
      <w:r w:rsidRPr="00575CD3">
        <w:rPr>
          <w:rFonts w:ascii="Times New Roman" w:eastAsia="Calibri" w:hAnsi="Times New Roman" w:cs="Times New Roman"/>
          <w:color w:val="000000"/>
          <w:sz w:val="24"/>
        </w:rPr>
        <w:instrText>ADDIN CSL_CITATION { "citationItems" : [ { "id" : "ITEM-1", "itemData" : { "abstract" : "Uncertainty has been a persistent feature in international business, and multinational enterprises (MNEs) are required to deal with uncertainty (e.g., market, political, technological) in various strategic decisions concerning foreign market entry mode, scale, and timing (Buckley and Casson, 1998). The conventional wisdom in international business (IB) is to view uncertainty as an unfavorable condition that complicates the decision making process and exposes firms to downside risks and losses; as a result, much effort has been put into designing strategies to minimize potential negative outcomes in an uncertain environment (Buckley and Casson, 1976; Rugman, 1981). In contrast with the conventional wisdom, real options theory offers a fresh perspective to tackle uncertainty in international investment: Uncertainty in the host market does not necessarily pose a threat to MNEs\u2019 profitability; it may also present valuable opportunities for MNEs to exploit (Dixit and Pindyck, 1994; Trigeorgis, 1996). From this perspective, MNEs should design strategies such that they have the flexibility to benefit from upside potentials while containing downside losses in future (Buckley and Casson, 1998; Chi and Seth, 2009). The unique contribution of real options theory is that it provides a general theoretical foundation on which IB scholars can conceptualize how MNEs make investment decisions in an uncertain environment as well as adjust their investment strategies in response to new information in the environment (Belderbos and Zou, 2007, 2009; Li and Li, 2010; Tong, Reuer and Peng, 2008). This chapter proceeds as follows. We start by providing an overview of real options theory. We then review the major applications of real options theory to international 3 investment strategy. Our analysis shows that real options theory sheds light on important international investment issues such as when to invest in a foreign market, what entry mode to choose, and how to evaluate multinational networks. In the second part of the chapter, we discuss future research directions in four areas that we consider important to advance real options research on international investment strategies: (1) addressing the joint effects of institutional and market uncertainties on international strategy, (2) analyzing the antecedents and consequences of the internationalization strategy of emerging-market MNEs, (3) developing a dynamic theory on international strategy, and (4) exploring the impact o\u2026", "author" : [ { "dropping-particle" : "", "family" : "Li", "given" : "Jing", "non-dropping-particle" : "", "parse-names" : false, "suffix" : "" }, { "dropping-particle" : "", "family" : "Li", "given" : "Yong", "non-dropping-particle" : "", "parse-names" : false, "suffix" : "" }, { "dropping-particle" : "", "family" : "Rugman", "given" : "", "non-dropping-particle" : "", "parse-names" : false, "suffix" : "" } ], "container-title" : "Handbook of Research in International Strategc Management", "id" : "ITEM-1", "issue" : "0", "issued" : { "date-parts" : [ [ "2012" ] ] }, "page" : "1-34", "title" : "Real Options Theory and International Investment Strategy: Past, Present and Future", "type" : "article-journal", "volume" : "44" }, "uris" : [ "http://www.mendeley.com/documents/?uuid=2bc5aa3b-9ee2-4d70-b164-c214df527fce" ] }, { "id" : "ITEM-2", "itemData" : { "DOI" : "10.1007/s11575-013-0198-8", "ISSN" : "0938-8249", "author" : [ { "dropping-particle" : "", "family" : "Song", "given" : "Sangcheol", "non-dropping-particle" : "", "parse-names" : false, "suffix" : "" } ], "container-title" : "Management International Review", "id" : "ITEM-2", "issue" : "1", "issued" : { "date-parts" : [ [ "2014", "1", "23" ] ] }, "page" : "47-70", "title" : "Subsidiary Divestment: The Role of Multinational Flexibility", "type" : "article-journal", "volume" : "54" }, "uris" : [ "http://www.mendeley.com/documents/?uuid=ce983f18-265f-4ff8-98fc-fa43b221f6ac" ] } ], "mendeley" : { "formattedCitation" : "(Li, Li, &amp; Rugman, 2012; Sangcheol Song, 2014)", "manualFormatting" : "Li, Li, Rugman, 2012; Song, 2014", "plainTextFormattedCitation" : "(Li, Li, &amp; Rugman, 2012; Sangcheol Song, 2014)", "previouslyFormattedCitation" : "(Li, Li, &amp; Rugman, 2012; Sangcheol Song, 2014)" }, "properties" : { "noteIndex" : 0 }, "schema" : "https://github.com/citation-style-language/schema/raw/master/csl-citation.json" }</w:instrText>
      </w:r>
      <w:r w:rsidRPr="00575CD3">
        <w:rPr>
          <w:rFonts w:ascii="Times New Roman" w:eastAsia="Calibri" w:hAnsi="Times New Roman" w:cs="Times New Roman"/>
          <w:color w:val="000000"/>
          <w:sz w:val="24"/>
        </w:rPr>
        <w:fldChar w:fldCharType="separate"/>
      </w:r>
      <w:r w:rsidRPr="00575CD3">
        <w:rPr>
          <w:rFonts w:ascii="Times New Roman" w:eastAsia="Calibri" w:hAnsi="Times New Roman" w:cs="Times New Roman"/>
          <w:noProof/>
          <w:color w:val="000000"/>
          <w:sz w:val="24"/>
        </w:rPr>
        <w:t>Li, Li, Rugman, 2012; Song, 2014</w:t>
      </w:r>
      <w:r w:rsidRPr="00575CD3">
        <w:rPr>
          <w:rFonts w:ascii="Times New Roman" w:eastAsia="Calibri" w:hAnsi="Times New Roman" w:cs="Times New Roman"/>
          <w:color w:val="000000"/>
          <w:sz w:val="24"/>
        </w:rPr>
        <w:fldChar w:fldCharType="end"/>
      </w:r>
      <w:r w:rsidRPr="00575CD3">
        <w:rPr>
          <w:rFonts w:ascii="Times New Roman" w:eastAsia="Calibri" w:hAnsi="Times New Roman" w:cs="Times New Roman"/>
          <w:color w:val="000000"/>
          <w:sz w:val="24"/>
        </w:rPr>
        <w:t>]; кооперация посредством совместных предприятий и бизнес сетей [</w:t>
      </w:r>
      <w:r w:rsidRPr="00575CD3">
        <w:rPr>
          <w:rFonts w:ascii="Times New Roman" w:eastAsia="Calibri" w:hAnsi="Times New Roman" w:cs="Times New Roman"/>
          <w:color w:val="000000"/>
          <w:sz w:val="24"/>
        </w:rPr>
        <w:fldChar w:fldCharType="begin" w:fldLock="1"/>
      </w:r>
      <w:r w:rsidRPr="00575CD3">
        <w:rPr>
          <w:rFonts w:ascii="Times New Roman" w:eastAsia="Calibri" w:hAnsi="Times New Roman" w:cs="Times New Roman"/>
          <w:color w:val="000000"/>
          <w:sz w:val="24"/>
        </w:rPr>
        <w:instrText>ADDIN CSL_CITATION { "citationItems" : [ { "id" : "ITEM-1", "itemData" : { "author" : [ { "dropping-particle" : "", "family" : "Belderbos", "given" : "Rene", "non-dropping-particle" : "", "parse-names" : false, "suffix" : "" }, { "dropping-particle" : "", "family" : "Zou", "given" : "Jianglei", "non-dropping-particle" : "", "parse-names" : false, "suffix" : "" } ], "container-title" : "Journal of International Business Studies", "id" : "ITEM-1", "issue" : "7", "issued" : { "date-parts" : [ [ "2007" ] ] }, "page" : "1095-1112", "title" : "On the Growth of Foreign Affiliates? Multinational Plant Networks, Joint Ventures, and Flexibility", "type" : "article-journal", "volume" : "38" }, "uris" : [ "http://www.mendeley.com/documents/?uuid=47ce9dd7-6758-4471-b658-b6510682ded2" ] }, { "id" : "ITEM-2", "itemData" : { "DOI" : "10.1016/j.iref.2012.08.014", "ISSN" : "10590560", "author" : [ { "dropping-particle" : "", "family" : "Lukas", "given" : "Elmar", "non-dropping-particle" : "", "parse-names" : false, "suffix" : "" } ], "container-title" : "International Review of Economics &amp; Finance", "id" : "ITEM-2", "issued" : { "date-parts" : [ [ "2013", "6" ] ] }, "page" : "21-36", "publisher" : "Elsevier Inc.", "title" : "Modeling the transitional dynamics of international joint venture policies: An option pricing approach", "type" : "article-journal", "volume" : "27" }, "uris" : [ "http://www.mendeley.com/documents/?uuid=9aa2bcb0-bbdf-4f1b-a9ab-29ae39098b29" ] }, { "id" : "ITEM-3", "itemData" : { "author" : [ { "dropping-particle" : "", "family" : "Reuer", "given" : "Jeffrey J", "non-dropping-particle" : "", "parse-names" : false, "suffix" : "" }, { "dropping-particle" : "", "family" : "Leiblein", "given" : "Michael J", "non-dropping-particle" : "", "parse-names" : false, "suffix" : "" } ], "container-title" : "The Academy of Management Journal", "id" : "ITEM-3", "issue" : "2", "issued" : { "date-parts" : [ [ "2000" ] ] }, "page" : "203-214", "title" : "Downside Risk Implications of Multinationality and International Joint Ventures", "type" : "article-journal", "volume" : "43" }, "uris" : [ "http://www.mendeley.com/documents/?uuid=7c9c2a1b-c6fe-454b-bc3b-9ce5f6e0fd21" ] } ], "mendeley" : { "formattedCitation" : "(Belderbos &amp; Zou, 2007; Lukas, 2013; Jeffrey J Reuer &amp; Leiblein, 2000)", "manualFormatting" : "Belderbos, Zou, 2007; Lukas, 2013; Reuer, Leiblein, 2000", "plainTextFormattedCitation" : "(Belderbos &amp; Zou, 2007; Lukas, 2013; Jeffrey J Reuer &amp; Leiblein, 2000)", "previouslyFormattedCitation" : "(Belderbos &amp; Zou, 2007; Lukas, 2013; Jeffrey J Reuer &amp; Leiblein, 2000)" }, "properties" : { "noteIndex" : 0 }, "schema" : "https://github.com/citation-style-language/schema/raw/master/csl-citation.json" }</w:instrText>
      </w:r>
      <w:r w:rsidRPr="00575CD3">
        <w:rPr>
          <w:rFonts w:ascii="Times New Roman" w:eastAsia="Calibri" w:hAnsi="Times New Roman" w:cs="Times New Roman"/>
          <w:color w:val="000000"/>
          <w:sz w:val="24"/>
        </w:rPr>
        <w:fldChar w:fldCharType="separate"/>
      </w:r>
      <w:r w:rsidRPr="00575CD3">
        <w:rPr>
          <w:rFonts w:ascii="Times New Roman" w:eastAsia="Calibri" w:hAnsi="Times New Roman" w:cs="Times New Roman"/>
          <w:noProof/>
          <w:color w:val="000000"/>
          <w:sz w:val="24"/>
        </w:rPr>
        <w:t>Belderbos, Zou, 2007; Lukas, 2013; Reuer, Leiblein, 2000</w:t>
      </w:r>
      <w:r w:rsidRPr="00575CD3">
        <w:rPr>
          <w:rFonts w:ascii="Times New Roman" w:eastAsia="Calibri" w:hAnsi="Times New Roman" w:cs="Times New Roman"/>
          <w:color w:val="000000"/>
          <w:sz w:val="24"/>
        </w:rPr>
        <w:fldChar w:fldCharType="end"/>
      </w:r>
      <w:r w:rsidRPr="00575CD3">
        <w:rPr>
          <w:rFonts w:ascii="Times New Roman" w:eastAsia="Calibri" w:hAnsi="Times New Roman" w:cs="Times New Roman"/>
          <w:color w:val="000000"/>
          <w:sz w:val="24"/>
        </w:rPr>
        <w:t xml:space="preserve">]. </w:t>
      </w:r>
    </w:p>
    <w:p w:rsidR="00575CD3" w:rsidRPr="00575CD3" w:rsidRDefault="00575CD3" w:rsidP="003A30F0">
      <w:pPr>
        <w:tabs>
          <w:tab w:val="left" w:pos="567"/>
        </w:tabs>
        <w:spacing w:after="0" w:line="360" w:lineRule="auto"/>
        <w:ind w:firstLine="709"/>
        <w:jc w:val="both"/>
        <w:rPr>
          <w:rFonts w:ascii="Times New Roman" w:eastAsia="Calibri" w:hAnsi="Times New Roman" w:cs="Times New Roman"/>
          <w:sz w:val="24"/>
          <w:lang w:eastAsia="ru-RU"/>
        </w:rPr>
      </w:pPr>
      <w:r w:rsidRPr="00575CD3">
        <w:rPr>
          <w:rFonts w:ascii="Times New Roman" w:eastAsia="Calibri" w:hAnsi="Times New Roman" w:cs="Times New Roman"/>
          <w:sz w:val="24"/>
          <w:lang w:eastAsia="ru-RU"/>
        </w:rPr>
        <w:t xml:space="preserve">Неопределенность является характерной чертой международного бизнеса. Вследствие этого, МНК требуются различные стратегические решения для управления неопределенностью. Как отмечается в [Грант, 2012, гл.2], основным аппаратом принятия стратегических решений в условиях неопределенности являются реальные опционы. Теория реальных опционов достаточно молодое направление, истоки которого лежат в </w:t>
      </w:r>
      <w:r w:rsidRPr="00575CD3">
        <w:rPr>
          <w:rFonts w:ascii="Times New Roman" w:eastAsia="Calibri" w:hAnsi="Times New Roman" w:cs="Times New Roman"/>
          <w:sz w:val="24"/>
          <w:lang w:eastAsia="ru-RU"/>
        </w:rPr>
        <w:lastRenderedPageBreak/>
        <w:t xml:space="preserve">теории финансов. </w:t>
      </w:r>
      <w:r w:rsidRPr="00575CD3">
        <w:rPr>
          <w:rFonts w:ascii="Times New Roman" w:eastAsia="Calibri" w:hAnsi="Times New Roman" w:cs="Times New Roman"/>
          <w:sz w:val="24"/>
          <w:szCs w:val="24"/>
          <w:lang w:eastAsia="ru-RU"/>
        </w:rPr>
        <w:t>В российской литературе подробный анализ концепции реальных опционов и ее приложений впервые был выполнен в [</w:t>
      </w:r>
      <w:r w:rsidRPr="00575CD3">
        <w:rPr>
          <w:rFonts w:ascii="Times New Roman" w:eastAsia="Calibri" w:hAnsi="Times New Roman" w:cs="Times New Roman"/>
          <w:sz w:val="24"/>
          <w:szCs w:val="24"/>
          <w:lang w:eastAsia="ru-RU"/>
        </w:rPr>
        <w:fldChar w:fldCharType="begin" w:fldLock="1"/>
      </w:r>
      <w:r w:rsidRPr="00575CD3">
        <w:rPr>
          <w:rFonts w:ascii="Times New Roman" w:eastAsia="Calibri" w:hAnsi="Times New Roman" w:cs="Times New Roman"/>
          <w:sz w:val="24"/>
          <w:szCs w:val="24"/>
          <w:lang w:eastAsia="ru-RU"/>
        </w:rPr>
        <w:instrText>ADDIN CSL_CITATION { "citationItems" : [ { "id" : "ITEM-1", "itemData" : { "author" : [ { "dropping-particle" : "", "family" : "\u0411\u0443\u0445\u0432\u0430\u043b\u043e\u0432", "given" : "\u0410 \u0412", "non-dropping-particle" : "", "parse-names" : false, "suffix" : "" } ], "container-title" : "\u0420\u043e\u0441\u0441\u0438\u0439\u0441\u043a\u0438\u0439 \u0436\u0443\u0440\u043d\u0430\u043b \u043c\u0435\u043d\u0435\u0434\u0436\u043c\u0435\u043d\u0442\u0430", "id" : "ITEM-1", "issued" : { "date-parts" : [ [ "2004" ] ] }, "page" : "3-32", "title" : "\u0420\u0435\u0430\u043b\u044c\u043d\u044b\u0435 \u043e\u043f\u0446\u0438\u043e\u043d\u044b \u0432 \u043c\u0435\u043d\u0435\u0434\u0436\u043c\u0435\u043d\u0442\u0435: \u0432\u0432\u0435\u0434\u0435\u043d\u0438\u0435 \u0432 \u043f\u0440\u043e\u0431\u043b\u0435\u043c\u0443", "type" : "article-journal", "volume" : "1" }, "uris" : [ "http://www.mendeley.com/documents/?uuid=dcfe6865-f072-42a5-8ce1-aa91add5633c" ] }, { "id" : "ITEM-2", "itemData" : { "author" : [ { "dropping-particle" : "", "family" : "\u0411\u0443\u0445\u0432\u0430\u043b\u043e\u0432", "given" : "\u0410.\u0412.", "non-dropping-particle" : "", "parse-names" : false, "suffix" : "" } ], "container-title" : "\u0420\u043e\u0441\u0441\u0438\u0439\u0441\u043a\u0438\u0439 \u0436\u0443\u0440\u043d\u0430\u043b \u043c\u0435\u043d\u0435\u0434\u0436\u043c\u0435\u043d\u0442\u0430", "id" : "ITEM-2", "issued" : { "date-parts" : [ [ "2004" ] ] }, "page" : "27-56", "title" : "\u0420\u0435\u0430\u043b\u044c\u043d\u044b\u0435 \u043e\u043f\u0446\u0438\u043e\u043d\u044b \u0432 \u043c\u0435\u043d\u0435\u0434\u0436\u043c\u0435\u043d\u0442\u0435: \u043a\u043b\u0430\u0441\u0441\u0438\u0444\u0438\u043a\u0430\u0446\u0438\u044f \u0438 \u043f\u0440\u0438\u043b\u043e\u0436\u0435\u043d\u0438\u044f", "type" : "article-journal", "volume" : "2" }, "uris" : [ "http://www.mendeley.com/documents/?uuid=9233383e-93b8-4ae1-a39b-951932f4698f" ] } ], "mendeley" : { "formattedCitation" : "(\u0410 \u0412 \u0411\u0443\u0445\u0432\u0430\u043b\u043e\u0432, 2004; \u0410.\u0412. \u0411\u0443\u0445\u0432\u0430\u043b\u043e\u0432, 2004)", "manualFormatting" : "\u0411\u0443\u0445\u0432\u0430\u043b\u043e\u0432, 2004\u0430; ", "plainTextFormattedCitation" : "(\u0410 \u0412 \u0411\u0443\u0445\u0432\u0430\u043b\u043e\u0432, 2004; \u0410.\u0412. \u0411\u0443\u0445\u0432\u0430\u043b\u043e\u0432, 2004)", "previouslyFormattedCitation" : "(\u0410 \u0412 \u0411\u0443\u0445\u0432\u0430\u043b\u043e\u0432, 2004; \u0410.\u0412. \u0411\u0443\u0445\u0432\u0430\u043b\u043e\u0432, 2004)" }, "properties" : { "noteIndex" : 0 }, "schema" : "https://github.com/citation-style-language/schema/raw/master/csl-citation.json" }</w:instrText>
      </w:r>
      <w:r w:rsidRPr="00575CD3">
        <w:rPr>
          <w:rFonts w:ascii="Times New Roman" w:eastAsia="Calibri" w:hAnsi="Times New Roman" w:cs="Times New Roman"/>
          <w:sz w:val="24"/>
          <w:szCs w:val="24"/>
          <w:lang w:eastAsia="ru-RU"/>
        </w:rPr>
        <w:fldChar w:fldCharType="separate"/>
      </w:r>
      <w:r w:rsidRPr="00575CD3">
        <w:rPr>
          <w:rFonts w:ascii="Times New Roman" w:eastAsia="Calibri" w:hAnsi="Times New Roman" w:cs="Times New Roman"/>
          <w:noProof/>
          <w:sz w:val="24"/>
          <w:szCs w:val="24"/>
          <w:lang w:eastAsia="ru-RU"/>
        </w:rPr>
        <w:t xml:space="preserve">Бухвалов, 2004а; </w:t>
      </w:r>
      <w:r w:rsidRPr="00575CD3">
        <w:rPr>
          <w:rFonts w:ascii="Times New Roman" w:eastAsia="Calibri" w:hAnsi="Times New Roman" w:cs="Times New Roman"/>
          <w:sz w:val="24"/>
          <w:szCs w:val="24"/>
          <w:lang w:eastAsia="ru-RU"/>
        </w:rPr>
        <w:fldChar w:fldCharType="end"/>
      </w:r>
      <w:r w:rsidRPr="00575CD3">
        <w:rPr>
          <w:rFonts w:ascii="Times New Roman" w:eastAsia="Calibri" w:hAnsi="Times New Roman" w:cs="Times New Roman"/>
          <w:sz w:val="24"/>
          <w:szCs w:val="24"/>
          <w:lang w:eastAsia="ru-RU"/>
        </w:rPr>
        <w:t xml:space="preserve">2004б; 2008]. </w:t>
      </w:r>
    </w:p>
    <w:p w:rsidR="00575CD3" w:rsidRPr="00E2198D" w:rsidRDefault="00575CD3" w:rsidP="00E2198D">
      <w:pPr>
        <w:tabs>
          <w:tab w:val="left" w:pos="567"/>
        </w:tabs>
        <w:spacing w:after="0" w:line="360" w:lineRule="auto"/>
        <w:ind w:firstLine="709"/>
        <w:jc w:val="both"/>
        <w:rPr>
          <w:rFonts w:ascii="Times New Roman" w:eastAsia="Calibri" w:hAnsi="Times New Roman" w:cs="Times New Roman"/>
          <w:color w:val="000000"/>
          <w:sz w:val="24"/>
          <w:lang w:eastAsia="ru-RU"/>
        </w:rPr>
      </w:pPr>
      <w:r w:rsidRPr="00575CD3">
        <w:rPr>
          <w:rFonts w:ascii="Times New Roman" w:eastAsia="Calibri" w:hAnsi="Times New Roman" w:cs="Times New Roman"/>
          <w:sz w:val="24"/>
          <w:szCs w:val="24"/>
          <w:lang w:eastAsia="ru-RU"/>
        </w:rPr>
        <w:t xml:space="preserve">В рамках данной статьи авторы придерживаются следующего определения: </w:t>
      </w:r>
      <w:r w:rsidRPr="00575CD3">
        <w:rPr>
          <w:rFonts w:ascii="Times New Roman" w:eastAsia="Calibri" w:hAnsi="Times New Roman" w:cs="Times New Roman"/>
          <w:sz w:val="24"/>
          <w:lang w:eastAsia="ru-RU"/>
        </w:rPr>
        <w:t>«</w:t>
      </w:r>
      <w:r w:rsidRPr="00575CD3">
        <w:rPr>
          <w:rFonts w:ascii="Times New Roman" w:eastAsia="Calibri" w:hAnsi="Times New Roman" w:cs="Times New Roman"/>
          <w:i/>
          <w:sz w:val="24"/>
          <w:lang w:eastAsia="ru-RU"/>
        </w:rPr>
        <w:t>Реальным опционом называется управленческое решение, которое дает возможность принятия гибких решений в будущем в зависимости от конкретной реализации неопределенности</w:t>
      </w:r>
      <w:r w:rsidRPr="00575CD3">
        <w:rPr>
          <w:rFonts w:ascii="Times New Roman" w:eastAsia="Calibri" w:hAnsi="Times New Roman" w:cs="Times New Roman"/>
          <w:sz w:val="24"/>
          <w:lang w:eastAsia="ru-RU"/>
        </w:rPr>
        <w:t xml:space="preserve">». Необходимо отметить, что </w:t>
      </w:r>
      <w:r w:rsidRPr="00575CD3">
        <w:rPr>
          <w:rFonts w:ascii="Times New Roman" w:eastAsia="Calibri" w:hAnsi="Times New Roman" w:cs="Times New Roman"/>
          <w:color w:val="000000"/>
          <w:sz w:val="24"/>
          <w:lang w:eastAsia="ru-RU"/>
        </w:rPr>
        <w:t>данный механизм принятия решений должен иметь сложное и пронизывающее всю корпорацию строение. Прежде всего, в корпорации должны быть люди, умеющие моделировать неопределенность, а затем на базе установленной неопределенности способные проектировать реальные опционы. Однако такое подразделение высококвалифицированных экспертов не может функционировать в МНК само по себе. В корпорации все должны понимать язык, на котором формулируется стратегическое решение. Таким образом, в то время как, эксперты создают новое знание – все остальные должны быть готовы к его восприятию и использованию [</w:t>
      </w:r>
      <w:r w:rsidRPr="00575CD3">
        <w:rPr>
          <w:rFonts w:ascii="Times New Roman" w:eastAsia="Calibri" w:hAnsi="Times New Roman" w:cs="Times New Roman"/>
          <w:color w:val="000000"/>
          <w:sz w:val="24"/>
          <w:lang w:eastAsia="ru-RU"/>
        </w:rPr>
        <w:fldChar w:fldCharType="begin" w:fldLock="1"/>
      </w:r>
      <w:r w:rsidRPr="00575CD3">
        <w:rPr>
          <w:rFonts w:ascii="Times New Roman" w:eastAsia="Calibri" w:hAnsi="Times New Roman" w:cs="Times New Roman"/>
          <w:color w:val="000000"/>
          <w:sz w:val="24"/>
          <w:lang w:eastAsia="ru-RU"/>
        </w:rPr>
        <w:instrText>ADDIN CSL_CITATION { "citationItems" : [ { "id" : "ITEM-1", "itemData" : { "author" : [ { "dropping-particle" : "", "family" : "Nichols", "given" : "Nancy A.", "non-dropping-particle" : "", "parse-names" : false, "suffix" : "" } ], "container-title" : "Harvard Business Review", "id" : "ITEM-1", "issue" : "1", "issued" : { "date-parts" : [ [ "1994" ] ] }, "page" : "88-99", "title" : "Scientific management at Merck: An interview with CFO Judy Lewent", "type" : "article-journal", "volume" : "72" }, "uris" : [ "http://www.mendeley.com/documents/?uuid=b8d8d621-cf32-4d26-94f8-3c2b66413a8a" ] } ], "mendeley" : { "formattedCitation" : "(Nichols, 1994)", "manualFormatting" : "Nichols, 1994", "plainTextFormattedCitation" : "(Nichols, 1994)", "previouslyFormattedCitation" : "(Nichols, 1994)" }, "properties" : { "noteIndex" : 0 }, "schema" : "https://github.com/citation-style-language/schema/raw/master/csl-citation.json" }</w:instrText>
      </w:r>
      <w:r w:rsidRPr="00575CD3">
        <w:rPr>
          <w:rFonts w:ascii="Times New Roman" w:eastAsia="Calibri" w:hAnsi="Times New Roman" w:cs="Times New Roman"/>
          <w:color w:val="000000"/>
          <w:sz w:val="24"/>
          <w:lang w:eastAsia="ru-RU"/>
        </w:rPr>
        <w:fldChar w:fldCharType="separate"/>
      </w:r>
      <w:r w:rsidRPr="00575CD3">
        <w:rPr>
          <w:rFonts w:ascii="Times New Roman" w:eastAsia="Calibri" w:hAnsi="Times New Roman" w:cs="Times New Roman"/>
          <w:noProof/>
          <w:color w:val="000000"/>
          <w:sz w:val="24"/>
          <w:lang w:eastAsia="ru-RU"/>
        </w:rPr>
        <w:t>Nichols, 1994</w:t>
      </w:r>
      <w:r w:rsidRPr="00575CD3">
        <w:rPr>
          <w:rFonts w:ascii="Times New Roman" w:eastAsia="Calibri" w:hAnsi="Times New Roman" w:cs="Times New Roman"/>
          <w:color w:val="000000"/>
          <w:sz w:val="24"/>
          <w:lang w:eastAsia="ru-RU"/>
        </w:rPr>
        <w:fldChar w:fldCharType="end"/>
      </w:r>
      <w:r w:rsidRPr="00575CD3">
        <w:rPr>
          <w:rFonts w:ascii="Times New Roman" w:eastAsia="Calibri" w:hAnsi="Times New Roman" w:cs="Times New Roman"/>
          <w:color w:val="000000"/>
          <w:sz w:val="24"/>
          <w:lang w:eastAsia="ru-RU"/>
        </w:rPr>
        <w:t>]. Подробнее анализ применения данной теории к стратегиям МНК рассматривается в след</w:t>
      </w:r>
      <w:r w:rsidR="00E2198D">
        <w:rPr>
          <w:rFonts w:ascii="Times New Roman" w:eastAsia="Calibri" w:hAnsi="Times New Roman" w:cs="Times New Roman"/>
          <w:color w:val="000000"/>
          <w:sz w:val="24"/>
          <w:lang w:eastAsia="ru-RU"/>
        </w:rPr>
        <w:t xml:space="preserve">ующих разделах данного обзора. </w:t>
      </w:r>
    </w:p>
    <w:p w:rsidR="00575CD3" w:rsidRPr="00575CD3" w:rsidRDefault="00575CD3" w:rsidP="003A30F0">
      <w:pPr>
        <w:tabs>
          <w:tab w:val="left" w:pos="567"/>
        </w:tabs>
        <w:spacing w:after="0" w:line="360" w:lineRule="auto"/>
        <w:ind w:firstLine="709"/>
        <w:jc w:val="both"/>
        <w:rPr>
          <w:rFonts w:ascii="Times New Roman" w:eastAsia="Calibri" w:hAnsi="Times New Roman" w:cs="Times New Roman"/>
          <w:sz w:val="24"/>
          <w:szCs w:val="24"/>
          <w:lang w:eastAsia="ru-RU"/>
        </w:rPr>
      </w:pPr>
      <w:r w:rsidRPr="00575CD3">
        <w:rPr>
          <w:rFonts w:ascii="Times New Roman" w:eastAsia="Calibri" w:hAnsi="Times New Roman" w:cs="Times New Roman"/>
          <w:b/>
          <w:sz w:val="24"/>
          <w:lang w:eastAsia="ru-RU"/>
        </w:rPr>
        <w:t>Способы проникновения компании на зарубежные рынки.</w:t>
      </w:r>
      <w:r w:rsidRPr="00575CD3">
        <w:rPr>
          <w:rFonts w:ascii="Times New Roman" w:eastAsia="Calibri" w:hAnsi="Times New Roman" w:cs="Times New Roman"/>
          <w:sz w:val="24"/>
          <w:lang w:eastAsia="ru-RU"/>
        </w:rPr>
        <w:t xml:space="preserve"> </w:t>
      </w:r>
      <w:r w:rsidRPr="00575CD3">
        <w:rPr>
          <w:rFonts w:ascii="Times New Roman" w:eastAsia="Calibri" w:hAnsi="Times New Roman" w:cs="Times New Roman"/>
          <w:sz w:val="24"/>
          <w:szCs w:val="24"/>
          <w:lang w:eastAsia="ru-RU"/>
        </w:rPr>
        <w:t>Существует несколько способов проникновения компании на зарубежный рынок (modes of entry). Как правило, исследователи включают сюда экспорт, лицензирование, франчайзинг, совместные предприятия (СП), стратегические альянсы и дочерние подразделения, которые могут быть представлены в виде прямых иностранных инвестиций в новое предприятие или сделок по слияниям и поглощениям (M&amp;A)</w:t>
      </w:r>
      <w:r w:rsidRPr="00575CD3">
        <w:rPr>
          <w:rFonts w:ascii="Times New Roman" w:eastAsia="Calibri" w:hAnsi="Times New Roman" w:cs="Times New Roman"/>
          <w:i/>
          <w:sz w:val="24"/>
          <w:szCs w:val="24"/>
          <w:lang w:eastAsia="ru-RU"/>
        </w:rPr>
        <w:t xml:space="preserve">. </w:t>
      </w:r>
      <w:r w:rsidRPr="00575CD3">
        <w:rPr>
          <w:rFonts w:ascii="Times New Roman" w:eastAsia="Calibri" w:hAnsi="Times New Roman" w:cs="Times New Roman"/>
          <w:sz w:val="24"/>
          <w:szCs w:val="24"/>
          <w:lang w:eastAsia="ru-RU"/>
        </w:rPr>
        <w:t>Каждый из этих способов влечет за собой различную степень контроля, обязательств и подверженности риску. Таким образом, такие способы проникновения на зарубежный рынок, как, например, экспорт и лицензирование предполагают наименьшую степень контроля и риска, а дочернее подразделения – наибольшую степень контроля и риска.  Исследования способов проникновения компании на зарубежные рынки (</w:t>
      </w:r>
      <w:r w:rsidRPr="00575CD3">
        <w:rPr>
          <w:rFonts w:ascii="Times New Roman" w:eastAsia="Calibri" w:hAnsi="Times New Roman" w:cs="Times New Roman"/>
          <w:i/>
          <w:sz w:val="24"/>
          <w:szCs w:val="24"/>
          <w:lang w:eastAsia="ru-RU"/>
        </w:rPr>
        <w:t>modes of entry</w:t>
      </w:r>
      <w:r w:rsidRPr="00575CD3">
        <w:rPr>
          <w:rFonts w:ascii="Times New Roman" w:eastAsia="Calibri" w:hAnsi="Times New Roman" w:cs="Times New Roman"/>
          <w:sz w:val="24"/>
          <w:szCs w:val="24"/>
          <w:lang w:eastAsia="ru-RU"/>
        </w:rPr>
        <w:t xml:space="preserve">) имеют дело с изучением причин и последствий выбора компании между двумя или более формами контрактного или акционерного участия на международных рынках. На первый взгляд при всей сложности международного стратегического менеджмента данное направление может показаться до конца исследованным. Однако необходимо согласиться с исследователями [Hennart, Slangen, 2015], что это не так. </w:t>
      </w:r>
    </w:p>
    <w:p w:rsidR="00575CD3" w:rsidRPr="00575CD3" w:rsidRDefault="00575CD3" w:rsidP="003A30F0">
      <w:pPr>
        <w:tabs>
          <w:tab w:val="left" w:pos="567"/>
        </w:tabs>
        <w:spacing w:after="0" w:line="360" w:lineRule="auto"/>
        <w:ind w:firstLine="709"/>
        <w:jc w:val="both"/>
        <w:rPr>
          <w:rFonts w:ascii="Times New Roman" w:eastAsia="Calibri" w:hAnsi="Times New Roman" w:cs="Times New Roman"/>
          <w:sz w:val="24"/>
          <w:szCs w:val="24"/>
          <w:lang w:eastAsia="ru-RU"/>
        </w:rPr>
      </w:pPr>
      <w:r w:rsidRPr="00575CD3">
        <w:rPr>
          <w:rFonts w:ascii="Times New Roman" w:eastAsia="Calibri" w:hAnsi="Times New Roman" w:cs="Times New Roman"/>
          <w:sz w:val="24"/>
          <w:szCs w:val="24"/>
          <w:lang w:eastAsia="ru-RU"/>
        </w:rPr>
        <w:t xml:space="preserve">Во-первых, в академической литературе до сих пор существуют разногласия касательно того, как различать между собой различные способы проникновения компании на зарубежные рынки. Действительно, в академической литературе существует некоторая запутанность в определении и разграничении данных способов, связанная в основном с </w:t>
      </w:r>
      <w:r w:rsidRPr="00575CD3">
        <w:rPr>
          <w:rFonts w:ascii="Times New Roman" w:eastAsia="Calibri" w:hAnsi="Times New Roman" w:cs="Times New Roman"/>
          <w:sz w:val="24"/>
          <w:szCs w:val="24"/>
          <w:lang w:eastAsia="ru-RU"/>
        </w:rPr>
        <w:lastRenderedPageBreak/>
        <w:t>различным законодательством в зарубежных странах. Например, отличаются ли концептуально такие способы как совместное предприятие (</w:t>
      </w:r>
      <w:r w:rsidRPr="00575CD3">
        <w:rPr>
          <w:rFonts w:ascii="Times New Roman" w:eastAsia="Calibri" w:hAnsi="Times New Roman" w:cs="Times New Roman"/>
          <w:i/>
          <w:sz w:val="24"/>
          <w:szCs w:val="24"/>
          <w:lang w:eastAsia="ru-RU"/>
        </w:rPr>
        <w:t>joint venture</w:t>
      </w:r>
      <w:r w:rsidRPr="00575CD3">
        <w:rPr>
          <w:rFonts w:ascii="Times New Roman" w:eastAsia="Calibri" w:hAnsi="Times New Roman" w:cs="Times New Roman"/>
          <w:sz w:val="24"/>
          <w:szCs w:val="24"/>
          <w:lang w:eastAsia="ru-RU"/>
        </w:rPr>
        <w:t>) и дочернее предприятие (</w:t>
      </w:r>
      <w:r w:rsidRPr="00575CD3">
        <w:rPr>
          <w:rFonts w:ascii="Times New Roman" w:eastAsia="Calibri" w:hAnsi="Times New Roman" w:cs="Times New Roman"/>
          <w:i/>
          <w:sz w:val="24"/>
          <w:szCs w:val="24"/>
          <w:lang w:eastAsia="ru-RU"/>
        </w:rPr>
        <w:t>wholly owned subsidiary</w:t>
      </w:r>
      <w:r w:rsidRPr="00575CD3">
        <w:rPr>
          <w:rFonts w:ascii="Times New Roman" w:eastAsia="Calibri" w:hAnsi="Times New Roman" w:cs="Times New Roman"/>
          <w:sz w:val="24"/>
          <w:szCs w:val="24"/>
          <w:lang w:eastAsia="ru-RU"/>
        </w:rPr>
        <w:t>) от инвестиций в новое предприятие (</w:t>
      </w:r>
      <w:r w:rsidRPr="00575CD3">
        <w:rPr>
          <w:rFonts w:ascii="Times New Roman" w:eastAsia="Calibri" w:hAnsi="Times New Roman" w:cs="Times New Roman"/>
          <w:i/>
          <w:sz w:val="24"/>
          <w:szCs w:val="24"/>
          <w:lang w:eastAsia="ru-RU"/>
        </w:rPr>
        <w:t>greenfield investments</w:t>
      </w:r>
      <w:r w:rsidRPr="00575CD3">
        <w:rPr>
          <w:rFonts w:ascii="Times New Roman" w:eastAsia="Calibri" w:hAnsi="Times New Roman" w:cs="Times New Roman"/>
          <w:sz w:val="24"/>
          <w:szCs w:val="24"/>
          <w:lang w:eastAsia="ru-RU"/>
        </w:rPr>
        <w:t>) и сделок по слияниям и поглощениям (M&amp;A)? Кроме того, могут ли быть применены результаты исследований, полученных на основе изучения дочерних предприятий (</w:t>
      </w:r>
      <w:r w:rsidRPr="00575CD3">
        <w:rPr>
          <w:rFonts w:ascii="Times New Roman" w:eastAsia="Calibri" w:hAnsi="Times New Roman" w:cs="Times New Roman"/>
          <w:i/>
          <w:sz w:val="24"/>
          <w:szCs w:val="24"/>
          <w:lang w:eastAsia="ru-RU"/>
        </w:rPr>
        <w:t>wholly owned subsidiary</w:t>
      </w:r>
      <w:r w:rsidRPr="00575CD3">
        <w:rPr>
          <w:rFonts w:ascii="Times New Roman" w:eastAsia="Calibri" w:hAnsi="Times New Roman" w:cs="Times New Roman"/>
          <w:sz w:val="24"/>
          <w:szCs w:val="24"/>
          <w:lang w:eastAsia="ru-RU"/>
        </w:rPr>
        <w:t>) к ассоциированным компаниям МНК, или же их нужно причислять к совместным предприятиям? То же самое, касается, например, организационные формы международного бизнеса с закреплением их налогового статуса, но без создания юридических лиц – представительства и филиалы иностранных юридических лиц. Например, ряд исследователей [Brouthers, Hennart, 2007; Dikova  &amp; Van Witteloostuijn, 2007] выделяют совместные предприятия, созданные с нуля (</w:t>
      </w:r>
      <w:r w:rsidRPr="00575CD3">
        <w:rPr>
          <w:rFonts w:ascii="Times New Roman" w:eastAsia="Calibri" w:hAnsi="Times New Roman" w:cs="Times New Roman"/>
          <w:i/>
          <w:sz w:val="24"/>
          <w:szCs w:val="24"/>
          <w:lang w:eastAsia="ru-RU"/>
        </w:rPr>
        <w:t>greenfield JVs</w:t>
      </w:r>
      <w:r w:rsidRPr="00575CD3">
        <w:rPr>
          <w:rFonts w:ascii="Times New Roman" w:eastAsia="Calibri" w:hAnsi="Times New Roman" w:cs="Times New Roman"/>
          <w:sz w:val="24"/>
          <w:szCs w:val="24"/>
          <w:lang w:eastAsia="ru-RU"/>
        </w:rPr>
        <w:t>), дочернее предприятие, созданное с нуля (</w:t>
      </w:r>
      <w:r w:rsidRPr="00575CD3">
        <w:rPr>
          <w:rFonts w:ascii="Times New Roman" w:eastAsia="Calibri" w:hAnsi="Times New Roman" w:cs="Times New Roman"/>
          <w:i/>
          <w:sz w:val="24"/>
          <w:szCs w:val="24"/>
          <w:lang w:eastAsia="ru-RU"/>
        </w:rPr>
        <w:t>wholly owned greenfields</w:t>
      </w:r>
      <w:r w:rsidRPr="00575CD3">
        <w:rPr>
          <w:rFonts w:ascii="Times New Roman" w:eastAsia="Calibri" w:hAnsi="Times New Roman" w:cs="Times New Roman"/>
          <w:sz w:val="24"/>
          <w:szCs w:val="24"/>
          <w:lang w:eastAsia="ru-RU"/>
        </w:rPr>
        <w:t>), частичные поглощения (</w:t>
      </w:r>
      <w:r w:rsidRPr="00575CD3">
        <w:rPr>
          <w:rFonts w:ascii="Times New Roman" w:eastAsia="Calibri" w:hAnsi="Times New Roman" w:cs="Times New Roman"/>
          <w:i/>
          <w:sz w:val="24"/>
          <w:szCs w:val="24"/>
          <w:lang w:eastAsia="ru-RU"/>
        </w:rPr>
        <w:t>partial acquisitions</w:t>
      </w:r>
      <w:r w:rsidRPr="00575CD3">
        <w:rPr>
          <w:rFonts w:ascii="Times New Roman" w:eastAsia="Calibri" w:hAnsi="Times New Roman" w:cs="Times New Roman"/>
          <w:sz w:val="24"/>
          <w:szCs w:val="24"/>
          <w:lang w:eastAsia="ru-RU"/>
        </w:rPr>
        <w:t>) и полные поглощения (</w:t>
      </w:r>
      <w:r w:rsidRPr="00575CD3">
        <w:rPr>
          <w:rFonts w:ascii="Times New Roman" w:eastAsia="Calibri" w:hAnsi="Times New Roman" w:cs="Times New Roman"/>
          <w:i/>
          <w:sz w:val="24"/>
          <w:szCs w:val="24"/>
          <w:lang w:eastAsia="ru-RU"/>
        </w:rPr>
        <w:t>full acquisitions</w:t>
      </w:r>
      <w:r w:rsidRPr="00575CD3">
        <w:rPr>
          <w:rFonts w:ascii="Times New Roman" w:eastAsia="Calibri" w:hAnsi="Times New Roman" w:cs="Times New Roman"/>
          <w:sz w:val="24"/>
          <w:szCs w:val="24"/>
          <w:lang w:eastAsia="ru-RU"/>
        </w:rPr>
        <w:t>). В более ранних исследованиях, например в [</w:t>
      </w:r>
      <w:r w:rsidRPr="00575CD3">
        <w:rPr>
          <w:rFonts w:ascii="Times New Roman" w:eastAsia="Times New Roman" w:hAnsi="Times New Roman" w:cs="Times New Roman"/>
          <w:sz w:val="24"/>
          <w:szCs w:val="24"/>
          <w:lang w:eastAsia="ru-RU"/>
        </w:rPr>
        <w:t>Kogut, Singh,1988</w:t>
      </w:r>
      <w:r w:rsidRPr="00575CD3">
        <w:rPr>
          <w:rFonts w:ascii="Times New Roman" w:eastAsia="Calibri" w:hAnsi="Times New Roman" w:cs="Times New Roman"/>
          <w:sz w:val="24"/>
          <w:szCs w:val="24"/>
          <w:lang w:eastAsia="ru-RU"/>
        </w:rPr>
        <w:t>], авторы выделяют сделки по поглощению с неполным контролем (</w:t>
      </w:r>
      <w:r w:rsidRPr="00575CD3">
        <w:rPr>
          <w:rFonts w:ascii="Times New Roman" w:eastAsia="Calibri" w:hAnsi="Times New Roman" w:cs="Times New Roman"/>
          <w:i/>
          <w:sz w:val="24"/>
          <w:szCs w:val="24"/>
          <w:lang w:eastAsia="ru-RU"/>
        </w:rPr>
        <w:t>acquisitions “of a controlling equity share”</w:t>
      </w:r>
      <w:r w:rsidRPr="00575CD3">
        <w:rPr>
          <w:rFonts w:ascii="Times New Roman" w:eastAsia="Calibri" w:hAnsi="Times New Roman" w:cs="Times New Roman"/>
          <w:sz w:val="24"/>
          <w:szCs w:val="24"/>
          <w:lang w:eastAsia="ru-RU"/>
        </w:rPr>
        <w:t>), совместные предприятия, созданные с нуля (</w:t>
      </w:r>
      <w:r w:rsidRPr="00575CD3">
        <w:rPr>
          <w:rFonts w:ascii="Times New Roman" w:eastAsia="Calibri" w:hAnsi="Times New Roman" w:cs="Times New Roman"/>
          <w:i/>
          <w:sz w:val="24"/>
          <w:szCs w:val="24"/>
          <w:lang w:eastAsia="ru-RU"/>
        </w:rPr>
        <w:t>greenfield JVs</w:t>
      </w:r>
      <w:r w:rsidRPr="00575CD3">
        <w:rPr>
          <w:rFonts w:ascii="Times New Roman" w:eastAsia="Calibri" w:hAnsi="Times New Roman" w:cs="Times New Roman"/>
          <w:sz w:val="24"/>
          <w:szCs w:val="24"/>
          <w:lang w:eastAsia="ru-RU"/>
        </w:rPr>
        <w:t>) и дочернее предприятие, созданное с нуля (</w:t>
      </w:r>
      <w:r w:rsidRPr="00575CD3">
        <w:rPr>
          <w:rFonts w:ascii="Times New Roman" w:eastAsia="Calibri" w:hAnsi="Times New Roman" w:cs="Times New Roman"/>
          <w:i/>
          <w:sz w:val="24"/>
          <w:szCs w:val="24"/>
          <w:lang w:eastAsia="ru-RU"/>
        </w:rPr>
        <w:t>wholly owned greenfields</w:t>
      </w:r>
      <w:r w:rsidRPr="00575CD3">
        <w:rPr>
          <w:rFonts w:ascii="Times New Roman" w:eastAsia="Calibri" w:hAnsi="Times New Roman" w:cs="Times New Roman"/>
          <w:sz w:val="24"/>
          <w:szCs w:val="24"/>
          <w:lang w:eastAsia="ru-RU"/>
        </w:rPr>
        <w:t xml:space="preserve">). </w:t>
      </w:r>
    </w:p>
    <w:p w:rsidR="00575CD3" w:rsidRPr="00575CD3" w:rsidRDefault="00575CD3" w:rsidP="003A30F0">
      <w:pPr>
        <w:tabs>
          <w:tab w:val="left" w:pos="567"/>
        </w:tabs>
        <w:spacing w:after="0" w:line="360" w:lineRule="auto"/>
        <w:ind w:firstLine="709"/>
        <w:jc w:val="both"/>
        <w:rPr>
          <w:rFonts w:ascii="Times New Roman" w:eastAsia="Calibri" w:hAnsi="Times New Roman" w:cs="Times New Roman"/>
          <w:sz w:val="24"/>
          <w:szCs w:val="24"/>
          <w:lang w:val="en-GB" w:eastAsia="ru-RU"/>
        </w:rPr>
      </w:pPr>
      <w:r w:rsidRPr="00575CD3">
        <w:rPr>
          <w:rFonts w:ascii="Times New Roman" w:eastAsia="Calibri" w:hAnsi="Times New Roman" w:cs="Times New Roman"/>
          <w:sz w:val="24"/>
          <w:szCs w:val="24"/>
          <w:lang w:eastAsia="ru-RU"/>
        </w:rPr>
        <w:t>Во-вторых, исследования, посвященные изучению факторов различных способов проникновения на зарубежный рынок, часто приводят к противоречивым результатам. Действительно, данная тенденция в академических работах была выявлена и в рамках данной диссертационной работы (см. например: [</w:t>
      </w:r>
      <w:r w:rsidRPr="00575CD3">
        <w:rPr>
          <w:rFonts w:ascii="Times New Roman" w:eastAsia="Calibri" w:hAnsi="Times New Roman" w:cs="Times New Roman"/>
          <w:sz w:val="24"/>
          <w:szCs w:val="24"/>
          <w:lang w:eastAsia="ru-RU"/>
        </w:rPr>
        <w:fldChar w:fldCharType="begin" w:fldLock="1"/>
      </w:r>
      <w:r w:rsidRPr="00575CD3">
        <w:rPr>
          <w:rFonts w:ascii="Times New Roman" w:eastAsia="Calibri" w:hAnsi="Times New Roman" w:cs="Times New Roman"/>
          <w:sz w:val="24"/>
          <w:szCs w:val="24"/>
          <w:lang w:eastAsia="ru-RU"/>
        </w:rPr>
        <w:instrText>ADDIN CSL_CITATION { "citationItems" : [ { "id" : "ITEM-1", "itemData" : { "author" : [ { "dropping-particle" : "", "family" : "Buckley", "given" : "Peter J.", "non-dropping-particle" : "", "parse-names" : false, "suffix" : "" }, { "dropping-particle" : "", "family" : "Casson", "given" : "Mark C", "non-dropping-particle" : "", "parse-names" : false, "suffix" : "" } ], "container-title" : "Journal of International Business Studies", "id" : "ITEM-1", "issue" : "1", "issued" : { "date-parts" : [ [ "1998" ] ] }, "page" : "21-44", "title" : "Models of the Multinational Enterprise", "type" : "article-journal", "volume" : "29" }, "uris" : [ "http://www.mendeley.com/documents/?uuid=bd999e89-2531-4209-9bd9-a69394b3a41e" ] }, { "id" : "ITEM-2", "itemData" : { "author" : [ { "dropping-particle" : "", "family" : "Chi", "given" : "Tailan", "non-dropping-particle" : "", "parse-names" : false, "suffix" : "" }, { "dropping-particle" : "", "family" : "McGire", "given" : "Donald J.", "non-dropping-particle" : "", "parse-names" : false, "suffix" : "" } ], "container-title" : "Journal of International Business Studies", "id" : "ITEM-2", "issue" : "2", "issued" : { "date-parts" : [ [ "1996" ] ] }, "page" : "285-307", "title" : "Collaborative Ventures and Value of Learning: Integrating the Transaction Cost and Stategic Option Perspectiives on the Choice of Market Entry Modes", "type" : "article-journal", "volume" : "27" }, "uris" : [ "http://www.mendeley.com/documents/?uuid=cfa6f107-2b0d-4236-9126-d3721b201869" ] }, { "id" : "ITEM-3", "itemData" : { "author" : [ { "dropping-particle" : "", "family" : "Cuypers", "given" : "Ilya RP.", "non-dropping-particle" : "", "parse-names" : false, "suffix" : "" }, { "dropping-particle" : "", "family" : "Martin", "given" : "Xavier", "non-dropping-particle" : "", "parse-names" : false, "suffix" : "" } ], "container-title" : "Journal of International Business Studies", "id" : "ITEM-3", "issue" : "1", "issued" : { "date-parts" : [ [ "2010" ] ] }, "page" : "47-69", "title" : "What Makes and What Does Not Make a Real Option? A Study of Equity Shares i</w:instrText>
      </w:r>
      <w:r w:rsidRPr="00575CD3">
        <w:rPr>
          <w:rFonts w:ascii="Times New Roman" w:eastAsia="Calibri" w:hAnsi="Times New Roman" w:cs="Times New Roman"/>
          <w:sz w:val="24"/>
          <w:szCs w:val="24"/>
          <w:lang w:val="en-GB" w:eastAsia="ru-RU"/>
        </w:rPr>
        <w:instrText>n</w:instrText>
      </w:r>
      <w:r w:rsidRPr="006C54D6">
        <w:rPr>
          <w:rFonts w:ascii="Times New Roman" w:eastAsia="Calibri" w:hAnsi="Times New Roman" w:cs="Times New Roman"/>
          <w:sz w:val="24"/>
          <w:szCs w:val="24"/>
          <w:lang w:val="en-US" w:eastAsia="ru-RU"/>
        </w:rPr>
        <w:instrText xml:space="preserve"> </w:instrText>
      </w:r>
      <w:r w:rsidRPr="00575CD3">
        <w:rPr>
          <w:rFonts w:ascii="Times New Roman" w:eastAsia="Calibri" w:hAnsi="Times New Roman" w:cs="Times New Roman"/>
          <w:sz w:val="24"/>
          <w:szCs w:val="24"/>
          <w:lang w:val="en-GB" w:eastAsia="ru-RU"/>
        </w:rPr>
        <w:instrText>International</w:instrText>
      </w:r>
      <w:r w:rsidRPr="006C54D6">
        <w:rPr>
          <w:rFonts w:ascii="Times New Roman" w:eastAsia="Calibri" w:hAnsi="Times New Roman" w:cs="Times New Roman"/>
          <w:sz w:val="24"/>
          <w:szCs w:val="24"/>
          <w:lang w:val="en-US" w:eastAsia="ru-RU"/>
        </w:rPr>
        <w:instrText xml:space="preserve"> </w:instrText>
      </w:r>
      <w:r w:rsidRPr="00575CD3">
        <w:rPr>
          <w:rFonts w:ascii="Times New Roman" w:eastAsia="Calibri" w:hAnsi="Times New Roman" w:cs="Times New Roman"/>
          <w:sz w:val="24"/>
          <w:szCs w:val="24"/>
          <w:lang w:val="en-GB" w:eastAsia="ru-RU"/>
        </w:rPr>
        <w:instrText>Joint</w:instrText>
      </w:r>
      <w:r w:rsidRPr="006C54D6">
        <w:rPr>
          <w:rFonts w:ascii="Times New Roman" w:eastAsia="Calibri" w:hAnsi="Times New Roman" w:cs="Times New Roman"/>
          <w:sz w:val="24"/>
          <w:szCs w:val="24"/>
          <w:lang w:val="en-US" w:eastAsia="ru-RU"/>
        </w:rPr>
        <w:instrText xml:space="preserve"> </w:instrText>
      </w:r>
      <w:r w:rsidRPr="00575CD3">
        <w:rPr>
          <w:rFonts w:ascii="Times New Roman" w:eastAsia="Calibri" w:hAnsi="Times New Roman" w:cs="Times New Roman"/>
          <w:sz w:val="24"/>
          <w:szCs w:val="24"/>
          <w:lang w:val="en-GB" w:eastAsia="ru-RU"/>
        </w:rPr>
        <w:instrText>Ventures</w:instrText>
      </w:r>
      <w:r w:rsidRPr="006C54D6">
        <w:rPr>
          <w:rFonts w:ascii="Times New Roman" w:eastAsia="Calibri" w:hAnsi="Times New Roman" w:cs="Times New Roman"/>
          <w:sz w:val="24"/>
          <w:szCs w:val="24"/>
          <w:lang w:val="en-US" w:eastAsia="ru-RU"/>
        </w:rPr>
        <w:instrText>", "</w:instrText>
      </w:r>
      <w:r w:rsidRPr="00575CD3">
        <w:rPr>
          <w:rFonts w:ascii="Times New Roman" w:eastAsia="Calibri" w:hAnsi="Times New Roman" w:cs="Times New Roman"/>
          <w:sz w:val="24"/>
          <w:szCs w:val="24"/>
          <w:lang w:val="en-GB" w:eastAsia="ru-RU"/>
        </w:rPr>
        <w:instrText>type</w:instrText>
      </w:r>
      <w:r w:rsidRPr="006C54D6">
        <w:rPr>
          <w:rFonts w:ascii="Times New Roman" w:eastAsia="Calibri" w:hAnsi="Times New Roman" w:cs="Times New Roman"/>
          <w:sz w:val="24"/>
          <w:szCs w:val="24"/>
          <w:lang w:val="en-US" w:eastAsia="ru-RU"/>
        </w:rPr>
        <w:instrText>" : "</w:instrText>
      </w:r>
      <w:r w:rsidRPr="00575CD3">
        <w:rPr>
          <w:rFonts w:ascii="Times New Roman" w:eastAsia="Calibri" w:hAnsi="Times New Roman" w:cs="Times New Roman"/>
          <w:sz w:val="24"/>
          <w:szCs w:val="24"/>
          <w:lang w:val="en-GB" w:eastAsia="ru-RU"/>
        </w:rPr>
        <w:instrText>article</w:instrText>
      </w:r>
      <w:r w:rsidRPr="006C54D6">
        <w:rPr>
          <w:rFonts w:ascii="Times New Roman" w:eastAsia="Calibri" w:hAnsi="Times New Roman" w:cs="Times New Roman"/>
          <w:sz w:val="24"/>
          <w:szCs w:val="24"/>
          <w:lang w:val="en-US" w:eastAsia="ru-RU"/>
        </w:rPr>
        <w:instrText>-</w:instrText>
      </w:r>
      <w:r w:rsidRPr="00575CD3">
        <w:rPr>
          <w:rFonts w:ascii="Times New Roman" w:eastAsia="Calibri" w:hAnsi="Times New Roman" w:cs="Times New Roman"/>
          <w:sz w:val="24"/>
          <w:szCs w:val="24"/>
          <w:lang w:val="en-GB" w:eastAsia="ru-RU"/>
        </w:rPr>
        <w:instrText>journal</w:instrText>
      </w:r>
      <w:r w:rsidRPr="006C54D6">
        <w:rPr>
          <w:rFonts w:ascii="Times New Roman" w:eastAsia="Calibri" w:hAnsi="Times New Roman" w:cs="Times New Roman"/>
          <w:sz w:val="24"/>
          <w:szCs w:val="24"/>
          <w:lang w:val="en-US" w:eastAsia="ru-RU"/>
        </w:rPr>
        <w:instrText>", "</w:instrText>
      </w:r>
      <w:r w:rsidRPr="00575CD3">
        <w:rPr>
          <w:rFonts w:ascii="Times New Roman" w:eastAsia="Calibri" w:hAnsi="Times New Roman" w:cs="Times New Roman"/>
          <w:sz w:val="24"/>
          <w:szCs w:val="24"/>
          <w:lang w:val="en-GB" w:eastAsia="ru-RU"/>
        </w:rPr>
        <w:instrText>volume</w:instrText>
      </w:r>
      <w:r w:rsidRPr="006C54D6">
        <w:rPr>
          <w:rFonts w:ascii="Times New Roman" w:eastAsia="Calibri" w:hAnsi="Times New Roman" w:cs="Times New Roman"/>
          <w:sz w:val="24"/>
          <w:szCs w:val="24"/>
          <w:lang w:val="en-US" w:eastAsia="ru-RU"/>
        </w:rPr>
        <w:instrText>" : "41" }, "</w:instrText>
      </w:r>
      <w:r w:rsidRPr="00575CD3">
        <w:rPr>
          <w:rFonts w:ascii="Times New Roman" w:eastAsia="Calibri" w:hAnsi="Times New Roman" w:cs="Times New Roman"/>
          <w:sz w:val="24"/>
          <w:szCs w:val="24"/>
          <w:lang w:val="en-GB" w:eastAsia="ru-RU"/>
        </w:rPr>
        <w:instrText>uris</w:instrText>
      </w:r>
      <w:r w:rsidRPr="006C54D6">
        <w:rPr>
          <w:rFonts w:ascii="Times New Roman" w:eastAsia="Calibri" w:hAnsi="Times New Roman" w:cs="Times New Roman"/>
          <w:sz w:val="24"/>
          <w:szCs w:val="24"/>
          <w:lang w:val="en-US" w:eastAsia="ru-RU"/>
        </w:rPr>
        <w:instrText>" : [ "</w:instrText>
      </w:r>
      <w:r w:rsidRPr="00575CD3">
        <w:rPr>
          <w:rFonts w:ascii="Times New Roman" w:eastAsia="Calibri" w:hAnsi="Times New Roman" w:cs="Times New Roman"/>
          <w:sz w:val="24"/>
          <w:szCs w:val="24"/>
          <w:lang w:val="en-GB" w:eastAsia="ru-RU"/>
        </w:rPr>
        <w:instrText>http</w:instrText>
      </w:r>
      <w:r w:rsidRPr="006C54D6">
        <w:rPr>
          <w:rFonts w:ascii="Times New Roman" w:eastAsia="Calibri" w:hAnsi="Times New Roman" w:cs="Times New Roman"/>
          <w:sz w:val="24"/>
          <w:szCs w:val="24"/>
          <w:lang w:val="en-US" w:eastAsia="ru-RU"/>
        </w:rPr>
        <w:instrText>://</w:instrText>
      </w:r>
      <w:r w:rsidRPr="00575CD3">
        <w:rPr>
          <w:rFonts w:ascii="Times New Roman" w:eastAsia="Calibri" w:hAnsi="Times New Roman" w:cs="Times New Roman"/>
          <w:sz w:val="24"/>
          <w:szCs w:val="24"/>
          <w:lang w:val="en-GB" w:eastAsia="ru-RU"/>
        </w:rPr>
        <w:instrText>www</w:instrText>
      </w:r>
      <w:r w:rsidRPr="006C54D6">
        <w:rPr>
          <w:rFonts w:ascii="Times New Roman" w:eastAsia="Calibri" w:hAnsi="Times New Roman" w:cs="Times New Roman"/>
          <w:sz w:val="24"/>
          <w:szCs w:val="24"/>
          <w:lang w:val="en-US" w:eastAsia="ru-RU"/>
        </w:rPr>
        <w:instrText>.</w:instrText>
      </w:r>
      <w:r w:rsidRPr="00575CD3">
        <w:rPr>
          <w:rFonts w:ascii="Times New Roman" w:eastAsia="Calibri" w:hAnsi="Times New Roman" w:cs="Times New Roman"/>
          <w:sz w:val="24"/>
          <w:szCs w:val="24"/>
          <w:lang w:val="en-GB" w:eastAsia="ru-RU"/>
        </w:rPr>
        <w:instrText>mendeley</w:instrText>
      </w:r>
      <w:r w:rsidRPr="006C54D6">
        <w:rPr>
          <w:rFonts w:ascii="Times New Roman" w:eastAsia="Calibri" w:hAnsi="Times New Roman" w:cs="Times New Roman"/>
          <w:sz w:val="24"/>
          <w:szCs w:val="24"/>
          <w:lang w:val="en-US" w:eastAsia="ru-RU"/>
        </w:rPr>
        <w:instrText>.</w:instrText>
      </w:r>
      <w:r w:rsidRPr="00575CD3">
        <w:rPr>
          <w:rFonts w:ascii="Times New Roman" w:eastAsia="Calibri" w:hAnsi="Times New Roman" w:cs="Times New Roman"/>
          <w:sz w:val="24"/>
          <w:szCs w:val="24"/>
          <w:lang w:val="en-GB" w:eastAsia="ru-RU"/>
        </w:rPr>
        <w:instrText>com</w:instrText>
      </w:r>
      <w:r w:rsidRPr="006C54D6">
        <w:rPr>
          <w:rFonts w:ascii="Times New Roman" w:eastAsia="Calibri" w:hAnsi="Times New Roman" w:cs="Times New Roman"/>
          <w:sz w:val="24"/>
          <w:szCs w:val="24"/>
          <w:lang w:val="en-US" w:eastAsia="ru-RU"/>
        </w:rPr>
        <w:instrText>/</w:instrText>
      </w:r>
      <w:r w:rsidRPr="00575CD3">
        <w:rPr>
          <w:rFonts w:ascii="Times New Roman" w:eastAsia="Calibri" w:hAnsi="Times New Roman" w:cs="Times New Roman"/>
          <w:sz w:val="24"/>
          <w:szCs w:val="24"/>
          <w:lang w:val="en-GB" w:eastAsia="ru-RU"/>
        </w:rPr>
        <w:instrText>documents</w:instrText>
      </w:r>
      <w:r w:rsidRPr="006C54D6">
        <w:rPr>
          <w:rFonts w:ascii="Times New Roman" w:eastAsia="Calibri" w:hAnsi="Times New Roman" w:cs="Times New Roman"/>
          <w:sz w:val="24"/>
          <w:szCs w:val="24"/>
          <w:lang w:val="en-US" w:eastAsia="ru-RU"/>
        </w:rPr>
        <w:instrText>/?</w:instrText>
      </w:r>
      <w:r w:rsidRPr="00575CD3">
        <w:rPr>
          <w:rFonts w:ascii="Times New Roman" w:eastAsia="Calibri" w:hAnsi="Times New Roman" w:cs="Times New Roman"/>
          <w:sz w:val="24"/>
          <w:szCs w:val="24"/>
          <w:lang w:val="en-GB" w:eastAsia="ru-RU"/>
        </w:rPr>
        <w:instrText>uuid</w:instrText>
      </w:r>
      <w:r w:rsidRPr="006C54D6">
        <w:rPr>
          <w:rFonts w:ascii="Times New Roman" w:eastAsia="Calibri" w:hAnsi="Times New Roman" w:cs="Times New Roman"/>
          <w:sz w:val="24"/>
          <w:szCs w:val="24"/>
          <w:lang w:val="en-US" w:eastAsia="ru-RU"/>
        </w:rPr>
        <w:instrText>=</w:instrText>
      </w:r>
      <w:r w:rsidRPr="00575CD3">
        <w:rPr>
          <w:rFonts w:ascii="Times New Roman" w:eastAsia="Calibri" w:hAnsi="Times New Roman" w:cs="Times New Roman"/>
          <w:sz w:val="24"/>
          <w:szCs w:val="24"/>
          <w:lang w:val="en-GB" w:eastAsia="ru-RU"/>
        </w:rPr>
        <w:instrText>c</w:instrText>
      </w:r>
      <w:r w:rsidRPr="006C54D6">
        <w:rPr>
          <w:rFonts w:ascii="Times New Roman" w:eastAsia="Calibri" w:hAnsi="Times New Roman" w:cs="Times New Roman"/>
          <w:sz w:val="24"/>
          <w:szCs w:val="24"/>
          <w:lang w:val="en-US" w:eastAsia="ru-RU"/>
        </w:rPr>
        <w:instrText>519948</w:instrText>
      </w:r>
      <w:r w:rsidRPr="00575CD3">
        <w:rPr>
          <w:rFonts w:ascii="Times New Roman" w:eastAsia="Calibri" w:hAnsi="Times New Roman" w:cs="Times New Roman"/>
          <w:sz w:val="24"/>
          <w:szCs w:val="24"/>
          <w:lang w:val="en-GB" w:eastAsia="ru-RU"/>
        </w:rPr>
        <w:instrText>f</w:instrText>
      </w:r>
      <w:r w:rsidRPr="006C54D6">
        <w:rPr>
          <w:rFonts w:ascii="Times New Roman" w:eastAsia="Calibri" w:hAnsi="Times New Roman" w:cs="Times New Roman"/>
          <w:sz w:val="24"/>
          <w:szCs w:val="24"/>
          <w:lang w:val="en-US" w:eastAsia="ru-RU"/>
        </w:rPr>
        <w:instrText>-24</w:instrText>
      </w:r>
      <w:r w:rsidRPr="00575CD3">
        <w:rPr>
          <w:rFonts w:ascii="Times New Roman" w:eastAsia="Calibri" w:hAnsi="Times New Roman" w:cs="Times New Roman"/>
          <w:sz w:val="24"/>
          <w:szCs w:val="24"/>
          <w:lang w:val="en-GB" w:eastAsia="ru-RU"/>
        </w:rPr>
        <w:instrText>cb</w:instrText>
      </w:r>
      <w:r w:rsidRPr="006C54D6">
        <w:rPr>
          <w:rFonts w:ascii="Times New Roman" w:eastAsia="Calibri" w:hAnsi="Times New Roman" w:cs="Times New Roman"/>
          <w:sz w:val="24"/>
          <w:szCs w:val="24"/>
          <w:lang w:val="en-US" w:eastAsia="ru-RU"/>
        </w:rPr>
        <w:instrText>-4773-</w:instrText>
      </w:r>
      <w:r w:rsidRPr="00575CD3">
        <w:rPr>
          <w:rFonts w:ascii="Times New Roman" w:eastAsia="Calibri" w:hAnsi="Times New Roman" w:cs="Times New Roman"/>
          <w:sz w:val="24"/>
          <w:szCs w:val="24"/>
          <w:lang w:val="en-GB" w:eastAsia="ru-RU"/>
        </w:rPr>
        <w:instrText>bb</w:instrText>
      </w:r>
      <w:r w:rsidRPr="006C54D6">
        <w:rPr>
          <w:rFonts w:ascii="Times New Roman" w:eastAsia="Calibri" w:hAnsi="Times New Roman" w:cs="Times New Roman"/>
          <w:sz w:val="24"/>
          <w:szCs w:val="24"/>
          <w:lang w:val="en-US" w:eastAsia="ru-RU"/>
        </w:rPr>
        <w:instrText>15-18452805</w:instrText>
      </w:r>
      <w:r w:rsidRPr="00575CD3">
        <w:rPr>
          <w:rFonts w:ascii="Times New Roman" w:eastAsia="Calibri" w:hAnsi="Times New Roman" w:cs="Times New Roman"/>
          <w:sz w:val="24"/>
          <w:szCs w:val="24"/>
          <w:lang w:val="en-GB" w:eastAsia="ru-RU"/>
        </w:rPr>
        <w:instrText>cd</w:instrText>
      </w:r>
      <w:r w:rsidRPr="006C54D6">
        <w:rPr>
          <w:rFonts w:ascii="Times New Roman" w:eastAsia="Calibri" w:hAnsi="Times New Roman" w:cs="Times New Roman"/>
          <w:sz w:val="24"/>
          <w:szCs w:val="24"/>
          <w:lang w:val="en-US" w:eastAsia="ru-RU"/>
        </w:rPr>
        <w:instrText>91" ] }, { "</w:instrText>
      </w:r>
      <w:r w:rsidRPr="00575CD3">
        <w:rPr>
          <w:rFonts w:ascii="Times New Roman" w:eastAsia="Calibri" w:hAnsi="Times New Roman" w:cs="Times New Roman"/>
          <w:sz w:val="24"/>
          <w:szCs w:val="24"/>
          <w:lang w:val="en-GB" w:eastAsia="ru-RU"/>
        </w:rPr>
        <w:instrText>id</w:instrText>
      </w:r>
      <w:r w:rsidRPr="006C54D6">
        <w:rPr>
          <w:rFonts w:ascii="Times New Roman" w:eastAsia="Calibri" w:hAnsi="Times New Roman" w:cs="Times New Roman"/>
          <w:sz w:val="24"/>
          <w:szCs w:val="24"/>
          <w:lang w:val="en-US" w:eastAsia="ru-RU"/>
        </w:rPr>
        <w:instrText>" : "</w:instrText>
      </w:r>
      <w:r w:rsidRPr="00575CD3">
        <w:rPr>
          <w:rFonts w:ascii="Times New Roman" w:eastAsia="Calibri" w:hAnsi="Times New Roman" w:cs="Times New Roman"/>
          <w:sz w:val="24"/>
          <w:szCs w:val="24"/>
          <w:lang w:val="en-GB" w:eastAsia="ru-RU"/>
        </w:rPr>
        <w:instrText>ITEM</w:instrText>
      </w:r>
      <w:r w:rsidRPr="006C54D6">
        <w:rPr>
          <w:rFonts w:ascii="Times New Roman" w:eastAsia="Calibri" w:hAnsi="Times New Roman" w:cs="Times New Roman"/>
          <w:sz w:val="24"/>
          <w:szCs w:val="24"/>
          <w:lang w:val="en-US" w:eastAsia="ru-RU"/>
        </w:rPr>
        <w:instrText>-4", "</w:instrText>
      </w:r>
      <w:r w:rsidRPr="00575CD3">
        <w:rPr>
          <w:rFonts w:ascii="Times New Roman" w:eastAsia="Calibri" w:hAnsi="Times New Roman" w:cs="Times New Roman"/>
          <w:sz w:val="24"/>
          <w:szCs w:val="24"/>
          <w:lang w:val="en-GB" w:eastAsia="ru-RU"/>
        </w:rPr>
        <w:instrText>itemData</w:instrText>
      </w:r>
      <w:r w:rsidRPr="006C54D6">
        <w:rPr>
          <w:rFonts w:ascii="Times New Roman" w:eastAsia="Calibri" w:hAnsi="Times New Roman" w:cs="Times New Roman"/>
          <w:sz w:val="24"/>
          <w:szCs w:val="24"/>
          <w:lang w:val="en-US" w:eastAsia="ru-RU"/>
        </w:rPr>
        <w:instrText>" : { "</w:instrText>
      </w:r>
      <w:r w:rsidRPr="00575CD3">
        <w:rPr>
          <w:rFonts w:ascii="Times New Roman" w:eastAsia="Calibri" w:hAnsi="Times New Roman" w:cs="Times New Roman"/>
          <w:sz w:val="24"/>
          <w:szCs w:val="24"/>
          <w:lang w:val="en-GB" w:eastAsia="ru-RU"/>
        </w:rPr>
        <w:instrText>DOI</w:instrText>
      </w:r>
      <w:r w:rsidRPr="006C54D6">
        <w:rPr>
          <w:rFonts w:ascii="Times New Roman" w:eastAsia="Calibri" w:hAnsi="Times New Roman" w:cs="Times New Roman"/>
          <w:sz w:val="24"/>
          <w:szCs w:val="24"/>
          <w:lang w:val="en-US" w:eastAsia="ru-RU"/>
        </w:rPr>
        <w:instrText>" : "10.1016/</w:instrText>
      </w:r>
      <w:r w:rsidRPr="00575CD3">
        <w:rPr>
          <w:rFonts w:ascii="Times New Roman" w:eastAsia="Calibri" w:hAnsi="Times New Roman" w:cs="Times New Roman"/>
          <w:sz w:val="24"/>
          <w:szCs w:val="24"/>
          <w:lang w:val="en-GB" w:eastAsia="ru-RU"/>
        </w:rPr>
        <w:instrText>j</w:instrText>
      </w:r>
      <w:r w:rsidRPr="006C54D6">
        <w:rPr>
          <w:rFonts w:ascii="Times New Roman" w:eastAsia="Calibri" w:hAnsi="Times New Roman" w:cs="Times New Roman"/>
          <w:sz w:val="24"/>
          <w:szCs w:val="24"/>
          <w:lang w:val="en-US" w:eastAsia="ru-RU"/>
        </w:rPr>
        <w:instrText>.</w:instrText>
      </w:r>
      <w:r w:rsidRPr="00575CD3">
        <w:rPr>
          <w:rFonts w:ascii="Times New Roman" w:eastAsia="Calibri" w:hAnsi="Times New Roman" w:cs="Times New Roman"/>
          <w:sz w:val="24"/>
          <w:szCs w:val="24"/>
          <w:lang w:val="en-GB" w:eastAsia="ru-RU"/>
        </w:rPr>
        <w:instrText>iref</w:instrText>
      </w:r>
      <w:r w:rsidRPr="006C54D6">
        <w:rPr>
          <w:rFonts w:ascii="Times New Roman" w:eastAsia="Calibri" w:hAnsi="Times New Roman" w:cs="Times New Roman"/>
          <w:sz w:val="24"/>
          <w:szCs w:val="24"/>
          <w:lang w:val="en-US" w:eastAsia="ru-RU"/>
        </w:rPr>
        <w:instrText>.2012.08.014", "</w:instrText>
      </w:r>
      <w:r w:rsidRPr="00575CD3">
        <w:rPr>
          <w:rFonts w:ascii="Times New Roman" w:eastAsia="Calibri" w:hAnsi="Times New Roman" w:cs="Times New Roman"/>
          <w:sz w:val="24"/>
          <w:szCs w:val="24"/>
          <w:lang w:val="en-GB" w:eastAsia="ru-RU"/>
        </w:rPr>
        <w:instrText>ISSN</w:instrText>
      </w:r>
      <w:r w:rsidRPr="006C54D6">
        <w:rPr>
          <w:rFonts w:ascii="Times New Roman" w:eastAsia="Calibri" w:hAnsi="Times New Roman" w:cs="Times New Roman"/>
          <w:sz w:val="24"/>
          <w:szCs w:val="24"/>
          <w:lang w:val="en-US" w:eastAsia="ru-RU"/>
        </w:rPr>
        <w:instrText>" : "10590560", "</w:instrText>
      </w:r>
      <w:r w:rsidRPr="00575CD3">
        <w:rPr>
          <w:rFonts w:ascii="Times New Roman" w:eastAsia="Calibri" w:hAnsi="Times New Roman" w:cs="Times New Roman"/>
          <w:sz w:val="24"/>
          <w:szCs w:val="24"/>
          <w:lang w:val="en-GB" w:eastAsia="ru-RU"/>
        </w:rPr>
        <w:instrText>author</w:instrText>
      </w:r>
      <w:r w:rsidRPr="006C54D6">
        <w:rPr>
          <w:rFonts w:ascii="Times New Roman" w:eastAsia="Calibri" w:hAnsi="Times New Roman" w:cs="Times New Roman"/>
          <w:sz w:val="24"/>
          <w:szCs w:val="24"/>
          <w:lang w:val="en-US" w:eastAsia="ru-RU"/>
        </w:rPr>
        <w:instrText>" : [ { "</w:instrText>
      </w:r>
      <w:r w:rsidRPr="00575CD3">
        <w:rPr>
          <w:rFonts w:ascii="Times New Roman" w:eastAsia="Calibri" w:hAnsi="Times New Roman" w:cs="Times New Roman"/>
          <w:sz w:val="24"/>
          <w:szCs w:val="24"/>
          <w:lang w:val="en-GB" w:eastAsia="ru-RU"/>
        </w:rPr>
        <w:instrText>dropping</w:instrText>
      </w:r>
      <w:r w:rsidRPr="006C54D6">
        <w:rPr>
          <w:rFonts w:ascii="Times New Roman" w:eastAsia="Calibri" w:hAnsi="Times New Roman" w:cs="Times New Roman"/>
          <w:sz w:val="24"/>
          <w:szCs w:val="24"/>
          <w:lang w:val="en-US" w:eastAsia="ru-RU"/>
        </w:rPr>
        <w:instrText>-</w:instrText>
      </w:r>
      <w:r w:rsidRPr="00575CD3">
        <w:rPr>
          <w:rFonts w:ascii="Times New Roman" w:eastAsia="Calibri" w:hAnsi="Times New Roman" w:cs="Times New Roman"/>
          <w:sz w:val="24"/>
          <w:szCs w:val="24"/>
          <w:lang w:val="en-GB" w:eastAsia="ru-RU"/>
        </w:rPr>
        <w:instrText>particle</w:instrText>
      </w:r>
      <w:r w:rsidRPr="006C54D6">
        <w:rPr>
          <w:rFonts w:ascii="Times New Roman" w:eastAsia="Calibri" w:hAnsi="Times New Roman" w:cs="Times New Roman"/>
          <w:sz w:val="24"/>
          <w:szCs w:val="24"/>
          <w:lang w:val="en-US" w:eastAsia="ru-RU"/>
        </w:rPr>
        <w:instrText>" : "", "</w:instrText>
      </w:r>
      <w:r w:rsidRPr="00575CD3">
        <w:rPr>
          <w:rFonts w:ascii="Times New Roman" w:eastAsia="Calibri" w:hAnsi="Times New Roman" w:cs="Times New Roman"/>
          <w:sz w:val="24"/>
          <w:szCs w:val="24"/>
          <w:lang w:val="en-GB" w:eastAsia="ru-RU"/>
        </w:rPr>
        <w:instrText>family</w:instrText>
      </w:r>
      <w:r w:rsidRPr="006C54D6">
        <w:rPr>
          <w:rFonts w:ascii="Times New Roman" w:eastAsia="Calibri" w:hAnsi="Times New Roman" w:cs="Times New Roman"/>
          <w:sz w:val="24"/>
          <w:szCs w:val="24"/>
          <w:lang w:val="en-US" w:eastAsia="ru-RU"/>
        </w:rPr>
        <w:instrText>" : "</w:instrText>
      </w:r>
      <w:r w:rsidRPr="00575CD3">
        <w:rPr>
          <w:rFonts w:ascii="Times New Roman" w:eastAsia="Calibri" w:hAnsi="Times New Roman" w:cs="Times New Roman"/>
          <w:sz w:val="24"/>
          <w:szCs w:val="24"/>
          <w:lang w:val="en-GB" w:eastAsia="ru-RU"/>
        </w:rPr>
        <w:instrText>Lukas</w:instrText>
      </w:r>
      <w:r w:rsidRPr="006C54D6">
        <w:rPr>
          <w:rFonts w:ascii="Times New Roman" w:eastAsia="Calibri" w:hAnsi="Times New Roman" w:cs="Times New Roman"/>
          <w:sz w:val="24"/>
          <w:szCs w:val="24"/>
          <w:lang w:val="en-US" w:eastAsia="ru-RU"/>
        </w:rPr>
        <w:instrText>", "</w:instrText>
      </w:r>
      <w:r w:rsidRPr="00575CD3">
        <w:rPr>
          <w:rFonts w:ascii="Times New Roman" w:eastAsia="Calibri" w:hAnsi="Times New Roman" w:cs="Times New Roman"/>
          <w:sz w:val="24"/>
          <w:szCs w:val="24"/>
          <w:lang w:val="en-GB" w:eastAsia="ru-RU"/>
        </w:rPr>
        <w:instrText>given</w:instrText>
      </w:r>
      <w:r w:rsidRPr="006C54D6">
        <w:rPr>
          <w:rFonts w:ascii="Times New Roman" w:eastAsia="Calibri" w:hAnsi="Times New Roman" w:cs="Times New Roman"/>
          <w:sz w:val="24"/>
          <w:szCs w:val="24"/>
          <w:lang w:val="en-US" w:eastAsia="ru-RU"/>
        </w:rPr>
        <w:instrText>" : "</w:instrText>
      </w:r>
      <w:r w:rsidRPr="00575CD3">
        <w:rPr>
          <w:rFonts w:ascii="Times New Roman" w:eastAsia="Calibri" w:hAnsi="Times New Roman" w:cs="Times New Roman"/>
          <w:sz w:val="24"/>
          <w:szCs w:val="24"/>
          <w:lang w:val="en-GB" w:eastAsia="ru-RU"/>
        </w:rPr>
        <w:instrText>Elmar</w:instrText>
      </w:r>
      <w:r w:rsidRPr="006C54D6">
        <w:rPr>
          <w:rFonts w:ascii="Times New Roman" w:eastAsia="Calibri" w:hAnsi="Times New Roman" w:cs="Times New Roman"/>
          <w:sz w:val="24"/>
          <w:szCs w:val="24"/>
          <w:lang w:val="en-US" w:eastAsia="ru-RU"/>
        </w:rPr>
        <w:instrText>", "</w:instrText>
      </w:r>
      <w:r w:rsidRPr="00575CD3">
        <w:rPr>
          <w:rFonts w:ascii="Times New Roman" w:eastAsia="Calibri" w:hAnsi="Times New Roman" w:cs="Times New Roman"/>
          <w:sz w:val="24"/>
          <w:szCs w:val="24"/>
          <w:lang w:val="en-GB" w:eastAsia="ru-RU"/>
        </w:rPr>
        <w:instrText>non</w:instrText>
      </w:r>
      <w:r w:rsidRPr="006C54D6">
        <w:rPr>
          <w:rFonts w:ascii="Times New Roman" w:eastAsia="Calibri" w:hAnsi="Times New Roman" w:cs="Times New Roman"/>
          <w:sz w:val="24"/>
          <w:szCs w:val="24"/>
          <w:lang w:val="en-US" w:eastAsia="ru-RU"/>
        </w:rPr>
        <w:instrText>-</w:instrText>
      </w:r>
      <w:r w:rsidRPr="00575CD3">
        <w:rPr>
          <w:rFonts w:ascii="Times New Roman" w:eastAsia="Calibri" w:hAnsi="Times New Roman" w:cs="Times New Roman"/>
          <w:sz w:val="24"/>
          <w:szCs w:val="24"/>
          <w:lang w:val="en-GB" w:eastAsia="ru-RU"/>
        </w:rPr>
        <w:instrText>dropping</w:instrText>
      </w:r>
      <w:r w:rsidRPr="006C54D6">
        <w:rPr>
          <w:rFonts w:ascii="Times New Roman" w:eastAsia="Calibri" w:hAnsi="Times New Roman" w:cs="Times New Roman"/>
          <w:sz w:val="24"/>
          <w:szCs w:val="24"/>
          <w:lang w:val="en-US" w:eastAsia="ru-RU"/>
        </w:rPr>
        <w:instrText>-</w:instrText>
      </w:r>
      <w:r w:rsidRPr="00575CD3">
        <w:rPr>
          <w:rFonts w:ascii="Times New Roman" w:eastAsia="Calibri" w:hAnsi="Times New Roman" w:cs="Times New Roman"/>
          <w:sz w:val="24"/>
          <w:szCs w:val="24"/>
          <w:lang w:val="en-GB" w:eastAsia="ru-RU"/>
        </w:rPr>
        <w:instrText>particle</w:instrText>
      </w:r>
      <w:r w:rsidRPr="006C54D6">
        <w:rPr>
          <w:rFonts w:ascii="Times New Roman" w:eastAsia="Calibri" w:hAnsi="Times New Roman" w:cs="Times New Roman"/>
          <w:sz w:val="24"/>
          <w:szCs w:val="24"/>
          <w:lang w:val="en-US" w:eastAsia="ru-RU"/>
        </w:rPr>
        <w:instrText>" : "", "</w:instrText>
      </w:r>
      <w:r w:rsidRPr="00575CD3">
        <w:rPr>
          <w:rFonts w:ascii="Times New Roman" w:eastAsia="Calibri" w:hAnsi="Times New Roman" w:cs="Times New Roman"/>
          <w:sz w:val="24"/>
          <w:szCs w:val="24"/>
          <w:lang w:val="en-GB" w:eastAsia="ru-RU"/>
        </w:rPr>
        <w:instrText>parse</w:instrText>
      </w:r>
      <w:r w:rsidRPr="006C54D6">
        <w:rPr>
          <w:rFonts w:ascii="Times New Roman" w:eastAsia="Calibri" w:hAnsi="Times New Roman" w:cs="Times New Roman"/>
          <w:sz w:val="24"/>
          <w:szCs w:val="24"/>
          <w:lang w:val="en-US" w:eastAsia="ru-RU"/>
        </w:rPr>
        <w:instrText>-</w:instrText>
      </w:r>
      <w:r w:rsidRPr="00575CD3">
        <w:rPr>
          <w:rFonts w:ascii="Times New Roman" w:eastAsia="Calibri" w:hAnsi="Times New Roman" w:cs="Times New Roman"/>
          <w:sz w:val="24"/>
          <w:szCs w:val="24"/>
          <w:lang w:val="en-GB" w:eastAsia="ru-RU"/>
        </w:rPr>
        <w:instrText>names</w:instrText>
      </w:r>
      <w:r w:rsidRPr="006C54D6">
        <w:rPr>
          <w:rFonts w:ascii="Times New Roman" w:eastAsia="Calibri" w:hAnsi="Times New Roman" w:cs="Times New Roman"/>
          <w:sz w:val="24"/>
          <w:szCs w:val="24"/>
          <w:lang w:val="en-US" w:eastAsia="ru-RU"/>
        </w:rPr>
        <w:instrText xml:space="preserve">" : </w:instrText>
      </w:r>
      <w:r w:rsidRPr="00575CD3">
        <w:rPr>
          <w:rFonts w:ascii="Times New Roman" w:eastAsia="Calibri" w:hAnsi="Times New Roman" w:cs="Times New Roman"/>
          <w:sz w:val="24"/>
          <w:szCs w:val="24"/>
          <w:lang w:val="en-GB" w:eastAsia="ru-RU"/>
        </w:rPr>
        <w:instrText>false</w:instrText>
      </w:r>
      <w:r w:rsidRPr="006C54D6">
        <w:rPr>
          <w:rFonts w:ascii="Times New Roman" w:eastAsia="Calibri" w:hAnsi="Times New Roman" w:cs="Times New Roman"/>
          <w:sz w:val="24"/>
          <w:szCs w:val="24"/>
          <w:lang w:val="en-US" w:eastAsia="ru-RU"/>
        </w:rPr>
        <w:instrText>, "</w:instrText>
      </w:r>
      <w:r w:rsidRPr="00575CD3">
        <w:rPr>
          <w:rFonts w:ascii="Times New Roman" w:eastAsia="Calibri" w:hAnsi="Times New Roman" w:cs="Times New Roman"/>
          <w:sz w:val="24"/>
          <w:szCs w:val="24"/>
          <w:lang w:val="en-GB" w:eastAsia="ru-RU"/>
        </w:rPr>
        <w:instrText>suffix</w:instrText>
      </w:r>
      <w:r w:rsidRPr="006C54D6">
        <w:rPr>
          <w:rFonts w:ascii="Times New Roman" w:eastAsia="Calibri" w:hAnsi="Times New Roman" w:cs="Times New Roman"/>
          <w:sz w:val="24"/>
          <w:szCs w:val="24"/>
          <w:lang w:val="en-US" w:eastAsia="ru-RU"/>
        </w:rPr>
        <w:instrText>" : "" } ], "</w:instrText>
      </w:r>
      <w:r w:rsidRPr="00575CD3">
        <w:rPr>
          <w:rFonts w:ascii="Times New Roman" w:eastAsia="Calibri" w:hAnsi="Times New Roman" w:cs="Times New Roman"/>
          <w:sz w:val="24"/>
          <w:szCs w:val="24"/>
          <w:lang w:val="en-GB" w:eastAsia="ru-RU"/>
        </w:rPr>
        <w:instrText>container</w:instrText>
      </w:r>
      <w:r w:rsidRPr="006C54D6">
        <w:rPr>
          <w:rFonts w:ascii="Times New Roman" w:eastAsia="Calibri" w:hAnsi="Times New Roman" w:cs="Times New Roman"/>
          <w:sz w:val="24"/>
          <w:szCs w:val="24"/>
          <w:lang w:val="en-US" w:eastAsia="ru-RU"/>
        </w:rPr>
        <w:instrText>-</w:instrText>
      </w:r>
      <w:r w:rsidRPr="00575CD3">
        <w:rPr>
          <w:rFonts w:ascii="Times New Roman" w:eastAsia="Calibri" w:hAnsi="Times New Roman" w:cs="Times New Roman"/>
          <w:sz w:val="24"/>
          <w:szCs w:val="24"/>
          <w:lang w:val="en-GB" w:eastAsia="ru-RU"/>
        </w:rPr>
        <w:instrText>title</w:instrText>
      </w:r>
      <w:r w:rsidRPr="006C54D6">
        <w:rPr>
          <w:rFonts w:ascii="Times New Roman" w:eastAsia="Calibri" w:hAnsi="Times New Roman" w:cs="Times New Roman"/>
          <w:sz w:val="24"/>
          <w:szCs w:val="24"/>
          <w:lang w:val="en-US" w:eastAsia="ru-RU"/>
        </w:rPr>
        <w:instrText>" : "</w:instrText>
      </w:r>
      <w:r w:rsidRPr="00575CD3">
        <w:rPr>
          <w:rFonts w:ascii="Times New Roman" w:eastAsia="Calibri" w:hAnsi="Times New Roman" w:cs="Times New Roman"/>
          <w:sz w:val="24"/>
          <w:szCs w:val="24"/>
          <w:lang w:val="en-GB" w:eastAsia="ru-RU"/>
        </w:rPr>
        <w:instrText>International</w:instrText>
      </w:r>
      <w:r w:rsidRPr="006C54D6">
        <w:rPr>
          <w:rFonts w:ascii="Times New Roman" w:eastAsia="Calibri" w:hAnsi="Times New Roman" w:cs="Times New Roman"/>
          <w:sz w:val="24"/>
          <w:szCs w:val="24"/>
          <w:lang w:val="en-US" w:eastAsia="ru-RU"/>
        </w:rPr>
        <w:instrText xml:space="preserve"> </w:instrText>
      </w:r>
      <w:r w:rsidRPr="00575CD3">
        <w:rPr>
          <w:rFonts w:ascii="Times New Roman" w:eastAsia="Calibri" w:hAnsi="Times New Roman" w:cs="Times New Roman"/>
          <w:sz w:val="24"/>
          <w:szCs w:val="24"/>
          <w:lang w:val="en-GB" w:eastAsia="ru-RU"/>
        </w:rPr>
        <w:instrText>Review</w:instrText>
      </w:r>
      <w:r w:rsidRPr="006C54D6">
        <w:rPr>
          <w:rFonts w:ascii="Times New Roman" w:eastAsia="Calibri" w:hAnsi="Times New Roman" w:cs="Times New Roman"/>
          <w:sz w:val="24"/>
          <w:szCs w:val="24"/>
          <w:lang w:val="en-US" w:eastAsia="ru-RU"/>
        </w:rPr>
        <w:instrText xml:space="preserve"> </w:instrText>
      </w:r>
      <w:r w:rsidRPr="00575CD3">
        <w:rPr>
          <w:rFonts w:ascii="Times New Roman" w:eastAsia="Calibri" w:hAnsi="Times New Roman" w:cs="Times New Roman"/>
          <w:sz w:val="24"/>
          <w:szCs w:val="24"/>
          <w:lang w:val="en-GB" w:eastAsia="ru-RU"/>
        </w:rPr>
        <w:instrText>of</w:instrText>
      </w:r>
      <w:r w:rsidRPr="006C54D6">
        <w:rPr>
          <w:rFonts w:ascii="Times New Roman" w:eastAsia="Calibri" w:hAnsi="Times New Roman" w:cs="Times New Roman"/>
          <w:sz w:val="24"/>
          <w:szCs w:val="24"/>
          <w:lang w:val="en-US" w:eastAsia="ru-RU"/>
        </w:rPr>
        <w:instrText xml:space="preserve"> </w:instrText>
      </w:r>
      <w:r w:rsidRPr="00575CD3">
        <w:rPr>
          <w:rFonts w:ascii="Times New Roman" w:eastAsia="Calibri" w:hAnsi="Times New Roman" w:cs="Times New Roman"/>
          <w:sz w:val="24"/>
          <w:szCs w:val="24"/>
          <w:lang w:val="en-GB" w:eastAsia="ru-RU"/>
        </w:rPr>
        <w:instrText>Economics</w:instrText>
      </w:r>
      <w:r w:rsidRPr="006C54D6">
        <w:rPr>
          <w:rFonts w:ascii="Times New Roman" w:eastAsia="Calibri" w:hAnsi="Times New Roman" w:cs="Times New Roman"/>
          <w:sz w:val="24"/>
          <w:szCs w:val="24"/>
          <w:lang w:val="en-US" w:eastAsia="ru-RU"/>
        </w:rPr>
        <w:instrText xml:space="preserve"> &amp; </w:instrText>
      </w:r>
      <w:r w:rsidRPr="00575CD3">
        <w:rPr>
          <w:rFonts w:ascii="Times New Roman" w:eastAsia="Calibri" w:hAnsi="Times New Roman" w:cs="Times New Roman"/>
          <w:sz w:val="24"/>
          <w:szCs w:val="24"/>
          <w:lang w:val="en-GB" w:eastAsia="ru-RU"/>
        </w:rPr>
        <w:instrText>Finance</w:instrText>
      </w:r>
      <w:r w:rsidRPr="006C54D6">
        <w:rPr>
          <w:rFonts w:ascii="Times New Roman" w:eastAsia="Calibri" w:hAnsi="Times New Roman" w:cs="Times New Roman"/>
          <w:sz w:val="24"/>
          <w:szCs w:val="24"/>
          <w:lang w:val="en-US" w:eastAsia="ru-RU"/>
        </w:rPr>
        <w:instrText>", "</w:instrText>
      </w:r>
      <w:r w:rsidRPr="00575CD3">
        <w:rPr>
          <w:rFonts w:ascii="Times New Roman" w:eastAsia="Calibri" w:hAnsi="Times New Roman" w:cs="Times New Roman"/>
          <w:sz w:val="24"/>
          <w:szCs w:val="24"/>
          <w:lang w:val="en-GB" w:eastAsia="ru-RU"/>
        </w:rPr>
        <w:instrText>id</w:instrText>
      </w:r>
      <w:r w:rsidRPr="006C54D6">
        <w:rPr>
          <w:rFonts w:ascii="Times New Roman" w:eastAsia="Calibri" w:hAnsi="Times New Roman" w:cs="Times New Roman"/>
          <w:sz w:val="24"/>
          <w:szCs w:val="24"/>
          <w:lang w:val="en-US" w:eastAsia="ru-RU"/>
        </w:rPr>
        <w:instrText>" : "</w:instrText>
      </w:r>
      <w:r w:rsidRPr="00575CD3">
        <w:rPr>
          <w:rFonts w:ascii="Times New Roman" w:eastAsia="Calibri" w:hAnsi="Times New Roman" w:cs="Times New Roman"/>
          <w:sz w:val="24"/>
          <w:szCs w:val="24"/>
          <w:lang w:val="en-GB" w:eastAsia="ru-RU"/>
        </w:rPr>
        <w:instrText>ITEM</w:instrText>
      </w:r>
      <w:r w:rsidRPr="006C54D6">
        <w:rPr>
          <w:rFonts w:ascii="Times New Roman" w:eastAsia="Calibri" w:hAnsi="Times New Roman" w:cs="Times New Roman"/>
          <w:sz w:val="24"/>
          <w:szCs w:val="24"/>
          <w:lang w:val="en-US" w:eastAsia="ru-RU"/>
        </w:rPr>
        <w:instrText>-4", "</w:instrText>
      </w:r>
      <w:r w:rsidRPr="00575CD3">
        <w:rPr>
          <w:rFonts w:ascii="Times New Roman" w:eastAsia="Calibri" w:hAnsi="Times New Roman" w:cs="Times New Roman"/>
          <w:sz w:val="24"/>
          <w:szCs w:val="24"/>
          <w:lang w:val="en-GB" w:eastAsia="ru-RU"/>
        </w:rPr>
        <w:instrText>issued</w:instrText>
      </w:r>
      <w:r w:rsidRPr="006C54D6">
        <w:rPr>
          <w:rFonts w:ascii="Times New Roman" w:eastAsia="Calibri" w:hAnsi="Times New Roman" w:cs="Times New Roman"/>
          <w:sz w:val="24"/>
          <w:szCs w:val="24"/>
          <w:lang w:val="en-US" w:eastAsia="ru-RU"/>
        </w:rPr>
        <w:instrText>" : { "</w:instrText>
      </w:r>
      <w:r w:rsidRPr="00575CD3">
        <w:rPr>
          <w:rFonts w:ascii="Times New Roman" w:eastAsia="Calibri" w:hAnsi="Times New Roman" w:cs="Times New Roman"/>
          <w:sz w:val="24"/>
          <w:szCs w:val="24"/>
          <w:lang w:val="en-GB" w:eastAsia="ru-RU"/>
        </w:rPr>
        <w:instrText>date</w:instrText>
      </w:r>
      <w:r w:rsidRPr="006C54D6">
        <w:rPr>
          <w:rFonts w:ascii="Times New Roman" w:eastAsia="Calibri" w:hAnsi="Times New Roman" w:cs="Times New Roman"/>
          <w:sz w:val="24"/>
          <w:szCs w:val="24"/>
          <w:lang w:val="en-US" w:eastAsia="ru-RU"/>
        </w:rPr>
        <w:instrText>-</w:instrText>
      </w:r>
      <w:r w:rsidRPr="00575CD3">
        <w:rPr>
          <w:rFonts w:ascii="Times New Roman" w:eastAsia="Calibri" w:hAnsi="Times New Roman" w:cs="Times New Roman"/>
          <w:sz w:val="24"/>
          <w:szCs w:val="24"/>
          <w:lang w:val="en-GB" w:eastAsia="ru-RU"/>
        </w:rPr>
        <w:instrText>parts</w:instrText>
      </w:r>
      <w:r w:rsidRPr="006C54D6">
        <w:rPr>
          <w:rFonts w:ascii="Times New Roman" w:eastAsia="Calibri" w:hAnsi="Times New Roman" w:cs="Times New Roman"/>
          <w:sz w:val="24"/>
          <w:szCs w:val="24"/>
          <w:lang w:val="en-US" w:eastAsia="ru-RU"/>
        </w:rPr>
        <w:instrText>" : [ [ "2013", "6" ] ] }, "</w:instrText>
      </w:r>
      <w:r w:rsidRPr="00575CD3">
        <w:rPr>
          <w:rFonts w:ascii="Times New Roman" w:eastAsia="Calibri" w:hAnsi="Times New Roman" w:cs="Times New Roman"/>
          <w:sz w:val="24"/>
          <w:szCs w:val="24"/>
          <w:lang w:val="en-GB" w:eastAsia="ru-RU"/>
        </w:rPr>
        <w:instrText>page</w:instrText>
      </w:r>
      <w:r w:rsidRPr="006C54D6">
        <w:rPr>
          <w:rFonts w:ascii="Times New Roman" w:eastAsia="Calibri" w:hAnsi="Times New Roman" w:cs="Times New Roman"/>
          <w:sz w:val="24"/>
          <w:szCs w:val="24"/>
          <w:lang w:val="en-US" w:eastAsia="ru-RU"/>
        </w:rPr>
        <w:instrText>" : "21-36", "</w:instrText>
      </w:r>
      <w:r w:rsidRPr="00575CD3">
        <w:rPr>
          <w:rFonts w:ascii="Times New Roman" w:eastAsia="Calibri" w:hAnsi="Times New Roman" w:cs="Times New Roman"/>
          <w:sz w:val="24"/>
          <w:szCs w:val="24"/>
          <w:lang w:val="en-GB" w:eastAsia="ru-RU"/>
        </w:rPr>
        <w:instrText>publisher</w:instrText>
      </w:r>
      <w:r w:rsidRPr="006C54D6">
        <w:rPr>
          <w:rFonts w:ascii="Times New Roman" w:eastAsia="Calibri" w:hAnsi="Times New Roman" w:cs="Times New Roman"/>
          <w:sz w:val="24"/>
          <w:szCs w:val="24"/>
          <w:lang w:val="en-US" w:eastAsia="ru-RU"/>
        </w:rPr>
        <w:instrText>" : "</w:instrText>
      </w:r>
      <w:r w:rsidRPr="00575CD3">
        <w:rPr>
          <w:rFonts w:ascii="Times New Roman" w:eastAsia="Calibri" w:hAnsi="Times New Roman" w:cs="Times New Roman"/>
          <w:sz w:val="24"/>
          <w:szCs w:val="24"/>
          <w:lang w:val="en-GB" w:eastAsia="ru-RU"/>
        </w:rPr>
        <w:instrText>Elsevier</w:instrText>
      </w:r>
      <w:r w:rsidRPr="006C54D6">
        <w:rPr>
          <w:rFonts w:ascii="Times New Roman" w:eastAsia="Calibri" w:hAnsi="Times New Roman" w:cs="Times New Roman"/>
          <w:sz w:val="24"/>
          <w:szCs w:val="24"/>
          <w:lang w:val="en-US" w:eastAsia="ru-RU"/>
        </w:rPr>
        <w:instrText xml:space="preserve"> </w:instrText>
      </w:r>
      <w:r w:rsidRPr="00575CD3">
        <w:rPr>
          <w:rFonts w:ascii="Times New Roman" w:eastAsia="Calibri" w:hAnsi="Times New Roman" w:cs="Times New Roman"/>
          <w:sz w:val="24"/>
          <w:szCs w:val="24"/>
          <w:lang w:val="en-GB" w:eastAsia="ru-RU"/>
        </w:rPr>
        <w:instrText>Inc</w:instrText>
      </w:r>
      <w:r w:rsidRPr="006C54D6">
        <w:rPr>
          <w:rFonts w:ascii="Times New Roman" w:eastAsia="Calibri" w:hAnsi="Times New Roman" w:cs="Times New Roman"/>
          <w:sz w:val="24"/>
          <w:szCs w:val="24"/>
          <w:lang w:val="en-US" w:eastAsia="ru-RU"/>
        </w:rPr>
        <w:instrText>.", "</w:instrText>
      </w:r>
      <w:r w:rsidRPr="00575CD3">
        <w:rPr>
          <w:rFonts w:ascii="Times New Roman" w:eastAsia="Calibri" w:hAnsi="Times New Roman" w:cs="Times New Roman"/>
          <w:sz w:val="24"/>
          <w:szCs w:val="24"/>
          <w:lang w:val="en-GB" w:eastAsia="ru-RU"/>
        </w:rPr>
        <w:instrText>title</w:instrText>
      </w:r>
      <w:r w:rsidRPr="006C54D6">
        <w:rPr>
          <w:rFonts w:ascii="Times New Roman" w:eastAsia="Calibri" w:hAnsi="Times New Roman" w:cs="Times New Roman"/>
          <w:sz w:val="24"/>
          <w:szCs w:val="24"/>
          <w:lang w:val="en-US" w:eastAsia="ru-RU"/>
        </w:rPr>
        <w:instrText>" : "</w:instrText>
      </w:r>
      <w:r w:rsidRPr="00575CD3">
        <w:rPr>
          <w:rFonts w:ascii="Times New Roman" w:eastAsia="Calibri" w:hAnsi="Times New Roman" w:cs="Times New Roman"/>
          <w:sz w:val="24"/>
          <w:szCs w:val="24"/>
          <w:lang w:val="en-GB" w:eastAsia="ru-RU"/>
        </w:rPr>
        <w:instrText>Modeling the transitional dynamics of international joint venture policies: An option pricing approach", "type" : "article-journal", "volume" : "27" }, "uris" : [ "http://www.mendeley.com/documents/?uuid=9aa2bcb0-bbdf-4f1b-a9ab-29ae39098b29" ] } ], "mendeley" : { "formattedCitation" : "(Peter J. Buckley &amp; Casson, 1998; Tailan Chi &amp; McGire, 1996; Cuypers &amp; Martin, 2010; Lukas, 2013)", "manualFormatting" : "Buckley, Casson, 1998; Chi, McGire, 1996; Cuypers, Martin, 2010; Lukas, 2013", "plainTextFormattedCitation" : "(Peter J. Buckley &amp; Casson, 1998; Tailan Chi &amp; McGire, 1996; Cuypers &amp; Martin, 2010; Lukas, 2013)", "previouslyFormattedCitation" : "(Peter J. Buckley &amp; Casson, 1998; Tailan Chi &amp; McGire, 1996; Cuypers &amp; Martin, 2010; Lukas, 2013)" }, "properties" : { "noteIndex" : 0 }, "schema" : "https://github.com/citation-style-language/schema/raw/master/csl-citation.json" }</w:instrText>
      </w:r>
      <w:r w:rsidRPr="00575CD3">
        <w:rPr>
          <w:rFonts w:ascii="Times New Roman" w:eastAsia="Calibri" w:hAnsi="Times New Roman" w:cs="Times New Roman"/>
          <w:sz w:val="24"/>
          <w:szCs w:val="24"/>
          <w:lang w:eastAsia="ru-RU"/>
        </w:rPr>
        <w:fldChar w:fldCharType="separate"/>
      </w:r>
      <w:r w:rsidRPr="00575CD3">
        <w:rPr>
          <w:rFonts w:ascii="Times New Roman" w:eastAsia="Calibri" w:hAnsi="Times New Roman" w:cs="Times New Roman"/>
          <w:noProof/>
          <w:sz w:val="24"/>
          <w:szCs w:val="24"/>
          <w:lang w:val="en-GB" w:eastAsia="ru-RU"/>
        </w:rPr>
        <w:t>Buckley, Casson, 1998; Chi, McGire, 1996; Cuypers, Martin, 2010; Lukas, 2013</w:t>
      </w:r>
      <w:r w:rsidRPr="00575CD3">
        <w:rPr>
          <w:rFonts w:ascii="Times New Roman" w:eastAsia="Calibri" w:hAnsi="Times New Roman" w:cs="Times New Roman"/>
          <w:sz w:val="24"/>
          <w:szCs w:val="24"/>
          <w:lang w:eastAsia="ru-RU"/>
        </w:rPr>
        <w:fldChar w:fldCharType="end"/>
      </w:r>
      <w:r w:rsidRPr="00575CD3">
        <w:rPr>
          <w:rFonts w:ascii="Times New Roman" w:eastAsia="Calibri" w:hAnsi="Times New Roman" w:cs="Times New Roman"/>
          <w:sz w:val="24"/>
          <w:szCs w:val="24"/>
          <w:lang w:val="en-GB" w:eastAsia="ru-RU"/>
        </w:rPr>
        <w:t xml:space="preserve">; </w:t>
      </w:r>
      <w:r w:rsidRPr="00575CD3">
        <w:rPr>
          <w:rFonts w:ascii="Times New Roman" w:eastAsia="Calibri" w:hAnsi="Times New Roman" w:cs="Times New Roman"/>
          <w:sz w:val="24"/>
          <w:szCs w:val="24"/>
          <w:lang w:eastAsia="ru-RU"/>
        </w:rPr>
        <w:fldChar w:fldCharType="begin" w:fldLock="1"/>
      </w:r>
      <w:r w:rsidRPr="00575CD3">
        <w:rPr>
          <w:rFonts w:ascii="Times New Roman" w:eastAsia="Calibri" w:hAnsi="Times New Roman" w:cs="Times New Roman"/>
          <w:sz w:val="24"/>
          <w:szCs w:val="24"/>
          <w:lang w:val="en-GB" w:eastAsia="ru-RU"/>
        </w:rPr>
        <w:instrText>ADDIN CSL_CITATION { "citationItems" : [ { "id" : "ITEM-1", "itemData" : { "author" : [ { "dropping-particle" : "", "family" : "Belderbos", "given" : "Rene", "non-dropping-particle" : "", "parse-names" : false, "suffix" : "" }, { "dropping-particle" : "", "family" : "Zou", "given" : "Jianglei", "non-dropping-particle" : "", "parse-names" : false, "suffix" : "" } ], "container-title" : "Journal of International Business Studies", "id" : "ITEM-1", "issue" : "7", "issued" : { "date-parts" : [ [ "2007" ] ] }, "page" : "1095-1112", "title" : "On the Growth of Foreign Affiliates? Multinational Plant Networks, Joint Ventures, and Flexibility", "type" : "article-journal", "volume" : "38" }, "uris" : [ "http://www.mendeley.com/documents/?uuid=47ce9dd7-6758-4471-b658-b6510682ded2" ] }, { "id" : "ITEM-2", "itemData" : { "DOI" : "10.1007/s11575-013-0198-8", "ISSN" : "0938-8249", "author" : [ { "dropping-particle" : "", "family" : "Song", "given" : "Sangcheol", "non-dropping-particle" : "", "parse-names" : false, "suffix" : "" } ], "container-title" : "Management International Review", "id" : "ITEM-2", "issue" : "1", "issued" : { "date-parts" : [ [ "2014", "1", "23" ] ] }, "page" : "47-70", "title" : "Subsidiary Divestment: The Role of Multinational Flexibility", "type" : "article-journal", "volume" : "54" }, "uris" : [ "http://www.mendeley.com/documents/?uuid=ce983f18-265f-4ff8-98fc-fa43b221f6ac" ] }, { "id" : "ITEM-3", "itemData" : { "author" : [ { "dropping-particle" : "", "family" : "Song", "given" : "S.", "non-dropping-particle" : "", "parse-names" : false, "suffix" : "" } ], "container-title" : "Asia Pacific Journal of Management", "id" : "ITEM-3", "issue" : "2", "issued" : { "date-parts" : [ [ "2014" ] ] }, "page" : "455-471", "title" : "Entry mode irreversibility, host market uncertainty, and foreign subsidiary exits", "type" : "article-journal", "volume" : "31" }, "uris" : [ "http://www.mendeley.com/documents/?uuid=e21afe33-cf40-428d-ae64-5c19058be9d0" ] } ], "mendeley" : { "formattedCitation" : "(Belderbos &amp; Zou, 2007; S. Song, 2014; Sangcheol Song, 2014)", "manualFormatting" : "Belderbos, Zou, 2007; Song, 2014a; Song, 2014b", "plainTextFormattedCitation" : "(Belderbos &amp; Zou, 2007; S. Song, 2014; Sangcheol Song, 2014)", "previouslyFormattedCitation" : "(Belderbos &amp; Zou, 2007; S. Song, 2014; Sangcheol Song, 2014)" }, "properties" : { "noteIndex" : 0 }, "schema" : "https://github.com/citation-style-language/schema/raw/master/csl-citation.json" }</w:instrText>
      </w:r>
      <w:r w:rsidRPr="00575CD3">
        <w:rPr>
          <w:rFonts w:ascii="Times New Roman" w:eastAsia="Calibri" w:hAnsi="Times New Roman" w:cs="Times New Roman"/>
          <w:sz w:val="24"/>
          <w:szCs w:val="24"/>
          <w:lang w:eastAsia="ru-RU"/>
        </w:rPr>
        <w:fldChar w:fldCharType="separate"/>
      </w:r>
      <w:r w:rsidRPr="00575CD3">
        <w:rPr>
          <w:rFonts w:ascii="Times New Roman" w:eastAsia="Calibri" w:hAnsi="Times New Roman" w:cs="Times New Roman"/>
          <w:noProof/>
          <w:sz w:val="24"/>
          <w:szCs w:val="24"/>
          <w:lang w:val="en-GB" w:eastAsia="ru-RU"/>
        </w:rPr>
        <w:t>Belderbos, Zou, 2007; Song, 2014a; Song, 2014b</w:t>
      </w:r>
      <w:r w:rsidRPr="00575CD3">
        <w:rPr>
          <w:rFonts w:ascii="Times New Roman" w:eastAsia="Calibri" w:hAnsi="Times New Roman" w:cs="Times New Roman"/>
          <w:sz w:val="24"/>
          <w:szCs w:val="24"/>
          <w:lang w:eastAsia="ru-RU"/>
        </w:rPr>
        <w:fldChar w:fldCharType="end"/>
      </w:r>
      <w:r w:rsidRPr="00575CD3">
        <w:rPr>
          <w:rFonts w:ascii="Times New Roman" w:eastAsia="Calibri" w:hAnsi="Times New Roman" w:cs="Times New Roman"/>
          <w:sz w:val="24"/>
          <w:szCs w:val="24"/>
          <w:lang w:val="en-GB" w:eastAsia="ru-RU"/>
        </w:rPr>
        <w:t xml:space="preserve">]). </w:t>
      </w:r>
    </w:p>
    <w:p w:rsidR="00575CD3" w:rsidRPr="00575CD3" w:rsidRDefault="00575CD3" w:rsidP="003A30F0">
      <w:pPr>
        <w:tabs>
          <w:tab w:val="left" w:pos="567"/>
        </w:tabs>
        <w:spacing w:after="0" w:line="360" w:lineRule="auto"/>
        <w:ind w:firstLine="709"/>
        <w:jc w:val="both"/>
        <w:rPr>
          <w:rFonts w:ascii="Times New Roman" w:eastAsia="Calibri" w:hAnsi="Times New Roman" w:cs="Times New Roman"/>
          <w:sz w:val="24"/>
          <w:szCs w:val="24"/>
          <w:lang w:eastAsia="ru-RU"/>
        </w:rPr>
      </w:pPr>
      <w:r w:rsidRPr="00575CD3">
        <w:rPr>
          <w:rFonts w:ascii="Times New Roman" w:eastAsia="Calibri" w:hAnsi="Times New Roman" w:cs="Times New Roman"/>
          <w:sz w:val="24"/>
          <w:szCs w:val="24"/>
          <w:lang w:eastAsia="ru-RU"/>
        </w:rPr>
        <w:t xml:space="preserve">Наиболее же интересным вопросом для дальнейших исследований является вопрос: «Как на самом деле принимается решение об изменении способа проникновения компании на зарубежный рынок?». Однако, как было отмечено ранее, ответ на данный вопрос не может быть получен путем регрессионного анализа. Здесь необходим, на наш взгляд, нормативный подход к исследованию, а именно построение формальной модели выбора.  </w:t>
      </w:r>
    </w:p>
    <w:p w:rsidR="00575CD3" w:rsidRPr="00575CD3" w:rsidRDefault="00575CD3" w:rsidP="003A30F0">
      <w:pPr>
        <w:tabs>
          <w:tab w:val="left" w:pos="567"/>
        </w:tabs>
        <w:spacing w:after="0" w:line="360" w:lineRule="auto"/>
        <w:ind w:firstLine="709"/>
        <w:jc w:val="both"/>
        <w:rPr>
          <w:rFonts w:ascii="Times New Roman" w:eastAsia="Times New Roman" w:hAnsi="Times New Roman" w:cs="Times New Roman"/>
          <w:color w:val="000000"/>
          <w:sz w:val="24"/>
          <w:szCs w:val="24"/>
          <w:lang w:eastAsia="ru-RU"/>
        </w:rPr>
      </w:pPr>
      <w:r w:rsidRPr="00575CD3">
        <w:rPr>
          <w:rFonts w:ascii="Times New Roman" w:eastAsia="Times New Roman" w:hAnsi="Times New Roman" w:cs="Times New Roman"/>
          <w:color w:val="000000"/>
          <w:sz w:val="24"/>
          <w:szCs w:val="24"/>
          <w:lang w:eastAsia="ru-RU"/>
        </w:rPr>
        <w:t xml:space="preserve">Для решения поставленных вопросов, необходимо согласиться с исследователями [Buckley, Casson, 2009], которые отмечают усиливающуюся необходимость применения формального моделирования для целей международного стратегического менеджмента.  Существует мнение некоторых исследователей о том, что комплексность аспектов международного бизнеса делают формальное моделирование непригодным с практической точки зрения.  Однако, в действительности, это не так. Нормативный подход к пониманию роли теории международного менеджмента для фирмы заключается </w:t>
      </w:r>
      <w:r w:rsidRPr="00575CD3">
        <w:rPr>
          <w:rFonts w:ascii="Times New Roman" w:eastAsia="Times New Roman" w:hAnsi="Times New Roman" w:cs="Times New Roman"/>
          <w:color w:val="000000"/>
          <w:sz w:val="24"/>
          <w:szCs w:val="24"/>
          <w:lang w:eastAsia="ru-RU"/>
        </w:rPr>
        <w:lastRenderedPageBreak/>
        <w:t xml:space="preserve">в том, что индивидуальная фирма (менеджмент компании, совет директоров, и консультанты) нуждаются в алгоритмах принятия решений в конкретных обстоятельствах. Это не могут быть усредненные решения, принимаемые на основе регрессий, необходимые больше для задач макроэкономического характера [Бухвалов, Катькало, 2012].  В тоже время, неоднозначная трактовка о комплексности международного менеджмента является справедливым отражением процесса ускоряющихся изменений, происходящих в международной бизнес среде. Необходимо согласиться, что состояние мировой экономики сегодня радикально отличается от ее состояния,  допустим,  пятьдесят лет назад. </w:t>
      </w:r>
    </w:p>
    <w:p w:rsidR="00575CD3" w:rsidRDefault="00575CD3" w:rsidP="003A30F0">
      <w:pPr>
        <w:tabs>
          <w:tab w:val="left" w:pos="567"/>
        </w:tabs>
        <w:spacing w:after="0" w:line="360" w:lineRule="auto"/>
        <w:ind w:firstLine="709"/>
        <w:jc w:val="both"/>
        <w:rPr>
          <w:rFonts w:ascii="Times New Roman" w:eastAsia="Times New Roman" w:hAnsi="Times New Roman" w:cs="Times New Roman"/>
          <w:color w:val="000000"/>
          <w:sz w:val="24"/>
          <w:szCs w:val="24"/>
          <w:lang w:eastAsia="ru-RU"/>
        </w:rPr>
      </w:pPr>
      <w:r w:rsidRPr="00575CD3">
        <w:rPr>
          <w:rFonts w:ascii="Times New Roman" w:eastAsia="Times New Roman" w:hAnsi="Times New Roman" w:cs="Times New Roman"/>
          <w:color w:val="000000"/>
          <w:sz w:val="24"/>
          <w:szCs w:val="24"/>
          <w:lang w:eastAsia="ru-RU"/>
        </w:rPr>
        <w:t xml:space="preserve">Вышеупомянутыми исследователями [Buckley, Casson, 2009] выделяются два основных источника комплексности международного менеджмента. Первым источником является </w:t>
      </w:r>
      <w:r w:rsidRPr="00575CD3">
        <w:rPr>
          <w:rFonts w:ascii="Times New Roman" w:eastAsia="Times New Roman" w:hAnsi="Times New Roman" w:cs="Times New Roman"/>
          <w:i/>
          <w:color w:val="000000"/>
          <w:sz w:val="24"/>
          <w:szCs w:val="24"/>
          <w:lang w:eastAsia="ru-RU"/>
        </w:rPr>
        <w:t>неопределенность</w:t>
      </w:r>
      <w:r w:rsidRPr="00575CD3">
        <w:rPr>
          <w:rFonts w:ascii="Times New Roman" w:eastAsia="Times New Roman" w:hAnsi="Times New Roman" w:cs="Times New Roman"/>
          <w:color w:val="000000"/>
          <w:sz w:val="24"/>
          <w:szCs w:val="24"/>
          <w:lang w:eastAsia="ru-RU"/>
        </w:rPr>
        <w:t xml:space="preserve">, которая связана со стратегическими решениями, чаще всего, невозвратимых инвестиций (irreversible investments). Причина, по которой фирмы не могут отменить те или иные решения, заключается в том, что данные решения связаны с определенными невозвратимыми затратами. Если бы решения компании были абсолютно обратимыми, тогда не было бы необходимости отсрочивать их принятие.  Второй источник – связан с глобальными </w:t>
      </w:r>
      <w:r w:rsidRPr="00575CD3">
        <w:rPr>
          <w:rFonts w:ascii="Times New Roman" w:eastAsia="Times New Roman" w:hAnsi="Times New Roman" w:cs="Times New Roman"/>
          <w:i/>
          <w:color w:val="000000"/>
          <w:sz w:val="24"/>
          <w:szCs w:val="24"/>
          <w:lang w:eastAsia="ru-RU"/>
        </w:rPr>
        <w:t xml:space="preserve">сетями </w:t>
      </w:r>
      <w:r w:rsidRPr="00575CD3">
        <w:rPr>
          <w:rFonts w:ascii="Times New Roman" w:eastAsia="Times New Roman" w:hAnsi="Times New Roman" w:cs="Times New Roman"/>
          <w:color w:val="000000"/>
          <w:sz w:val="24"/>
          <w:szCs w:val="24"/>
          <w:lang w:eastAsia="ru-RU"/>
        </w:rPr>
        <w:t xml:space="preserve">МНК (networks), которые в свою очередь выражаются как в физической форме сети производств, поставщиков и посредников, так и в социальном проявлении взаимосвязанности между принимающими решения в фирмах менеджерами. Сетевая  структура большинства международных операций усиливает комбинаторную сложность при исследовании стратегий </w:t>
      </w:r>
      <w:r w:rsidR="004D3154">
        <w:rPr>
          <w:rFonts w:ascii="Times New Roman" w:eastAsia="Times New Roman" w:hAnsi="Times New Roman" w:cs="Times New Roman"/>
          <w:color w:val="000000"/>
          <w:sz w:val="24"/>
          <w:szCs w:val="24"/>
          <w:lang w:eastAsia="ru-RU"/>
        </w:rPr>
        <w:t xml:space="preserve">интернационализации компаний.  </w:t>
      </w:r>
    </w:p>
    <w:p w:rsidR="004D3154" w:rsidRPr="004D3154" w:rsidRDefault="004D3154" w:rsidP="003A30F0">
      <w:pPr>
        <w:tabs>
          <w:tab w:val="left" w:pos="567"/>
        </w:tabs>
        <w:spacing w:after="0" w:line="360" w:lineRule="auto"/>
        <w:ind w:firstLine="709"/>
        <w:jc w:val="both"/>
        <w:rPr>
          <w:rFonts w:ascii="Times New Roman" w:eastAsia="Times New Roman" w:hAnsi="Times New Roman" w:cs="Times New Roman"/>
          <w:color w:val="000000"/>
          <w:sz w:val="24"/>
          <w:szCs w:val="24"/>
          <w:lang w:eastAsia="ru-RU"/>
        </w:rPr>
      </w:pPr>
    </w:p>
    <w:p w:rsidR="004D3154" w:rsidRPr="004D3154" w:rsidRDefault="004D3154" w:rsidP="003A30F0">
      <w:pPr>
        <w:spacing w:line="360" w:lineRule="auto"/>
        <w:ind w:firstLine="709"/>
        <w:jc w:val="both"/>
        <w:rPr>
          <w:rFonts w:ascii="Times New Roman" w:hAnsi="Times New Roman" w:cs="Times New Roman"/>
          <w:b/>
          <w:sz w:val="24"/>
          <w:szCs w:val="24"/>
        </w:rPr>
      </w:pPr>
      <w:r w:rsidRPr="004D3154">
        <w:rPr>
          <w:rFonts w:ascii="Times New Roman" w:hAnsi="Times New Roman" w:cs="Times New Roman"/>
          <w:b/>
          <w:sz w:val="24"/>
          <w:szCs w:val="24"/>
        </w:rPr>
        <w:t>2.</w:t>
      </w:r>
      <w:r>
        <w:rPr>
          <w:rFonts w:ascii="Times New Roman" w:hAnsi="Times New Roman" w:cs="Times New Roman"/>
          <w:b/>
          <w:sz w:val="24"/>
          <w:szCs w:val="24"/>
        </w:rPr>
        <w:t xml:space="preserve"> </w:t>
      </w:r>
      <w:r w:rsidRPr="004D3154">
        <w:rPr>
          <w:rFonts w:ascii="Times New Roman" w:hAnsi="Times New Roman" w:cs="Times New Roman"/>
          <w:b/>
          <w:sz w:val="24"/>
          <w:szCs w:val="24"/>
        </w:rPr>
        <w:t>Типология факторов неопределенности в контексте стратегий МНК</w:t>
      </w:r>
    </w:p>
    <w:p w:rsidR="004D3154" w:rsidRPr="004D3154" w:rsidRDefault="004D3154" w:rsidP="003A30F0">
      <w:pPr>
        <w:tabs>
          <w:tab w:val="left" w:pos="567"/>
        </w:tabs>
        <w:spacing w:after="0" w:line="360" w:lineRule="auto"/>
        <w:ind w:firstLine="709"/>
        <w:jc w:val="both"/>
        <w:rPr>
          <w:rFonts w:ascii="Times New Roman" w:eastAsia="Times New Roman" w:hAnsi="Times New Roman" w:cs="Times New Roman"/>
          <w:sz w:val="24"/>
          <w:szCs w:val="24"/>
          <w:lang w:eastAsia="ru-RU"/>
        </w:rPr>
      </w:pPr>
      <w:r w:rsidRPr="004D3154">
        <w:rPr>
          <w:rFonts w:ascii="Times New Roman" w:eastAsia="Times New Roman" w:hAnsi="Times New Roman" w:cs="Times New Roman"/>
          <w:b/>
          <w:sz w:val="24"/>
          <w:szCs w:val="24"/>
          <w:lang w:eastAsia="ru-RU"/>
        </w:rPr>
        <w:t>Понятия «неопределенности» и «риска».</w:t>
      </w:r>
      <w:r w:rsidRPr="004D3154">
        <w:rPr>
          <w:rFonts w:ascii="Times New Roman" w:eastAsia="Times New Roman" w:hAnsi="Times New Roman" w:cs="Times New Roman"/>
          <w:sz w:val="24"/>
          <w:szCs w:val="24"/>
          <w:lang w:eastAsia="ru-RU"/>
        </w:rPr>
        <w:t xml:space="preserve"> Классическое определение «риска» и «неопределенности» в экономике дал [Knight, 1921]: «определенность» – это ситуация, когда вероятность появления того или иного исхода равно либо 0, либо 1; «риск» – состояние точного знания распределения вероятности появления того или иного исхода, которое находится в промежутке (0;1); «неопределенность» – состояние, когда распределение вероятности появления исхода неизвестно. Однако большинство стратегических решений включают в себя б</w:t>
      </w:r>
      <w:r w:rsidRPr="004D3154">
        <w:rPr>
          <w:rFonts w:ascii="Times New Roman" w:eastAsia="Times New Roman" w:hAnsi="Times New Roman" w:cs="Times New Roman"/>
          <w:i/>
          <w:sz w:val="24"/>
          <w:szCs w:val="24"/>
          <w:lang w:eastAsia="ru-RU"/>
        </w:rPr>
        <w:t>о</w:t>
      </w:r>
      <w:r w:rsidRPr="004D3154">
        <w:rPr>
          <w:rFonts w:ascii="Times New Roman" w:eastAsia="Times New Roman" w:hAnsi="Times New Roman" w:cs="Times New Roman"/>
          <w:sz w:val="24"/>
          <w:szCs w:val="24"/>
          <w:lang w:eastAsia="ru-RU"/>
        </w:rPr>
        <w:t xml:space="preserve">льшую неопределенность, чем данное определение может предложить. Менеджеры редко могут перечислить все возможные наборы действий, которые они могли бы предпринять для определенной проблемы. Также, они редко смогут перечислить все возможные результаты и вероятности их реализаций [Bromiley, Rau, 2012]. Кроме того, несмотря на то, что исследователи </w:t>
      </w:r>
      <w:r w:rsidRPr="004D3154">
        <w:rPr>
          <w:rFonts w:ascii="Times New Roman" w:eastAsia="Times New Roman" w:hAnsi="Times New Roman" w:cs="Times New Roman"/>
          <w:sz w:val="24"/>
          <w:szCs w:val="24"/>
          <w:lang w:eastAsia="ru-RU"/>
        </w:rPr>
        <w:lastRenderedPageBreak/>
        <w:t xml:space="preserve">признают различие между понятиями «риск» и «неопределенность», они чаще всего пренебрегают им. </w:t>
      </w:r>
    </w:p>
    <w:p w:rsidR="004D3154" w:rsidRPr="004D3154" w:rsidRDefault="004D3154" w:rsidP="003A30F0">
      <w:pPr>
        <w:tabs>
          <w:tab w:val="left" w:pos="567"/>
        </w:tabs>
        <w:spacing w:after="0" w:line="360" w:lineRule="auto"/>
        <w:ind w:firstLine="709"/>
        <w:jc w:val="both"/>
        <w:rPr>
          <w:rFonts w:ascii="Times New Roman" w:eastAsia="Times New Roman" w:hAnsi="Times New Roman" w:cs="Times New Roman"/>
          <w:spacing w:val="20"/>
          <w:sz w:val="24"/>
          <w:szCs w:val="24"/>
          <w:lang w:eastAsia="ru-RU"/>
        </w:rPr>
      </w:pPr>
      <w:r w:rsidRPr="004D3154">
        <w:rPr>
          <w:rFonts w:ascii="Times New Roman" w:eastAsia="Times New Roman" w:hAnsi="Times New Roman" w:cs="Times New Roman"/>
          <w:sz w:val="24"/>
          <w:szCs w:val="24"/>
          <w:lang w:eastAsia="ru-RU"/>
        </w:rPr>
        <w:t xml:space="preserve">В работе [Braid, Thomas, 1990] авторы определили, что чаще всего исследователи в области стратегического и международного менеджмента включают в понимание риска вариативность ожидаемого значения исхода, вероятность потерь или неспособности достичь поставленных целей, вероятность разорения, и отсутствие информации. Таким образом, в стратегическом международном менеджменте </w:t>
      </w:r>
      <w:r w:rsidRPr="004D3154">
        <w:rPr>
          <w:rFonts w:ascii="Times New Roman" w:eastAsia="Times New Roman" w:hAnsi="Times New Roman" w:cs="Times New Roman"/>
          <w:i/>
          <w:sz w:val="24"/>
          <w:szCs w:val="24"/>
          <w:lang w:eastAsia="ru-RU"/>
        </w:rPr>
        <w:t>риск</w:t>
      </w:r>
      <w:r w:rsidRPr="004D3154">
        <w:rPr>
          <w:rFonts w:ascii="Times New Roman" w:eastAsia="Times New Roman" w:hAnsi="Times New Roman" w:cs="Times New Roman"/>
          <w:sz w:val="24"/>
          <w:szCs w:val="24"/>
          <w:lang w:eastAsia="ru-RU"/>
        </w:rPr>
        <w:t xml:space="preserve">, преимущественно, понимался как непредсказуемость значения какого-либо показателя деятельности компании, например, прибыли, затрат, рыночной доли и т.д., а </w:t>
      </w:r>
      <w:r w:rsidRPr="004D3154">
        <w:rPr>
          <w:rFonts w:ascii="Times New Roman" w:eastAsia="Times New Roman" w:hAnsi="Times New Roman" w:cs="Times New Roman"/>
          <w:i/>
          <w:sz w:val="24"/>
          <w:szCs w:val="24"/>
          <w:lang w:eastAsia="ru-RU"/>
        </w:rPr>
        <w:t>неопределенность</w:t>
      </w:r>
      <w:r w:rsidRPr="004D3154">
        <w:rPr>
          <w:rFonts w:ascii="Times New Roman" w:eastAsia="Times New Roman" w:hAnsi="Times New Roman" w:cs="Times New Roman"/>
          <w:sz w:val="24"/>
          <w:szCs w:val="24"/>
          <w:lang w:eastAsia="ru-RU"/>
        </w:rPr>
        <w:t xml:space="preserve"> – как воспринимаемая непредсказуемость появления события в окружающей бизнес среде [Bromiley, Miller, Rau, 2001].  </w:t>
      </w:r>
    </w:p>
    <w:p w:rsidR="004D3154" w:rsidRPr="00E2198D" w:rsidRDefault="004D3154" w:rsidP="00E2198D">
      <w:pPr>
        <w:spacing w:after="0" w:line="360" w:lineRule="auto"/>
        <w:ind w:firstLine="709"/>
        <w:jc w:val="both"/>
        <w:rPr>
          <w:rFonts w:ascii="Times New Roman" w:eastAsia="Times New Roman" w:hAnsi="Times New Roman" w:cs="Times New Roman"/>
          <w:sz w:val="24"/>
          <w:szCs w:val="24"/>
          <w:lang w:eastAsia="ru-RU"/>
        </w:rPr>
      </w:pPr>
      <w:r w:rsidRPr="004D3154">
        <w:rPr>
          <w:rFonts w:ascii="Times New Roman" w:eastAsia="Times New Roman" w:hAnsi="Times New Roman" w:cs="Times New Roman"/>
          <w:sz w:val="24"/>
          <w:szCs w:val="24"/>
          <w:lang w:eastAsia="ru-RU"/>
        </w:rPr>
        <w:t>В табл. 4 представлены некоторые публикации, посвященные исследованию факторов неопределенности в стратегиях МНК. По данным табл. 4 видно, что все источники неопределенности стратегий МНК можно условно разделить на источники микро – и макроуровня. К рискам макроуровня, прежде всего, относятся: риски обменных курсов и политическая неопределенность. К рискам микроуровня – неопределенность спроса на товар и факторы производства, неопределенность, связанная с конкуренцией, операционная неопределенность, а также поведенческая неопределенность и культурные различия, как между сотрудниками компании,</w:t>
      </w:r>
      <w:r w:rsidR="00E2198D">
        <w:rPr>
          <w:rFonts w:ascii="Times New Roman" w:eastAsia="Times New Roman" w:hAnsi="Times New Roman" w:cs="Times New Roman"/>
          <w:sz w:val="24"/>
          <w:szCs w:val="24"/>
          <w:lang w:eastAsia="ru-RU"/>
        </w:rPr>
        <w:t xml:space="preserve"> так и между потребителями. </w:t>
      </w:r>
    </w:p>
    <w:p w:rsidR="004D3154" w:rsidRPr="004D3154" w:rsidRDefault="004D3154" w:rsidP="00E2198D">
      <w:pPr>
        <w:spacing w:after="0" w:line="240" w:lineRule="auto"/>
        <w:ind w:firstLine="709"/>
        <w:jc w:val="right"/>
        <w:rPr>
          <w:rFonts w:ascii="Times New Roman" w:eastAsia="Times New Roman" w:hAnsi="Times New Roman" w:cs="Times New Roman"/>
          <w:i/>
          <w:sz w:val="24"/>
          <w:szCs w:val="24"/>
          <w:lang w:eastAsia="ru-RU"/>
        </w:rPr>
      </w:pPr>
      <w:r w:rsidRPr="004D3154">
        <w:rPr>
          <w:rFonts w:ascii="Times New Roman" w:eastAsia="Times New Roman" w:hAnsi="Times New Roman" w:cs="Times New Roman"/>
          <w:i/>
          <w:sz w:val="24"/>
          <w:szCs w:val="24"/>
          <w:lang w:eastAsia="ru-RU"/>
        </w:rPr>
        <w:t>Таблица 4</w:t>
      </w:r>
    </w:p>
    <w:p w:rsidR="004D3154" w:rsidRPr="004D3154" w:rsidRDefault="004D3154" w:rsidP="00E2198D">
      <w:pPr>
        <w:spacing w:after="0" w:line="240" w:lineRule="auto"/>
        <w:ind w:firstLine="709"/>
        <w:jc w:val="center"/>
        <w:rPr>
          <w:rFonts w:ascii="Times New Roman" w:eastAsia="Times New Roman" w:hAnsi="Times New Roman" w:cs="Times New Roman"/>
          <w:b/>
          <w:sz w:val="24"/>
          <w:szCs w:val="24"/>
          <w:lang w:eastAsia="ru-RU"/>
        </w:rPr>
      </w:pPr>
      <w:r w:rsidRPr="004D3154">
        <w:rPr>
          <w:rFonts w:ascii="Times New Roman" w:eastAsia="Times New Roman" w:hAnsi="Times New Roman" w:cs="Times New Roman"/>
          <w:b/>
          <w:sz w:val="24"/>
          <w:szCs w:val="24"/>
          <w:lang w:eastAsia="ru-RU"/>
        </w:rPr>
        <w:t>Избранный список публикаций по исследованию факторов неопределенности многонациональной корпорации</w:t>
      </w:r>
    </w:p>
    <w:p w:rsidR="004D3154" w:rsidRPr="004D3154" w:rsidRDefault="004D3154" w:rsidP="003A30F0">
      <w:pPr>
        <w:spacing w:after="0" w:line="360" w:lineRule="auto"/>
        <w:ind w:firstLine="709"/>
        <w:jc w:val="center"/>
        <w:rPr>
          <w:rFonts w:ascii="Times New Roman" w:eastAsia="Times New Roman" w:hAnsi="Times New Roman" w:cs="Times New Roman"/>
          <w:b/>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756"/>
      </w:tblGrid>
      <w:tr w:rsidR="004D3154" w:rsidRPr="004D3154" w:rsidTr="004D3154">
        <w:trPr>
          <w:jc w:val="center"/>
        </w:trPr>
        <w:tc>
          <w:tcPr>
            <w:tcW w:w="4530" w:type="dxa"/>
            <w:tcBorders>
              <w:left w:val="nil"/>
            </w:tcBorders>
            <w:shd w:val="clear" w:color="auto" w:fill="auto"/>
          </w:tcPr>
          <w:p w:rsidR="004D3154" w:rsidRPr="004D3154" w:rsidRDefault="004D3154" w:rsidP="00E2198D">
            <w:pPr>
              <w:spacing w:after="0" w:line="240" w:lineRule="auto"/>
              <w:jc w:val="center"/>
              <w:rPr>
                <w:rFonts w:ascii="Times New Roman" w:eastAsia="Times New Roman" w:hAnsi="Times New Roman" w:cs="Times New Roman"/>
                <w:b/>
                <w:sz w:val="24"/>
                <w:szCs w:val="24"/>
                <w:lang w:eastAsia="ru-RU"/>
              </w:rPr>
            </w:pPr>
            <w:r w:rsidRPr="004D3154">
              <w:rPr>
                <w:rFonts w:ascii="Times New Roman" w:eastAsia="Times New Roman" w:hAnsi="Times New Roman" w:cs="Times New Roman"/>
                <w:b/>
                <w:sz w:val="24"/>
                <w:szCs w:val="24"/>
                <w:lang w:eastAsia="ru-RU"/>
              </w:rPr>
              <w:t>Источники неопределенности</w:t>
            </w:r>
          </w:p>
        </w:tc>
        <w:tc>
          <w:tcPr>
            <w:tcW w:w="4756" w:type="dxa"/>
            <w:tcBorders>
              <w:right w:val="nil"/>
            </w:tcBorders>
            <w:shd w:val="clear" w:color="auto" w:fill="auto"/>
          </w:tcPr>
          <w:p w:rsidR="004D3154" w:rsidRPr="004D3154" w:rsidRDefault="004D3154" w:rsidP="00E2198D">
            <w:pPr>
              <w:spacing w:after="0" w:line="240" w:lineRule="auto"/>
              <w:jc w:val="center"/>
              <w:rPr>
                <w:rFonts w:ascii="Times New Roman" w:eastAsia="Times New Roman" w:hAnsi="Times New Roman" w:cs="Times New Roman"/>
                <w:b/>
                <w:sz w:val="24"/>
                <w:szCs w:val="24"/>
                <w:lang w:eastAsia="ru-RU"/>
              </w:rPr>
            </w:pPr>
            <w:r w:rsidRPr="004D3154">
              <w:rPr>
                <w:rFonts w:ascii="Times New Roman" w:eastAsia="Times New Roman" w:hAnsi="Times New Roman" w:cs="Times New Roman"/>
                <w:b/>
                <w:sz w:val="24"/>
                <w:szCs w:val="24"/>
                <w:lang w:eastAsia="ru-RU"/>
              </w:rPr>
              <w:t>Публикации</w:t>
            </w:r>
          </w:p>
        </w:tc>
      </w:tr>
      <w:tr w:rsidR="004D3154" w:rsidRPr="004D3154" w:rsidTr="004D3154">
        <w:trPr>
          <w:trHeight w:val="449"/>
          <w:jc w:val="center"/>
        </w:trPr>
        <w:tc>
          <w:tcPr>
            <w:tcW w:w="9286" w:type="dxa"/>
            <w:gridSpan w:val="2"/>
            <w:tcBorders>
              <w:left w:val="nil"/>
              <w:right w:val="nil"/>
            </w:tcBorders>
            <w:shd w:val="clear" w:color="auto" w:fill="auto"/>
            <w:vAlign w:val="center"/>
          </w:tcPr>
          <w:p w:rsidR="004D3154" w:rsidRPr="004D3154" w:rsidRDefault="004D3154" w:rsidP="00E2198D">
            <w:pPr>
              <w:spacing w:after="0" w:line="240" w:lineRule="auto"/>
              <w:jc w:val="center"/>
              <w:rPr>
                <w:rFonts w:ascii="Times New Roman" w:eastAsia="Times New Roman" w:hAnsi="Times New Roman" w:cs="Times New Roman"/>
                <w:i/>
                <w:sz w:val="24"/>
                <w:szCs w:val="24"/>
                <w:lang w:eastAsia="ru-RU"/>
              </w:rPr>
            </w:pPr>
            <w:r w:rsidRPr="004D3154">
              <w:rPr>
                <w:rFonts w:ascii="Times New Roman" w:eastAsia="Times New Roman" w:hAnsi="Times New Roman" w:cs="Times New Roman"/>
                <w:i/>
                <w:sz w:val="24"/>
                <w:szCs w:val="24"/>
                <w:lang w:eastAsia="ru-RU"/>
              </w:rPr>
              <w:t>Риски макроуровня</w:t>
            </w:r>
          </w:p>
        </w:tc>
      </w:tr>
      <w:tr w:rsidR="004D3154" w:rsidRPr="004D3154" w:rsidTr="004D3154">
        <w:trPr>
          <w:jc w:val="center"/>
        </w:trPr>
        <w:tc>
          <w:tcPr>
            <w:tcW w:w="4530" w:type="dxa"/>
            <w:tcBorders>
              <w:left w:val="nil"/>
            </w:tcBorders>
            <w:shd w:val="clear" w:color="auto" w:fill="auto"/>
            <w:vAlign w:val="center"/>
          </w:tcPr>
          <w:p w:rsidR="004D3154" w:rsidRPr="004D3154" w:rsidRDefault="004D3154" w:rsidP="00E2198D">
            <w:pPr>
              <w:spacing w:after="0" w:line="240" w:lineRule="auto"/>
              <w:jc w:val="center"/>
              <w:rPr>
                <w:rFonts w:ascii="Times New Roman" w:eastAsia="Times New Roman" w:hAnsi="Times New Roman" w:cs="Times New Roman"/>
                <w:b/>
                <w:sz w:val="24"/>
                <w:szCs w:val="24"/>
                <w:lang w:eastAsia="ru-RU"/>
              </w:rPr>
            </w:pPr>
            <w:r w:rsidRPr="004D3154">
              <w:rPr>
                <w:rFonts w:ascii="Times New Roman" w:eastAsia="Times New Roman" w:hAnsi="Times New Roman" w:cs="Times New Roman"/>
                <w:b/>
                <w:sz w:val="24"/>
                <w:szCs w:val="24"/>
                <w:lang w:eastAsia="ru-RU"/>
              </w:rPr>
              <w:t>Риски обменных курсов</w:t>
            </w:r>
          </w:p>
        </w:tc>
        <w:tc>
          <w:tcPr>
            <w:tcW w:w="4756" w:type="dxa"/>
            <w:tcBorders>
              <w:right w:val="nil"/>
            </w:tcBorders>
            <w:shd w:val="clear" w:color="auto" w:fill="auto"/>
            <w:vAlign w:val="center"/>
          </w:tcPr>
          <w:p w:rsidR="004D3154" w:rsidRPr="004D3154" w:rsidRDefault="004D3154" w:rsidP="00E2198D">
            <w:pPr>
              <w:spacing w:after="0" w:line="240" w:lineRule="auto"/>
              <w:rPr>
                <w:rFonts w:ascii="Times New Roman" w:eastAsia="Times New Roman" w:hAnsi="Times New Roman" w:cs="Times New Roman"/>
                <w:sz w:val="24"/>
                <w:szCs w:val="24"/>
                <w:lang w:eastAsia="ru-RU"/>
              </w:rPr>
            </w:pPr>
            <w:r w:rsidRPr="004D3154">
              <w:rPr>
                <w:rFonts w:ascii="Times New Roman" w:eastAsia="Times New Roman" w:hAnsi="Times New Roman" w:cs="Times New Roman"/>
                <w:sz w:val="24"/>
                <w:szCs w:val="24"/>
                <w:lang w:eastAsia="ru-RU"/>
              </w:rPr>
              <w:fldChar w:fldCharType="begin" w:fldLock="1"/>
            </w:r>
            <w:r w:rsidRPr="004D3154">
              <w:rPr>
                <w:rFonts w:ascii="Times New Roman" w:eastAsia="Times New Roman" w:hAnsi="Times New Roman" w:cs="Times New Roman"/>
                <w:sz w:val="24"/>
                <w:szCs w:val="24"/>
                <w:lang w:val="en-US" w:eastAsia="ru-RU"/>
              </w:rPr>
              <w:instrText>ADDIN CSL_CITATION { "citationItems" : [ { "id" : "ITEM-1", "itemData" : { "author" : [ { "dropping-particle" : "", "family" : "Campa", "given" : "Jose Manuel", "non-dropping-particle" : "", "parse-names" : false, "suffix" : "" } ], "container-title" : "Journal of International Business Studies", "id" : "ITEM-1", "issue" : "3", "issued" : { "date-parts" : [ [ "1994" ] ] }, "page" : "557-578", "title" : "Multinational Investment under Uncertainty in the Chemical Processing Industries", "type" : "article-journal", "volume" : "25" }, "uris" : [ "http://www.mendeley.com/documents/?uuid=0853a1f5-a96b-4299-a413-9bb4d249885c" ] }, { "id" : "ITEM-2", "itemData" : { "author" : [ { "dropping-particle" : "", "family" : "Reuer", "given" : "Jeffrey J", "non-dropping-particle" : "", "parse-names" : false, "suffix" : "" }, { "dropping-particle" : "", "family" : "Leiblein", "given" : "Michael J", "non-dropping-particle" : "", "parse-names" : false, "suffix" : "" } ], "container-title" : "The Academy of Management Journal", "id" : "ITEM-2", "issue" : "2", "issued" : { "date-parts" : [ [ "2000" ] ] }, "page" : "203-214", "title" : "Downside Risk Implica</w:instrText>
            </w:r>
            <w:r w:rsidRPr="004D3154">
              <w:rPr>
                <w:rFonts w:ascii="Times New Roman" w:eastAsia="Times New Roman" w:hAnsi="Times New Roman" w:cs="Times New Roman"/>
                <w:sz w:val="24"/>
                <w:szCs w:val="24"/>
                <w:lang w:val="de-DE" w:eastAsia="ru-RU"/>
              </w:rPr>
              <w:instrText>tions of Multinationality and International Joint Ventures", "type" : "article-journal", "volume" : "43" }, "uris" : [ "http://www.mendeley.com/documents/?uuid=7c9c2a1b-c6fe-454b-bc3b-9ce5f6e0fd21" ] }, { "id" : "ITEM-3", "itemData" : { "DOI" : "10.1002/smj", "author" : [ { "dropping-particle" : "", "family" : "Lee", "given" : "Seung-hyun", "non-dropping-particle" : "", "parse-names" : false, "suffix" : "" }, { "dropping-particle" : "", "family" : "Makhija", "given" : "Mona", "non-dropping-particle" : "", "parse-names" : false, "suffix" : "" } ], "container-title" : "Journal of International Business Studies", "id" : "ITEM-3", "issue" : "October 2008", "issued" : { "date-parts" : [ [ "2009" ] ] }, "page" : "537-555", "title" : "Flexibility in Internationalization: Is It Valuable during an Economic Crisis?", "type" : "article-journal", "volume" : "555" }, "uris" : [ "http://www.mendeley.com/documents/?uuid=196f4057-6d32-47b4-9f2f-5fe32d975efe" ] } ], "mendeley" : { "formattedCitation" : "(Campa, 1994; S. Lee &amp; Makhija, 2009; Jeffrey J Reuer &amp; Leiblein, 2000)", "manualFormatting" : "Campa, 1994; Lee, Makhija, 2009; Reuer, Leiblein, 2000", "plainTextFormattedCitation" : "(Campa, 1994; S. Lee &amp; Makhija, 2009; Jeffrey J Reuer &amp; Leiblein, 2000)", "previouslyFormattedCitation" : "(Campa, 1994; S. Lee &amp; Makhija, 2009; Jeffrey J Reuer &amp; Leiblein, 2000)" }, "properties" : { "noteIndex" : 0 }, "schema" : "https://github.com/citation-style-language/schema/raw/master/csl-citation.json" }</w:instrText>
            </w:r>
            <w:r w:rsidRPr="004D3154">
              <w:rPr>
                <w:rFonts w:ascii="Times New Roman" w:eastAsia="Times New Roman" w:hAnsi="Times New Roman" w:cs="Times New Roman"/>
                <w:sz w:val="24"/>
                <w:szCs w:val="24"/>
                <w:lang w:eastAsia="ru-RU"/>
              </w:rPr>
              <w:fldChar w:fldCharType="separate"/>
            </w:r>
            <w:r w:rsidRPr="004D3154">
              <w:rPr>
                <w:rFonts w:ascii="Times New Roman" w:eastAsia="Times New Roman" w:hAnsi="Times New Roman" w:cs="Times New Roman"/>
                <w:noProof/>
                <w:sz w:val="24"/>
                <w:szCs w:val="24"/>
                <w:lang w:val="de-DE" w:eastAsia="ru-RU"/>
              </w:rPr>
              <w:t>Campa, 1994; Lee, Makhija, 2009; Reuer, Leiblein, 2000</w:t>
            </w:r>
            <w:r w:rsidRPr="004D3154">
              <w:rPr>
                <w:rFonts w:ascii="Times New Roman" w:eastAsia="Times New Roman" w:hAnsi="Times New Roman" w:cs="Times New Roman"/>
                <w:sz w:val="24"/>
                <w:szCs w:val="24"/>
                <w:lang w:eastAsia="ru-RU"/>
              </w:rPr>
              <w:fldChar w:fldCharType="end"/>
            </w:r>
            <w:r w:rsidRPr="004D3154">
              <w:rPr>
                <w:rFonts w:ascii="Times New Roman" w:eastAsia="Times New Roman" w:hAnsi="Times New Roman" w:cs="Times New Roman"/>
                <w:sz w:val="24"/>
                <w:szCs w:val="24"/>
                <w:lang w:val="de-DE" w:eastAsia="ru-RU"/>
              </w:rPr>
              <w:t xml:space="preserve">; </w:t>
            </w:r>
            <w:r w:rsidRPr="004D3154">
              <w:rPr>
                <w:rFonts w:ascii="Times New Roman" w:eastAsia="Times New Roman" w:hAnsi="Times New Roman" w:cs="Times New Roman"/>
                <w:sz w:val="24"/>
                <w:szCs w:val="24"/>
                <w:lang w:eastAsia="ru-RU"/>
              </w:rPr>
              <w:fldChar w:fldCharType="begin" w:fldLock="1"/>
            </w:r>
            <w:r w:rsidRPr="004D3154">
              <w:rPr>
                <w:rFonts w:ascii="Times New Roman" w:eastAsia="Times New Roman" w:hAnsi="Times New Roman" w:cs="Times New Roman"/>
                <w:sz w:val="24"/>
                <w:szCs w:val="24"/>
                <w:lang w:val="de-DE" w:eastAsia="ru-RU"/>
              </w:rPr>
              <w:instrText>ADDIN CSL_CITATION { "citationItems" : [ { "id" : "ITEM-1", "itemData" : { "DOI" : "10.1287/mnsc.1090.1137", "ISSN" : "0025-1909", "author" : [ { "dropping-particle" : "", "family" : "Chod", "given" : "Jiri", "non-dropping-particle" : "", "parse-names" : false, "suffix" : "" }, { "dropping-particle" : "", "family" : "Rudi", "given" : "Nils", "non-dropping-particle" : "", "parse-names" : false, "suffix" : "" }, { "dropping-particle" : "", "family" : "Mieghem", "given" : "Jan a.", "non-dropping-particle" : "Van", "parse-names" : false, "suffix" : "" } ], "container-title" : "Management Science", "id" : "ITEM-1", "issue" : "6", "issued" : { "date-parts" : [ [ "2010", "6" ] ] }, "page" : "1030-1045", "title" : "Operational Flexibility and Financial Hedging: Complements or Substitutes?", "type" : "article-journal", "volume" : "56" }, "uris" : [ "http://www.mendeley.com/documents/?uuid=aaeb43b7-c8be-4938-b84a-b4a275355cd2" ] }, { "id" : "ITEM-2", "itemData" : { "DOI" : "10.1016/j.irfa.2012.07.005", "ISSN" : "10575219", "author" : [ { "dropping-particle" : "", "family" : "Zhou", "given" : "Victoria Yun", "non-dropping-particle" : "", "parse-names" : false, "suffix" : "" }, { "dropping-particle" : "", "family" : "Wang", "given" : "Peijie", "non-dropping-particle" : "", "parse-names" : false, "suffix" : "" } ], "container-title" : "International Review of Financial Analysis", "id" : "ITEM-2", "issued" : { "date-parts" : [ [ "2013", "9" ] ] }, "page" : "294-302", "publisher" : "Elsevier Inc.", "title" : "Managing foreign exchange risk with derivatives in UK non-financial firms", "type" : "article-journal", "volume" : "29" }, "uris" : [ "http://www.mendeley.com/documents/?uuid=bcb1fc77-97d1-4c5e-9fef-ef70c93471e9" ] } ], "mendeley" : { "formattedCitation" : "(Chod, Rudi, &amp; Van Mieghem, 2010; Zhou &amp; Wang, 2013)", "manualFormatting" : "Chod, Rudi, Van Mieghem, 2010; Zhou, Wang, 2013", "plainTextFormattedCitation" : "(Chod, Rudi, &amp; Van Mieghem, 2010; Zhou &amp; Wang, 2013)", "previouslyFormattedCitation" : "(Chod, Rudi, &amp; Van Mieghem, 2010; Zhou &amp; Wang, 2013)" }, "properties" : { "noteIndex" : 0 }, "schema" : "https://github.com/citation-style-language/schema/raw/master/csl-citation.json" }</w:instrText>
            </w:r>
            <w:r w:rsidRPr="004D3154">
              <w:rPr>
                <w:rFonts w:ascii="Times New Roman" w:eastAsia="Times New Roman" w:hAnsi="Times New Roman" w:cs="Times New Roman"/>
                <w:sz w:val="24"/>
                <w:szCs w:val="24"/>
                <w:lang w:eastAsia="ru-RU"/>
              </w:rPr>
              <w:fldChar w:fldCharType="separate"/>
            </w:r>
            <w:r w:rsidRPr="004D3154">
              <w:rPr>
                <w:rFonts w:ascii="Times New Roman" w:eastAsia="Times New Roman" w:hAnsi="Times New Roman" w:cs="Times New Roman"/>
                <w:noProof/>
                <w:sz w:val="24"/>
                <w:szCs w:val="24"/>
                <w:lang w:val="de-DE" w:eastAsia="ru-RU"/>
              </w:rPr>
              <w:t>Chod, Rudi, Van Mieghem, 2010; Zhou, Wang, 2013</w:t>
            </w:r>
            <w:r w:rsidRPr="004D3154">
              <w:rPr>
                <w:rFonts w:ascii="Times New Roman" w:eastAsia="Times New Roman" w:hAnsi="Times New Roman" w:cs="Times New Roman"/>
                <w:sz w:val="24"/>
                <w:szCs w:val="24"/>
                <w:lang w:eastAsia="ru-RU"/>
              </w:rPr>
              <w:fldChar w:fldCharType="end"/>
            </w:r>
            <w:r w:rsidRPr="004D3154">
              <w:rPr>
                <w:rFonts w:ascii="Times New Roman" w:eastAsia="Times New Roman" w:hAnsi="Times New Roman" w:cs="Times New Roman"/>
                <w:sz w:val="24"/>
                <w:szCs w:val="24"/>
                <w:lang w:val="de-DE" w:eastAsia="ru-RU"/>
              </w:rPr>
              <w:t xml:space="preserve">; </w:t>
            </w:r>
            <w:r w:rsidRPr="004D3154">
              <w:rPr>
                <w:rFonts w:ascii="Times New Roman" w:eastAsia="Times New Roman" w:hAnsi="Times New Roman" w:cs="Times New Roman"/>
                <w:sz w:val="24"/>
                <w:szCs w:val="24"/>
                <w:lang w:val="en-US" w:eastAsia="ru-RU"/>
              </w:rPr>
              <w:fldChar w:fldCharType="begin" w:fldLock="1"/>
            </w:r>
            <w:r w:rsidRPr="004D3154">
              <w:rPr>
                <w:rFonts w:ascii="Times New Roman" w:eastAsia="Times New Roman" w:hAnsi="Times New Roman" w:cs="Times New Roman"/>
                <w:sz w:val="24"/>
                <w:szCs w:val="24"/>
                <w:lang w:val="de-DE" w:eastAsia="ru-RU"/>
              </w:rPr>
              <w:instrText>ADDIN CSL_CITATION { "citationItems" : [ { "id" : "ITEM-1", "itemData" : { "DOI" : "10.1002/smj", "author" : [ { "dropping-particle" : "", "family" : "Song", "given" : "Sangcheol", "non-dropping-particle" : "", "parse-names" : false, "suffix" : "" }, { "dropping-particle" : "", "family" : "Lee", "given" : "Seung-Hyun", "non-dropping-particle" : "", "parse-names" : false, "suffix" : "" } ], "container-title" : "Strategic Management Journal", "id" : "ITEM-1", "issued" : { "date-parts" : [ [ "2012" ] ] }, "page" : "1331-1340", "title" : "Host Country Uncertainty, Intra-MNC Production Shifts, and Subsidiary Performance", "type" : "article-journal", "volume" : "33" }, "uris" : [ "http://www.mendeley.com/documents/?uuid=337c6977-b57c-4de9-91fa-ad7fddbfa27f" ] }, { "id" : "ITEM-2", "itemData" : { "author" : [ { "dropping-particle" : "", "family" : "Moskowitz", "given" : "Herbert", "non-dropping-particle" : "", "parse-names" : false, "suffix" : "" }, { "dropping-particle" : "", "family" : "Kazaz", "given" : "Burak", "non-dropping-particle" : "", "parse-names" : false, "suffix" : "" }, { "dropping-particle" : "", "family" : "Dada", "given" : "Maqbool", "non-dropping-particle" : "", "parse-names" : false, "suffix" : "" } ], "container-title" : "Management Science", "id" : "ITEM-2", "issue" : "7", "issued" : { "date-parts" : [ [ "2005" ] ] }, "page" : "1101-1119", "title" : "Global Production Planning under Exchange-Rate Uncertainty", "</w:instrText>
            </w:r>
            <w:r w:rsidRPr="004D3154">
              <w:rPr>
                <w:rFonts w:ascii="Times New Roman" w:eastAsia="Times New Roman" w:hAnsi="Times New Roman" w:cs="Times New Roman"/>
                <w:sz w:val="24"/>
                <w:szCs w:val="24"/>
                <w:lang w:val="en-US" w:eastAsia="ru-RU"/>
              </w:rPr>
              <w:instrText>type</w:instrText>
            </w:r>
            <w:r w:rsidRPr="004D3154">
              <w:rPr>
                <w:rFonts w:ascii="Times New Roman" w:eastAsia="Times New Roman" w:hAnsi="Times New Roman" w:cs="Times New Roman"/>
                <w:sz w:val="24"/>
                <w:szCs w:val="24"/>
                <w:lang w:eastAsia="ru-RU"/>
              </w:rPr>
              <w:instrText>" : "</w:instrText>
            </w:r>
            <w:r w:rsidRPr="004D3154">
              <w:rPr>
                <w:rFonts w:ascii="Times New Roman" w:eastAsia="Times New Roman" w:hAnsi="Times New Roman" w:cs="Times New Roman"/>
                <w:sz w:val="24"/>
                <w:szCs w:val="24"/>
                <w:lang w:val="en-US" w:eastAsia="ru-RU"/>
              </w:rPr>
              <w:instrText>article</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journal</w:instrText>
            </w:r>
            <w:r w:rsidRPr="004D3154">
              <w:rPr>
                <w:rFonts w:ascii="Times New Roman" w:eastAsia="Times New Roman" w:hAnsi="Times New Roman" w:cs="Times New Roman"/>
                <w:sz w:val="24"/>
                <w:szCs w:val="24"/>
                <w:lang w:eastAsia="ru-RU"/>
              </w:rPr>
              <w:instrText>", "</w:instrText>
            </w:r>
            <w:r w:rsidRPr="004D3154">
              <w:rPr>
                <w:rFonts w:ascii="Times New Roman" w:eastAsia="Times New Roman" w:hAnsi="Times New Roman" w:cs="Times New Roman"/>
                <w:sz w:val="24"/>
                <w:szCs w:val="24"/>
                <w:lang w:val="en-US" w:eastAsia="ru-RU"/>
              </w:rPr>
              <w:instrText>volume</w:instrText>
            </w:r>
            <w:r w:rsidRPr="004D3154">
              <w:rPr>
                <w:rFonts w:ascii="Times New Roman" w:eastAsia="Times New Roman" w:hAnsi="Times New Roman" w:cs="Times New Roman"/>
                <w:sz w:val="24"/>
                <w:szCs w:val="24"/>
                <w:lang w:eastAsia="ru-RU"/>
              </w:rPr>
              <w:instrText>" : "51" }, "</w:instrText>
            </w:r>
            <w:r w:rsidRPr="004D3154">
              <w:rPr>
                <w:rFonts w:ascii="Times New Roman" w:eastAsia="Times New Roman" w:hAnsi="Times New Roman" w:cs="Times New Roman"/>
                <w:sz w:val="24"/>
                <w:szCs w:val="24"/>
                <w:lang w:val="en-US" w:eastAsia="ru-RU"/>
              </w:rPr>
              <w:instrText>uris</w:instrText>
            </w:r>
            <w:r w:rsidRPr="004D3154">
              <w:rPr>
                <w:rFonts w:ascii="Times New Roman" w:eastAsia="Times New Roman" w:hAnsi="Times New Roman" w:cs="Times New Roman"/>
                <w:sz w:val="24"/>
                <w:szCs w:val="24"/>
                <w:lang w:eastAsia="ru-RU"/>
              </w:rPr>
              <w:instrText>" : [ "</w:instrText>
            </w:r>
            <w:r w:rsidRPr="004D3154">
              <w:rPr>
                <w:rFonts w:ascii="Times New Roman" w:eastAsia="Times New Roman" w:hAnsi="Times New Roman" w:cs="Times New Roman"/>
                <w:sz w:val="24"/>
                <w:szCs w:val="24"/>
                <w:lang w:val="en-US" w:eastAsia="ru-RU"/>
              </w:rPr>
              <w:instrText>http</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www</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mendeley</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com</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documents</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uuid</w:instrText>
            </w:r>
            <w:r w:rsidRPr="004D3154">
              <w:rPr>
                <w:rFonts w:ascii="Times New Roman" w:eastAsia="Times New Roman" w:hAnsi="Times New Roman" w:cs="Times New Roman"/>
                <w:sz w:val="24"/>
                <w:szCs w:val="24"/>
                <w:lang w:eastAsia="ru-RU"/>
              </w:rPr>
              <w:instrText>=156</w:instrText>
            </w:r>
            <w:r w:rsidRPr="004D3154">
              <w:rPr>
                <w:rFonts w:ascii="Times New Roman" w:eastAsia="Times New Roman" w:hAnsi="Times New Roman" w:cs="Times New Roman"/>
                <w:sz w:val="24"/>
                <w:szCs w:val="24"/>
                <w:lang w:val="en-US" w:eastAsia="ru-RU"/>
              </w:rPr>
              <w:instrText>c</w:instrText>
            </w:r>
            <w:r w:rsidRPr="004D3154">
              <w:rPr>
                <w:rFonts w:ascii="Times New Roman" w:eastAsia="Times New Roman" w:hAnsi="Times New Roman" w:cs="Times New Roman"/>
                <w:sz w:val="24"/>
                <w:szCs w:val="24"/>
                <w:lang w:eastAsia="ru-RU"/>
              </w:rPr>
              <w:instrText>17</w:instrText>
            </w:r>
            <w:r w:rsidRPr="004D3154">
              <w:rPr>
                <w:rFonts w:ascii="Times New Roman" w:eastAsia="Times New Roman" w:hAnsi="Times New Roman" w:cs="Times New Roman"/>
                <w:sz w:val="24"/>
                <w:szCs w:val="24"/>
                <w:lang w:val="en-US" w:eastAsia="ru-RU"/>
              </w:rPr>
              <w:instrText>ae</w:instrText>
            </w:r>
            <w:r w:rsidRPr="004D3154">
              <w:rPr>
                <w:rFonts w:ascii="Times New Roman" w:eastAsia="Times New Roman" w:hAnsi="Times New Roman" w:cs="Times New Roman"/>
                <w:sz w:val="24"/>
                <w:szCs w:val="24"/>
                <w:lang w:eastAsia="ru-RU"/>
              </w:rPr>
              <w:instrText>-7169-4</w:instrText>
            </w:r>
            <w:r w:rsidRPr="004D3154">
              <w:rPr>
                <w:rFonts w:ascii="Times New Roman" w:eastAsia="Times New Roman" w:hAnsi="Times New Roman" w:cs="Times New Roman"/>
                <w:sz w:val="24"/>
                <w:szCs w:val="24"/>
                <w:lang w:val="en-US" w:eastAsia="ru-RU"/>
              </w:rPr>
              <w:instrText>dec</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aff</w:instrText>
            </w:r>
            <w:r w:rsidRPr="004D3154">
              <w:rPr>
                <w:rFonts w:ascii="Times New Roman" w:eastAsia="Times New Roman" w:hAnsi="Times New Roman" w:cs="Times New Roman"/>
                <w:sz w:val="24"/>
                <w:szCs w:val="24"/>
                <w:lang w:eastAsia="ru-RU"/>
              </w:rPr>
              <w:instrText>1-</w:instrText>
            </w:r>
            <w:r w:rsidRPr="004D3154">
              <w:rPr>
                <w:rFonts w:ascii="Times New Roman" w:eastAsia="Times New Roman" w:hAnsi="Times New Roman" w:cs="Times New Roman"/>
                <w:sz w:val="24"/>
                <w:szCs w:val="24"/>
                <w:lang w:val="en-US" w:eastAsia="ru-RU"/>
              </w:rPr>
              <w:instrText>ef</w:instrText>
            </w:r>
            <w:r w:rsidRPr="004D3154">
              <w:rPr>
                <w:rFonts w:ascii="Times New Roman" w:eastAsia="Times New Roman" w:hAnsi="Times New Roman" w:cs="Times New Roman"/>
                <w:sz w:val="24"/>
                <w:szCs w:val="24"/>
                <w:lang w:eastAsia="ru-RU"/>
              </w:rPr>
              <w:instrText>69</w:instrText>
            </w:r>
            <w:r w:rsidRPr="004D3154">
              <w:rPr>
                <w:rFonts w:ascii="Times New Roman" w:eastAsia="Times New Roman" w:hAnsi="Times New Roman" w:cs="Times New Roman"/>
                <w:sz w:val="24"/>
                <w:szCs w:val="24"/>
                <w:lang w:val="en-US" w:eastAsia="ru-RU"/>
              </w:rPr>
              <w:instrText>b</w:instrText>
            </w:r>
            <w:r w:rsidRPr="004D3154">
              <w:rPr>
                <w:rFonts w:ascii="Times New Roman" w:eastAsia="Times New Roman" w:hAnsi="Times New Roman" w:cs="Times New Roman"/>
                <w:sz w:val="24"/>
                <w:szCs w:val="24"/>
                <w:lang w:eastAsia="ru-RU"/>
              </w:rPr>
              <w:instrText>40</w:instrText>
            </w:r>
            <w:r w:rsidRPr="004D3154">
              <w:rPr>
                <w:rFonts w:ascii="Times New Roman" w:eastAsia="Times New Roman" w:hAnsi="Times New Roman" w:cs="Times New Roman"/>
                <w:sz w:val="24"/>
                <w:szCs w:val="24"/>
                <w:lang w:val="en-US" w:eastAsia="ru-RU"/>
              </w:rPr>
              <w:instrText>d</w:instrText>
            </w:r>
            <w:r w:rsidRPr="004D3154">
              <w:rPr>
                <w:rFonts w:ascii="Times New Roman" w:eastAsia="Times New Roman" w:hAnsi="Times New Roman" w:cs="Times New Roman"/>
                <w:sz w:val="24"/>
                <w:szCs w:val="24"/>
                <w:lang w:eastAsia="ru-RU"/>
              </w:rPr>
              <w:instrText>38</w:instrText>
            </w:r>
            <w:r w:rsidRPr="004D3154">
              <w:rPr>
                <w:rFonts w:ascii="Times New Roman" w:eastAsia="Times New Roman" w:hAnsi="Times New Roman" w:cs="Times New Roman"/>
                <w:sz w:val="24"/>
                <w:szCs w:val="24"/>
                <w:lang w:val="en-US" w:eastAsia="ru-RU"/>
              </w:rPr>
              <w:instrText>b</w:instrText>
            </w:r>
            <w:r w:rsidRPr="004D3154">
              <w:rPr>
                <w:rFonts w:ascii="Times New Roman" w:eastAsia="Times New Roman" w:hAnsi="Times New Roman" w:cs="Times New Roman"/>
                <w:sz w:val="24"/>
                <w:szCs w:val="24"/>
                <w:lang w:eastAsia="ru-RU"/>
              </w:rPr>
              <w:instrText>7" ] } ], "</w:instrText>
            </w:r>
            <w:r w:rsidRPr="004D3154">
              <w:rPr>
                <w:rFonts w:ascii="Times New Roman" w:eastAsia="Times New Roman" w:hAnsi="Times New Roman" w:cs="Times New Roman"/>
                <w:sz w:val="24"/>
                <w:szCs w:val="24"/>
                <w:lang w:val="en-US" w:eastAsia="ru-RU"/>
              </w:rPr>
              <w:instrText>mendeley</w:instrText>
            </w:r>
            <w:r w:rsidRPr="004D3154">
              <w:rPr>
                <w:rFonts w:ascii="Times New Roman" w:eastAsia="Times New Roman" w:hAnsi="Times New Roman" w:cs="Times New Roman"/>
                <w:sz w:val="24"/>
                <w:szCs w:val="24"/>
                <w:lang w:eastAsia="ru-RU"/>
              </w:rPr>
              <w:instrText>" : { "</w:instrText>
            </w:r>
            <w:r w:rsidRPr="004D3154">
              <w:rPr>
                <w:rFonts w:ascii="Times New Roman" w:eastAsia="Times New Roman" w:hAnsi="Times New Roman" w:cs="Times New Roman"/>
                <w:sz w:val="24"/>
                <w:szCs w:val="24"/>
                <w:lang w:val="en-US" w:eastAsia="ru-RU"/>
              </w:rPr>
              <w:instrText>formattedCitation</w:instrText>
            </w:r>
            <w:r w:rsidRPr="004D3154">
              <w:rPr>
                <w:rFonts w:ascii="Times New Roman" w:eastAsia="Times New Roman" w:hAnsi="Times New Roman" w:cs="Times New Roman"/>
                <w:sz w:val="24"/>
                <w:szCs w:val="24"/>
                <w:lang w:eastAsia="ru-RU"/>
              </w:rPr>
              <w:instrText>" : "(</w:instrText>
            </w:r>
            <w:r w:rsidRPr="004D3154">
              <w:rPr>
                <w:rFonts w:ascii="Times New Roman" w:eastAsia="Times New Roman" w:hAnsi="Times New Roman" w:cs="Times New Roman"/>
                <w:sz w:val="24"/>
                <w:szCs w:val="24"/>
                <w:lang w:val="en-US" w:eastAsia="ru-RU"/>
              </w:rPr>
              <w:instrText>Moskowitz</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Kazaz</w:instrText>
            </w:r>
            <w:r w:rsidRPr="004D3154">
              <w:rPr>
                <w:rFonts w:ascii="Times New Roman" w:eastAsia="Times New Roman" w:hAnsi="Times New Roman" w:cs="Times New Roman"/>
                <w:sz w:val="24"/>
                <w:szCs w:val="24"/>
                <w:lang w:eastAsia="ru-RU"/>
              </w:rPr>
              <w:instrText xml:space="preserve">, &amp; </w:instrText>
            </w:r>
            <w:r w:rsidRPr="004D3154">
              <w:rPr>
                <w:rFonts w:ascii="Times New Roman" w:eastAsia="Times New Roman" w:hAnsi="Times New Roman" w:cs="Times New Roman"/>
                <w:sz w:val="24"/>
                <w:szCs w:val="24"/>
                <w:lang w:val="en-US" w:eastAsia="ru-RU"/>
              </w:rPr>
              <w:instrText>Dada</w:instrText>
            </w:r>
            <w:r w:rsidRPr="004D3154">
              <w:rPr>
                <w:rFonts w:ascii="Times New Roman" w:eastAsia="Times New Roman" w:hAnsi="Times New Roman" w:cs="Times New Roman"/>
                <w:sz w:val="24"/>
                <w:szCs w:val="24"/>
                <w:lang w:eastAsia="ru-RU"/>
              </w:rPr>
              <w:instrText xml:space="preserve">, 2005; </w:instrText>
            </w:r>
            <w:r w:rsidRPr="004D3154">
              <w:rPr>
                <w:rFonts w:ascii="Times New Roman" w:eastAsia="Times New Roman" w:hAnsi="Times New Roman" w:cs="Times New Roman"/>
                <w:sz w:val="24"/>
                <w:szCs w:val="24"/>
                <w:lang w:val="en-US" w:eastAsia="ru-RU"/>
              </w:rPr>
              <w:instrText>Sangcheol</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Song</w:instrText>
            </w:r>
            <w:r w:rsidRPr="004D3154">
              <w:rPr>
                <w:rFonts w:ascii="Times New Roman" w:eastAsia="Times New Roman" w:hAnsi="Times New Roman" w:cs="Times New Roman"/>
                <w:sz w:val="24"/>
                <w:szCs w:val="24"/>
                <w:lang w:eastAsia="ru-RU"/>
              </w:rPr>
              <w:instrText xml:space="preserve"> &amp; </w:instrText>
            </w:r>
            <w:r w:rsidRPr="004D3154">
              <w:rPr>
                <w:rFonts w:ascii="Times New Roman" w:eastAsia="Times New Roman" w:hAnsi="Times New Roman" w:cs="Times New Roman"/>
                <w:sz w:val="24"/>
                <w:szCs w:val="24"/>
                <w:lang w:val="en-US" w:eastAsia="ru-RU"/>
              </w:rPr>
              <w:instrText>Lee</w:instrText>
            </w:r>
            <w:r w:rsidRPr="004D3154">
              <w:rPr>
                <w:rFonts w:ascii="Times New Roman" w:eastAsia="Times New Roman" w:hAnsi="Times New Roman" w:cs="Times New Roman"/>
                <w:sz w:val="24"/>
                <w:szCs w:val="24"/>
                <w:lang w:eastAsia="ru-RU"/>
              </w:rPr>
              <w:instrText>, 2012)", "</w:instrText>
            </w:r>
            <w:r w:rsidRPr="004D3154">
              <w:rPr>
                <w:rFonts w:ascii="Times New Roman" w:eastAsia="Times New Roman" w:hAnsi="Times New Roman" w:cs="Times New Roman"/>
                <w:sz w:val="24"/>
                <w:szCs w:val="24"/>
                <w:lang w:val="en-US" w:eastAsia="ru-RU"/>
              </w:rPr>
              <w:instrText>manualFormatting</w:instrText>
            </w:r>
            <w:r w:rsidRPr="004D3154">
              <w:rPr>
                <w:rFonts w:ascii="Times New Roman" w:eastAsia="Times New Roman" w:hAnsi="Times New Roman" w:cs="Times New Roman"/>
                <w:sz w:val="24"/>
                <w:szCs w:val="24"/>
                <w:lang w:eastAsia="ru-RU"/>
              </w:rPr>
              <w:instrText>" : "</w:instrText>
            </w:r>
            <w:r w:rsidRPr="004D3154">
              <w:rPr>
                <w:rFonts w:ascii="Times New Roman" w:eastAsia="Times New Roman" w:hAnsi="Times New Roman" w:cs="Times New Roman"/>
                <w:sz w:val="24"/>
                <w:szCs w:val="24"/>
                <w:lang w:val="en-US" w:eastAsia="ru-RU"/>
              </w:rPr>
              <w:instrText>Moskowitz</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Kazaz</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Dada</w:instrText>
            </w:r>
            <w:r w:rsidRPr="004D3154">
              <w:rPr>
                <w:rFonts w:ascii="Times New Roman" w:eastAsia="Times New Roman" w:hAnsi="Times New Roman" w:cs="Times New Roman"/>
                <w:sz w:val="24"/>
                <w:szCs w:val="24"/>
                <w:lang w:eastAsia="ru-RU"/>
              </w:rPr>
              <w:instrText xml:space="preserve">, 2005; </w:instrText>
            </w:r>
            <w:r w:rsidRPr="004D3154">
              <w:rPr>
                <w:rFonts w:ascii="Times New Roman" w:eastAsia="Times New Roman" w:hAnsi="Times New Roman" w:cs="Times New Roman"/>
                <w:sz w:val="24"/>
                <w:szCs w:val="24"/>
                <w:lang w:val="en-US" w:eastAsia="ru-RU"/>
              </w:rPr>
              <w:instrText>Song</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Lee</w:instrText>
            </w:r>
            <w:r w:rsidRPr="004D3154">
              <w:rPr>
                <w:rFonts w:ascii="Times New Roman" w:eastAsia="Times New Roman" w:hAnsi="Times New Roman" w:cs="Times New Roman"/>
                <w:sz w:val="24"/>
                <w:szCs w:val="24"/>
                <w:lang w:eastAsia="ru-RU"/>
              </w:rPr>
              <w:instrText>, 2012", "</w:instrText>
            </w:r>
            <w:r w:rsidRPr="004D3154">
              <w:rPr>
                <w:rFonts w:ascii="Times New Roman" w:eastAsia="Times New Roman" w:hAnsi="Times New Roman" w:cs="Times New Roman"/>
                <w:sz w:val="24"/>
                <w:szCs w:val="24"/>
                <w:lang w:val="en-US" w:eastAsia="ru-RU"/>
              </w:rPr>
              <w:instrText>plainTextFormattedCitation</w:instrText>
            </w:r>
            <w:r w:rsidRPr="004D3154">
              <w:rPr>
                <w:rFonts w:ascii="Times New Roman" w:eastAsia="Times New Roman" w:hAnsi="Times New Roman" w:cs="Times New Roman"/>
                <w:sz w:val="24"/>
                <w:szCs w:val="24"/>
                <w:lang w:eastAsia="ru-RU"/>
              </w:rPr>
              <w:instrText>" : "(</w:instrText>
            </w:r>
            <w:r w:rsidRPr="004D3154">
              <w:rPr>
                <w:rFonts w:ascii="Times New Roman" w:eastAsia="Times New Roman" w:hAnsi="Times New Roman" w:cs="Times New Roman"/>
                <w:sz w:val="24"/>
                <w:szCs w:val="24"/>
                <w:lang w:val="en-US" w:eastAsia="ru-RU"/>
              </w:rPr>
              <w:instrText>Moskowitz</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Kazaz</w:instrText>
            </w:r>
            <w:r w:rsidRPr="004D3154">
              <w:rPr>
                <w:rFonts w:ascii="Times New Roman" w:eastAsia="Times New Roman" w:hAnsi="Times New Roman" w:cs="Times New Roman"/>
                <w:sz w:val="24"/>
                <w:szCs w:val="24"/>
                <w:lang w:eastAsia="ru-RU"/>
              </w:rPr>
              <w:instrText xml:space="preserve">, &amp; </w:instrText>
            </w:r>
            <w:r w:rsidRPr="004D3154">
              <w:rPr>
                <w:rFonts w:ascii="Times New Roman" w:eastAsia="Times New Roman" w:hAnsi="Times New Roman" w:cs="Times New Roman"/>
                <w:sz w:val="24"/>
                <w:szCs w:val="24"/>
                <w:lang w:val="en-US" w:eastAsia="ru-RU"/>
              </w:rPr>
              <w:instrText>Dada</w:instrText>
            </w:r>
            <w:r w:rsidRPr="004D3154">
              <w:rPr>
                <w:rFonts w:ascii="Times New Roman" w:eastAsia="Times New Roman" w:hAnsi="Times New Roman" w:cs="Times New Roman"/>
                <w:sz w:val="24"/>
                <w:szCs w:val="24"/>
                <w:lang w:eastAsia="ru-RU"/>
              </w:rPr>
              <w:instrText xml:space="preserve">, 2005; </w:instrText>
            </w:r>
            <w:r w:rsidRPr="004D3154">
              <w:rPr>
                <w:rFonts w:ascii="Times New Roman" w:eastAsia="Times New Roman" w:hAnsi="Times New Roman" w:cs="Times New Roman"/>
                <w:sz w:val="24"/>
                <w:szCs w:val="24"/>
                <w:lang w:val="en-US" w:eastAsia="ru-RU"/>
              </w:rPr>
              <w:instrText>Sangcheol</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Song</w:instrText>
            </w:r>
            <w:r w:rsidRPr="004D3154">
              <w:rPr>
                <w:rFonts w:ascii="Times New Roman" w:eastAsia="Times New Roman" w:hAnsi="Times New Roman" w:cs="Times New Roman"/>
                <w:sz w:val="24"/>
                <w:szCs w:val="24"/>
                <w:lang w:eastAsia="ru-RU"/>
              </w:rPr>
              <w:instrText xml:space="preserve"> &amp; </w:instrText>
            </w:r>
            <w:r w:rsidRPr="004D3154">
              <w:rPr>
                <w:rFonts w:ascii="Times New Roman" w:eastAsia="Times New Roman" w:hAnsi="Times New Roman" w:cs="Times New Roman"/>
                <w:sz w:val="24"/>
                <w:szCs w:val="24"/>
                <w:lang w:val="en-US" w:eastAsia="ru-RU"/>
              </w:rPr>
              <w:instrText>Lee</w:instrText>
            </w:r>
            <w:r w:rsidRPr="004D3154">
              <w:rPr>
                <w:rFonts w:ascii="Times New Roman" w:eastAsia="Times New Roman" w:hAnsi="Times New Roman" w:cs="Times New Roman"/>
                <w:sz w:val="24"/>
                <w:szCs w:val="24"/>
                <w:lang w:eastAsia="ru-RU"/>
              </w:rPr>
              <w:instrText>, 2012)", "</w:instrText>
            </w:r>
            <w:r w:rsidRPr="004D3154">
              <w:rPr>
                <w:rFonts w:ascii="Times New Roman" w:eastAsia="Times New Roman" w:hAnsi="Times New Roman" w:cs="Times New Roman"/>
                <w:sz w:val="24"/>
                <w:szCs w:val="24"/>
                <w:lang w:val="en-US" w:eastAsia="ru-RU"/>
              </w:rPr>
              <w:instrText>previouslyFormattedCitation</w:instrText>
            </w:r>
            <w:r w:rsidRPr="004D3154">
              <w:rPr>
                <w:rFonts w:ascii="Times New Roman" w:eastAsia="Times New Roman" w:hAnsi="Times New Roman" w:cs="Times New Roman"/>
                <w:sz w:val="24"/>
                <w:szCs w:val="24"/>
                <w:lang w:eastAsia="ru-RU"/>
              </w:rPr>
              <w:instrText>" : "(</w:instrText>
            </w:r>
            <w:r w:rsidRPr="004D3154">
              <w:rPr>
                <w:rFonts w:ascii="Times New Roman" w:eastAsia="Times New Roman" w:hAnsi="Times New Roman" w:cs="Times New Roman"/>
                <w:sz w:val="24"/>
                <w:szCs w:val="24"/>
                <w:lang w:val="en-US" w:eastAsia="ru-RU"/>
              </w:rPr>
              <w:instrText>Moskowitz</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Kazaz</w:instrText>
            </w:r>
            <w:r w:rsidRPr="004D3154">
              <w:rPr>
                <w:rFonts w:ascii="Times New Roman" w:eastAsia="Times New Roman" w:hAnsi="Times New Roman" w:cs="Times New Roman"/>
                <w:sz w:val="24"/>
                <w:szCs w:val="24"/>
                <w:lang w:eastAsia="ru-RU"/>
              </w:rPr>
              <w:instrText xml:space="preserve">, &amp; </w:instrText>
            </w:r>
            <w:r w:rsidRPr="004D3154">
              <w:rPr>
                <w:rFonts w:ascii="Times New Roman" w:eastAsia="Times New Roman" w:hAnsi="Times New Roman" w:cs="Times New Roman"/>
                <w:sz w:val="24"/>
                <w:szCs w:val="24"/>
                <w:lang w:val="en-US" w:eastAsia="ru-RU"/>
              </w:rPr>
              <w:instrText>Dada</w:instrText>
            </w:r>
            <w:r w:rsidRPr="004D3154">
              <w:rPr>
                <w:rFonts w:ascii="Times New Roman" w:eastAsia="Times New Roman" w:hAnsi="Times New Roman" w:cs="Times New Roman"/>
                <w:sz w:val="24"/>
                <w:szCs w:val="24"/>
                <w:lang w:eastAsia="ru-RU"/>
              </w:rPr>
              <w:instrText xml:space="preserve">, 2005; </w:instrText>
            </w:r>
            <w:r w:rsidRPr="004D3154">
              <w:rPr>
                <w:rFonts w:ascii="Times New Roman" w:eastAsia="Times New Roman" w:hAnsi="Times New Roman" w:cs="Times New Roman"/>
                <w:sz w:val="24"/>
                <w:szCs w:val="24"/>
                <w:lang w:val="en-US" w:eastAsia="ru-RU"/>
              </w:rPr>
              <w:instrText>Sangcheol</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Song</w:instrText>
            </w:r>
            <w:r w:rsidRPr="004D3154">
              <w:rPr>
                <w:rFonts w:ascii="Times New Roman" w:eastAsia="Times New Roman" w:hAnsi="Times New Roman" w:cs="Times New Roman"/>
                <w:sz w:val="24"/>
                <w:szCs w:val="24"/>
                <w:lang w:eastAsia="ru-RU"/>
              </w:rPr>
              <w:instrText xml:space="preserve"> &amp; </w:instrText>
            </w:r>
            <w:r w:rsidRPr="004D3154">
              <w:rPr>
                <w:rFonts w:ascii="Times New Roman" w:eastAsia="Times New Roman" w:hAnsi="Times New Roman" w:cs="Times New Roman"/>
                <w:sz w:val="24"/>
                <w:szCs w:val="24"/>
                <w:lang w:val="en-US" w:eastAsia="ru-RU"/>
              </w:rPr>
              <w:instrText>Lee</w:instrText>
            </w:r>
            <w:r w:rsidRPr="004D3154">
              <w:rPr>
                <w:rFonts w:ascii="Times New Roman" w:eastAsia="Times New Roman" w:hAnsi="Times New Roman" w:cs="Times New Roman"/>
                <w:sz w:val="24"/>
                <w:szCs w:val="24"/>
                <w:lang w:eastAsia="ru-RU"/>
              </w:rPr>
              <w:instrText>, 2012)" }, "</w:instrText>
            </w:r>
            <w:r w:rsidRPr="004D3154">
              <w:rPr>
                <w:rFonts w:ascii="Times New Roman" w:eastAsia="Times New Roman" w:hAnsi="Times New Roman" w:cs="Times New Roman"/>
                <w:sz w:val="24"/>
                <w:szCs w:val="24"/>
                <w:lang w:val="en-US" w:eastAsia="ru-RU"/>
              </w:rPr>
              <w:instrText>properties</w:instrText>
            </w:r>
            <w:r w:rsidRPr="004D3154">
              <w:rPr>
                <w:rFonts w:ascii="Times New Roman" w:eastAsia="Times New Roman" w:hAnsi="Times New Roman" w:cs="Times New Roman"/>
                <w:sz w:val="24"/>
                <w:szCs w:val="24"/>
                <w:lang w:eastAsia="ru-RU"/>
              </w:rPr>
              <w:instrText>" : { "</w:instrText>
            </w:r>
            <w:r w:rsidRPr="004D3154">
              <w:rPr>
                <w:rFonts w:ascii="Times New Roman" w:eastAsia="Times New Roman" w:hAnsi="Times New Roman" w:cs="Times New Roman"/>
                <w:sz w:val="24"/>
                <w:szCs w:val="24"/>
                <w:lang w:val="en-US" w:eastAsia="ru-RU"/>
              </w:rPr>
              <w:instrText>noteIndex</w:instrText>
            </w:r>
            <w:r w:rsidRPr="004D3154">
              <w:rPr>
                <w:rFonts w:ascii="Times New Roman" w:eastAsia="Times New Roman" w:hAnsi="Times New Roman" w:cs="Times New Roman"/>
                <w:sz w:val="24"/>
                <w:szCs w:val="24"/>
                <w:lang w:eastAsia="ru-RU"/>
              </w:rPr>
              <w:instrText>" : 0 }, "</w:instrText>
            </w:r>
            <w:r w:rsidRPr="004D3154">
              <w:rPr>
                <w:rFonts w:ascii="Times New Roman" w:eastAsia="Times New Roman" w:hAnsi="Times New Roman" w:cs="Times New Roman"/>
                <w:sz w:val="24"/>
                <w:szCs w:val="24"/>
                <w:lang w:val="en-US" w:eastAsia="ru-RU"/>
              </w:rPr>
              <w:instrText>schema</w:instrText>
            </w:r>
            <w:r w:rsidRPr="004D3154">
              <w:rPr>
                <w:rFonts w:ascii="Times New Roman" w:eastAsia="Times New Roman" w:hAnsi="Times New Roman" w:cs="Times New Roman"/>
                <w:sz w:val="24"/>
                <w:szCs w:val="24"/>
                <w:lang w:eastAsia="ru-RU"/>
              </w:rPr>
              <w:instrText>" : "</w:instrText>
            </w:r>
            <w:r w:rsidRPr="004D3154">
              <w:rPr>
                <w:rFonts w:ascii="Times New Roman" w:eastAsia="Times New Roman" w:hAnsi="Times New Roman" w:cs="Times New Roman"/>
                <w:sz w:val="24"/>
                <w:szCs w:val="24"/>
                <w:lang w:val="en-US" w:eastAsia="ru-RU"/>
              </w:rPr>
              <w:instrText>https</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github</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com</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citation</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style</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language</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schema</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raw</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master</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csl</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citation</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json</w:instrText>
            </w:r>
            <w:r w:rsidRPr="004D3154">
              <w:rPr>
                <w:rFonts w:ascii="Times New Roman" w:eastAsia="Times New Roman" w:hAnsi="Times New Roman" w:cs="Times New Roman"/>
                <w:sz w:val="24"/>
                <w:szCs w:val="24"/>
                <w:lang w:eastAsia="ru-RU"/>
              </w:rPr>
              <w:instrText>" }</w:instrText>
            </w:r>
            <w:r w:rsidRPr="004D3154">
              <w:rPr>
                <w:rFonts w:ascii="Times New Roman" w:eastAsia="Times New Roman" w:hAnsi="Times New Roman" w:cs="Times New Roman"/>
                <w:sz w:val="24"/>
                <w:szCs w:val="24"/>
                <w:lang w:val="en-US" w:eastAsia="ru-RU"/>
              </w:rPr>
              <w:fldChar w:fldCharType="separate"/>
            </w:r>
            <w:r w:rsidRPr="004D3154">
              <w:rPr>
                <w:rFonts w:ascii="Times New Roman" w:eastAsia="Times New Roman" w:hAnsi="Times New Roman" w:cs="Times New Roman"/>
                <w:noProof/>
                <w:sz w:val="24"/>
                <w:szCs w:val="24"/>
                <w:lang w:val="en-US" w:eastAsia="ru-RU"/>
              </w:rPr>
              <w:t>Moskowitz</w:t>
            </w:r>
            <w:r w:rsidRPr="004D3154">
              <w:rPr>
                <w:rFonts w:ascii="Times New Roman" w:eastAsia="Times New Roman" w:hAnsi="Times New Roman" w:cs="Times New Roman"/>
                <w:noProof/>
                <w:sz w:val="24"/>
                <w:szCs w:val="24"/>
                <w:lang w:eastAsia="ru-RU"/>
              </w:rPr>
              <w:t xml:space="preserve">, </w:t>
            </w:r>
            <w:r w:rsidRPr="004D3154">
              <w:rPr>
                <w:rFonts w:ascii="Times New Roman" w:eastAsia="Times New Roman" w:hAnsi="Times New Roman" w:cs="Times New Roman"/>
                <w:noProof/>
                <w:sz w:val="24"/>
                <w:szCs w:val="24"/>
                <w:lang w:val="en-US" w:eastAsia="ru-RU"/>
              </w:rPr>
              <w:t>Kazaz</w:t>
            </w:r>
            <w:r w:rsidRPr="004D3154">
              <w:rPr>
                <w:rFonts w:ascii="Times New Roman" w:eastAsia="Times New Roman" w:hAnsi="Times New Roman" w:cs="Times New Roman"/>
                <w:noProof/>
                <w:sz w:val="24"/>
                <w:szCs w:val="24"/>
                <w:lang w:eastAsia="ru-RU"/>
              </w:rPr>
              <w:t xml:space="preserve">, </w:t>
            </w:r>
            <w:r w:rsidRPr="004D3154">
              <w:rPr>
                <w:rFonts w:ascii="Times New Roman" w:eastAsia="Times New Roman" w:hAnsi="Times New Roman" w:cs="Times New Roman"/>
                <w:noProof/>
                <w:sz w:val="24"/>
                <w:szCs w:val="24"/>
                <w:lang w:val="en-US" w:eastAsia="ru-RU"/>
              </w:rPr>
              <w:t>Dada</w:t>
            </w:r>
            <w:r w:rsidRPr="004D3154">
              <w:rPr>
                <w:rFonts w:ascii="Times New Roman" w:eastAsia="Times New Roman" w:hAnsi="Times New Roman" w:cs="Times New Roman"/>
                <w:noProof/>
                <w:sz w:val="24"/>
                <w:szCs w:val="24"/>
                <w:lang w:eastAsia="ru-RU"/>
              </w:rPr>
              <w:t xml:space="preserve">, 2005; </w:t>
            </w:r>
            <w:r w:rsidRPr="004D3154">
              <w:rPr>
                <w:rFonts w:ascii="Times New Roman" w:eastAsia="Times New Roman" w:hAnsi="Times New Roman" w:cs="Times New Roman"/>
                <w:noProof/>
                <w:sz w:val="24"/>
                <w:szCs w:val="24"/>
                <w:lang w:val="en-US" w:eastAsia="ru-RU"/>
              </w:rPr>
              <w:t>Song</w:t>
            </w:r>
            <w:r w:rsidRPr="004D3154">
              <w:rPr>
                <w:rFonts w:ascii="Times New Roman" w:eastAsia="Times New Roman" w:hAnsi="Times New Roman" w:cs="Times New Roman"/>
                <w:noProof/>
                <w:sz w:val="24"/>
                <w:szCs w:val="24"/>
                <w:lang w:eastAsia="ru-RU"/>
              </w:rPr>
              <w:t xml:space="preserve">, </w:t>
            </w:r>
            <w:r w:rsidRPr="004D3154">
              <w:rPr>
                <w:rFonts w:ascii="Times New Roman" w:eastAsia="Times New Roman" w:hAnsi="Times New Roman" w:cs="Times New Roman"/>
                <w:noProof/>
                <w:sz w:val="24"/>
                <w:szCs w:val="24"/>
                <w:lang w:val="en-US" w:eastAsia="ru-RU"/>
              </w:rPr>
              <w:t>Lee</w:t>
            </w:r>
            <w:r w:rsidRPr="004D3154">
              <w:rPr>
                <w:rFonts w:ascii="Times New Roman" w:eastAsia="Times New Roman" w:hAnsi="Times New Roman" w:cs="Times New Roman"/>
                <w:noProof/>
                <w:sz w:val="24"/>
                <w:szCs w:val="24"/>
                <w:lang w:eastAsia="ru-RU"/>
              </w:rPr>
              <w:t>, 2012</w:t>
            </w:r>
            <w:r w:rsidRPr="004D3154">
              <w:rPr>
                <w:rFonts w:ascii="Times New Roman" w:eastAsia="Times New Roman" w:hAnsi="Times New Roman" w:cs="Times New Roman"/>
                <w:sz w:val="24"/>
                <w:szCs w:val="24"/>
                <w:lang w:val="en-US" w:eastAsia="ru-RU"/>
              </w:rPr>
              <w:fldChar w:fldCharType="end"/>
            </w:r>
            <w:r w:rsidRPr="004D3154">
              <w:rPr>
                <w:rFonts w:ascii="Times New Roman" w:eastAsia="Times New Roman" w:hAnsi="Times New Roman" w:cs="Times New Roman"/>
                <w:sz w:val="24"/>
                <w:szCs w:val="24"/>
                <w:lang w:eastAsia="ru-RU"/>
              </w:rPr>
              <w:t xml:space="preserve">; </w:t>
            </w:r>
            <w:r w:rsidRPr="004D3154">
              <w:rPr>
                <w:rFonts w:ascii="Times New Roman" w:eastAsia="Times New Roman" w:hAnsi="Times New Roman" w:cs="Times New Roman"/>
                <w:sz w:val="24"/>
                <w:szCs w:val="24"/>
                <w:lang w:eastAsia="ru-RU"/>
              </w:rPr>
              <w:fldChar w:fldCharType="begin" w:fldLock="1"/>
            </w:r>
            <w:r w:rsidRPr="004D3154">
              <w:rPr>
                <w:rFonts w:ascii="Times New Roman" w:eastAsia="Times New Roman" w:hAnsi="Times New Roman" w:cs="Times New Roman"/>
                <w:sz w:val="24"/>
                <w:szCs w:val="24"/>
                <w:lang w:eastAsia="ru-RU"/>
              </w:rPr>
              <w:instrText>ADDIN CSL_CITATION { "citationItems" : [ { "id" : "ITEM-1", "itemData" : { "author" : [ { "dropping-particle" : "", "family" : "Kogut", "given" : "Bruce", "non-dropping-particle" : "", "parse-names" : false, "suffix" : "" }, { "dropping-particle" : "", "family" : "Kulatilaka", "given" : "Nalin", "non-dropping-particle" : "", "parse-names" : false, "suffix" : "" } ], "container-title" : "Management Science", "id" : "ITEM-1", "issue" : "1", "issued" : { "date-parts" : [ [ "1994" ] ] }, "page" : "123-139", "title" : "Operatning Flexibility, Global Manufacturing, and the Option of a Multinational Network", "type" : "article-journal", "volume" : "40" }, "uris" : [ "http://www.mendeley.com/documents/?uuid=d792a809-ce9d-4c18-a9a8-ff17b5ac2a70" ] }, { "id" : "ITEM-2", "itemData" : { "author" : [ { "dropping-particle" : "", "family" : "Cuypers", "given" : "Ilya RP.", "non-dropping-particle" : "", "parse-names" : false, "suffix" : "" }, { "dropping-particle" : "", "family" : "Martin", "given" : "Xavier", "non-dropping-particle" : "", "parse-names" : false, "suffix" : "" } ], "container-title" : "Journal of International Business Studies", "id" : "ITEM-2", "issue" : "1", "issued" : { "date-parts" : [ [ "2010" ] ] }, "page" : "47-69", "title" : "What Makes and What Does Not Make a Real Option? A Study of Equity Shares in International Joint Ventures", "type" : "article-journal", "volume" : "41" }, "uris" : [ "http://www.mendeley.com/documents/?uuid=c519948f-24cb-4773-bb15-18452805cd91" ] } ], "mendeley" : { "formattedCitation" : "(Cuypers &amp; Martin, 2010; Kogut &amp; Kulatilaka, 1994)", "manualFormatting" : "Cuypers, Martin, 2010; Kogut, Kulatilaka, 1994", "plainTextFormattedCitation" : "(Cuypers &amp; Martin, 2010; Kogut &amp; Kulatilaka, 1994)", "previouslyFormattedCitation" : "(Cuypers &amp; Martin, 2010; Kogut &amp; Kulatilaka, 1994)" }, "properties" : { "noteIndex" : 0 }, "schema" : "https://github.com/citation-style-language/schema/raw/master/csl-citation.json" }</w:instrText>
            </w:r>
            <w:r w:rsidRPr="004D3154">
              <w:rPr>
                <w:rFonts w:ascii="Times New Roman" w:eastAsia="Times New Roman" w:hAnsi="Times New Roman" w:cs="Times New Roman"/>
                <w:sz w:val="24"/>
                <w:szCs w:val="24"/>
                <w:lang w:eastAsia="ru-RU"/>
              </w:rPr>
              <w:fldChar w:fldCharType="separate"/>
            </w:r>
            <w:r w:rsidRPr="004D3154">
              <w:rPr>
                <w:rFonts w:ascii="Times New Roman" w:eastAsia="Times New Roman" w:hAnsi="Times New Roman" w:cs="Times New Roman"/>
                <w:noProof/>
                <w:sz w:val="24"/>
                <w:szCs w:val="24"/>
                <w:lang w:eastAsia="ru-RU"/>
              </w:rPr>
              <w:t>Cuypers</w:t>
            </w:r>
            <w:r w:rsidRPr="004D3154">
              <w:rPr>
                <w:rFonts w:ascii="Times New Roman" w:eastAsia="Times New Roman" w:hAnsi="Times New Roman" w:cs="Times New Roman"/>
                <w:noProof/>
                <w:sz w:val="24"/>
                <w:szCs w:val="24"/>
                <w:lang w:val="en-US" w:eastAsia="ru-RU"/>
              </w:rPr>
              <w:t>,</w:t>
            </w:r>
            <w:r w:rsidRPr="004D3154">
              <w:rPr>
                <w:rFonts w:ascii="Times New Roman" w:eastAsia="Times New Roman" w:hAnsi="Times New Roman" w:cs="Times New Roman"/>
                <w:noProof/>
                <w:sz w:val="24"/>
                <w:szCs w:val="24"/>
                <w:lang w:eastAsia="ru-RU"/>
              </w:rPr>
              <w:t xml:space="preserve"> Martin, 2010; Kogut, Kulatilaka, 1994</w:t>
            </w:r>
            <w:r w:rsidRPr="004D3154">
              <w:rPr>
                <w:rFonts w:ascii="Times New Roman" w:eastAsia="Times New Roman" w:hAnsi="Times New Roman" w:cs="Times New Roman"/>
                <w:sz w:val="24"/>
                <w:szCs w:val="24"/>
                <w:lang w:eastAsia="ru-RU"/>
              </w:rPr>
              <w:fldChar w:fldCharType="end"/>
            </w:r>
          </w:p>
        </w:tc>
      </w:tr>
      <w:tr w:rsidR="004D3154" w:rsidRPr="004D3154" w:rsidTr="004D3154">
        <w:trPr>
          <w:jc w:val="center"/>
        </w:trPr>
        <w:tc>
          <w:tcPr>
            <w:tcW w:w="4530" w:type="dxa"/>
            <w:tcBorders>
              <w:left w:val="nil"/>
            </w:tcBorders>
            <w:shd w:val="clear" w:color="auto" w:fill="auto"/>
            <w:vAlign w:val="center"/>
          </w:tcPr>
          <w:p w:rsidR="004D3154" w:rsidRPr="004D3154" w:rsidRDefault="004D3154" w:rsidP="00E2198D">
            <w:pPr>
              <w:spacing w:after="0" w:line="240" w:lineRule="auto"/>
              <w:jc w:val="center"/>
              <w:rPr>
                <w:rFonts w:ascii="Times New Roman" w:eastAsia="Times New Roman" w:hAnsi="Times New Roman" w:cs="Times New Roman"/>
                <w:b/>
                <w:sz w:val="24"/>
                <w:szCs w:val="24"/>
                <w:lang w:eastAsia="ru-RU"/>
              </w:rPr>
            </w:pPr>
            <w:r w:rsidRPr="004D3154">
              <w:rPr>
                <w:rFonts w:ascii="Times New Roman" w:eastAsia="Times New Roman" w:hAnsi="Times New Roman" w:cs="Times New Roman"/>
                <w:b/>
                <w:sz w:val="24"/>
                <w:szCs w:val="24"/>
                <w:lang w:eastAsia="ru-RU"/>
              </w:rPr>
              <w:t>Политическая неопределенность</w:t>
            </w:r>
          </w:p>
          <w:p w:rsidR="004D3154" w:rsidRPr="004D3154" w:rsidRDefault="004D3154" w:rsidP="00E2198D">
            <w:pPr>
              <w:spacing w:after="0" w:line="240" w:lineRule="auto"/>
              <w:jc w:val="center"/>
              <w:rPr>
                <w:rFonts w:ascii="Times New Roman" w:eastAsia="Times New Roman" w:hAnsi="Times New Roman" w:cs="Times New Roman"/>
                <w:b/>
                <w:sz w:val="24"/>
                <w:szCs w:val="24"/>
                <w:lang w:eastAsia="ru-RU"/>
              </w:rPr>
            </w:pPr>
          </w:p>
        </w:tc>
        <w:tc>
          <w:tcPr>
            <w:tcW w:w="4756" w:type="dxa"/>
            <w:tcBorders>
              <w:right w:val="nil"/>
            </w:tcBorders>
            <w:shd w:val="clear" w:color="auto" w:fill="auto"/>
            <w:vAlign w:val="center"/>
          </w:tcPr>
          <w:p w:rsidR="004D3154" w:rsidRPr="004D3154" w:rsidRDefault="004D3154" w:rsidP="00E2198D">
            <w:pPr>
              <w:spacing w:after="0" w:line="240" w:lineRule="auto"/>
              <w:rPr>
                <w:rFonts w:ascii="Times New Roman" w:eastAsia="Times New Roman" w:hAnsi="Times New Roman" w:cs="Times New Roman"/>
                <w:sz w:val="24"/>
                <w:szCs w:val="24"/>
                <w:lang w:val="en-GB" w:eastAsia="ru-RU"/>
              </w:rPr>
            </w:pPr>
            <w:r w:rsidRPr="004D3154">
              <w:rPr>
                <w:rFonts w:ascii="Times New Roman" w:eastAsia="Times New Roman" w:hAnsi="Times New Roman" w:cs="Times New Roman"/>
                <w:sz w:val="24"/>
                <w:szCs w:val="24"/>
                <w:lang w:eastAsia="ru-RU"/>
              </w:rPr>
              <w:fldChar w:fldCharType="begin" w:fldLock="1"/>
            </w:r>
            <w:r w:rsidRPr="004D3154">
              <w:rPr>
                <w:rFonts w:ascii="Times New Roman" w:eastAsia="Times New Roman" w:hAnsi="Times New Roman" w:cs="Times New Roman"/>
                <w:sz w:val="24"/>
                <w:szCs w:val="24"/>
                <w:lang w:val="en-US" w:eastAsia="ru-RU"/>
              </w:rPr>
              <w:instrText>ADDIN CSL_CITATION { "citationItems" : [ { "id" : "ITEM-1", "itemData" : { "author" : [ { "dropping-particle" : "", "family" : "Sanchez-Peinado", "given" : "E.", "non-dropping-particle" : "", "parse-names" : false, "suffix" : "" }, { "dropping-particle" : "", "family" : "Pla-Barber", "given" : "J.", "non-dropping-particle" : "", "parse-names" : false, "suffix" : "" }, { "dropping-particle" : "", "family" : "H\u00e9bert", "given" : "L", "non-dropping-particle" : "", "parse-names" : false, "suffix" : "" } ], "container-title" : "Journal of International Marketing", "id" : "ITEM-1", "issue" : "1", "issued" : { "date-parts" : [ [ "2007" ] ] }, "page" : "67-91", "title" : "Strategic variables that influence entry mode choice in service firms", "type" : "article-journal", "volume" : "15" }, "uris" : [ "http://www.mendeley.com/documents/?uuid=efc6710e-f1d9-42d1-ad9f-2f39abd4f957" ] }, { "id" : "ITEM-2", "itemData" : { "author" : [ { "dropping-particle" : "", "family" : "L\u00f3pez-Duarte", "given" : "C.", "non-dropping-particle" : "", "parse-names" : false, "suffix" : "" }, { "dropping-particle" : "", "family" : "Vidal-Su\u00e1rez", "given" : "M. M.", "non-dropping-particle" : "", "parse-names" : false, "suffix" : "" } ], "container-title" : "International Business Review", "id" : "ITEM-2", "issue" : "6", "issued" : { "date-parts" : [ [ "2010" ] ] }, "page" : "575-588", "title" : "External uncertainty and entry mode choice: Cultural distance, political risk and language diversity", "type" : "article-journal", "volume" : "19" }, "uris" : [ "http://www.mendeley.com/documents/?uuid=6d460421-5148-4b2d-90b9-84583eb16b36" ] } ], "mendeley" : { "formattedCitation" : "(L\u00f3pez-Duarte &amp; Vidal-Su\u00e1rez, 2010; Sanchez-Peinado, Pla-Barber, &amp; H\u00e9bert, 2007)", "manualFormatting" : "L\u00f3pez-Duarte, Vidal-Su\u00e1rez, 2010; Sanchez-Peinado, Pla-Barber, H\u00e9bert, 2007", "plainTextFormattedCitation" : "(L\u00f3pez-Duarte &amp; Vidal-Su\u00e1rez, 2010; Sanchez-Peinado, Pla-Barber, &amp; H\u00e9bert, 2007)", "previouslyFormattedCitation" : "(L\u00f3pez-Duarte &amp; Vidal-Su\u00e1rez, 2010; Sanchez-Peinado, Pla-Barber, &amp; H\u00e9bert, 2007)" }, "properties" : { "noteIndex" : 0 }, "schema" : "https://github.com/citation-style-language/schema/raw/master/csl-citation.json" }</w:instrText>
            </w:r>
            <w:r w:rsidRPr="004D3154">
              <w:rPr>
                <w:rFonts w:ascii="Times New Roman" w:eastAsia="Times New Roman" w:hAnsi="Times New Roman" w:cs="Times New Roman"/>
                <w:sz w:val="24"/>
                <w:szCs w:val="24"/>
                <w:lang w:eastAsia="ru-RU"/>
              </w:rPr>
              <w:fldChar w:fldCharType="separate"/>
            </w:r>
            <w:r w:rsidRPr="004D3154">
              <w:rPr>
                <w:rFonts w:ascii="Times New Roman" w:eastAsia="Times New Roman" w:hAnsi="Times New Roman" w:cs="Times New Roman"/>
                <w:noProof/>
                <w:sz w:val="24"/>
                <w:szCs w:val="24"/>
                <w:lang w:val="en-US" w:eastAsia="ru-RU"/>
              </w:rPr>
              <w:t>López-Duarte, Vidal-Suárez, 2010; Sanchez-Peinado, Pla-Barber, Hébert, 2007</w:t>
            </w:r>
            <w:r w:rsidRPr="004D3154">
              <w:rPr>
                <w:rFonts w:ascii="Times New Roman" w:eastAsia="Times New Roman" w:hAnsi="Times New Roman" w:cs="Times New Roman"/>
                <w:sz w:val="24"/>
                <w:szCs w:val="24"/>
                <w:lang w:eastAsia="ru-RU"/>
              </w:rPr>
              <w:fldChar w:fldCharType="end"/>
            </w:r>
            <w:r w:rsidRPr="004D3154">
              <w:rPr>
                <w:rFonts w:ascii="Times New Roman" w:eastAsia="Times New Roman" w:hAnsi="Times New Roman" w:cs="Times New Roman"/>
                <w:sz w:val="24"/>
                <w:szCs w:val="24"/>
                <w:lang w:val="en-US" w:eastAsia="ru-RU"/>
              </w:rPr>
              <w:t xml:space="preserve">; </w:t>
            </w:r>
            <w:r w:rsidRPr="004D3154">
              <w:rPr>
                <w:rFonts w:ascii="Times New Roman" w:eastAsia="Times New Roman" w:hAnsi="Times New Roman" w:cs="Times New Roman"/>
                <w:sz w:val="24"/>
                <w:szCs w:val="24"/>
                <w:lang w:eastAsia="ru-RU"/>
              </w:rPr>
              <w:fldChar w:fldCharType="begin" w:fldLock="1"/>
            </w:r>
            <w:r w:rsidRPr="004D3154">
              <w:rPr>
                <w:rFonts w:ascii="Times New Roman" w:eastAsia="Times New Roman" w:hAnsi="Times New Roman" w:cs="Times New Roman"/>
                <w:sz w:val="24"/>
                <w:szCs w:val="24"/>
                <w:lang w:val="en-US" w:eastAsia="ru-RU"/>
              </w:rPr>
              <w:instrText>ADDIN CSL_CITATION { "citationItems" : [ { "id" : "ITEM-1", "itemData" : { "DOI" : "10.1016/j.ibusrev.2009.02.014", "ISSN" : "09695931", "author" : [ { "dropping-particle" : "", "family" : "Slangen", "given" : "Arjen H.L.", "non-dropping-particle" : "", "parse-names" : false, "suffix" : "" }, { "dropping-particle" : "", "family" : "Tulder", "given" : "Rob J.M.", "non-dropping-particle" : "van", "parse-names" : false, "suffix" : "" } ], "container-title" : "International Business Review", "id" : "ITEM-1", "issue" : "3", "issued" : { "date-parts" : [ [ "2009", "6" ] ] }, "page" : "276-291", "title" : "Cultural distance, political risk, or governance quality? Towards a more accurate conceptualization and measurement of external uncertainty in foreign entry mode research", "type" : "article</w:instrText>
            </w:r>
            <w:r w:rsidRPr="004D3154">
              <w:rPr>
                <w:rFonts w:ascii="Times New Roman" w:eastAsia="Times New Roman" w:hAnsi="Times New Roman" w:cs="Times New Roman"/>
                <w:sz w:val="24"/>
                <w:szCs w:val="24"/>
                <w:lang w:val="en-GB" w:eastAsia="ru-RU"/>
              </w:rPr>
              <w:instrText>-</w:instrText>
            </w:r>
            <w:r w:rsidRPr="004D3154">
              <w:rPr>
                <w:rFonts w:ascii="Times New Roman" w:eastAsia="Times New Roman" w:hAnsi="Times New Roman" w:cs="Times New Roman"/>
                <w:sz w:val="24"/>
                <w:szCs w:val="24"/>
                <w:lang w:val="en-US" w:eastAsia="ru-RU"/>
              </w:rPr>
              <w:instrText>journal</w:instrText>
            </w:r>
            <w:r w:rsidRPr="004D3154">
              <w:rPr>
                <w:rFonts w:ascii="Times New Roman" w:eastAsia="Times New Roman" w:hAnsi="Times New Roman" w:cs="Times New Roman"/>
                <w:sz w:val="24"/>
                <w:szCs w:val="24"/>
                <w:lang w:val="en-GB" w:eastAsia="ru-RU"/>
              </w:rPr>
              <w:instrText>", "</w:instrText>
            </w:r>
            <w:r w:rsidRPr="004D3154">
              <w:rPr>
                <w:rFonts w:ascii="Times New Roman" w:eastAsia="Times New Roman" w:hAnsi="Times New Roman" w:cs="Times New Roman"/>
                <w:sz w:val="24"/>
                <w:szCs w:val="24"/>
                <w:lang w:val="en-US" w:eastAsia="ru-RU"/>
              </w:rPr>
              <w:instrText>volume</w:instrText>
            </w:r>
            <w:r w:rsidRPr="004D3154">
              <w:rPr>
                <w:rFonts w:ascii="Times New Roman" w:eastAsia="Times New Roman" w:hAnsi="Times New Roman" w:cs="Times New Roman"/>
                <w:sz w:val="24"/>
                <w:szCs w:val="24"/>
                <w:lang w:val="en-GB" w:eastAsia="ru-RU"/>
              </w:rPr>
              <w:instrText>" : "18" }, "</w:instrText>
            </w:r>
            <w:r w:rsidRPr="004D3154">
              <w:rPr>
                <w:rFonts w:ascii="Times New Roman" w:eastAsia="Times New Roman" w:hAnsi="Times New Roman" w:cs="Times New Roman"/>
                <w:sz w:val="24"/>
                <w:szCs w:val="24"/>
                <w:lang w:val="en-US" w:eastAsia="ru-RU"/>
              </w:rPr>
              <w:instrText>uris</w:instrText>
            </w:r>
            <w:r w:rsidRPr="004D3154">
              <w:rPr>
                <w:rFonts w:ascii="Times New Roman" w:eastAsia="Times New Roman" w:hAnsi="Times New Roman" w:cs="Times New Roman"/>
                <w:sz w:val="24"/>
                <w:szCs w:val="24"/>
                <w:lang w:val="en-GB" w:eastAsia="ru-RU"/>
              </w:rPr>
              <w:instrText>" : [ "</w:instrText>
            </w:r>
            <w:r w:rsidRPr="004D3154">
              <w:rPr>
                <w:rFonts w:ascii="Times New Roman" w:eastAsia="Times New Roman" w:hAnsi="Times New Roman" w:cs="Times New Roman"/>
                <w:sz w:val="24"/>
                <w:szCs w:val="24"/>
                <w:lang w:val="en-US" w:eastAsia="ru-RU"/>
              </w:rPr>
              <w:instrText>http</w:instrText>
            </w:r>
            <w:r w:rsidRPr="004D3154">
              <w:rPr>
                <w:rFonts w:ascii="Times New Roman" w:eastAsia="Times New Roman" w:hAnsi="Times New Roman" w:cs="Times New Roman"/>
                <w:sz w:val="24"/>
                <w:szCs w:val="24"/>
                <w:lang w:val="en-GB" w:eastAsia="ru-RU"/>
              </w:rPr>
              <w:instrText>://</w:instrText>
            </w:r>
            <w:r w:rsidRPr="004D3154">
              <w:rPr>
                <w:rFonts w:ascii="Times New Roman" w:eastAsia="Times New Roman" w:hAnsi="Times New Roman" w:cs="Times New Roman"/>
                <w:sz w:val="24"/>
                <w:szCs w:val="24"/>
                <w:lang w:val="en-US" w:eastAsia="ru-RU"/>
              </w:rPr>
              <w:instrText>www</w:instrText>
            </w:r>
            <w:r w:rsidRPr="004D3154">
              <w:rPr>
                <w:rFonts w:ascii="Times New Roman" w:eastAsia="Times New Roman" w:hAnsi="Times New Roman" w:cs="Times New Roman"/>
                <w:sz w:val="24"/>
                <w:szCs w:val="24"/>
                <w:lang w:val="en-GB" w:eastAsia="ru-RU"/>
              </w:rPr>
              <w:instrText>.</w:instrText>
            </w:r>
            <w:r w:rsidRPr="004D3154">
              <w:rPr>
                <w:rFonts w:ascii="Times New Roman" w:eastAsia="Times New Roman" w:hAnsi="Times New Roman" w:cs="Times New Roman"/>
                <w:sz w:val="24"/>
                <w:szCs w:val="24"/>
                <w:lang w:val="en-US" w:eastAsia="ru-RU"/>
              </w:rPr>
              <w:instrText>mendeley</w:instrText>
            </w:r>
            <w:r w:rsidRPr="004D3154">
              <w:rPr>
                <w:rFonts w:ascii="Times New Roman" w:eastAsia="Times New Roman" w:hAnsi="Times New Roman" w:cs="Times New Roman"/>
                <w:sz w:val="24"/>
                <w:szCs w:val="24"/>
                <w:lang w:val="en-GB" w:eastAsia="ru-RU"/>
              </w:rPr>
              <w:instrText>.</w:instrText>
            </w:r>
            <w:r w:rsidRPr="004D3154">
              <w:rPr>
                <w:rFonts w:ascii="Times New Roman" w:eastAsia="Times New Roman" w:hAnsi="Times New Roman" w:cs="Times New Roman"/>
                <w:sz w:val="24"/>
                <w:szCs w:val="24"/>
                <w:lang w:val="en-US" w:eastAsia="ru-RU"/>
              </w:rPr>
              <w:instrText>com</w:instrText>
            </w:r>
            <w:r w:rsidRPr="004D3154">
              <w:rPr>
                <w:rFonts w:ascii="Times New Roman" w:eastAsia="Times New Roman" w:hAnsi="Times New Roman" w:cs="Times New Roman"/>
                <w:sz w:val="24"/>
                <w:szCs w:val="24"/>
                <w:lang w:val="en-GB" w:eastAsia="ru-RU"/>
              </w:rPr>
              <w:instrText>/</w:instrText>
            </w:r>
            <w:r w:rsidRPr="004D3154">
              <w:rPr>
                <w:rFonts w:ascii="Times New Roman" w:eastAsia="Times New Roman" w:hAnsi="Times New Roman" w:cs="Times New Roman"/>
                <w:sz w:val="24"/>
                <w:szCs w:val="24"/>
                <w:lang w:val="en-US" w:eastAsia="ru-RU"/>
              </w:rPr>
              <w:instrText>documents</w:instrText>
            </w:r>
            <w:r w:rsidRPr="004D3154">
              <w:rPr>
                <w:rFonts w:ascii="Times New Roman" w:eastAsia="Times New Roman" w:hAnsi="Times New Roman" w:cs="Times New Roman"/>
                <w:sz w:val="24"/>
                <w:szCs w:val="24"/>
                <w:lang w:val="en-GB" w:eastAsia="ru-RU"/>
              </w:rPr>
              <w:instrText>/?</w:instrText>
            </w:r>
            <w:r w:rsidRPr="004D3154">
              <w:rPr>
                <w:rFonts w:ascii="Times New Roman" w:eastAsia="Times New Roman" w:hAnsi="Times New Roman" w:cs="Times New Roman"/>
                <w:sz w:val="24"/>
                <w:szCs w:val="24"/>
                <w:lang w:val="en-US" w:eastAsia="ru-RU"/>
              </w:rPr>
              <w:instrText>uuid</w:instrText>
            </w:r>
            <w:r w:rsidRPr="004D3154">
              <w:rPr>
                <w:rFonts w:ascii="Times New Roman" w:eastAsia="Times New Roman" w:hAnsi="Times New Roman" w:cs="Times New Roman"/>
                <w:sz w:val="24"/>
                <w:szCs w:val="24"/>
                <w:lang w:val="en-GB" w:eastAsia="ru-RU"/>
              </w:rPr>
              <w:instrText>=4</w:instrText>
            </w:r>
            <w:r w:rsidRPr="004D3154">
              <w:rPr>
                <w:rFonts w:ascii="Times New Roman" w:eastAsia="Times New Roman" w:hAnsi="Times New Roman" w:cs="Times New Roman"/>
                <w:sz w:val="24"/>
                <w:szCs w:val="24"/>
                <w:lang w:val="en-US" w:eastAsia="ru-RU"/>
              </w:rPr>
              <w:instrText>d</w:instrText>
            </w:r>
            <w:r w:rsidRPr="004D3154">
              <w:rPr>
                <w:rFonts w:ascii="Times New Roman" w:eastAsia="Times New Roman" w:hAnsi="Times New Roman" w:cs="Times New Roman"/>
                <w:sz w:val="24"/>
                <w:szCs w:val="24"/>
                <w:lang w:val="en-GB" w:eastAsia="ru-RU"/>
              </w:rPr>
              <w:instrText>05671</w:instrText>
            </w:r>
            <w:r w:rsidRPr="004D3154">
              <w:rPr>
                <w:rFonts w:ascii="Times New Roman" w:eastAsia="Times New Roman" w:hAnsi="Times New Roman" w:cs="Times New Roman"/>
                <w:sz w:val="24"/>
                <w:szCs w:val="24"/>
                <w:lang w:val="en-US" w:eastAsia="ru-RU"/>
              </w:rPr>
              <w:instrText>f</w:instrText>
            </w:r>
            <w:r w:rsidRPr="004D3154">
              <w:rPr>
                <w:rFonts w:ascii="Times New Roman" w:eastAsia="Times New Roman" w:hAnsi="Times New Roman" w:cs="Times New Roman"/>
                <w:sz w:val="24"/>
                <w:szCs w:val="24"/>
                <w:lang w:val="en-GB" w:eastAsia="ru-RU"/>
              </w:rPr>
              <w:instrText>-</w:instrText>
            </w:r>
            <w:r w:rsidRPr="004D3154">
              <w:rPr>
                <w:rFonts w:ascii="Times New Roman" w:eastAsia="Times New Roman" w:hAnsi="Times New Roman" w:cs="Times New Roman"/>
                <w:sz w:val="24"/>
                <w:szCs w:val="24"/>
                <w:lang w:val="en-US" w:eastAsia="ru-RU"/>
              </w:rPr>
              <w:instrText>f</w:instrText>
            </w:r>
            <w:r w:rsidRPr="004D3154">
              <w:rPr>
                <w:rFonts w:ascii="Times New Roman" w:eastAsia="Times New Roman" w:hAnsi="Times New Roman" w:cs="Times New Roman"/>
                <w:sz w:val="24"/>
                <w:szCs w:val="24"/>
                <w:lang w:val="en-GB" w:eastAsia="ru-RU"/>
              </w:rPr>
              <w:instrText>769-400</w:instrText>
            </w:r>
            <w:r w:rsidRPr="004D3154">
              <w:rPr>
                <w:rFonts w:ascii="Times New Roman" w:eastAsia="Times New Roman" w:hAnsi="Times New Roman" w:cs="Times New Roman"/>
                <w:sz w:val="24"/>
                <w:szCs w:val="24"/>
                <w:lang w:val="en-US" w:eastAsia="ru-RU"/>
              </w:rPr>
              <w:instrText>a</w:instrText>
            </w:r>
            <w:r w:rsidRPr="004D3154">
              <w:rPr>
                <w:rFonts w:ascii="Times New Roman" w:eastAsia="Times New Roman" w:hAnsi="Times New Roman" w:cs="Times New Roman"/>
                <w:sz w:val="24"/>
                <w:szCs w:val="24"/>
                <w:lang w:val="en-GB" w:eastAsia="ru-RU"/>
              </w:rPr>
              <w:instrText>-8</w:instrText>
            </w:r>
            <w:r w:rsidRPr="004D3154">
              <w:rPr>
                <w:rFonts w:ascii="Times New Roman" w:eastAsia="Times New Roman" w:hAnsi="Times New Roman" w:cs="Times New Roman"/>
                <w:sz w:val="24"/>
                <w:szCs w:val="24"/>
                <w:lang w:val="en-US" w:eastAsia="ru-RU"/>
              </w:rPr>
              <w:instrText>aee</w:instrText>
            </w:r>
            <w:r w:rsidRPr="004D3154">
              <w:rPr>
                <w:rFonts w:ascii="Times New Roman" w:eastAsia="Times New Roman" w:hAnsi="Times New Roman" w:cs="Times New Roman"/>
                <w:sz w:val="24"/>
                <w:szCs w:val="24"/>
                <w:lang w:val="en-GB" w:eastAsia="ru-RU"/>
              </w:rPr>
              <w:instrText>-16</w:instrText>
            </w:r>
            <w:r w:rsidRPr="004D3154">
              <w:rPr>
                <w:rFonts w:ascii="Times New Roman" w:eastAsia="Times New Roman" w:hAnsi="Times New Roman" w:cs="Times New Roman"/>
                <w:sz w:val="24"/>
                <w:szCs w:val="24"/>
                <w:lang w:val="en-US" w:eastAsia="ru-RU"/>
              </w:rPr>
              <w:instrText>affcbf</w:instrText>
            </w:r>
            <w:r w:rsidRPr="004D3154">
              <w:rPr>
                <w:rFonts w:ascii="Times New Roman" w:eastAsia="Times New Roman" w:hAnsi="Times New Roman" w:cs="Times New Roman"/>
                <w:sz w:val="24"/>
                <w:szCs w:val="24"/>
                <w:lang w:val="en-GB" w:eastAsia="ru-RU"/>
              </w:rPr>
              <w:instrText>61</w:instrText>
            </w:r>
            <w:r w:rsidRPr="004D3154">
              <w:rPr>
                <w:rFonts w:ascii="Times New Roman" w:eastAsia="Times New Roman" w:hAnsi="Times New Roman" w:cs="Times New Roman"/>
                <w:sz w:val="24"/>
                <w:szCs w:val="24"/>
                <w:lang w:val="en-US" w:eastAsia="ru-RU"/>
              </w:rPr>
              <w:instrText>fc</w:instrText>
            </w:r>
            <w:r w:rsidRPr="004D3154">
              <w:rPr>
                <w:rFonts w:ascii="Times New Roman" w:eastAsia="Times New Roman" w:hAnsi="Times New Roman" w:cs="Times New Roman"/>
                <w:sz w:val="24"/>
                <w:szCs w:val="24"/>
                <w:lang w:val="en-GB" w:eastAsia="ru-RU"/>
              </w:rPr>
              <w:instrText>" ] }, { "</w:instrText>
            </w:r>
            <w:r w:rsidRPr="004D3154">
              <w:rPr>
                <w:rFonts w:ascii="Times New Roman" w:eastAsia="Times New Roman" w:hAnsi="Times New Roman" w:cs="Times New Roman"/>
                <w:sz w:val="24"/>
                <w:szCs w:val="24"/>
                <w:lang w:val="en-US" w:eastAsia="ru-RU"/>
              </w:rPr>
              <w:instrText>id</w:instrText>
            </w:r>
            <w:r w:rsidRPr="004D3154">
              <w:rPr>
                <w:rFonts w:ascii="Times New Roman" w:eastAsia="Times New Roman" w:hAnsi="Times New Roman" w:cs="Times New Roman"/>
                <w:sz w:val="24"/>
                <w:szCs w:val="24"/>
                <w:lang w:val="en-GB" w:eastAsia="ru-RU"/>
              </w:rPr>
              <w:instrText>" : "</w:instrText>
            </w:r>
            <w:r w:rsidRPr="004D3154">
              <w:rPr>
                <w:rFonts w:ascii="Times New Roman" w:eastAsia="Times New Roman" w:hAnsi="Times New Roman" w:cs="Times New Roman"/>
                <w:sz w:val="24"/>
                <w:szCs w:val="24"/>
                <w:lang w:val="en-US" w:eastAsia="ru-RU"/>
              </w:rPr>
              <w:instrText>ITEM</w:instrText>
            </w:r>
            <w:r w:rsidRPr="004D3154">
              <w:rPr>
                <w:rFonts w:ascii="Times New Roman" w:eastAsia="Times New Roman" w:hAnsi="Times New Roman" w:cs="Times New Roman"/>
                <w:sz w:val="24"/>
                <w:szCs w:val="24"/>
                <w:lang w:val="en-GB" w:eastAsia="ru-RU"/>
              </w:rPr>
              <w:instrText>-2", "</w:instrText>
            </w:r>
            <w:r w:rsidRPr="004D3154">
              <w:rPr>
                <w:rFonts w:ascii="Times New Roman" w:eastAsia="Times New Roman" w:hAnsi="Times New Roman" w:cs="Times New Roman"/>
                <w:sz w:val="24"/>
                <w:szCs w:val="24"/>
                <w:lang w:val="en-US" w:eastAsia="ru-RU"/>
              </w:rPr>
              <w:instrText>itemData</w:instrText>
            </w:r>
            <w:r w:rsidRPr="004D3154">
              <w:rPr>
                <w:rFonts w:ascii="Times New Roman" w:eastAsia="Times New Roman" w:hAnsi="Times New Roman" w:cs="Times New Roman"/>
                <w:sz w:val="24"/>
                <w:szCs w:val="24"/>
                <w:lang w:val="en-GB" w:eastAsia="ru-RU"/>
              </w:rPr>
              <w:instrText>" : { "</w:instrText>
            </w:r>
            <w:r w:rsidRPr="004D3154">
              <w:rPr>
                <w:rFonts w:ascii="Times New Roman" w:eastAsia="Times New Roman" w:hAnsi="Times New Roman" w:cs="Times New Roman"/>
                <w:sz w:val="24"/>
                <w:szCs w:val="24"/>
                <w:lang w:val="en-US" w:eastAsia="ru-RU"/>
              </w:rPr>
              <w:instrText>author</w:instrText>
            </w:r>
            <w:r w:rsidRPr="004D3154">
              <w:rPr>
                <w:rFonts w:ascii="Times New Roman" w:eastAsia="Times New Roman" w:hAnsi="Times New Roman" w:cs="Times New Roman"/>
                <w:sz w:val="24"/>
                <w:szCs w:val="24"/>
                <w:lang w:val="en-GB" w:eastAsia="ru-RU"/>
              </w:rPr>
              <w:instrText>" : [ { "</w:instrText>
            </w:r>
            <w:r w:rsidRPr="004D3154">
              <w:rPr>
                <w:rFonts w:ascii="Times New Roman" w:eastAsia="Times New Roman" w:hAnsi="Times New Roman" w:cs="Times New Roman"/>
                <w:sz w:val="24"/>
                <w:szCs w:val="24"/>
                <w:lang w:val="en-US" w:eastAsia="ru-RU"/>
              </w:rPr>
              <w:instrText>dropping</w:instrText>
            </w:r>
            <w:r w:rsidRPr="004D3154">
              <w:rPr>
                <w:rFonts w:ascii="Times New Roman" w:eastAsia="Times New Roman" w:hAnsi="Times New Roman" w:cs="Times New Roman"/>
                <w:sz w:val="24"/>
                <w:szCs w:val="24"/>
                <w:lang w:val="en-GB" w:eastAsia="ru-RU"/>
              </w:rPr>
              <w:instrText>-</w:instrText>
            </w:r>
            <w:r w:rsidRPr="004D3154">
              <w:rPr>
                <w:rFonts w:ascii="Times New Roman" w:eastAsia="Times New Roman" w:hAnsi="Times New Roman" w:cs="Times New Roman"/>
                <w:sz w:val="24"/>
                <w:szCs w:val="24"/>
                <w:lang w:val="en-US" w:eastAsia="ru-RU"/>
              </w:rPr>
              <w:instrText>particle</w:instrText>
            </w:r>
            <w:r w:rsidRPr="004D3154">
              <w:rPr>
                <w:rFonts w:ascii="Times New Roman" w:eastAsia="Times New Roman" w:hAnsi="Times New Roman" w:cs="Times New Roman"/>
                <w:sz w:val="24"/>
                <w:szCs w:val="24"/>
                <w:lang w:val="en-GB" w:eastAsia="ru-RU"/>
              </w:rPr>
              <w:instrText>" : "", "</w:instrText>
            </w:r>
            <w:r w:rsidRPr="004D3154">
              <w:rPr>
                <w:rFonts w:ascii="Times New Roman" w:eastAsia="Times New Roman" w:hAnsi="Times New Roman" w:cs="Times New Roman"/>
                <w:sz w:val="24"/>
                <w:szCs w:val="24"/>
                <w:lang w:val="en-US" w:eastAsia="ru-RU"/>
              </w:rPr>
              <w:instrText>family</w:instrText>
            </w:r>
            <w:r w:rsidRPr="004D3154">
              <w:rPr>
                <w:rFonts w:ascii="Times New Roman" w:eastAsia="Times New Roman" w:hAnsi="Times New Roman" w:cs="Times New Roman"/>
                <w:sz w:val="24"/>
                <w:szCs w:val="24"/>
                <w:lang w:val="en-GB" w:eastAsia="ru-RU"/>
              </w:rPr>
              <w:instrText>" : "</w:instrText>
            </w:r>
            <w:r w:rsidRPr="004D3154">
              <w:rPr>
                <w:rFonts w:ascii="Times New Roman" w:eastAsia="Times New Roman" w:hAnsi="Times New Roman" w:cs="Times New Roman"/>
                <w:sz w:val="24"/>
                <w:szCs w:val="24"/>
                <w:lang w:val="en-US" w:eastAsia="ru-RU"/>
              </w:rPr>
              <w:instrText>Boubakri</w:instrText>
            </w:r>
            <w:r w:rsidRPr="004D3154">
              <w:rPr>
                <w:rFonts w:ascii="Times New Roman" w:eastAsia="Times New Roman" w:hAnsi="Times New Roman" w:cs="Times New Roman"/>
                <w:sz w:val="24"/>
                <w:szCs w:val="24"/>
                <w:lang w:val="en-GB" w:eastAsia="ru-RU"/>
              </w:rPr>
              <w:instrText>", "</w:instrText>
            </w:r>
            <w:r w:rsidRPr="004D3154">
              <w:rPr>
                <w:rFonts w:ascii="Times New Roman" w:eastAsia="Times New Roman" w:hAnsi="Times New Roman" w:cs="Times New Roman"/>
                <w:sz w:val="24"/>
                <w:szCs w:val="24"/>
                <w:lang w:val="en-US" w:eastAsia="ru-RU"/>
              </w:rPr>
              <w:instrText>given</w:instrText>
            </w:r>
            <w:r w:rsidRPr="004D3154">
              <w:rPr>
                <w:rFonts w:ascii="Times New Roman" w:eastAsia="Times New Roman" w:hAnsi="Times New Roman" w:cs="Times New Roman"/>
                <w:sz w:val="24"/>
                <w:szCs w:val="24"/>
                <w:lang w:val="en-GB" w:eastAsia="ru-RU"/>
              </w:rPr>
              <w:instrText>" : "</w:instrText>
            </w:r>
            <w:r w:rsidRPr="004D3154">
              <w:rPr>
                <w:rFonts w:ascii="Times New Roman" w:eastAsia="Times New Roman" w:hAnsi="Times New Roman" w:cs="Times New Roman"/>
                <w:sz w:val="24"/>
                <w:szCs w:val="24"/>
                <w:lang w:val="en-US" w:eastAsia="ru-RU"/>
              </w:rPr>
              <w:instrText>N</w:instrText>
            </w:r>
            <w:r w:rsidRPr="004D3154">
              <w:rPr>
                <w:rFonts w:ascii="Times New Roman" w:eastAsia="Times New Roman" w:hAnsi="Times New Roman" w:cs="Times New Roman"/>
                <w:sz w:val="24"/>
                <w:szCs w:val="24"/>
                <w:lang w:val="en-GB" w:eastAsia="ru-RU"/>
              </w:rPr>
              <w:instrText>.", "</w:instrText>
            </w:r>
            <w:r w:rsidRPr="004D3154">
              <w:rPr>
                <w:rFonts w:ascii="Times New Roman" w:eastAsia="Times New Roman" w:hAnsi="Times New Roman" w:cs="Times New Roman"/>
                <w:sz w:val="24"/>
                <w:szCs w:val="24"/>
                <w:lang w:val="en-US" w:eastAsia="ru-RU"/>
              </w:rPr>
              <w:instrText>non</w:instrText>
            </w:r>
            <w:r w:rsidRPr="004D3154">
              <w:rPr>
                <w:rFonts w:ascii="Times New Roman" w:eastAsia="Times New Roman" w:hAnsi="Times New Roman" w:cs="Times New Roman"/>
                <w:sz w:val="24"/>
                <w:szCs w:val="24"/>
                <w:lang w:val="en-GB" w:eastAsia="ru-RU"/>
              </w:rPr>
              <w:instrText>-</w:instrText>
            </w:r>
            <w:r w:rsidRPr="004D3154">
              <w:rPr>
                <w:rFonts w:ascii="Times New Roman" w:eastAsia="Times New Roman" w:hAnsi="Times New Roman" w:cs="Times New Roman"/>
                <w:sz w:val="24"/>
                <w:szCs w:val="24"/>
                <w:lang w:val="en-US" w:eastAsia="ru-RU"/>
              </w:rPr>
              <w:instrText>dropping</w:instrText>
            </w:r>
            <w:r w:rsidRPr="004D3154">
              <w:rPr>
                <w:rFonts w:ascii="Times New Roman" w:eastAsia="Times New Roman" w:hAnsi="Times New Roman" w:cs="Times New Roman"/>
                <w:sz w:val="24"/>
                <w:szCs w:val="24"/>
                <w:lang w:val="en-GB" w:eastAsia="ru-RU"/>
              </w:rPr>
              <w:instrText>-</w:instrText>
            </w:r>
            <w:r w:rsidRPr="004D3154">
              <w:rPr>
                <w:rFonts w:ascii="Times New Roman" w:eastAsia="Times New Roman" w:hAnsi="Times New Roman" w:cs="Times New Roman"/>
                <w:sz w:val="24"/>
                <w:szCs w:val="24"/>
                <w:lang w:val="en-US" w:eastAsia="ru-RU"/>
              </w:rPr>
              <w:instrText>particle</w:instrText>
            </w:r>
            <w:r w:rsidRPr="004D3154">
              <w:rPr>
                <w:rFonts w:ascii="Times New Roman" w:eastAsia="Times New Roman" w:hAnsi="Times New Roman" w:cs="Times New Roman"/>
                <w:sz w:val="24"/>
                <w:szCs w:val="24"/>
                <w:lang w:val="en-GB" w:eastAsia="ru-RU"/>
              </w:rPr>
              <w:instrText>" : "", "</w:instrText>
            </w:r>
            <w:r w:rsidRPr="004D3154">
              <w:rPr>
                <w:rFonts w:ascii="Times New Roman" w:eastAsia="Times New Roman" w:hAnsi="Times New Roman" w:cs="Times New Roman"/>
                <w:sz w:val="24"/>
                <w:szCs w:val="24"/>
                <w:lang w:val="en-US" w:eastAsia="ru-RU"/>
              </w:rPr>
              <w:instrText>parse</w:instrText>
            </w:r>
            <w:r w:rsidRPr="004D3154">
              <w:rPr>
                <w:rFonts w:ascii="Times New Roman" w:eastAsia="Times New Roman" w:hAnsi="Times New Roman" w:cs="Times New Roman"/>
                <w:sz w:val="24"/>
                <w:szCs w:val="24"/>
                <w:lang w:val="en-GB" w:eastAsia="ru-RU"/>
              </w:rPr>
              <w:instrText>-</w:instrText>
            </w:r>
            <w:r w:rsidRPr="004D3154">
              <w:rPr>
                <w:rFonts w:ascii="Times New Roman" w:eastAsia="Times New Roman" w:hAnsi="Times New Roman" w:cs="Times New Roman"/>
                <w:sz w:val="24"/>
                <w:szCs w:val="24"/>
                <w:lang w:val="en-US" w:eastAsia="ru-RU"/>
              </w:rPr>
              <w:instrText>names</w:instrText>
            </w:r>
            <w:r w:rsidRPr="004D3154">
              <w:rPr>
                <w:rFonts w:ascii="Times New Roman" w:eastAsia="Times New Roman" w:hAnsi="Times New Roman" w:cs="Times New Roman"/>
                <w:sz w:val="24"/>
                <w:szCs w:val="24"/>
                <w:lang w:val="en-GB" w:eastAsia="ru-RU"/>
              </w:rPr>
              <w:instrText xml:space="preserve">" : </w:instrText>
            </w:r>
            <w:r w:rsidRPr="004D3154">
              <w:rPr>
                <w:rFonts w:ascii="Times New Roman" w:eastAsia="Times New Roman" w:hAnsi="Times New Roman" w:cs="Times New Roman"/>
                <w:sz w:val="24"/>
                <w:szCs w:val="24"/>
                <w:lang w:val="en-US" w:eastAsia="ru-RU"/>
              </w:rPr>
              <w:instrText>false</w:instrText>
            </w:r>
            <w:r w:rsidRPr="004D3154">
              <w:rPr>
                <w:rFonts w:ascii="Times New Roman" w:eastAsia="Times New Roman" w:hAnsi="Times New Roman" w:cs="Times New Roman"/>
                <w:sz w:val="24"/>
                <w:szCs w:val="24"/>
                <w:lang w:val="en-GB" w:eastAsia="ru-RU"/>
              </w:rPr>
              <w:instrText>, "</w:instrText>
            </w:r>
            <w:r w:rsidRPr="004D3154">
              <w:rPr>
                <w:rFonts w:ascii="Times New Roman" w:eastAsia="Times New Roman" w:hAnsi="Times New Roman" w:cs="Times New Roman"/>
                <w:sz w:val="24"/>
                <w:szCs w:val="24"/>
                <w:lang w:val="en-US" w:eastAsia="ru-RU"/>
              </w:rPr>
              <w:instrText>suffix</w:instrText>
            </w:r>
            <w:r w:rsidRPr="004D3154">
              <w:rPr>
                <w:rFonts w:ascii="Times New Roman" w:eastAsia="Times New Roman" w:hAnsi="Times New Roman" w:cs="Times New Roman"/>
                <w:sz w:val="24"/>
                <w:szCs w:val="24"/>
                <w:lang w:val="en-GB" w:eastAsia="ru-RU"/>
              </w:rPr>
              <w:instrText>" : "" }, { "</w:instrText>
            </w:r>
            <w:r w:rsidRPr="004D3154">
              <w:rPr>
                <w:rFonts w:ascii="Times New Roman" w:eastAsia="Times New Roman" w:hAnsi="Times New Roman" w:cs="Times New Roman"/>
                <w:sz w:val="24"/>
                <w:szCs w:val="24"/>
                <w:lang w:val="en-US" w:eastAsia="ru-RU"/>
              </w:rPr>
              <w:instrText>dropping</w:instrText>
            </w:r>
            <w:r w:rsidRPr="004D3154">
              <w:rPr>
                <w:rFonts w:ascii="Times New Roman" w:eastAsia="Times New Roman" w:hAnsi="Times New Roman" w:cs="Times New Roman"/>
                <w:sz w:val="24"/>
                <w:szCs w:val="24"/>
                <w:lang w:val="en-GB" w:eastAsia="ru-RU"/>
              </w:rPr>
              <w:instrText>-</w:instrText>
            </w:r>
            <w:r w:rsidRPr="004D3154">
              <w:rPr>
                <w:rFonts w:ascii="Times New Roman" w:eastAsia="Times New Roman" w:hAnsi="Times New Roman" w:cs="Times New Roman"/>
                <w:sz w:val="24"/>
                <w:szCs w:val="24"/>
                <w:lang w:val="en-US" w:eastAsia="ru-RU"/>
              </w:rPr>
              <w:instrText>particle</w:instrText>
            </w:r>
            <w:r w:rsidRPr="004D3154">
              <w:rPr>
                <w:rFonts w:ascii="Times New Roman" w:eastAsia="Times New Roman" w:hAnsi="Times New Roman" w:cs="Times New Roman"/>
                <w:sz w:val="24"/>
                <w:szCs w:val="24"/>
                <w:lang w:val="en-GB" w:eastAsia="ru-RU"/>
              </w:rPr>
              <w:instrText>" : "", "</w:instrText>
            </w:r>
            <w:r w:rsidRPr="004D3154">
              <w:rPr>
                <w:rFonts w:ascii="Times New Roman" w:eastAsia="Times New Roman" w:hAnsi="Times New Roman" w:cs="Times New Roman"/>
                <w:sz w:val="24"/>
                <w:szCs w:val="24"/>
                <w:lang w:val="en-US" w:eastAsia="ru-RU"/>
              </w:rPr>
              <w:instrText>family</w:instrText>
            </w:r>
            <w:r w:rsidRPr="004D3154">
              <w:rPr>
                <w:rFonts w:ascii="Times New Roman" w:eastAsia="Times New Roman" w:hAnsi="Times New Roman" w:cs="Times New Roman"/>
                <w:sz w:val="24"/>
                <w:szCs w:val="24"/>
                <w:lang w:val="en-GB" w:eastAsia="ru-RU"/>
              </w:rPr>
              <w:instrText>" : "</w:instrText>
            </w:r>
            <w:r w:rsidRPr="004D3154">
              <w:rPr>
                <w:rFonts w:ascii="Times New Roman" w:eastAsia="Times New Roman" w:hAnsi="Times New Roman" w:cs="Times New Roman"/>
                <w:sz w:val="24"/>
                <w:szCs w:val="24"/>
                <w:lang w:val="en-US" w:eastAsia="ru-RU"/>
              </w:rPr>
              <w:instrText>Cosset</w:instrText>
            </w:r>
            <w:r w:rsidRPr="004D3154">
              <w:rPr>
                <w:rFonts w:ascii="Times New Roman" w:eastAsia="Times New Roman" w:hAnsi="Times New Roman" w:cs="Times New Roman"/>
                <w:sz w:val="24"/>
                <w:szCs w:val="24"/>
                <w:lang w:val="en-GB" w:eastAsia="ru-RU"/>
              </w:rPr>
              <w:instrText>", "</w:instrText>
            </w:r>
            <w:r w:rsidRPr="004D3154">
              <w:rPr>
                <w:rFonts w:ascii="Times New Roman" w:eastAsia="Times New Roman" w:hAnsi="Times New Roman" w:cs="Times New Roman"/>
                <w:sz w:val="24"/>
                <w:szCs w:val="24"/>
                <w:lang w:val="en-US" w:eastAsia="ru-RU"/>
              </w:rPr>
              <w:instrText>given</w:instrText>
            </w:r>
            <w:r w:rsidRPr="004D3154">
              <w:rPr>
                <w:rFonts w:ascii="Times New Roman" w:eastAsia="Times New Roman" w:hAnsi="Times New Roman" w:cs="Times New Roman"/>
                <w:sz w:val="24"/>
                <w:szCs w:val="24"/>
                <w:lang w:val="en-GB" w:eastAsia="ru-RU"/>
              </w:rPr>
              <w:instrText>" : "</w:instrText>
            </w:r>
            <w:r w:rsidRPr="004D3154">
              <w:rPr>
                <w:rFonts w:ascii="Times New Roman" w:eastAsia="Times New Roman" w:hAnsi="Times New Roman" w:cs="Times New Roman"/>
                <w:sz w:val="24"/>
                <w:szCs w:val="24"/>
                <w:lang w:val="en-US" w:eastAsia="ru-RU"/>
              </w:rPr>
              <w:instrText>J</w:instrText>
            </w:r>
            <w:r w:rsidRPr="004D3154">
              <w:rPr>
                <w:rFonts w:ascii="Times New Roman" w:eastAsia="Times New Roman" w:hAnsi="Times New Roman" w:cs="Times New Roman"/>
                <w:sz w:val="24"/>
                <w:szCs w:val="24"/>
                <w:lang w:val="en-GB" w:eastAsia="ru-RU"/>
              </w:rPr>
              <w:instrText xml:space="preserve">. </w:instrText>
            </w:r>
            <w:r w:rsidRPr="004D3154">
              <w:rPr>
                <w:rFonts w:ascii="Times New Roman" w:eastAsia="Times New Roman" w:hAnsi="Times New Roman" w:cs="Times New Roman"/>
                <w:sz w:val="24"/>
                <w:szCs w:val="24"/>
                <w:lang w:val="en-US" w:eastAsia="ru-RU"/>
              </w:rPr>
              <w:instrText>C</w:instrText>
            </w:r>
            <w:r w:rsidRPr="004D3154">
              <w:rPr>
                <w:rFonts w:ascii="Times New Roman" w:eastAsia="Times New Roman" w:hAnsi="Times New Roman" w:cs="Times New Roman"/>
                <w:sz w:val="24"/>
                <w:szCs w:val="24"/>
                <w:lang w:val="en-GB" w:eastAsia="ru-RU"/>
              </w:rPr>
              <w:instrText>.", "</w:instrText>
            </w:r>
            <w:r w:rsidRPr="004D3154">
              <w:rPr>
                <w:rFonts w:ascii="Times New Roman" w:eastAsia="Times New Roman" w:hAnsi="Times New Roman" w:cs="Times New Roman"/>
                <w:sz w:val="24"/>
                <w:szCs w:val="24"/>
                <w:lang w:val="en-US" w:eastAsia="ru-RU"/>
              </w:rPr>
              <w:instrText>non</w:instrText>
            </w:r>
            <w:r w:rsidRPr="004D3154">
              <w:rPr>
                <w:rFonts w:ascii="Times New Roman" w:eastAsia="Times New Roman" w:hAnsi="Times New Roman" w:cs="Times New Roman"/>
                <w:sz w:val="24"/>
                <w:szCs w:val="24"/>
                <w:lang w:val="en-GB" w:eastAsia="ru-RU"/>
              </w:rPr>
              <w:instrText>-</w:instrText>
            </w:r>
            <w:r w:rsidRPr="004D3154">
              <w:rPr>
                <w:rFonts w:ascii="Times New Roman" w:eastAsia="Times New Roman" w:hAnsi="Times New Roman" w:cs="Times New Roman"/>
                <w:sz w:val="24"/>
                <w:szCs w:val="24"/>
                <w:lang w:val="en-US" w:eastAsia="ru-RU"/>
              </w:rPr>
              <w:instrText>dropping</w:instrText>
            </w:r>
            <w:r w:rsidRPr="004D3154">
              <w:rPr>
                <w:rFonts w:ascii="Times New Roman" w:eastAsia="Times New Roman" w:hAnsi="Times New Roman" w:cs="Times New Roman"/>
                <w:sz w:val="24"/>
                <w:szCs w:val="24"/>
                <w:lang w:val="en-GB" w:eastAsia="ru-RU"/>
              </w:rPr>
              <w:instrText>-</w:instrText>
            </w:r>
            <w:r w:rsidRPr="004D3154">
              <w:rPr>
                <w:rFonts w:ascii="Times New Roman" w:eastAsia="Times New Roman" w:hAnsi="Times New Roman" w:cs="Times New Roman"/>
                <w:sz w:val="24"/>
                <w:szCs w:val="24"/>
                <w:lang w:val="en-US" w:eastAsia="ru-RU"/>
              </w:rPr>
              <w:instrText>particle</w:instrText>
            </w:r>
            <w:r w:rsidRPr="004D3154">
              <w:rPr>
                <w:rFonts w:ascii="Times New Roman" w:eastAsia="Times New Roman" w:hAnsi="Times New Roman" w:cs="Times New Roman"/>
                <w:sz w:val="24"/>
                <w:szCs w:val="24"/>
                <w:lang w:val="en-GB" w:eastAsia="ru-RU"/>
              </w:rPr>
              <w:instrText>" : "", "</w:instrText>
            </w:r>
            <w:r w:rsidRPr="004D3154">
              <w:rPr>
                <w:rFonts w:ascii="Times New Roman" w:eastAsia="Times New Roman" w:hAnsi="Times New Roman" w:cs="Times New Roman"/>
                <w:sz w:val="24"/>
                <w:szCs w:val="24"/>
                <w:lang w:val="en-US" w:eastAsia="ru-RU"/>
              </w:rPr>
              <w:instrText>parse</w:instrText>
            </w:r>
            <w:r w:rsidRPr="004D3154">
              <w:rPr>
                <w:rFonts w:ascii="Times New Roman" w:eastAsia="Times New Roman" w:hAnsi="Times New Roman" w:cs="Times New Roman"/>
                <w:sz w:val="24"/>
                <w:szCs w:val="24"/>
                <w:lang w:val="en-GB" w:eastAsia="ru-RU"/>
              </w:rPr>
              <w:instrText>-</w:instrText>
            </w:r>
            <w:r w:rsidRPr="004D3154">
              <w:rPr>
                <w:rFonts w:ascii="Times New Roman" w:eastAsia="Times New Roman" w:hAnsi="Times New Roman" w:cs="Times New Roman"/>
                <w:sz w:val="24"/>
                <w:szCs w:val="24"/>
                <w:lang w:val="en-US" w:eastAsia="ru-RU"/>
              </w:rPr>
              <w:instrText>names</w:instrText>
            </w:r>
            <w:r w:rsidRPr="004D3154">
              <w:rPr>
                <w:rFonts w:ascii="Times New Roman" w:eastAsia="Times New Roman" w:hAnsi="Times New Roman" w:cs="Times New Roman"/>
                <w:sz w:val="24"/>
                <w:szCs w:val="24"/>
                <w:lang w:val="en-GB" w:eastAsia="ru-RU"/>
              </w:rPr>
              <w:instrText xml:space="preserve">" : </w:instrText>
            </w:r>
            <w:r w:rsidRPr="004D3154">
              <w:rPr>
                <w:rFonts w:ascii="Times New Roman" w:eastAsia="Times New Roman" w:hAnsi="Times New Roman" w:cs="Times New Roman"/>
                <w:sz w:val="24"/>
                <w:szCs w:val="24"/>
                <w:lang w:val="en-US" w:eastAsia="ru-RU"/>
              </w:rPr>
              <w:instrText>false</w:instrText>
            </w:r>
            <w:r w:rsidRPr="004D3154">
              <w:rPr>
                <w:rFonts w:ascii="Times New Roman" w:eastAsia="Times New Roman" w:hAnsi="Times New Roman" w:cs="Times New Roman"/>
                <w:sz w:val="24"/>
                <w:szCs w:val="24"/>
                <w:lang w:val="en-GB" w:eastAsia="ru-RU"/>
              </w:rPr>
              <w:instrText>, "</w:instrText>
            </w:r>
            <w:r w:rsidRPr="004D3154">
              <w:rPr>
                <w:rFonts w:ascii="Times New Roman" w:eastAsia="Times New Roman" w:hAnsi="Times New Roman" w:cs="Times New Roman"/>
                <w:sz w:val="24"/>
                <w:szCs w:val="24"/>
                <w:lang w:val="en-US" w:eastAsia="ru-RU"/>
              </w:rPr>
              <w:instrText>suffix</w:instrText>
            </w:r>
            <w:r w:rsidRPr="004D3154">
              <w:rPr>
                <w:rFonts w:ascii="Times New Roman" w:eastAsia="Times New Roman" w:hAnsi="Times New Roman" w:cs="Times New Roman"/>
                <w:sz w:val="24"/>
                <w:szCs w:val="24"/>
                <w:lang w:val="en-GB" w:eastAsia="ru-RU"/>
              </w:rPr>
              <w:instrText>" : "" }, { "</w:instrText>
            </w:r>
            <w:r w:rsidRPr="004D3154">
              <w:rPr>
                <w:rFonts w:ascii="Times New Roman" w:eastAsia="Times New Roman" w:hAnsi="Times New Roman" w:cs="Times New Roman"/>
                <w:sz w:val="24"/>
                <w:szCs w:val="24"/>
                <w:lang w:val="en-US" w:eastAsia="ru-RU"/>
              </w:rPr>
              <w:instrText>dropping</w:instrText>
            </w:r>
            <w:r w:rsidRPr="004D3154">
              <w:rPr>
                <w:rFonts w:ascii="Times New Roman" w:eastAsia="Times New Roman" w:hAnsi="Times New Roman" w:cs="Times New Roman"/>
                <w:sz w:val="24"/>
                <w:szCs w:val="24"/>
                <w:lang w:val="en-GB" w:eastAsia="ru-RU"/>
              </w:rPr>
              <w:instrText>-</w:instrText>
            </w:r>
            <w:r w:rsidRPr="004D3154">
              <w:rPr>
                <w:rFonts w:ascii="Times New Roman" w:eastAsia="Times New Roman" w:hAnsi="Times New Roman" w:cs="Times New Roman"/>
                <w:sz w:val="24"/>
                <w:szCs w:val="24"/>
                <w:lang w:val="en-US" w:eastAsia="ru-RU"/>
              </w:rPr>
              <w:instrText>particle</w:instrText>
            </w:r>
            <w:r w:rsidRPr="004D3154">
              <w:rPr>
                <w:rFonts w:ascii="Times New Roman" w:eastAsia="Times New Roman" w:hAnsi="Times New Roman" w:cs="Times New Roman"/>
                <w:sz w:val="24"/>
                <w:szCs w:val="24"/>
                <w:lang w:val="en-GB" w:eastAsia="ru-RU"/>
              </w:rPr>
              <w:instrText>" : "", "</w:instrText>
            </w:r>
            <w:r w:rsidRPr="004D3154">
              <w:rPr>
                <w:rFonts w:ascii="Times New Roman" w:eastAsia="Times New Roman" w:hAnsi="Times New Roman" w:cs="Times New Roman"/>
                <w:sz w:val="24"/>
                <w:szCs w:val="24"/>
                <w:lang w:val="en-US" w:eastAsia="ru-RU"/>
              </w:rPr>
              <w:instrText>family</w:instrText>
            </w:r>
            <w:r w:rsidRPr="004D3154">
              <w:rPr>
                <w:rFonts w:ascii="Times New Roman" w:eastAsia="Times New Roman" w:hAnsi="Times New Roman" w:cs="Times New Roman"/>
                <w:sz w:val="24"/>
                <w:szCs w:val="24"/>
                <w:lang w:val="en-GB" w:eastAsia="ru-RU"/>
              </w:rPr>
              <w:instrText>" : "</w:instrText>
            </w:r>
            <w:r w:rsidRPr="004D3154">
              <w:rPr>
                <w:rFonts w:ascii="Times New Roman" w:eastAsia="Times New Roman" w:hAnsi="Times New Roman" w:cs="Times New Roman"/>
                <w:sz w:val="24"/>
                <w:szCs w:val="24"/>
                <w:lang w:val="en-US" w:eastAsia="ru-RU"/>
              </w:rPr>
              <w:instrText>Saffar</w:instrText>
            </w:r>
            <w:r w:rsidRPr="004D3154">
              <w:rPr>
                <w:rFonts w:ascii="Times New Roman" w:eastAsia="Times New Roman" w:hAnsi="Times New Roman" w:cs="Times New Roman"/>
                <w:sz w:val="24"/>
                <w:szCs w:val="24"/>
                <w:lang w:val="en-GB" w:eastAsia="ru-RU"/>
              </w:rPr>
              <w:instrText>", "</w:instrText>
            </w:r>
            <w:r w:rsidRPr="004D3154">
              <w:rPr>
                <w:rFonts w:ascii="Times New Roman" w:eastAsia="Times New Roman" w:hAnsi="Times New Roman" w:cs="Times New Roman"/>
                <w:sz w:val="24"/>
                <w:szCs w:val="24"/>
                <w:lang w:val="en-US" w:eastAsia="ru-RU"/>
              </w:rPr>
              <w:instrText>given</w:instrText>
            </w:r>
            <w:r w:rsidRPr="004D3154">
              <w:rPr>
                <w:rFonts w:ascii="Times New Roman" w:eastAsia="Times New Roman" w:hAnsi="Times New Roman" w:cs="Times New Roman"/>
                <w:sz w:val="24"/>
                <w:szCs w:val="24"/>
                <w:lang w:val="en-GB" w:eastAsia="ru-RU"/>
              </w:rPr>
              <w:instrText>" : "</w:instrText>
            </w:r>
            <w:r w:rsidRPr="004D3154">
              <w:rPr>
                <w:rFonts w:ascii="Times New Roman" w:eastAsia="Times New Roman" w:hAnsi="Times New Roman" w:cs="Times New Roman"/>
                <w:sz w:val="24"/>
                <w:szCs w:val="24"/>
                <w:lang w:val="en-US" w:eastAsia="ru-RU"/>
              </w:rPr>
              <w:instrText>W</w:instrText>
            </w:r>
            <w:r w:rsidRPr="004D3154">
              <w:rPr>
                <w:rFonts w:ascii="Times New Roman" w:eastAsia="Times New Roman" w:hAnsi="Times New Roman" w:cs="Times New Roman"/>
                <w:sz w:val="24"/>
                <w:szCs w:val="24"/>
                <w:lang w:val="en-GB" w:eastAsia="ru-RU"/>
              </w:rPr>
              <w:instrText>.", "</w:instrText>
            </w:r>
            <w:r w:rsidRPr="004D3154">
              <w:rPr>
                <w:rFonts w:ascii="Times New Roman" w:eastAsia="Times New Roman" w:hAnsi="Times New Roman" w:cs="Times New Roman"/>
                <w:sz w:val="24"/>
                <w:szCs w:val="24"/>
                <w:lang w:val="en-US" w:eastAsia="ru-RU"/>
              </w:rPr>
              <w:instrText>non</w:instrText>
            </w:r>
            <w:r w:rsidRPr="004D3154">
              <w:rPr>
                <w:rFonts w:ascii="Times New Roman" w:eastAsia="Times New Roman" w:hAnsi="Times New Roman" w:cs="Times New Roman"/>
                <w:sz w:val="24"/>
                <w:szCs w:val="24"/>
                <w:lang w:val="en-GB" w:eastAsia="ru-RU"/>
              </w:rPr>
              <w:instrText>-</w:instrText>
            </w:r>
            <w:r w:rsidRPr="004D3154">
              <w:rPr>
                <w:rFonts w:ascii="Times New Roman" w:eastAsia="Times New Roman" w:hAnsi="Times New Roman" w:cs="Times New Roman"/>
                <w:sz w:val="24"/>
                <w:szCs w:val="24"/>
                <w:lang w:val="en-US" w:eastAsia="ru-RU"/>
              </w:rPr>
              <w:instrText>dropping</w:instrText>
            </w:r>
            <w:r w:rsidRPr="004D3154">
              <w:rPr>
                <w:rFonts w:ascii="Times New Roman" w:eastAsia="Times New Roman" w:hAnsi="Times New Roman" w:cs="Times New Roman"/>
                <w:sz w:val="24"/>
                <w:szCs w:val="24"/>
                <w:lang w:val="en-GB" w:eastAsia="ru-RU"/>
              </w:rPr>
              <w:instrText>-</w:instrText>
            </w:r>
            <w:r w:rsidRPr="004D3154">
              <w:rPr>
                <w:rFonts w:ascii="Times New Roman" w:eastAsia="Times New Roman" w:hAnsi="Times New Roman" w:cs="Times New Roman"/>
                <w:sz w:val="24"/>
                <w:szCs w:val="24"/>
                <w:lang w:val="en-US" w:eastAsia="ru-RU"/>
              </w:rPr>
              <w:instrText>particle</w:instrText>
            </w:r>
            <w:r w:rsidRPr="004D3154">
              <w:rPr>
                <w:rFonts w:ascii="Times New Roman" w:eastAsia="Times New Roman" w:hAnsi="Times New Roman" w:cs="Times New Roman"/>
                <w:sz w:val="24"/>
                <w:szCs w:val="24"/>
                <w:lang w:val="en-GB" w:eastAsia="ru-RU"/>
              </w:rPr>
              <w:instrText>" : "", "</w:instrText>
            </w:r>
            <w:r w:rsidRPr="004D3154">
              <w:rPr>
                <w:rFonts w:ascii="Times New Roman" w:eastAsia="Times New Roman" w:hAnsi="Times New Roman" w:cs="Times New Roman"/>
                <w:sz w:val="24"/>
                <w:szCs w:val="24"/>
                <w:lang w:val="en-US" w:eastAsia="ru-RU"/>
              </w:rPr>
              <w:instrText>parse</w:instrText>
            </w:r>
            <w:r w:rsidRPr="004D3154">
              <w:rPr>
                <w:rFonts w:ascii="Times New Roman" w:eastAsia="Times New Roman" w:hAnsi="Times New Roman" w:cs="Times New Roman"/>
                <w:sz w:val="24"/>
                <w:szCs w:val="24"/>
                <w:lang w:val="en-GB" w:eastAsia="ru-RU"/>
              </w:rPr>
              <w:instrText>-</w:instrText>
            </w:r>
            <w:r w:rsidRPr="004D3154">
              <w:rPr>
                <w:rFonts w:ascii="Times New Roman" w:eastAsia="Times New Roman" w:hAnsi="Times New Roman" w:cs="Times New Roman"/>
                <w:sz w:val="24"/>
                <w:szCs w:val="24"/>
                <w:lang w:val="en-US" w:eastAsia="ru-RU"/>
              </w:rPr>
              <w:instrText>names</w:instrText>
            </w:r>
            <w:r w:rsidRPr="004D3154">
              <w:rPr>
                <w:rFonts w:ascii="Times New Roman" w:eastAsia="Times New Roman" w:hAnsi="Times New Roman" w:cs="Times New Roman"/>
                <w:sz w:val="24"/>
                <w:szCs w:val="24"/>
                <w:lang w:val="en-GB" w:eastAsia="ru-RU"/>
              </w:rPr>
              <w:instrText xml:space="preserve">" : </w:instrText>
            </w:r>
            <w:r w:rsidRPr="004D3154">
              <w:rPr>
                <w:rFonts w:ascii="Times New Roman" w:eastAsia="Times New Roman" w:hAnsi="Times New Roman" w:cs="Times New Roman"/>
                <w:sz w:val="24"/>
                <w:szCs w:val="24"/>
                <w:lang w:val="en-US" w:eastAsia="ru-RU"/>
              </w:rPr>
              <w:instrText>false</w:instrText>
            </w:r>
            <w:r w:rsidRPr="004D3154">
              <w:rPr>
                <w:rFonts w:ascii="Times New Roman" w:eastAsia="Times New Roman" w:hAnsi="Times New Roman" w:cs="Times New Roman"/>
                <w:sz w:val="24"/>
                <w:szCs w:val="24"/>
                <w:lang w:val="en-GB" w:eastAsia="ru-RU"/>
              </w:rPr>
              <w:instrText>, "</w:instrText>
            </w:r>
            <w:r w:rsidRPr="004D3154">
              <w:rPr>
                <w:rFonts w:ascii="Times New Roman" w:eastAsia="Times New Roman" w:hAnsi="Times New Roman" w:cs="Times New Roman"/>
                <w:sz w:val="24"/>
                <w:szCs w:val="24"/>
                <w:lang w:val="en-US" w:eastAsia="ru-RU"/>
              </w:rPr>
              <w:instrText>suffix</w:instrText>
            </w:r>
            <w:r w:rsidRPr="004D3154">
              <w:rPr>
                <w:rFonts w:ascii="Times New Roman" w:eastAsia="Times New Roman" w:hAnsi="Times New Roman" w:cs="Times New Roman"/>
                <w:sz w:val="24"/>
                <w:szCs w:val="24"/>
                <w:lang w:val="en-GB" w:eastAsia="ru-RU"/>
              </w:rPr>
              <w:instrText>" : "" } ], "</w:instrText>
            </w:r>
            <w:r w:rsidRPr="004D3154">
              <w:rPr>
                <w:rFonts w:ascii="Times New Roman" w:eastAsia="Times New Roman" w:hAnsi="Times New Roman" w:cs="Times New Roman"/>
                <w:sz w:val="24"/>
                <w:szCs w:val="24"/>
                <w:lang w:val="en-US" w:eastAsia="ru-RU"/>
              </w:rPr>
              <w:instrText>container</w:instrText>
            </w:r>
            <w:r w:rsidRPr="004D3154">
              <w:rPr>
                <w:rFonts w:ascii="Times New Roman" w:eastAsia="Times New Roman" w:hAnsi="Times New Roman" w:cs="Times New Roman"/>
                <w:sz w:val="24"/>
                <w:szCs w:val="24"/>
                <w:lang w:val="en-GB" w:eastAsia="ru-RU"/>
              </w:rPr>
              <w:instrText>-</w:instrText>
            </w:r>
            <w:r w:rsidRPr="004D3154">
              <w:rPr>
                <w:rFonts w:ascii="Times New Roman" w:eastAsia="Times New Roman" w:hAnsi="Times New Roman" w:cs="Times New Roman"/>
                <w:sz w:val="24"/>
                <w:szCs w:val="24"/>
                <w:lang w:val="en-US" w:eastAsia="ru-RU"/>
              </w:rPr>
              <w:instrText>title</w:instrText>
            </w:r>
            <w:r w:rsidRPr="004D3154">
              <w:rPr>
                <w:rFonts w:ascii="Times New Roman" w:eastAsia="Times New Roman" w:hAnsi="Times New Roman" w:cs="Times New Roman"/>
                <w:sz w:val="24"/>
                <w:szCs w:val="24"/>
                <w:lang w:val="en-GB" w:eastAsia="ru-RU"/>
              </w:rPr>
              <w:instrText>" : "</w:instrText>
            </w:r>
            <w:r w:rsidRPr="004D3154">
              <w:rPr>
                <w:rFonts w:ascii="Times New Roman" w:eastAsia="Times New Roman" w:hAnsi="Times New Roman" w:cs="Times New Roman"/>
                <w:sz w:val="24"/>
                <w:szCs w:val="24"/>
                <w:lang w:val="en-US" w:eastAsia="ru-RU"/>
              </w:rPr>
              <w:instrText>Journal</w:instrText>
            </w:r>
            <w:r w:rsidRPr="004D3154">
              <w:rPr>
                <w:rFonts w:ascii="Times New Roman" w:eastAsia="Times New Roman" w:hAnsi="Times New Roman" w:cs="Times New Roman"/>
                <w:sz w:val="24"/>
                <w:szCs w:val="24"/>
                <w:lang w:val="en-GB" w:eastAsia="ru-RU"/>
              </w:rPr>
              <w:instrText xml:space="preserve"> </w:instrText>
            </w:r>
            <w:r w:rsidRPr="004D3154">
              <w:rPr>
                <w:rFonts w:ascii="Times New Roman" w:eastAsia="Times New Roman" w:hAnsi="Times New Roman" w:cs="Times New Roman"/>
                <w:sz w:val="24"/>
                <w:szCs w:val="24"/>
                <w:lang w:val="en-US" w:eastAsia="ru-RU"/>
              </w:rPr>
              <w:instrText>of</w:instrText>
            </w:r>
            <w:r w:rsidRPr="004D3154">
              <w:rPr>
                <w:rFonts w:ascii="Times New Roman" w:eastAsia="Times New Roman" w:hAnsi="Times New Roman" w:cs="Times New Roman"/>
                <w:sz w:val="24"/>
                <w:szCs w:val="24"/>
                <w:lang w:val="en-GB" w:eastAsia="ru-RU"/>
              </w:rPr>
              <w:instrText xml:space="preserve"> </w:instrText>
            </w:r>
            <w:r w:rsidRPr="004D3154">
              <w:rPr>
                <w:rFonts w:ascii="Times New Roman" w:eastAsia="Times New Roman" w:hAnsi="Times New Roman" w:cs="Times New Roman"/>
                <w:sz w:val="24"/>
                <w:szCs w:val="24"/>
                <w:lang w:val="en-US" w:eastAsia="ru-RU"/>
              </w:rPr>
              <w:instrText>Financial</w:instrText>
            </w:r>
            <w:r w:rsidRPr="004D3154">
              <w:rPr>
                <w:rFonts w:ascii="Times New Roman" w:eastAsia="Times New Roman" w:hAnsi="Times New Roman" w:cs="Times New Roman"/>
                <w:sz w:val="24"/>
                <w:szCs w:val="24"/>
                <w:lang w:val="en-GB" w:eastAsia="ru-RU"/>
              </w:rPr>
              <w:instrText xml:space="preserve"> </w:instrText>
            </w:r>
            <w:r w:rsidRPr="004D3154">
              <w:rPr>
                <w:rFonts w:ascii="Times New Roman" w:eastAsia="Times New Roman" w:hAnsi="Times New Roman" w:cs="Times New Roman"/>
                <w:sz w:val="24"/>
                <w:szCs w:val="24"/>
                <w:lang w:val="en-US" w:eastAsia="ru-RU"/>
              </w:rPr>
              <w:instrText>Economics</w:instrText>
            </w:r>
            <w:r w:rsidRPr="004D3154">
              <w:rPr>
                <w:rFonts w:ascii="Times New Roman" w:eastAsia="Times New Roman" w:hAnsi="Times New Roman" w:cs="Times New Roman"/>
                <w:sz w:val="24"/>
                <w:szCs w:val="24"/>
                <w:lang w:val="en-GB" w:eastAsia="ru-RU"/>
              </w:rPr>
              <w:instrText>", "</w:instrText>
            </w:r>
            <w:r w:rsidRPr="004D3154">
              <w:rPr>
                <w:rFonts w:ascii="Times New Roman" w:eastAsia="Times New Roman" w:hAnsi="Times New Roman" w:cs="Times New Roman"/>
                <w:sz w:val="24"/>
                <w:szCs w:val="24"/>
                <w:lang w:val="en-US" w:eastAsia="ru-RU"/>
              </w:rPr>
              <w:instrText>id</w:instrText>
            </w:r>
            <w:r w:rsidRPr="004D3154">
              <w:rPr>
                <w:rFonts w:ascii="Times New Roman" w:eastAsia="Times New Roman" w:hAnsi="Times New Roman" w:cs="Times New Roman"/>
                <w:sz w:val="24"/>
                <w:szCs w:val="24"/>
                <w:lang w:val="en-GB" w:eastAsia="ru-RU"/>
              </w:rPr>
              <w:instrText>" : "</w:instrText>
            </w:r>
            <w:r w:rsidRPr="004D3154">
              <w:rPr>
                <w:rFonts w:ascii="Times New Roman" w:eastAsia="Times New Roman" w:hAnsi="Times New Roman" w:cs="Times New Roman"/>
                <w:sz w:val="24"/>
                <w:szCs w:val="24"/>
                <w:lang w:val="en-US" w:eastAsia="ru-RU"/>
              </w:rPr>
              <w:instrText>ITEM</w:instrText>
            </w:r>
            <w:r w:rsidRPr="004D3154">
              <w:rPr>
                <w:rFonts w:ascii="Times New Roman" w:eastAsia="Times New Roman" w:hAnsi="Times New Roman" w:cs="Times New Roman"/>
                <w:sz w:val="24"/>
                <w:szCs w:val="24"/>
                <w:lang w:val="en-GB" w:eastAsia="ru-RU"/>
              </w:rPr>
              <w:instrText>-2", "</w:instrText>
            </w:r>
            <w:r w:rsidRPr="004D3154">
              <w:rPr>
                <w:rFonts w:ascii="Times New Roman" w:eastAsia="Times New Roman" w:hAnsi="Times New Roman" w:cs="Times New Roman"/>
                <w:sz w:val="24"/>
                <w:szCs w:val="24"/>
                <w:lang w:val="en-US" w:eastAsia="ru-RU"/>
              </w:rPr>
              <w:instrText>issue</w:instrText>
            </w:r>
            <w:r w:rsidRPr="004D3154">
              <w:rPr>
                <w:rFonts w:ascii="Times New Roman" w:eastAsia="Times New Roman" w:hAnsi="Times New Roman" w:cs="Times New Roman"/>
                <w:sz w:val="24"/>
                <w:szCs w:val="24"/>
                <w:lang w:val="en-GB" w:eastAsia="ru-RU"/>
              </w:rPr>
              <w:instrText>" : "3", "</w:instrText>
            </w:r>
            <w:r w:rsidRPr="004D3154">
              <w:rPr>
                <w:rFonts w:ascii="Times New Roman" w:eastAsia="Times New Roman" w:hAnsi="Times New Roman" w:cs="Times New Roman"/>
                <w:sz w:val="24"/>
                <w:szCs w:val="24"/>
                <w:lang w:val="en-US" w:eastAsia="ru-RU"/>
              </w:rPr>
              <w:instrText>issued</w:instrText>
            </w:r>
            <w:r w:rsidRPr="004D3154">
              <w:rPr>
                <w:rFonts w:ascii="Times New Roman" w:eastAsia="Times New Roman" w:hAnsi="Times New Roman" w:cs="Times New Roman"/>
                <w:sz w:val="24"/>
                <w:szCs w:val="24"/>
                <w:lang w:val="en-GB" w:eastAsia="ru-RU"/>
              </w:rPr>
              <w:instrText>" : { "</w:instrText>
            </w:r>
            <w:r w:rsidRPr="004D3154">
              <w:rPr>
                <w:rFonts w:ascii="Times New Roman" w:eastAsia="Times New Roman" w:hAnsi="Times New Roman" w:cs="Times New Roman"/>
                <w:sz w:val="24"/>
                <w:szCs w:val="24"/>
                <w:lang w:val="en-US" w:eastAsia="ru-RU"/>
              </w:rPr>
              <w:instrText>date</w:instrText>
            </w:r>
            <w:r w:rsidRPr="004D3154">
              <w:rPr>
                <w:rFonts w:ascii="Times New Roman" w:eastAsia="Times New Roman" w:hAnsi="Times New Roman" w:cs="Times New Roman"/>
                <w:sz w:val="24"/>
                <w:szCs w:val="24"/>
                <w:lang w:val="en-GB" w:eastAsia="ru-RU"/>
              </w:rPr>
              <w:instrText>-</w:instrText>
            </w:r>
            <w:r w:rsidRPr="004D3154">
              <w:rPr>
                <w:rFonts w:ascii="Times New Roman" w:eastAsia="Times New Roman" w:hAnsi="Times New Roman" w:cs="Times New Roman"/>
                <w:sz w:val="24"/>
                <w:szCs w:val="24"/>
                <w:lang w:val="en-US" w:eastAsia="ru-RU"/>
              </w:rPr>
              <w:instrText>parts</w:instrText>
            </w:r>
            <w:r w:rsidRPr="004D3154">
              <w:rPr>
                <w:rFonts w:ascii="Times New Roman" w:eastAsia="Times New Roman" w:hAnsi="Times New Roman" w:cs="Times New Roman"/>
                <w:sz w:val="24"/>
                <w:szCs w:val="24"/>
                <w:lang w:val="en-GB" w:eastAsia="ru-RU"/>
              </w:rPr>
              <w:instrText>" : [ [ "2013" ] ] }, "</w:instrText>
            </w:r>
            <w:r w:rsidRPr="004D3154">
              <w:rPr>
                <w:rFonts w:ascii="Times New Roman" w:eastAsia="Times New Roman" w:hAnsi="Times New Roman" w:cs="Times New Roman"/>
                <w:sz w:val="24"/>
                <w:szCs w:val="24"/>
                <w:lang w:val="en-US" w:eastAsia="ru-RU"/>
              </w:rPr>
              <w:instrText>page</w:instrText>
            </w:r>
            <w:r w:rsidRPr="004D3154">
              <w:rPr>
                <w:rFonts w:ascii="Times New Roman" w:eastAsia="Times New Roman" w:hAnsi="Times New Roman" w:cs="Times New Roman"/>
                <w:sz w:val="24"/>
                <w:szCs w:val="24"/>
                <w:lang w:val="en-GB" w:eastAsia="ru-RU"/>
              </w:rPr>
              <w:instrText>" : "641-658", "</w:instrText>
            </w:r>
            <w:r w:rsidRPr="004D3154">
              <w:rPr>
                <w:rFonts w:ascii="Times New Roman" w:eastAsia="Times New Roman" w:hAnsi="Times New Roman" w:cs="Times New Roman"/>
                <w:sz w:val="24"/>
                <w:szCs w:val="24"/>
                <w:lang w:val="en-US" w:eastAsia="ru-RU"/>
              </w:rPr>
              <w:instrText>title</w:instrText>
            </w:r>
            <w:r w:rsidRPr="004D3154">
              <w:rPr>
                <w:rFonts w:ascii="Times New Roman" w:eastAsia="Times New Roman" w:hAnsi="Times New Roman" w:cs="Times New Roman"/>
                <w:sz w:val="24"/>
                <w:szCs w:val="24"/>
                <w:lang w:val="en-GB" w:eastAsia="ru-RU"/>
              </w:rPr>
              <w:instrText>" : "</w:instrText>
            </w:r>
            <w:r w:rsidRPr="004D3154">
              <w:rPr>
                <w:rFonts w:ascii="Times New Roman" w:eastAsia="Times New Roman" w:hAnsi="Times New Roman" w:cs="Times New Roman"/>
                <w:sz w:val="24"/>
                <w:szCs w:val="24"/>
                <w:lang w:val="en-US" w:eastAsia="ru-RU"/>
              </w:rPr>
              <w:instrText>The</w:instrText>
            </w:r>
            <w:r w:rsidRPr="004D3154">
              <w:rPr>
                <w:rFonts w:ascii="Times New Roman" w:eastAsia="Times New Roman" w:hAnsi="Times New Roman" w:cs="Times New Roman"/>
                <w:sz w:val="24"/>
                <w:szCs w:val="24"/>
                <w:lang w:val="en-GB" w:eastAsia="ru-RU"/>
              </w:rPr>
              <w:instrText xml:space="preserve"> </w:instrText>
            </w:r>
            <w:r w:rsidRPr="004D3154">
              <w:rPr>
                <w:rFonts w:ascii="Times New Roman" w:eastAsia="Times New Roman" w:hAnsi="Times New Roman" w:cs="Times New Roman"/>
                <w:sz w:val="24"/>
                <w:szCs w:val="24"/>
                <w:lang w:val="en-US" w:eastAsia="ru-RU"/>
              </w:rPr>
              <w:instrText>role</w:instrText>
            </w:r>
            <w:r w:rsidRPr="004D3154">
              <w:rPr>
                <w:rFonts w:ascii="Times New Roman" w:eastAsia="Times New Roman" w:hAnsi="Times New Roman" w:cs="Times New Roman"/>
                <w:sz w:val="24"/>
                <w:szCs w:val="24"/>
                <w:lang w:val="en-GB" w:eastAsia="ru-RU"/>
              </w:rPr>
              <w:instrText xml:space="preserve"> </w:instrText>
            </w:r>
            <w:r w:rsidRPr="004D3154">
              <w:rPr>
                <w:rFonts w:ascii="Times New Roman" w:eastAsia="Times New Roman" w:hAnsi="Times New Roman" w:cs="Times New Roman"/>
                <w:sz w:val="24"/>
                <w:szCs w:val="24"/>
                <w:lang w:val="en-US" w:eastAsia="ru-RU"/>
              </w:rPr>
              <w:instrText>of</w:instrText>
            </w:r>
            <w:r w:rsidRPr="004D3154">
              <w:rPr>
                <w:rFonts w:ascii="Times New Roman" w:eastAsia="Times New Roman" w:hAnsi="Times New Roman" w:cs="Times New Roman"/>
                <w:sz w:val="24"/>
                <w:szCs w:val="24"/>
                <w:lang w:val="en-GB" w:eastAsia="ru-RU"/>
              </w:rPr>
              <w:instrText xml:space="preserve"> </w:instrText>
            </w:r>
            <w:r w:rsidRPr="004D3154">
              <w:rPr>
                <w:rFonts w:ascii="Times New Roman" w:eastAsia="Times New Roman" w:hAnsi="Times New Roman" w:cs="Times New Roman"/>
                <w:sz w:val="24"/>
                <w:szCs w:val="24"/>
                <w:lang w:val="en-US" w:eastAsia="ru-RU"/>
              </w:rPr>
              <w:instrText>state</w:instrText>
            </w:r>
            <w:r w:rsidRPr="004D3154">
              <w:rPr>
                <w:rFonts w:ascii="Times New Roman" w:eastAsia="Times New Roman" w:hAnsi="Times New Roman" w:cs="Times New Roman"/>
                <w:sz w:val="24"/>
                <w:szCs w:val="24"/>
                <w:lang w:val="en-GB" w:eastAsia="ru-RU"/>
              </w:rPr>
              <w:instrText xml:space="preserve"> </w:instrText>
            </w:r>
            <w:r w:rsidRPr="004D3154">
              <w:rPr>
                <w:rFonts w:ascii="Times New Roman" w:eastAsia="Times New Roman" w:hAnsi="Times New Roman" w:cs="Times New Roman"/>
                <w:sz w:val="24"/>
                <w:szCs w:val="24"/>
                <w:lang w:val="en-US" w:eastAsia="ru-RU"/>
              </w:rPr>
              <w:instrText>and</w:instrText>
            </w:r>
            <w:r w:rsidRPr="004D3154">
              <w:rPr>
                <w:rFonts w:ascii="Times New Roman" w:eastAsia="Times New Roman" w:hAnsi="Times New Roman" w:cs="Times New Roman"/>
                <w:sz w:val="24"/>
                <w:szCs w:val="24"/>
                <w:lang w:val="en-GB" w:eastAsia="ru-RU"/>
              </w:rPr>
              <w:instrText xml:space="preserve"> </w:instrText>
            </w:r>
            <w:r w:rsidRPr="004D3154">
              <w:rPr>
                <w:rFonts w:ascii="Times New Roman" w:eastAsia="Times New Roman" w:hAnsi="Times New Roman" w:cs="Times New Roman"/>
                <w:sz w:val="24"/>
                <w:szCs w:val="24"/>
                <w:lang w:val="en-US" w:eastAsia="ru-RU"/>
              </w:rPr>
              <w:instrText>foreign</w:instrText>
            </w:r>
            <w:r w:rsidRPr="004D3154">
              <w:rPr>
                <w:rFonts w:ascii="Times New Roman" w:eastAsia="Times New Roman" w:hAnsi="Times New Roman" w:cs="Times New Roman"/>
                <w:sz w:val="24"/>
                <w:szCs w:val="24"/>
                <w:lang w:val="en-GB" w:eastAsia="ru-RU"/>
              </w:rPr>
              <w:instrText xml:space="preserve"> </w:instrText>
            </w:r>
            <w:r w:rsidRPr="004D3154">
              <w:rPr>
                <w:rFonts w:ascii="Times New Roman" w:eastAsia="Times New Roman" w:hAnsi="Times New Roman" w:cs="Times New Roman"/>
                <w:sz w:val="24"/>
                <w:szCs w:val="24"/>
                <w:lang w:val="en-US" w:eastAsia="ru-RU"/>
              </w:rPr>
              <w:instrText>owners</w:instrText>
            </w:r>
            <w:r w:rsidRPr="004D3154">
              <w:rPr>
                <w:rFonts w:ascii="Times New Roman" w:eastAsia="Times New Roman" w:hAnsi="Times New Roman" w:cs="Times New Roman"/>
                <w:sz w:val="24"/>
                <w:szCs w:val="24"/>
                <w:lang w:val="en-GB" w:eastAsia="ru-RU"/>
              </w:rPr>
              <w:instrText xml:space="preserve"> </w:instrText>
            </w:r>
            <w:r w:rsidRPr="004D3154">
              <w:rPr>
                <w:rFonts w:ascii="Times New Roman" w:eastAsia="Times New Roman" w:hAnsi="Times New Roman" w:cs="Times New Roman"/>
                <w:sz w:val="24"/>
                <w:szCs w:val="24"/>
                <w:lang w:val="en-US" w:eastAsia="ru-RU"/>
              </w:rPr>
              <w:instrText>in</w:instrText>
            </w:r>
            <w:r w:rsidRPr="004D3154">
              <w:rPr>
                <w:rFonts w:ascii="Times New Roman" w:eastAsia="Times New Roman" w:hAnsi="Times New Roman" w:cs="Times New Roman"/>
                <w:sz w:val="24"/>
                <w:szCs w:val="24"/>
                <w:lang w:val="en-GB" w:eastAsia="ru-RU"/>
              </w:rPr>
              <w:instrText xml:space="preserve"> </w:instrText>
            </w:r>
            <w:r w:rsidRPr="004D3154">
              <w:rPr>
                <w:rFonts w:ascii="Times New Roman" w:eastAsia="Times New Roman" w:hAnsi="Times New Roman" w:cs="Times New Roman"/>
                <w:sz w:val="24"/>
                <w:szCs w:val="24"/>
                <w:lang w:val="en-US" w:eastAsia="ru-RU"/>
              </w:rPr>
              <w:instrText>corporate</w:instrText>
            </w:r>
            <w:r w:rsidRPr="004D3154">
              <w:rPr>
                <w:rFonts w:ascii="Times New Roman" w:eastAsia="Times New Roman" w:hAnsi="Times New Roman" w:cs="Times New Roman"/>
                <w:sz w:val="24"/>
                <w:szCs w:val="24"/>
                <w:lang w:val="en-GB" w:eastAsia="ru-RU"/>
              </w:rPr>
              <w:instrText xml:space="preserve"> </w:instrText>
            </w:r>
            <w:r w:rsidRPr="004D3154">
              <w:rPr>
                <w:rFonts w:ascii="Times New Roman" w:eastAsia="Times New Roman" w:hAnsi="Times New Roman" w:cs="Times New Roman"/>
                <w:sz w:val="24"/>
                <w:szCs w:val="24"/>
                <w:lang w:val="en-US" w:eastAsia="ru-RU"/>
              </w:rPr>
              <w:instrText>risk</w:instrText>
            </w:r>
            <w:r w:rsidRPr="004D3154">
              <w:rPr>
                <w:rFonts w:ascii="Times New Roman" w:eastAsia="Times New Roman" w:hAnsi="Times New Roman" w:cs="Times New Roman"/>
                <w:sz w:val="24"/>
                <w:szCs w:val="24"/>
                <w:lang w:val="en-GB" w:eastAsia="ru-RU"/>
              </w:rPr>
              <w:instrText>-</w:instrText>
            </w:r>
            <w:r w:rsidRPr="004D3154">
              <w:rPr>
                <w:rFonts w:ascii="Times New Roman" w:eastAsia="Times New Roman" w:hAnsi="Times New Roman" w:cs="Times New Roman"/>
                <w:sz w:val="24"/>
                <w:szCs w:val="24"/>
                <w:lang w:val="en-US" w:eastAsia="ru-RU"/>
              </w:rPr>
              <w:instrText>taking</w:instrText>
            </w:r>
            <w:r w:rsidRPr="004D3154">
              <w:rPr>
                <w:rFonts w:ascii="Times New Roman" w:eastAsia="Times New Roman" w:hAnsi="Times New Roman" w:cs="Times New Roman"/>
                <w:sz w:val="24"/>
                <w:szCs w:val="24"/>
                <w:lang w:val="en-GB" w:eastAsia="ru-RU"/>
              </w:rPr>
              <w:instrText xml:space="preserve">: </w:instrText>
            </w:r>
            <w:r w:rsidRPr="004D3154">
              <w:rPr>
                <w:rFonts w:ascii="Times New Roman" w:eastAsia="Times New Roman" w:hAnsi="Times New Roman" w:cs="Times New Roman"/>
                <w:sz w:val="24"/>
                <w:szCs w:val="24"/>
                <w:lang w:val="en-US" w:eastAsia="ru-RU"/>
              </w:rPr>
              <w:instrText>Evidence</w:instrText>
            </w:r>
            <w:r w:rsidRPr="004D3154">
              <w:rPr>
                <w:rFonts w:ascii="Times New Roman" w:eastAsia="Times New Roman" w:hAnsi="Times New Roman" w:cs="Times New Roman"/>
                <w:sz w:val="24"/>
                <w:szCs w:val="24"/>
                <w:lang w:val="en-GB" w:eastAsia="ru-RU"/>
              </w:rPr>
              <w:instrText xml:space="preserve"> </w:instrText>
            </w:r>
            <w:r w:rsidRPr="004D3154">
              <w:rPr>
                <w:rFonts w:ascii="Times New Roman" w:eastAsia="Times New Roman" w:hAnsi="Times New Roman" w:cs="Times New Roman"/>
                <w:sz w:val="24"/>
                <w:szCs w:val="24"/>
                <w:lang w:val="en-US" w:eastAsia="ru-RU"/>
              </w:rPr>
              <w:instrText>from</w:instrText>
            </w:r>
            <w:r w:rsidRPr="004D3154">
              <w:rPr>
                <w:rFonts w:ascii="Times New Roman" w:eastAsia="Times New Roman" w:hAnsi="Times New Roman" w:cs="Times New Roman"/>
                <w:sz w:val="24"/>
                <w:szCs w:val="24"/>
                <w:lang w:val="en-GB" w:eastAsia="ru-RU"/>
              </w:rPr>
              <w:instrText xml:space="preserve"> </w:instrText>
            </w:r>
            <w:r w:rsidRPr="004D3154">
              <w:rPr>
                <w:rFonts w:ascii="Times New Roman" w:eastAsia="Times New Roman" w:hAnsi="Times New Roman" w:cs="Times New Roman"/>
                <w:sz w:val="24"/>
                <w:szCs w:val="24"/>
                <w:lang w:val="en-US" w:eastAsia="ru-RU"/>
              </w:rPr>
              <w:instrText>privatization</w:instrText>
            </w:r>
            <w:r w:rsidRPr="004D3154">
              <w:rPr>
                <w:rFonts w:ascii="Times New Roman" w:eastAsia="Times New Roman" w:hAnsi="Times New Roman" w:cs="Times New Roman"/>
                <w:sz w:val="24"/>
                <w:szCs w:val="24"/>
                <w:lang w:val="en-GB" w:eastAsia="ru-RU"/>
              </w:rPr>
              <w:instrText>", "</w:instrText>
            </w:r>
            <w:r w:rsidRPr="004D3154">
              <w:rPr>
                <w:rFonts w:ascii="Times New Roman" w:eastAsia="Times New Roman" w:hAnsi="Times New Roman" w:cs="Times New Roman"/>
                <w:sz w:val="24"/>
                <w:szCs w:val="24"/>
                <w:lang w:val="en-US" w:eastAsia="ru-RU"/>
              </w:rPr>
              <w:instrText>type</w:instrText>
            </w:r>
            <w:r w:rsidRPr="004D3154">
              <w:rPr>
                <w:rFonts w:ascii="Times New Roman" w:eastAsia="Times New Roman" w:hAnsi="Times New Roman" w:cs="Times New Roman"/>
                <w:sz w:val="24"/>
                <w:szCs w:val="24"/>
                <w:lang w:val="en-GB" w:eastAsia="ru-RU"/>
              </w:rPr>
              <w:instrText>" : "</w:instrText>
            </w:r>
            <w:r w:rsidRPr="004D3154">
              <w:rPr>
                <w:rFonts w:ascii="Times New Roman" w:eastAsia="Times New Roman" w:hAnsi="Times New Roman" w:cs="Times New Roman"/>
                <w:sz w:val="24"/>
                <w:szCs w:val="24"/>
                <w:lang w:val="en-US" w:eastAsia="ru-RU"/>
              </w:rPr>
              <w:instrText>article</w:instrText>
            </w:r>
            <w:r w:rsidRPr="004D3154">
              <w:rPr>
                <w:rFonts w:ascii="Times New Roman" w:eastAsia="Times New Roman" w:hAnsi="Times New Roman" w:cs="Times New Roman"/>
                <w:sz w:val="24"/>
                <w:szCs w:val="24"/>
                <w:lang w:val="en-GB" w:eastAsia="ru-RU"/>
              </w:rPr>
              <w:instrText>-</w:instrText>
            </w:r>
            <w:r w:rsidRPr="004D3154">
              <w:rPr>
                <w:rFonts w:ascii="Times New Roman" w:eastAsia="Times New Roman" w:hAnsi="Times New Roman" w:cs="Times New Roman"/>
                <w:sz w:val="24"/>
                <w:szCs w:val="24"/>
                <w:lang w:val="en-US" w:eastAsia="ru-RU"/>
              </w:rPr>
              <w:instrText>journal</w:instrText>
            </w:r>
            <w:r w:rsidRPr="004D3154">
              <w:rPr>
                <w:rFonts w:ascii="Times New Roman" w:eastAsia="Times New Roman" w:hAnsi="Times New Roman" w:cs="Times New Roman"/>
                <w:sz w:val="24"/>
                <w:szCs w:val="24"/>
                <w:lang w:val="en-GB" w:eastAsia="ru-RU"/>
              </w:rPr>
              <w:instrText>", "</w:instrText>
            </w:r>
            <w:r w:rsidRPr="004D3154">
              <w:rPr>
                <w:rFonts w:ascii="Times New Roman" w:eastAsia="Times New Roman" w:hAnsi="Times New Roman" w:cs="Times New Roman"/>
                <w:sz w:val="24"/>
                <w:szCs w:val="24"/>
                <w:lang w:val="en-US" w:eastAsia="ru-RU"/>
              </w:rPr>
              <w:instrText>volume</w:instrText>
            </w:r>
            <w:r w:rsidRPr="004D3154">
              <w:rPr>
                <w:rFonts w:ascii="Times New Roman" w:eastAsia="Times New Roman" w:hAnsi="Times New Roman" w:cs="Times New Roman"/>
                <w:sz w:val="24"/>
                <w:szCs w:val="24"/>
                <w:lang w:val="en-GB" w:eastAsia="ru-RU"/>
              </w:rPr>
              <w:instrText>" : "108" }, "</w:instrText>
            </w:r>
            <w:r w:rsidRPr="004D3154">
              <w:rPr>
                <w:rFonts w:ascii="Times New Roman" w:eastAsia="Times New Roman" w:hAnsi="Times New Roman" w:cs="Times New Roman"/>
                <w:sz w:val="24"/>
                <w:szCs w:val="24"/>
                <w:lang w:val="en-US" w:eastAsia="ru-RU"/>
              </w:rPr>
              <w:instrText>uris</w:instrText>
            </w:r>
            <w:r w:rsidRPr="004D3154">
              <w:rPr>
                <w:rFonts w:ascii="Times New Roman" w:eastAsia="Times New Roman" w:hAnsi="Times New Roman" w:cs="Times New Roman"/>
                <w:sz w:val="24"/>
                <w:szCs w:val="24"/>
                <w:lang w:val="en-GB" w:eastAsia="ru-RU"/>
              </w:rPr>
              <w:instrText>" : [ "</w:instrText>
            </w:r>
            <w:r w:rsidRPr="004D3154">
              <w:rPr>
                <w:rFonts w:ascii="Times New Roman" w:eastAsia="Times New Roman" w:hAnsi="Times New Roman" w:cs="Times New Roman"/>
                <w:sz w:val="24"/>
                <w:szCs w:val="24"/>
                <w:lang w:val="en-US" w:eastAsia="ru-RU"/>
              </w:rPr>
              <w:instrText>http</w:instrText>
            </w:r>
            <w:r w:rsidRPr="004D3154">
              <w:rPr>
                <w:rFonts w:ascii="Times New Roman" w:eastAsia="Times New Roman" w:hAnsi="Times New Roman" w:cs="Times New Roman"/>
                <w:sz w:val="24"/>
                <w:szCs w:val="24"/>
                <w:lang w:val="en-GB" w:eastAsia="ru-RU"/>
              </w:rPr>
              <w:instrText>://</w:instrText>
            </w:r>
            <w:r w:rsidRPr="004D3154">
              <w:rPr>
                <w:rFonts w:ascii="Times New Roman" w:eastAsia="Times New Roman" w:hAnsi="Times New Roman" w:cs="Times New Roman"/>
                <w:sz w:val="24"/>
                <w:szCs w:val="24"/>
                <w:lang w:val="en-US" w:eastAsia="ru-RU"/>
              </w:rPr>
              <w:instrText>www</w:instrText>
            </w:r>
            <w:r w:rsidRPr="004D3154">
              <w:rPr>
                <w:rFonts w:ascii="Times New Roman" w:eastAsia="Times New Roman" w:hAnsi="Times New Roman" w:cs="Times New Roman"/>
                <w:sz w:val="24"/>
                <w:szCs w:val="24"/>
                <w:lang w:val="en-GB" w:eastAsia="ru-RU"/>
              </w:rPr>
              <w:instrText>.</w:instrText>
            </w:r>
            <w:r w:rsidRPr="004D3154">
              <w:rPr>
                <w:rFonts w:ascii="Times New Roman" w:eastAsia="Times New Roman" w:hAnsi="Times New Roman" w:cs="Times New Roman"/>
                <w:sz w:val="24"/>
                <w:szCs w:val="24"/>
                <w:lang w:val="en-US" w:eastAsia="ru-RU"/>
              </w:rPr>
              <w:instrText>mendeley</w:instrText>
            </w:r>
            <w:r w:rsidRPr="004D3154">
              <w:rPr>
                <w:rFonts w:ascii="Times New Roman" w:eastAsia="Times New Roman" w:hAnsi="Times New Roman" w:cs="Times New Roman"/>
                <w:sz w:val="24"/>
                <w:szCs w:val="24"/>
                <w:lang w:val="en-GB" w:eastAsia="ru-RU"/>
              </w:rPr>
              <w:instrText>.</w:instrText>
            </w:r>
            <w:r w:rsidRPr="004D3154">
              <w:rPr>
                <w:rFonts w:ascii="Times New Roman" w:eastAsia="Times New Roman" w:hAnsi="Times New Roman" w:cs="Times New Roman"/>
                <w:sz w:val="24"/>
                <w:szCs w:val="24"/>
                <w:lang w:val="en-US" w:eastAsia="ru-RU"/>
              </w:rPr>
              <w:instrText>com</w:instrText>
            </w:r>
            <w:r w:rsidRPr="004D3154">
              <w:rPr>
                <w:rFonts w:ascii="Times New Roman" w:eastAsia="Times New Roman" w:hAnsi="Times New Roman" w:cs="Times New Roman"/>
                <w:sz w:val="24"/>
                <w:szCs w:val="24"/>
                <w:lang w:val="en-GB" w:eastAsia="ru-RU"/>
              </w:rPr>
              <w:instrText>/</w:instrText>
            </w:r>
            <w:r w:rsidRPr="004D3154">
              <w:rPr>
                <w:rFonts w:ascii="Times New Roman" w:eastAsia="Times New Roman" w:hAnsi="Times New Roman" w:cs="Times New Roman"/>
                <w:sz w:val="24"/>
                <w:szCs w:val="24"/>
                <w:lang w:val="en-US" w:eastAsia="ru-RU"/>
              </w:rPr>
              <w:instrText>documents</w:instrText>
            </w:r>
            <w:r w:rsidRPr="004D3154">
              <w:rPr>
                <w:rFonts w:ascii="Times New Roman" w:eastAsia="Times New Roman" w:hAnsi="Times New Roman" w:cs="Times New Roman"/>
                <w:sz w:val="24"/>
                <w:szCs w:val="24"/>
                <w:lang w:val="en-GB" w:eastAsia="ru-RU"/>
              </w:rPr>
              <w:instrText>/?</w:instrText>
            </w:r>
            <w:r w:rsidRPr="004D3154">
              <w:rPr>
                <w:rFonts w:ascii="Times New Roman" w:eastAsia="Times New Roman" w:hAnsi="Times New Roman" w:cs="Times New Roman"/>
                <w:sz w:val="24"/>
                <w:szCs w:val="24"/>
                <w:lang w:val="en-US" w:eastAsia="ru-RU"/>
              </w:rPr>
              <w:instrText>uuid</w:instrText>
            </w:r>
            <w:r w:rsidRPr="004D3154">
              <w:rPr>
                <w:rFonts w:ascii="Times New Roman" w:eastAsia="Times New Roman" w:hAnsi="Times New Roman" w:cs="Times New Roman"/>
                <w:sz w:val="24"/>
                <w:szCs w:val="24"/>
                <w:lang w:val="en-GB" w:eastAsia="ru-RU"/>
              </w:rPr>
              <w:instrText>=5</w:instrText>
            </w:r>
            <w:r w:rsidRPr="004D3154">
              <w:rPr>
                <w:rFonts w:ascii="Times New Roman" w:eastAsia="Times New Roman" w:hAnsi="Times New Roman" w:cs="Times New Roman"/>
                <w:sz w:val="24"/>
                <w:szCs w:val="24"/>
                <w:lang w:val="en-US" w:eastAsia="ru-RU"/>
              </w:rPr>
              <w:instrText>ca</w:instrText>
            </w:r>
            <w:r w:rsidRPr="004D3154">
              <w:rPr>
                <w:rFonts w:ascii="Times New Roman" w:eastAsia="Times New Roman" w:hAnsi="Times New Roman" w:cs="Times New Roman"/>
                <w:sz w:val="24"/>
                <w:szCs w:val="24"/>
                <w:lang w:val="en-GB" w:eastAsia="ru-RU"/>
              </w:rPr>
              <w:instrText>5</w:instrText>
            </w:r>
            <w:r w:rsidRPr="004D3154">
              <w:rPr>
                <w:rFonts w:ascii="Times New Roman" w:eastAsia="Times New Roman" w:hAnsi="Times New Roman" w:cs="Times New Roman"/>
                <w:sz w:val="24"/>
                <w:szCs w:val="24"/>
                <w:lang w:val="en-US" w:eastAsia="ru-RU"/>
              </w:rPr>
              <w:instrText>a</w:instrText>
            </w:r>
            <w:r w:rsidRPr="004D3154">
              <w:rPr>
                <w:rFonts w:ascii="Times New Roman" w:eastAsia="Times New Roman" w:hAnsi="Times New Roman" w:cs="Times New Roman"/>
                <w:sz w:val="24"/>
                <w:szCs w:val="24"/>
                <w:lang w:val="en-GB" w:eastAsia="ru-RU"/>
              </w:rPr>
              <w:instrText>951-</w:instrText>
            </w:r>
            <w:r w:rsidRPr="004D3154">
              <w:rPr>
                <w:rFonts w:ascii="Times New Roman" w:eastAsia="Times New Roman" w:hAnsi="Times New Roman" w:cs="Times New Roman"/>
                <w:sz w:val="24"/>
                <w:szCs w:val="24"/>
                <w:lang w:val="en-US" w:eastAsia="ru-RU"/>
              </w:rPr>
              <w:instrText>aff</w:instrText>
            </w:r>
            <w:r w:rsidRPr="004D3154">
              <w:rPr>
                <w:rFonts w:ascii="Times New Roman" w:eastAsia="Times New Roman" w:hAnsi="Times New Roman" w:cs="Times New Roman"/>
                <w:sz w:val="24"/>
                <w:szCs w:val="24"/>
                <w:lang w:val="en-GB" w:eastAsia="ru-RU"/>
              </w:rPr>
              <w:instrText>6-45</w:instrText>
            </w:r>
            <w:r w:rsidRPr="004D3154">
              <w:rPr>
                <w:rFonts w:ascii="Times New Roman" w:eastAsia="Times New Roman" w:hAnsi="Times New Roman" w:cs="Times New Roman"/>
                <w:sz w:val="24"/>
                <w:szCs w:val="24"/>
                <w:lang w:val="en-US" w:eastAsia="ru-RU"/>
              </w:rPr>
              <w:instrText>a</w:instrText>
            </w:r>
            <w:r w:rsidRPr="004D3154">
              <w:rPr>
                <w:rFonts w:ascii="Times New Roman" w:eastAsia="Times New Roman" w:hAnsi="Times New Roman" w:cs="Times New Roman"/>
                <w:sz w:val="24"/>
                <w:szCs w:val="24"/>
                <w:lang w:val="en-GB" w:eastAsia="ru-RU"/>
              </w:rPr>
              <w:instrText>0-910</w:instrText>
            </w:r>
            <w:r w:rsidRPr="004D3154">
              <w:rPr>
                <w:rFonts w:ascii="Times New Roman" w:eastAsia="Times New Roman" w:hAnsi="Times New Roman" w:cs="Times New Roman"/>
                <w:sz w:val="24"/>
                <w:szCs w:val="24"/>
                <w:lang w:val="en-US" w:eastAsia="ru-RU"/>
              </w:rPr>
              <w:instrText>e</w:instrText>
            </w:r>
            <w:r w:rsidRPr="004D3154">
              <w:rPr>
                <w:rFonts w:ascii="Times New Roman" w:eastAsia="Times New Roman" w:hAnsi="Times New Roman" w:cs="Times New Roman"/>
                <w:sz w:val="24"/>
                <w:szCs w:val="24"/>
                <w:lang w:val="en-GB" w:eastAsia="ru-RU"/>
              </w:rPr>
              <w:instrText>-</w:instrText>
            </w:r>
            <w:r w:rsidRPr="004D3154">
              <w:rPr>
                <w:rFonts w:ascii="Times New Roman" w:eastAsia="Times New Roman" w:hAnsi="Times New Roman" w:cs="Times New Roman"/>
                <w:sz w:val="24"/>
                <w:szCs w:val="24"/>
                <w:lang w:val="en-US" w:eastAsia="ru-RU"/>
              </w:rPr>
              <w:instrText>bf</w:instrText>
            </w:r>
            <w:r w:rsidRPr="004D3154">
              <w:rPr>
                <w:rFonts w:ascii="Times New Roman" w:eastAsia="Times New Roman" w:hAnsi="Times New Roman" w:cs="Times New Roman"/>
                <w:sz w:val="24"/>
                <w:szCs w:val="24"/>
                <w:lang w:val="en-GB" w:eastAsia="ru-RU"/>
              </w:rPr>
              <w:instrText>450</w:instrText>
            </w:r>
            <w:r w:rsidRPr="004D3154">
              <w:rPr>
                <w:rFonts w:ascii="Times New Roman" w:eastAsia="Times New Roman" w:hAnsi="Times New Roman" w:cs="Times New Roman"/>
                <w:sz w:val="24"/>
                <w:szCs w:val="24"/>
                <w:lang w:val="en-US" w:eastAsia="ru-RU"/>
              </w:rPr>
              <w:instrText>e</w:instrText>
            </w:r>
            <w:r w:rsidRPr="004D3154">
              <w:rPr>
                <w:rFonts w:ascii="Times New Roman" w:eastAsia="Times New Roman" w:hAnsi="Times New Roman" w:cs="Times New Roman"/>
                <w:sz w:val="24"/>
                <w:szCs w:val="24"/>
                <w:lang w:val="en-GB" w:eastAsia="ru-RU"/>
              </w:rPr>
              <w:instrText>79</w:instrText>
            </w:r>
            <w:r w:rsidRPr="004D3154">
              <w:rPr>
                <w:rFonts w:ascii="Times New Roman" w:eastAsia="Times New Roman" w:hAnsi="Times New Roman" w:cs="Times New Roman"/>
                <w:sz w:val="24"/>
                <w:szCs w:val="24"/>
                <w:lang w:val="en-US" w:eastAsia="ru-RU"/>
              </w:rPr>
              <w:instrText>b</w:instrText>
            </w:r>
            <w:r w:rsidRPr="004D3154">
              <w:rPr>
                <w:rFonts w:ascii="Times New Roman" w:eastAsia="Times New Roman" w:hAnsi="Times New Roman" w:cs="Times New Roman"/>
                <w:sz w:val="24"/>
                <w:szCs w:val="24"/>
                <w:lang w:val="en-GB" w:eastAsia="ru-RU"/>
              </w:rPr>
              <w:instrText>4</w:instrText>
            </w:r>
            <w:r w:rsidRPr="004D3154">
              <w:rPr>
                <w:rFonts w:ascii="Times New Roman" w:eastAsia="Times New Roman" w:hAnsi="Times New Roman" w:cs="Times New Roman"/>
                <w:sz w:val="24"/>
                <w:szCs w:val="24"/>
                <w:lang w:val="en-US" w:eastAsia="ru-RU"/>
              </w:rPr>
              <w:instrText>ec</w:instrText>
            </w:r>
            <w:r w:rsidRPr="004D3154">
              <w:rPr>
                <w:rFonts w:ascii="Times New Roman" w:eastAsia="Times New Roman" w:hAnsi="Times New Roman" w:cs="Times New Roman"/>
                <w:sz w:val="24"/>
                <w:szCs w:val="24"/>
                <w:lang w:val="en-GB" w:eastAsia="ru-RU"/>
              </w:rPr>
              <w:instrText>" ] } ], "</w:instrText>
            </w:r>
            <w:r w:rsidRPr="004D3154">
              <w:rPr>
                <w:rFonts w:ascii="Times New Roman" w:eastAsia="Times New Roman" w:hAnsi="Times New Roman" w:cs="Times New Roman"/>
                <w:sz w:val="24"/>
                <w:szCs w:val="24"/>
                <w:lang w:val="en-US" w:eastAsia="ru-RU"/>
              </w:rPr>
              <w:instrText>mendeley</w:instrText>
            </w:r>
            <w:r w:rsidRPr="004D3154">
              <w:rPr>
                <w:rFonts w:ascii="Times New Roman" w:eastAsia="Times New Roman" w:hAnsi="Times New Roman" w:cs="Times New Roman"/>
                <w:sz w:val="24"/>
                <w:szCs w:val="24"/>
                <w:lang w:val="en-GB" w:eastAsia="ru-RU"/>
              </w:rPr>
              <w:instrText>" : { "</w:instrText>
            </w:r>
            <w:r w:rsidRPr="004D3154">
              <w:rPr>
                <w:rFonts w:ascii="Times New Roman" w:eastAsia="Times New Roman" w:hAnsi="Times New Roman" w:cs="Times New Roman"/>
                <w:sz w:val="24"/>
                <w:szCs w:val="24"/>
                <w:lang w:val="en-US" w:eastAsia="ru-RU"/>
              </w:rPr>
              <w:instrText>formattedCitation</w:instrText>
            </w:r>
            <w:r w:rsidRPr="004D3154">
              <w:rPr>
                <w:rFonts w:ascii="Times New Roman" w:eastAsia="Times New Roman" w:hAnsi="Times New Roman" w:cs="Times New Roman"/>
                <w:sz w:val="24"/>
                <w:szCs w:val="24"/>
                <w:lang w:val="en-GB" w:eastAsia="ru-RU"/>
              </w:rPr>
              <w:instrText>" : "(</w:instrText>
            </w:r>
            <w:r w:rsidRPr="004D3154">
              <w:rPr>
                <w:rFonts w:ascii="Times New Roman" w:eastAsia="Times New Roman" w:hAnsi="Times New Roman" w:cs="Times New Roman"/>
                <w:sz w:val="24"/>
                <w:szCs w:val="24"/>
                <w:lang w:val="en-US" w:eastAsia="ru-RU"/>
              </w:rPr>
              <w:instrText>Boubakri</w:instrText>
            </w:r>
            <w:r w:rsidRPr="004D3154">
              <w:rPr>
                <w:rFonts w:ascii="Times New Roman" w:eastAsia="Times New Roman" w:hAnsi="Times New Roman" w:cs="Times New Roman"/>
                <w:sz w:val="24"/>
                <w:szCs w:val="24"/>
                <w:lang w:val="en-GB" w:eastAsia="ru-RU"/>
              </w:rPr>
              <w:instrText xml:space="preserve">, </w:instrText>
            </w:r>
            <w:r w:rsidRPr="004D3154">
              <w:rPr>
                <w:rFonts w:ascii="Times New Roman" w:eastAsia="Times New Roman" w:hAnsi="Times New Roman" w:cs="Times New Roman"/>
                <w:sz w:val="24"/>
                <w:szCs w:val="24"/>
                <w:lang w:val="en-US" w:eastAsia="ru-RU"/>
              </w:rPr>
              <w:instrText>Cosset</w:instrText>
            </w:r>
            <w:r w:rsidRPr="004D3154">
              <w:rPr>
                <w:rFonts w:ascii="Times New Roman" w:eastAsia="Times New Roman" w:hAnsi="Times New Roman" w:cs="Times New Roman"/>
                <w:sz w:val="24"/>
                <w:szCs w:val="24"/>
                <w:lang w:val="en-GB" w:eastAsia="ru-RU"/>
              </w:rPr>
              <w:instrText xml:space="preserve">, &amp; </w:instrText>
            </w:r>
            <w:r w:rsidRPr="004D3154">
              <w:rPr>
                <w:rFonts w:ascii="Times New Roman" w:eastAsia="Times New Roman" w:hAnsi="Times New Roman" w:cs="Times New Roman"/>
                <w:sz w:val="24"/>
                <w:szCs w:val="24"/>
                <w:lang w:val="en-US" w:eastAsia="ru-RU"/>
              </w:rPr>
              <w:instrText>Saffar</w:instrText>
            </w:r>
            <w:r w:rsidRPr="004D3154">
              <w:rPr>
                <w:rFonts w:ascii="Times New Roman" w:eastAsia="Times New Roman" w:hAnsi="Times New Roman" w:cs="Times New Roman"/>
                <w:sz w:val="24"/>
                <w:szCs w:val="24"/>
                <w:lang w:val="en-GB" w:eastAsia="ru-RU"/>
              </w:rPr>
              <w:instrText xml:space="preserve">, 2013; </w:instrText>
            </w:r>
            <w:r w:rsidRPr="004D3154">
              <w:rPr>
                <w:rFonts w:ascii="Times New Roman" w:eastAsia="Times New Roman" w:hAnsi="Times New Roman" w:cs="Times New Roman"/>
                <w:sz w:val="24"/>
                <w:szCs w:val="24"/>
                <w:lang w:val="en-US" w:eastAsia="ru-RU"/>
              </w:rPr>
              <w:instrText>Slangen</w:instrText>
            </w:r>
            <w:r w:rsidRPr="004D3154">
              <w:rPr>
                <w:rFonts w:ascii="Times New Roman" w:eastAsia="Times New Roman" w:hAnsi="Times New Roman" w:cs="Times New Roman"/>
                <w:sz w:val="24"/>
                <w:szCs w:val="24"/>
                <w:lang w:val="en-GB" w:eastAsia="ru-RU"/>
              </w:rPr>
              <w:instrText xml:space="preserve"> &amp; </w:instrText>
            </w:r>
            <w:r w:rsidRPr="004D3154">
              <w:rPr>
                <w:rFonts w:ascii="Times New Roman" w:eastAsia="Times New Roman" w:hAnsi="Times New Roman" w:cs="Times New Roman"/>
                <w:sz w:val="24"/>
                <w:szCs w:val="24"/>
                <w:lang w:val="en-US" w:eastAsia="ru-RU"/>
              </w:rPr>
              <w:instrText>van</w:instrText>
            </w:r>
            <w:r w:rsidRPr="004D3154">
              <w:rPr>
                <w:rFonts w:ascii="Times New Roman" w:eastAsia="Times New Roman" w:hAnsi="Times New Roman" w:cs="Times New Roman"/>
                <w:sz w:val="24"/>
                <w:szCs w:val="24"/>
                <w:lang w:val="en-GB" w:eastAsia="ru-RU"/>
              </w:rPr>
              <w:instrText xml:space="preserve"> </w:instrText>
            </w:r>
            <w:r w:rsidRPr="004D3154">
              <w:rPr>
                <w:rFonts w:ascii="Times New Roman" w:eastAsia="Times New Roman" w:hAnsi="Times New Roman" w:cs="Times New Roman"/>
                <w:sz w:val="24"/>
                <w:szCs w:val="24"/>
                <w:lang w:val="en-US" w:eastAsia="ru-RU"/>
              </w:rPr>
              <w:instrText>Tulder</w:instrText>
            </w:r>
            <w:r w:rsidRPr="004D3154">
              <w:rPr>
                <w:rFonts w:ascii="Times New Roman" w:eastAsia="Times New Roman" w:hAnsi="Times New Roman" w:cs="Times New Roman"/>
                <w:sz w:val="24"/>
                <w:szCs w:val="24"/>
                <w:lang w:val="en-GB" w:eastAsia="ru-RU"/>
              </w:rPr>
              <w:instrText>, 2009)", "</w:instrText>
            </w:r>
            <w:r w:rsidRPr="004D3154">
              <w:rPr>
                <w:rFonts w:ascii="Times New Roman" w:eastAsia="Times New Roman" w:hAnsi="Times New Roman" w:cs="Times New Roman"/>
                <w:sz w:val="24"/>
                <w:szCs w:val="24"/>
                <w:lang w:val="en-US" w:eastAsia="ru-RU"/>
              </w:rPr>
              <w:instrText>manualFormatting</w:instrText>
            </w:r>
            <w:r w:rsidRPr="004D3154">
              <w:rPr>
                <w:rFonts w:ascii="Times New Roman" w:eastAsia="Times New Roman" w:hAnsi="Times New Roman" w:cs="Times New Roman"/>
                <w:sz w:val="24"/>
                <w:szCs w:val="24"/>
                <w:lang w:val="en-GB" w:eastAsia="ru-RU"/>
              </w:rPr>
              <w:instrText>" : "</w:instrText>
            </w:r>
            <w:r w:rsidRPr="004D3154">
              <w:rPr>
                <w:rFonts w:ascii="Times New Roman" w:eastAsia="Times New Roman" w:hAnsi="Times New Roman" w:cs="Times New Roman"/>
                <w:sz w:val="24"/>
                <w:szCs w:val="24"/>
                <w:lang w:val="en-US" w:eastAsia="ru-RU"/>
              </w:rPr>
              <w:instrText>Boubakri</w:instrText>
            </w:r>
            <w:r w:rsidRPr="004D3154">
              <w:rPr>
                <w:rFonts w:ascii="Times New Roman" w:eastAsia="Times New Roman" w:hAnsi="Times New Roman" w:cs="Times New Roman"/>
                <w:sz w:val="24"/>
                <w:szCs w:val="24"/>
                <w:lang w:val="en-GB" w:eastAsia="ru-RU"/>
              </w:rPr>
              <w:instrText xml:space="preserve">, </w:instrText>
            </w:r>
            <w:r w:rsidRPr="004D3154">
              <w:rPr>
                <w:rFonts w:ascii="Times New Roman" w:eastAsia="Times New Roman" w:hAnsi="Times New Roman" w:cs="Times New Roman"/>
                <w:sz w:val="24"/>
                <w:szCs w:val="24"/>
                <w:lang w:val="en-US" w:eastAsia="ru-RU"/>
              </w:rPr>
              <w:instrText>Cosset</w:instrText>
            </w:r>
            <w:r w:rsidRPr="004D3154">
              <w:rPr>
                <w:rFonts w:ascii="Times New Roman" w:eastAsia="Times New Roman" w:hAnsi="Times New Roman" w:cs="Times New Roman"/>
                <w:sz w:val="24"/>
                <w:szCs w:val="24"/>
                <w:lang w:val="en-GB" w:eastAsia="ru-RU"/>
              </w:rPr>
              <w:instrText xml:space="preserve">, </w:instrText>
            </w:r>
            <w:r w:rsidRPr="004D3154">
              <w:rPr>
                <w:rFonts w:ascii="Times New Roman" w:eastAsia="Times New Roman" w:hAnsi="Times New Roman" w:cs="Times New Roman"/>
                <w:sz w:val="24"/>
                <w:szCs w:val="24"/>
                <w:lang w:val="en-US" w:eastAsia="ru-RU"/>
              </w:rPr>
              <w:instrText>Saffar</w:instrText>
            </w:r>
            <w:r w:rsidRPr="004D3154">
              <w:rPr>
                <w:rFonts w:ascii="Times New Roman" w:eastAsia="Times New Roman" w:hAnsi="Times New Roman" w:cs="Times New Roman"/>
                <w:sz w:val="24"/>
                <w:szCs w:val="24"/>
                <w:lang w:val="en-GB" w:eastAsia="ru-RU"/>
              </w:rPr>
              <w:instrText xml:space="preserve">, 2013; </w:instrText>
            </w:r>
            <w:r w:rsidRPr="004D3154">
              <w:rPr>
                <w:rFonts w:ascii="Times New Roman" w:eastAsia="Times New Roman" w:hAnsi="Times New Roman" w:cs="Times New Roman"/>
                <w:sz w:val="24"/>
                <w:szCs w:val="24"/>
                <w:lang w:val="en-US" w:eastAsia="ru-RU"/>
              </w:rPr>
              <w:instrText>Slangen</w:instrText>
            </w:r>
            <w:r w:rsidRPr="004D3154">
              <w:rPr>
                <w:rFonts w:ascii="Times New Roman" w:eastAsia="Times New Roman" w:hAnsi="Times New Roman" w:cs="Times New Roman"/>
                <w:sz w:val="24"/>
                <w:szCs w:val="24"/>
                <w:lang w:val="en-GB" w:eastAsia="ru-RU"/>
              </w:rPr>
              <w:instrText xml:space="preserve">, </w:instrText>
            </w:r>
            <w:r w:rsidRPr="004D3154">
              <w:rPr>
                <w:rFonts w:ascii="Times New Roman" w:eastAsia="Times New Roman" w:hAnsi="Times New Roman" w:cs="Times New Roman"/>
                <w:sz w:val="24"/>
                <w:szCs w:val="24"/>
                <w:lang w:val="en-US" w:eastAsia="ru-RU"/>
              </w:rPr>
              <w:instrText>Tulder</w:instrText>
            </w:r>
            <w:r w:rsidRPr="004D3154">
              <w:rPr>
                <w:rFonts w:ascii="Times New Roman" w:eastAsia="Times New Roman" w:hAnsi="Times New Roman" w:cs="Times New Roman"/>
                <w:sz w:val="24"/>
                <w:szCs w:val="24"/>
                <w:lang w:val="en-GB" w:eastAsia="ru-RU"/>
              </w:rPr>
              <w:instrText>, 2009", "</w:instrText>
            </w:r>
            <w:r w:rsidRPr="004D3154">
              <w:rPr>
                <w:rFonts w:ascii="Times New Roman" w:eastAsia="Times New Roman" w:hAnsi="Times New Roman" w:cs="Times New Roman"/>
                <w:sz w:val="24"/>
                <w:szCs w:val="24"/>
                <w:lang w:val="en-US" w:eastAsia="ru-RU"/>
              </w:rPr>
              <w:instrText>plainTextFormattedCitation</w:instrText>
            </w:r>
            <w:r w:rsidRPr="004D3154">
              <w:rPr>
                <w:rFonts w:ascii="Times New Roman" w:eastAsia="Times New Roman" w:hAnsi="Times New Roman" w:cs="Times New Roman"/>
                <w:sz w:val="24"/>
                <w:szCs w:val="24"/>
                <w:lang w:val="en-GB" w:eastAsia="ru-RU"/>
              </w:rPr>
              <w:instrText>" : "(</w:instrText>
            </w:r>
            <w:r w:rsidRPr="004D3154">
              <w:rPr>
                <w:rFonts w:ascii="Times New Roman" w:eastAsia="Times New Roman" w:hAnsi="Times New Roman" w:cs="Times New Roman"/>
                <w:sz w:val="24"/>
                <w:szCs w:val="24"/>
                <w:lang w:val="en-US" w:eastAsia="ru-RU"/>
              </w:rPr>
              <w:instrText>Boubakri</w:instrText>
            </w:r>
            <w:r w:rsidRPr="004D3154">
              <w:rPr>
                <w:rFonts w:ascii="Times New Roman" w:eastAsia="Times New Roman" w:hAnsi="Times New Roman" w:cs="Times New Roman"/>
                <w:sz w:val="24"/>
                <w:szCs w:val="24"/>
                <w:lang w:val="en-GB" w:eastAsia="ru-RU"/>
              </w:rPr>
              <w:instrText xml:space="preserve">, </w:instrText>
            </w:r>
            <w:r w:rsidRPr="004D3154">
              <w:rPr>
                <w:rFonts w:ascii="Times New Roman" w:eastAsia="Times New Roman" w:hAnsi="Times New Roman" w:cs="Times New Roman"/>
                <w:sz w:val="24"/>
                <w:szCs w:val="24"/>
                <w:lang w:val="en-US" w:eastAsia="ru-RU"/>
              </w:rPr>
              <w:instrText>Cosset</w:instrText>
            </w:r>
            <w:r w:rsidRPr="004D3154">
              <w:rPr>
                <w:rFonts w:ascii="Times New Roman" w:eastAsia="Times New Roman" w:hAnsi="Times New Roman" w:cs="Times New Roman"/>
                <w:sz w:val="24"/>
                <w:szCs w:val="24"/>
                <w:lang w:val="en-GB" w:eastAsia="ru-RU"/>
              </w:rPr>
              <w:instrText xml:space="preserve">, &amp; </w:instrText>
            </w:r>
            <w:r w:rsidRPr="004D3154">
              <w:rPr>
                <w:rFonts w:ascii="Times New Roman" w:eastAsia="Times New Roman" w:hAnsi="Times New Roman" w:cs="Times New Roman"/>
                <w:sz w:val="24"/>
                <w:szCs w:val="24"/>
                <w:lang w:val="en-US" w:eastAsia="ru-RU"/>
              </w:rPr>
              <w:instrText>Saffar</w:instrText>
            </w:r>
            <w:r w:rsidRPr="004D3154">
              <w:rPr>
                <w:rFonts w:ascii="Times New Roman" w:eastAsia="Times New Roman" w:hAnsi="Times New Roman" w:cs="Times New Roman"/>
                <w:sz w:val="24"/>
                <w:szCs w:val="24"/>
                <w:lang w:val="en-GB" w:eastAsia="ru-RU"/>
              </w:rPr>
              <w:instrText xml:space="preserve">, 2013; </w:instrText>
            </w:r>
            <w:r w:rsidRPr="004D3154">
              <w:rPr>
                <w:rFonts w:ascii="Times New Roman" w:eastAsia="Times New Roman" w:hAnsi="Times New Roman" w:cs="Times New Roman"/>
                <w:sz w:val="24"/>
                <w:szCs w:val="24"/>
                <w:lang w:val="en-US" w:eastAsia="ru-RU"/>
              </w:rPr>
              <w:instrText>Slangen</w:instrText>
            </w:r>
            <w:r w:rsidRPr="004D3154">
              <w:rPr>
                <w:rFonts w:ascii="Times New Roman" w:eastAsia="Times New Roman" w:hAnsi="Times New Roman" w:cs="Times New Roman"/>
                <w:sz w:val="24"/>
                <w:szCs w:val="24"/>
                <w:lang w:val="en-GB" w:eastAsia="ru-RU"/>
              </w:rPr>
              <w:instrText xml:space="preserve"> &amp; </w:instrText>
            </w:r>
            <w:r w:rsidRPr="004D3154">
              <w:rPr>
                <w:rFonts w:ascii="Times New Roman" w:eastAsia="Times New Roman" w:hAnsi="Times New Roman" w:cs="Times New Roman"/>
                <w:sz w:val="24"/>
                <w:szCs w:val="24"/>
                <w:lang w:val="en-US" w:eastAsia="ru-RU"/>
              </w:rPr>
              <w:instrText>van</w:instrText>
            </w:r>
            <w:r w:rsidRPr="004D3154">
              <w:rPr>
                <w:rFonts w:ascii="Times New Roman" w:eastAsia="Times New Roman" w:hAnsi="Times New Roman" w:cs="Times New Roman"/>
                <w:sz w:val="24"/>
                <w:szCs w:val="24"/>
                <w:lang w:val="en-GB" w:eastAsia="ru-RU"/>
              </w:rPr>
              <w:instrText xml:space="preserve"> </w:instrText>
            </w:r>
            <w:r w:rsidRPr="004D3154">
              <w:rPr>
                <w:rFonts w:ascii="Times New Roman" w:eastAsia="Times New Roman" w:hAnsi="Times New Roman" w:cs="Times New Roman"/>
                <w:sz w:val="24"/>
                <w:szCs w:val="24"/>
                <w:lang w:val="en-US" w:eastAsia="ru-RU"/>
              </w:rPr>
              <w:instrText>Tulder</w:instrText>
            </w:r>
            <w:r w:rsidRPr="004D3154">
              <w:rPr>
                <w:rFonts w:ascii="Times New Roman" w:eastAsia="Times New Roman" w:hAnsi="Times New Roman" w:cs="Times New Roman"/>
                <w:sz w:val="24"/>
                <w:szCs w:val="24"/>
                <w:lang w:val="en-GB" w:eastAsia="ru-RU"/>
              </w:rPr>
              <w:instrText>, 2009)", "</w:instrText>
            </w:r>
            <w:r w:rsidRPr="004D3154">
              <w:rPr>
                <w:rFonts w:ascii="Times New Roman" w:eastAsia="Times New Roman" w:hAnsi="Times New Roman" w:cs="Times New Roman"/>
                <w:sz w:val="24"/>
                <w:szCs w:val="24"/>
                <w:lang w:val="en-US" w:eastAsia="ru-RU"/>
              </w:rPr>
              <w:instrText>previouslyFormattedCitation</w:instrText>
            </w:r>
            <w:r w:rsidRPr="004D3154">
              <w:rPr>
                <w:rFonts w:ascii="Times New Roman" w:eastAsia="Times New Roman" w:hAnsi="Times New Roman" w:cs="Times New Roman"/>
                <w:sz w:val="24"/>
                <w:szCs w:val="24"/>
                <w:lang w:val="en-GB" w:eastAsia="ru-RU"/>
              </w:rPr>
              <w:instrText>" : "(</w:instrText>
            </w:r>
            <w:r w:rsidRPr="004D3154">
              <w:rPr>
                <w:rFonts w:ascii="Times New Roman" w:eastAsia="Times New Roman" w:hAnsi="Times New Roman" w:cs="Times New Roman"/>
                <w:sz w:val="24"/>
                <w:szCs w:val="24"/>
                <w:lang w:val="en-US" w:eastAsia="ru-RU"/>
              </w:rPr>
              <w:instrText>Boubakri</w:instrText>
            </w:r>
            <w:r w:rsidRPr="004D3154">
              <w:rPr>
                <w:rFonts w:ascii="Times New Roman" w:eastAsia="Times New Roman" w:hAnsi="Times New Roman" w:cs="Times New Roman"/>
                <w:sz w:val="24"/>
                <w:szCs w:val="24"/>
                <w:lang w:val="en-GB" w:eastAsia="ru-RU"/>
              </w:rPr>
              <w:instrText xml:space="preserve">, </w:instrText>
            </w:r>
            <w:r w:rsidRPr="004D3154">
              <w:rPr>
                <w:rFonts w:ascii="Times New Roman" w:eastAsia="Times New Roman" w:hAnsi="Times New Roman" w:cs="Times New Roman"/>
                <w:sz w:val="24"/>
                <w:szCs w:val="24"/>
                <w:lang w:val="en-US" w:eastAsia="ru-RU"/>
              </w:rPr>
              <w:instrText>Cosset</w:instrText>
            </w:r>
            <w:r w:rsidRPr="004D3154">
              <w:rPr>
                <w:rFonts w:ascii="Times New Roman" w:eastAsia="Times New Roman" w:hAnsi="Times New Roman" w:cs="Times New Roman"/>
                <w:sz w:val="24"/>
                <w:szCs w:val="24"/>
                <w:lang w:val="en-GB" w:eastAsia="ru-RU"/>
              </w:rPr>
              <w:instrText xml:space="preserve">, &amp; </w:instrText>
            </w:r>
            <w:r w:rsidRPr="004D3154">
              <w:rPr>
                <w:rFonts w:ascii="Times New Roman" w:eastAsia="Times New Roman" w:hAnsi="Times New Roman" w:cs="Times New Roman"/>
                <w:sz w:val="24"/>
                <w:szCs w:val="24"/>
                <w:lang w:val="en-US" w:eastAsia="ru-RU"/>
              </w:rPr>
              <w:instrText>Saffar</w:instrText>
            </w:r>
            <w:r w:rsidRPr="004D3154">
              <w:rPr>
                <w:rFonts w:ascii="Times New Roman" w:eastAsia="Times New Roman" w:hAnsi="Times New Roman" w:cs="Times New Roman"/>
                <w:sz w:val="24"/>
                <w:szCs w:val="24"/>
                <w:lang w:val="en-GB" w:eastAsia="ru-RU"/>
              </w:rPr>
              <w:instrText xml:space="preserve">, 2013; </w:instrText>
            </w:r>
            <w:r w:rsidRPr="004D3154">
              <w:rPr>
                <w:rFonts w:ascii="Times New Roman" w:eastAsia="Times New Roman" w:hAnsi="Times New Roman" w:cs="Times New Roman"/>
                <w:sz w:val="24"/>
                <w:szCs w:val="24"/>
                <w:lang w:val="en-US" w:eastAsia="ru-RU"/>
              </w:rPr>
              <w:instrText>Slangen</w:instrText>
            </w:r>
            <w:r w:rsidRPr="004D3154">
              <w:rPr>
                <w:rFonts w:ascii="Times New Roman" w:eastAsia="Times New Roman" w:hAnsi="Times New Roman" w:cs="Times New Roman"/>
                <w:sz w:val="24"/>
                <w:szCs w:val="24"/>
                <w:lang w:val="en-GB" w:eastAsia="ru-RU"/>
              </w:rPr>
              <w:instrText xml:space="preserve"> &amp; </w:instrText>
            </w:r>
            <w:r w:rsidRPr="004D3154">
              <w:rPr>
                <w:rFonts w:ascii="Times New Roman" w:eastAsia="Times New Roman" w:hAnsi="Times New Roman" w:cs="Times New Roman"/>
                <w:sz w:val="24"/>
                <w:szCs w:val="24"/>
                <w:lang w:val="en-US" w:eastAsia="ru-RU"/>
              </w:rPr>
              <w:instrText>van</w:instrText>
            </w:r>
            <w:r w:rsidRPr="004D3154">
              <w:rPr>
                <w:rFonts w:ascii="Times New Roman" w:eastAsia="Times New Roman" w:hAnsi="Times New Roman" w:cs="Times New Roman"/>
                <w:sz w:val="24"/>
                <w:szCs w:val="24"/>
                <w:lang w:val="en-GB" w:eastAsia="ru-RU"/>
              </w:rPr>
              <w:instrText xml:space="preserve"> </w:instrText>
            </w:r>
            <w:r w:rsidRPr="004D3154">
              <w:rPr>
                <w:rFonts w:ascii="Times New Roman" w:eastAsia="Times New Roman" w:hAnsi="Times New Roman" w:cs="Times New Roman"/>
                <w:sz w:val="24"/>
                <w:szCs w:val="24"/>
                <w:lang w:val="en-US" w:eastAsia="ru-RU"/>
              </w:rPr>
              <w:instrText>Tulder</w:instrText>
            </w:r>
            <w:r w:rsidRPr="004D3154">
              <w:rPr>
                <w:rFonts w:ascii="Times New Roman" w:eastAsia="Times New Roman" w:hAnsi="Times New Roman" w:cs="Times New Roman"/>
                <w:sz w:val="24"/>
                <w:szCs w:val="24"/>
                <w:lang w:val="en-GB" w:eastAsia="ru-RU"/>
              </w:rPr>
              <w:instrText>, 2009)" }, "</w:instrText>
            </w:r>
            <w:r w:rsidRPr="004D3154">
              <w:rPr>
                <w:rFonts w:ascii="Times New Roman" w:eastAsia="Times New Roman" w:hAnsi="Times New Roman" w:cs="Times New Roman"/>
                <w:sz w:val="24"/>
                <w:szCs w:val="24"/>
                <w:lang w:val="en-US" w:eastAsia="ru-RU"/>
              </w:rPr>
              <w:instrText>properties</w:instrText>
            </w:r>
            <w:r w:rsidRPr="004D3154">
              <w:rPr>
                <w:rFonts w:ascii="Times New Roman" w:eastAsia="Times New Roman" w:hAnsi="Times New Roman" w:cs="Times New Roman"/>
                <w:sz w:val="24"/>
                <w:szCs w:val="24"/>
                <w:lang w:val="en-GB" w:eastAsia="ru-RU"/>
              </w:rPr>
              <w:instrText>" : { "</w:instrText>
            </w:r>
            <w:r w:rsidRPr="004D3154">
              <w:rPr>
                <w:rFonts w:ascii="Times New Roman" w:eastAsia="Times New Roman" w:hAnsi="Times New Roman" w:cs="Times New Roman"/>
                <w:sz w:val="24"/>
                <w:szCs w:val="24"/>
                <w:lang w:val="en-US" w:eastAsia="ru-RU"/>
              </w:rPr>
              <w:instrText>noteIndex</w:instrText>
            </w:r>
            <w:r w:rsidRPr="004D3154">
              <w:rPr>
                <w:rFonts w:ascii="Times New Roman" w:eastAsia="Times New Roman" w:hAnsi="Times New Roman" w:cs="Times New Roman"/>
                <w:sz w:val="24"/>
                <w:szCs w:val="24"/>
                <w:lang w:val="en-GB" w:eastAsia="ru-RU"/>
              </w:rPr>
              <w:instrText>" : 0 }, "</w:instrText>
            </w:r>
            <w:r w:rsidRPr="004D3154">
              <w:rPr>
                <w:rFonts w:ascii="Times New Roman" w:eastAsia="Times New Roman" w:hAnsi="Times New Roman" w:cs="Times New Roman"/>
                <w:sz w:val="24"/>
                <w:szCs w:val="24"/>
                <w:lang w:val="en-US" w:eastAsia="ru-RU"/>
              </w:rPr>
              <w:instrText>schema</w:instrText>
            </w:r>
            <w:r w:rsidRPr="004D3154">
              <w:rPr>
                <w:rFonts w:ascii="Times New Roman" w:eastAsia="Times New Roman" w:hAnsi="Times New Roman" w:cs="Times New Roman"/>
                <w:sz w:val="24"/>
                <w:szCs w:val="24"/>
                <w:lang w:val="en-GB" w:eastAsia="ru-RU"/>
              </w:rPr>
              <w:instrText>" : "</w:instrText>
            </w:r>
            <w:r w:rsidRPr="004D3154">
              <w:rPr>
                <w:rFonts w:ascii="Times New Roman" w:eastAsia="Times New Roman" w:hAnsi="Times New Roman" w:cs="Times New Roman"/>
                <w:sz w:val="24"/>
                <w:szCs w:val="24"/>
                <w:lang w:val="en-US" w:eastAsia="ru-RU"/>
              </w:rPr>
              <w:instrText>https</w:instrText>
            </w:r>
            <w:r w:rsidRPr="004D3154">
              <w:rPr>
                <w:rFonts w:ascii="Times New Roman" w:eastAsia="Times New Roman" w:hAnsi="Times New Roman" w:cs="Times New Roman"/>
                <w:sz w:val="24"/>
                <w:szCs w:val="24"/>
                <w:lang w:val="en-GB" w:eastAsia="ru-RU"/>
              </w:rPr>
              <w:instrText>://</w:instrText>
            </w:r>
            <w:r w:rsidRPr="004D3154">
              <w:rPr>
                <w:rFonts w:ascii="Times New Roman" w:eastAsia="Times New Roman" w:hAnsi="Times New Roman" w:cs="Times New Roman"/>
                <w:sz w:val="24"/>
                <w:szCs w:val="24"/>
                <w:lang w:val="en-US" w:eastAsia="ru-RU"/>
              </w:rPr>
              <w:instrText>github</w:instrText>
            </w:r>
            <w:r w:rsidRPr="004D3154">
              <w:rPr>
                <w:rFonts w:ascii="Times New Roman" w:eastAsia="Times New Roman" w:hAnsi="Times New Roman" w:cs="Times New Roman"/>
                <w:sz w:val="24"/>
                <w:szCs w:val="24"/>
                <w:lang w:val="en-GB" w:eastAsia="ru-RU"/>
              </w:rPr>
              <w:instrText>.</w:instrText>
            </w:r>
            <w:r w:rsidRPr="004D3154">
              <w:rPr>
                <w:rFonts w:ascii="Times New Roman" w:eastAsia="Times New Roman" w:hAnsi="Times New Roman" w:cs="Times New Roman"/>
                <w:sz w:val="24"/>
                <w:szCs w:val="24"/>
                <w:lang w:val="en-US" w:eastAsia="ru-RU"/>
              </w:rPr>
              <w:instrText>com</w:instrText>
            </w:r>
            <w:r w:rsidRPr="004D3154">
              <w:rPr>
                <w:rFonts w:ascii="Times New Roman" w:eastAsia="Times New Roman" w:hAnsi="Times New Roman" w:cs="Times New Roman"/>
                <w:sz w:val="24"/>
                <w:szCs w:val="24"/>
                <w:lang w:val="en-GB" w:eastAsia="ru-RU"/>
              </w:rPr>
              <w:instrText>/</w:instrText>
            </w:r>
            <w:r w:rsidRPr="004D3154">
              <w:rPr>
                <w:rFonts w:ascii="Times New Roman" w:eastAsia="Times New Roman" w:hAnsi="Times New Roman" w:cs="Times New Roman"/>
                <w:sz w:val="24"/>
                <w:szCs w:val="24"/>
                <w:lang w:val="en-US" w:eastAsia="ru-RU"/>
              </w:rPr>
              <w:instrText>citation</w:instrText>
            </w:r>
            <w:r w:rsidRPr="004D3154">
              <w:rPr>
                <w:rFonts w:ascii="Times New Roman" w:eastAsia="Times New Roman" w:hAnsi="Times New Roman" w:cs="Times New Roman"/>
                <w:sz w:val="24"/>
                <w:szCs w:val="24"/>
                <w:lang w:val="en-GB" w:eastAsia="ru-RU"/>
              </w:rPr>
              <w:instrText>-</w:instrText>
            </w:r>
            <w:r w:rsidRPr="004D3154">
              <w:rPr>
                <w:rFonts w:ascii="Times New Roman" w:eastAsia="Times New Roman" w:hAnsi="Times New Roman" w:cs="Times New Roman"/>
                <w:sz w:val="24"/>
                <w:szCs w:val="24"/>
                <w:lang w:val="en-US" w:eastAsia="ru-RU"/>
              </w:rPr>
              <w:instrText>style</w:instrText>
            </w:r>
            <w:r w:rsidRPr="004D3154">
              <w:rPr>
                <w:rFonts w:ascii="Times New Roman" w:eastAsia="Times New Roman" w:hAnsi="Times New Roman" w:cs="Times New Roman"/>
                <w:sz w:val="24"/>
                <w:szCs w:val="24"/>
                <w:lang w:val="en-GB" w:eastAsia="ru-RU"/>
              </w:rPr>
              <w:instrText>-</w:instrText>
            </w:r>
            <w:r w:rsidRPr="004D3154">
              <w:rPr>
                <w:rFonts w:ascii="Times New Roman" w:eastAsia="Times New Roman" w:hAnsi="Times New Roman" w:cs="Times New Roman"/>
                <w:sz w:val="24"/>
                <w:szCs w:val="24"/>
                <w:lang w:val="en-US" w:eastAsia="ru-RU"/>
              </w:rPr>
              <w:instrText>language</w:instrText>
            </w:r>
            <w:r w:rsidRPr="004D3154">
              <w:rPr>
                <w:rFonts w:ascii="Times New Roman" w:eastAsia="Times New Roman" w:hAnsi="Times New Roman" w:cs="Times New Roman"/>
                <w:sz w:val="24"/>
                <w:szCs w:val="24"/>
                <w:lang w:val="en-GB" w:eastAsia="ru-RU"/>
              </w:rPr>
              <w:instrText>/</w:instrText>
            </w:r>
            <w:r w:rsidRPr="004D3154">
              <w:rPr>
                <w:rFonts w:ascii="Times New Roman" w:eastAsia="Times New Roman" w:hAnsi="Times New Roman" w:cs="Times New Roman"/>
                <w:sz w:val="24"/>
                <w:szCs w:val="24"/>
                <w:lang w:val="en-US" w:eastAsia="ru-RU"/>
              </w:rPr>
              <w:instrText>schema</w:instrText>
            </w:r>
            <w:r w:rsidRPr="004D3154">
              <w:rPr>
                <w:rFonts w:ascii="Times New Roman" w:eastAsia="Times New Roman" w:hAnsi="Times New Roman" w:cs="Times New Roman"/>
                <w:sz w:val="24"/>
                <w:szCs w:val="24"/>
                <w:lang w:val="en-GB" w:eastAsia="ru-RU"/>
              </w:rPr>
              <w:instrText>/</w:instrText>
            </w:r>
            <w:r w:rsidRPr="004D3154">
              <w:rPr>
                <w:rFonts w:ascii="Times New Roman" w:eastAsia="Times New Roman" w:hAnsi="Times New Roman" w:cs="Times New Roman"/>
                <w:sz w:val="24"/>
                <w:szCs w:val="24"/>
                <w:lang w:val="en-US" w:eastAsia="ru-RU"/>
              </w:rPr>
              <w:instrText>raw</w:instrText>
            </w:r>
            <w:r w:rsidRPr="004D3154">
              <w:rPr>
                <w:rFonts w:ascii="Times New Roman" w:eastAsia="Times New Roman" w:hAnsi="Times New Roman" w:cs="Times New Roman"/>
                <w:sz w:val="24"/>
                <w:szCs w:val="24"/>
                <w:lang w:val="en-GB" w:eastAsia="ru-RU"/>
              </w:rPr>
              <w:instrText>/</w:instrText>
            </w:r>
            <w:r w:rsidRPr="004D3154">
              <w:rPr>
                <w:rFonts w:ascii="Times New Roman" w:eastAsia="Times New Roman" w:hAnsi="Times New Roman" w:cs="Times New Roman"/>
                <w:sz w:val="24"/>
                <w:szCs w:val="24"/>
                <w:lang w:val="en-US" w:eastAsia="ru-RU"/>
              </w:rPr>
              <w:instrText>master</w:instrText>
            </w:r>
            <w:r w:rsidRPr="004D3154">
              <w:rPr>
                <w:rFonts w:ascii="Times New Roman" w:eastAsia="Times New Roman" w:hAnsi="Times New Roman" w:cs="Times New Roman"/>
                <w:sz w:val="24"/>
                <w:szCs w:val="24"/>
                <w:lang w:val="en-GB" w:eastAsia="ru-RU"/>
              </w:rPr>
              <w:instrText>/</w:instrText>
            </w:r>
            <w:r w:rsidRPr="004D3154">
              <w:rPr>
                <w:rFonts w:ascii="Times New Roman" w:eastAsia="Times New Roman" w:hAnsi="Times New Roman" w:cs="Times New Roman"/>
                <w:sz w:val="24"/>
                <w:szCs w:val="24"/>
                <w:lang w:val="en-US" w:eastAsia="ru-RU"/>
              </w:rPr>
              <w:instrText>csl</w:instrText>
            </w:r>
            <w:r w:rsidRPr="004D3154">
              <w:rPr>
                <w:rFonts w:ascii="Times New Roman" w:eastAsia="Times New Roman" w:hAnsi="Times New Roman" w:cs="Times New Roman"/>
                <w:sz w:val="24"/>
                <w:szCs w:val="24"/>
                <w:lang w:val="en-GB" w:eastAsia="ru-RU"/>
              </w:rPr>
              <w:instrText>-</w:instrText>
            </w:r>
            <w:r w:rsidRPr="004D3154">
              <w:rPr>
                <w:rFonts w:ascii="Times New Roman" w:eastAsia="Times New Roman" w:hAnsi="Times New Roman" w:cs="Times New Roman"/>
                <w:sz w:val="24"/>
                <w:szCs w:val="24"/>
                <w:lang w:val="en-US" w:eastAsia="ru-RU"/>
              </w:rPr>
              <w:instrText>citation</w:instrText>
            </w:r>
            <w:r w:rsidRPr="004D3154">
              <w:rPr>
                <w:rFonts w:ascii="Times New Roman" w:eastAsia="Times New Roman" w:hAnsi="Times New Roman" w:cs="Times New Roman"/>
                <w:sz w:val="24"/>
                <w:szCs w:val="24"/>
                <w:lang w:val="en-GB" w:eastAsia="ru-RU"/>
              </w:rPr>
              <w:instrText>.</w:instrText>
            </w:r>
            <w:r w:rsidRPr="004D3154">
              <w:rPr>
                <w:rFonts w:ascii="Times New Roman" w:eastAsia="Times New Roman" w:hAnsi="Times New Roman" w:cs="Times New Roman"/>
                <w:sz w:val="24"/>
                <w:szCs w:val="24"/>
                <w:lang w:val="en-US" w:eastAsia="ru-RU"/>
              </w:rPr>
              <w:instrText>json</w:instrText>
            </w:r>
            <w:r w:rsidRPr="004D3154">
              <w:rPr>
                <w:rFonts w:ascii="Times New Roman" w:eastAsia="Times New Roman" w:hAnsi="Times New Roman" w:cs="Times New Roman"/>
                <w:sz w:val="24"/>
                <w:szCs w:val="24"/>
                <w:lang w:val="en-GB" w:eastAsia="ru-RU"/>
              </w:rPr>
              <w:instrText>" }</w:instrText>
            </w:r>
            <w:r w:rsidRPr="004D3154">
              <w:rPr>
                <w:rFonts w:ascii="Times New Roman" w:eastAsia="Times New Roman" w:hAnsi="Times New Roman" w:cs="Times New Roman"/>
                <w:sz w:val="24"/>
                <w:szCs w:val="24"/>
                <w:lang w:eastAsia="ru-RU"/>
              </w:rPr>
              <w:fldChar w:fldCharType="separate"/>
            </w:r>
            <w:r w:rsidRPr="004D3154">
              <w:rPr>
                <w:rFonts w:ascii="Times New Roman" w:eastAsia="Times New Roman" w:hAnsi="Times New Roman" w:cs="Times New Roman"/>
                <w:noProof/>
                <w:sz w:val="24"/>
                <w:szCs w:val="24"/>
                <w:lang w:val="en-US" w:eastAsia="ru-RU"/>
              </w:rPr>
              <w:t>Boubakri</w:t>
            </w:r>
            <w:r w:rsidRPr="004D3154">
              <w:rPr>
                <w:rFonts w:ascii="Times New Roman" w:eastAsia="Times New Roman" w:hAnsi="Times New Roman" w:cs="Times New Roman"/>
                <w:noProof/>
                <w:sz w:val="24"/>
                <w:szCs w:val="24"/>
                <w:lang w:val="en-GB" w:eastAsia="ru-RU"/>
              </w:rPr>
              <w:t xml:space="preserve">, </w:t>
            </w:r>
            <w:r w:rsidRPr="004D3154">
              <w:rPr>
                <w:rFonts w:ascii="Times New Roman" w:eastAsia="Times New Roman" w:hAnsi="Times New Roman" w:cs="Times New Roman"/>
                <w:noProof/>
                <w:sz w:val="24"/>
                <w:szCs w:val="24"/>
                <w:lang w:val="en-US" w:eastAsia="ru-RU"/>
              </w:rPr>
              <w:t>Cosset</w:t>
            </w:r>
            <w:r w:rsidRPr="004D3154">
              <w:rPr>
                <w:rFonts w:ascii="Times New Roman" w:eastAsia="Times New Roman" w:hAnsi="Times New Roman" w:cs="Times New Roman"/>
                <w:noProof/>
                <w:sz w:val="24"/>
                <w:szCs w:val="24"/>
                <w:lang w:val="en-GB" w:eastAsia="ru-RU"/>
              </w:rPr>
              <w:t xml:space="preserve">, </w:t>
            </w:r>
            <w:r w:rsidRPr="004D3154">
              <w:rPr>
                <w:rFonts w:ascii="Times New Roman" w:eastAsia="Times New Roman" w:hAnsi="Times New Roman" w:cs="Times New Roman"/>
                <w:noProof/>
                <w:sz w:val="24"/>
                <w:szCs w:val="24"/>
                <w:lang w:val="en-US" w:eastAsia="ru-RU"/>
              </w:rPr>
              <w:t>Saffar</w:t>
            </w:r>
            <w:r w:rsidRPr="004D3154">
              <w:rPr>
                <w:rFonts w:ascii="Times New Roman" w:eastAsia="Times New Roman" w:hAnsi="Times New Roman" w:cs="Times New Roman"/>
                <w:noProof/>
                <w:sz w:val="24"/>
                <w:szCs w:val="24"/>
                <w:lang w:val="en-GB" w:eastAsia="ru-RU"/>
              </w:rPr>
              <w:t xml:space="preserve">, 2013; </w:t>
            </w:r>
            <w:r w:rsidRPr="004D3154">
              <w:rPr>
                <w:rFonts w:ascii="Times New Roman" w:eastAsia="Times New Roman" w:hAnsi="Times New Roman" w:cs="Times New Roman"/>
                <w:noProof/>
                <w:sz w:val="24"/>
                <w:szCs w:val="24"/>
                <w:lang w:val="en-US" w:eastAsia="ru-RU"/>
              </w:rPr>
              <w:t>Slangen</w:t>
            </w:r>
            <w:r w:rsidRPr="004D3154">
              <w:rPr>
                <w:rFonts w:ascii="Times New Roman" w:eastAsia="Times New Roman" w:hAnsi="Times New Roman" w:cs="Times New Roman"/>
                <w:noProof/>
                <w:sz w:val="24"/>
                <w:szCs w:val="24"/>
                <w:lang w:val="en-GB" w:eastAsia="ru-RU"/>
              </w:rPr>
              <w:t xml:space="preserve">, </w:t>
            </w:r>
            <w:r w:rsidRPr="004D3154">
              <w:rPr>
                <w:rFonts w:ascii="Times New Roman" w:eastAsia="Times New Roman" w:hAnsi="Times New Roman" w:cs="Times New Roman"/>
                <w:noProof/>
                <w:sz w:val="24"/>
                <w:szCs w:val="24"/>
                <w:lang w:val="en-US" w:eastAsia="ru-RU"/>
              </w:rPr>
              <w:t>Tulder</w:t>
            </w:r>
            <w:r w:rsidRPr="004D3154">
              <w:rPr>
                <w:rFonts w:ascii="Times New Roman" w:eastAsia="Times New Roman" w:hAnsi="Times New Roman" w:cs="Times New Roman"/>
                <w:noProof/>
                <w:sz w:val="24"/>
                <w:szCs w:val="24"/>
                <w:lang w:val="en-GB" w:eastAsia="ru-RU"/>
              </w:rPr>
              <w:t>, 2009</w:t>
            </w:r>
            <w:r w:rsidRPr="004D3154">
              <w:rPr>
                <w:rFonts w:ascii="Times New Roman" w:eastAsia="Times New Roman" w:hAnsi="Times New Roman" w:cs="Times New Roman"/>
                <w:sz w:val="24"/>
                <w:szCs w:val="24"/>
                <w:lang w:eastAsia="ru-RU"/>
              </w:rPr>
              <w:fldChar w:fldCharType="end"/>
            </w:r>
          </w:p>
        </w:tc>
      </w:tr>
      <w:tr w:rsidR="004D3154" w:rsidRPr="004D3154" w:rsidTr="004D3154">
        <w:trPr>
          <w:trHeight w:val="409"/>
          <w:jc w:val="center"/>
        </w:trPr>
        <w:tc>
          <w:tcPr>
            <w:tcW w:w="9286" w:type="dxa"/>
            <w:gridSpan w:val="2"/>
            <w:tcBorders>
              <w:left w:val="nil"/>
              <w:right w:val="nil"/>
            </w:tcBorders>
            <w:shd w:val="clear" w:color="auto" w:fill="auto"/>
            <w:vAlign w:val="center"/>
          </w:tcPr>
          <w:p w:rsidR="004D3154" w:rsidRPr="004D3154" w:rsidRDefault="004D3154" w:rsidP="00E2198D">
            <w:pPr>
              <w:spacing w:after="0" w:line="240" w:lineRule="auto"/>
              <w:jc w:val="center"/>
              <w:rPr>
                <w:rFonts w:ascii="Times New Roman" w:eastAsia="Times New Roman" w:hAnsi="Times New Roman" w:cs="Times New Roman"/>
                <w:i/>
                <w:sz w:val="24"/>
                <w:szCs w:val="24"/>
                <w:lang w:val="en-US" w:eastAsia="ru-RU"/>
              </w:rPr>
            </w:pPr>
            <w:r w:rsidRPr="004D3154">
              <w:rPr>
                <w:rFonts w:ascii="Times New Roman" w:eastAsia="Times New Roman" w:hAnsi="Times New Roman" w:cs="Times New Roman"/>
                <w:i/>
                <w:sz w:val="24"/>
                <w:szCs w:val="24"/>
                <w:lang w:eastAsia="ru-RU"/>
              </w:rPr>
              <w:t>Риски</w:t>
            </w:r>
            <w:r w:rsidRPr="004D3154">
              <w:rPr>
                <w:rFonts w:ascii="Times New Roman" w:eastAsia="Times New Roman" w:hAnsi="Times New Roman" w:cs="Times New Roman"/>
                <w:i/>
                <w:sz w:val="24"/>
                <w:szCs w:val="24"/>
                <w:lang w:val="en-US" w:eastAsia="ru-RU"/>
              </w:rPr>
              <w:t xml:space="preserve"> </w:t>
            </w:r>
            <w:r w:rsidRPr="004D3154">
              <w:rPr>
                <w:rFonts w:ascii="Times New Roman" w:eastAsia="Times New Roman" w:hAnsi="Times New Roman" w:cs="Times New Roman"/>
                <w:i/>
                <w:sz w:val="24"/>
                <w:szCs w:val="24"/>
                <w:lang w:eastAsia="ru-RU"/>
              </w:rPr>
              <w:t>микроуровня</w:t>
            </w:r>
          </w:p>
        </w:tc>
      </w:tr>
      <w:tr w:rsidR="004D3154" w:rsidRPr="004D3154" w:rsidTr="004D3154">
        <w:trPr>
          <w:trHeight w:val="409"/>
          <w:jc w:val="center"/>
        </w:trPr>
        <w:tc>
          <w:tcPr>
            <w:tcW w:w="4530" w:type="dxa"/>
            <w:tcBorders>
              <w:left w:val="nil"/>
            </w:tcBorders>
            <w:shd w:val="clear" w:color="auto" w:fill="auto"/>
            <w:vAlign w:val="center"/>
          </w:tcPr>
          <w:p w:rsidR="004D3154" w:rsidRPr="004D3154" w:rsidRDefault="004D3154" w:rsidP="00E2198D">
            <w:pPr>
              <w:spacing w:after="0" w:line="240" w:lineRule="auto"/>
              <w:jc w:val="center"/>
              <w:rPr>
                <w:rFonts w:ascii="Times New Roman" w:eastAsia="Times New Roman" w:hAnsi="Times New Roman" w:cs="Times New Roman"/>
                <w:b/>
                <w:sz w:val="24"/>
                <w:szCs w:val="24"/>
                <w:lang w:val="en-US" w:eastAsia="ru-RU"/>
              </w:rPr>
            </w:pPr>
            <w:r w:rsidRPr="004D3154">
              <w:rPr>
                <w:rFonts w:ascii="Times New Roman" w:eastAsia="Times New Roman" w:hAnsi="Times New Roman" w:cs="Times New Roman"/>
                <w:b/>
                <w:sz w:val="24"/>
                <w:szCs w:val="24"/>
                <w:lang w:eastAsia="ru-RU"/>
              </w:rPr>
              <w:t>Неопределенность</w:t>
            </w:r>
            <w:r w:rsidRPr="004D3154">
              <w:rPr>
                <w:rFonts w:ascii="Times New Roman" w:eastAsia="Times New Roman" w:hAnsi="Times New Roman" w:cs="Times New Roman"/>
                <w:b/>
                <w:sz w:val="24"/>
                <w:szCs w:val="24"/>
                <w:lang w:val="en-US" w:eastAsia="ru-RU"/>
              </w:rPr>
              <w:t xml:space="preserve"> </w:t>
            </w:r>
            <w:r w:rsidRPr="004D3154">
              <w:rPr>
                <w:rFonts w:ascii="Times New Roman" w:eastAsia="Times New Roman" w:hAnsi="Times New Roman" w:cs="Times New Roman"/>
                <w:b/>
                <w:sz w:val="24"/>
                <w:szCs w:val="24"/>
                <w:lang w:eastAsia="ru-RU"/>
              </w:rPr>
              <w:t>спроса</w:t>
            </w:r>
            <w:r w:rsidRPr="004D3154">
              <w:rPr>
                <w:rFonts w:ascii="Times New Roman" w:eastAsia="Times New Roman" w:hAnsi="Times New Roman" w:cs="Times New Roman"/>
                <w:b/>
                <w:sz w:val="24"/>
                <w:szCs w:val="24"/>
                <w:lang w:val="en-US" w:eastAsia="ru-RU"/>
              </w:rPr>
              <w:t xml:space="preserve"> </w:t>
            </w:r>
            <w:r w:rsidRPr="004D3154">
              <w:rPr>
                <w:rFonts w:ascii="Times New Roman" w:eastAsia="Times New Roman" w:hAnsi="Times New Roman" w:cs="Times New Roman"/>
                <w:b/>
                <w:sz w:val="24"/>
                <w:szCs w:val="24"/>
                <w:lang w:eastAsia="ru-RU"/>
              </w:rPr>
              <w:t>на</w:t>
            </w:r>
            <w:r w:rsidRPr="004D3154">
              <w:rPr>
                <w:rFonts w:ascii="Times New Roman" w:eastAsia="Times New Roman" w:hAnsi="Times New Roman" w:cs="Times New Roman"/>
                <w:b/>
                <w:sz w:val="24"/>
                <w:szCs w:val="24"/>
                <w:lang w:val="en-US" w:eastAsia="ru-RU"/>
              </w:rPr>
              <w:t xml:space="preserve"> </w:t>
            </w:r>
            <w:r w:rsidRPr="004D3154">
              <w:rPr>
                <w:rFonts w:ascii="Times New Roman" w:eastAsia="Times New Roman" w:hAnsi="Times New Roman" w:cs="Times New Roman"/>
                <w:b/>
                <w:sz w:val="24"/>
                <w:szCs w:val="24"/>
                <w:lang w:eastAsia="ru-RU"/>
              </w:rPr>
              <w:t>товар</w:t>
            </w:r>
            <w:r w:rsidRPr="004D3154">
              <w:rPr>
                <w:rFonts w:ascii="Times New Roman" w:eastAsia="Times New Roman" w:hAnsi="Times New Roman" w:cs="Times New Roman"/>
                <w:b/>
                <w:sz w:val="24"/>
                <w:szCs w:val="24"/>
                <w:lang w:val="en-US" w:eastAsia="ru-RU"/>
              </w:rPr>
              <w:t xml:space="preserve"> </w:t>
            </w:r>
            <w:r w:rsidRPr="004D3154">
              <w:rPr>
                <w:rFonts w:ascii="Times New Roman" w:eastAsia="Times New Roman" w:hAnsi="Times New Roman" w:cs="Times New Roman"/>
                <w:b/>
                <w:sz w:val="24"/>
                <w:szCs w:val="24"/>
                <w:lang w:eastAsia="ru-RU"/>
              </w:rPr>
              <w:t>и</w:t>
            </w:r>
            <w:r w:rsidRPr="004D3154">
              <w:rPr>
                <w:rFonts w:ascii="Times New Roman" w:eastAsia="Times New Roman" w:hAnsi="Times New Roman" w:cs="Times New Roman"/>
                <w:b/>
                <w:sz w:val="24"/>
                <w:szCs w:val="24"/>
                <w:lang w:val="en-US" w:eastAsia="ru-RU"/>
              </w:rPr>
              <w:t xml:space="preserve"> </w:t>
            </w:r>
            <w:r w:rsidRPr="004D3154">
              <w:rPr>
                <w:rFonts w:ascii="Times New Roman" w:eastAsia="Times New Roman" w:hAnsi="Times New Roman" w:cs="Times New Roman"/>
                <w:b/>
                <w:sz w:val="24"/>
                <w:szCs w:val="24"/>
                <w:lang w:eastAsia="ru-RU"/>
              </w:rPr>
              <w:t>факторы</w:t>
            </w:r>
            <w:r w:rsidRPr="004D3154">
              <w:rPr>
                <w:rFonts w:ascii="Times New Roman" w:eastAsia="Times New Roman" w:hAnsi="Times New Roman" w:cs="Times New Roman"/>
                <w:b/>
                <w:sz w:val="24"/>
                <w:szCs w:val="24"/>
                <w:lang w:val="en-US" w:eastAsia="ru-RU"/>
              </w:rPr>
              <w:t xml:space="preserve"> </w:t>
            </w:r>
            <w:r w:rsidRPr="004D3154">
              <w:rPr>
                <w:rFonts w:ascii="Times New Roman" w:eastAsia="Times New Roman" w:hAnsi="Times New Roman" w:cs="Times New Roman"/>
                <w:b/>
                <w:sz w:val="24"/>
                <w:szCs w:val="24"/>
                <w:lang w:eastAsia="ru-RU"/>
              </w:rPr>
              <w:t>производства</w:t>
            </w:r>
          </w:p>
        </w:tc>
        <w:tc>
          <w:tcPr>
            <w:tcW w:w="4756" w:type="dxa"/>
            <w:tcBorders>
              <w:right w:val="nil"/>
            </w:tcBorders>
            <w:shd w:val="clear" w:color="auto" w:fill="auto"/>
            <w:vAlign w:val="center"/>
          </w:tcPr>
          <w:p w:rsidR="004D3154" w:rsidRPr="004D3154" w:rsidRDefault="004D3154" w:rsidP="00E2198D">
            <w:pPr>
              <w:spacing w:after="0" w:line="240" w:lineRule="auto"/>
              <w:rPr>
                <w:rFonts w:ascii="Times New Roman" w:eastAsia="Times New Roman" w:hAnsi="Times New Roman" w:cs="Times New Roman"/>
                <w:sz w:val="24"/>
                <w:szCs w:val="24"/>
                <w:lang w:eastAsia="ru-RU"/>
              </w:rPr>
            </w:pPr>
            <w:r w:rsidRPr="004D3154">
              <w:rPr>
                <w:rFonts w:ascii="Times New Roman" w:eastAsia="Times New Roman" w:hAnsi="Times New Roman" w:cs="Times New Roman"/>
                <w:sz w:val="24"/>
                <w:szCs w:val="24"/>
                <w:lang w:val="en-US" w:eastAsia="ru-RU"/>
              </w:rPr>
              <w:fldChar w:fldCharType="begin" w:fldLock="1"/>
            </w:r>
            <w:r w:rsidRPr="004D3154">
              <w:rPr>
                <w:rFonts w:ascii="Times New Roman" w:eastAsia="Times New Roman" w:hAnsi="Times New Roman" w:cs="Times New Roman"/>
                <w:sz w:val="24"/>
                <w:szCs w:val="24"/>
                <w:lang w:val="en-US" w:eastAsia="ru-RU"/>
              </w:rPr>
              <w:instrText>ADDIN</w:instrText>
            </w:r>
            <w:r w:rsidRPr="004D3154">
              <w:rPr>
                <w:rFonts w:ascii="Times New Roman" w:eastAsia="Times New Roman" w:hAnsi="Times New Roman" w:cs="Times New Roman"/>
                <w:sz w:val="24"/>
                <w:szCs w:val="24"/>
                <w:lang w:val="en-GB" w:eastAsia="ru-RU"/>
              </w:rPr>
              <w:instrText xml:space="preserve"> </w:instrText>
            </w:r>
            <w:r w:rsidRPr="004D3154">
              <w:rPr>
                <w:rFonts w:ascii="Times New Roman" w:eastAsia="Times New Roman" w:hAnsi="Times New Roman" w:cs="Times New Roman"/>
                <w:sz w:val="24"/>
                <w:szCs w:val="24"/>
                <w:lang w:val="en-US" w:eastAsia="ru-RU"/>
              </w:rPr>
              <w:instrText>CSL</w:instrText>
            </w:r>
            <w:r w:rsidRPr="004D3154">
              <w:rPr>
                <w:rFonts w:ascii="Times New Roman" w:eastAsia="Times New Roman" w:hAnsi="Times New Roman" w:cs="Times New Roman"/>
                <w:sz w:val="24"/>
                <w:szCs w:val="24"/>
                <w:lang w:val="en-GB" w:eastAsia="ru-RU"/>
              </w:rPr>
              <w:instrText>_</w:instrText>
            </w:r>
            <w:r w:rsidRPr="004D3154">
              <w:rPr>
                <w:rFonts w:ascii="Times New Roman" w:eastAsia="Times New Roman" w:hAnsi="Times New Roman" w:cs="Times New Roman"/>
                <w:sz w:val="24"/>
                <w:szCs w:val="24"/>
                <w:lang w:val="en-US" w:eastAsia="ru-RU"/>
              </w:rPr>
              <w:instrText>CITATION</w:instrText>
            </w:r>
            <w:r w:rsidRPr="004D3154">
              <w:rPr>
                <w:rFonts w:ascii="Times New Roman" w:eastAsia="Times New Roman" w:hAnsi="Times New Roman" w:cs="Times New Roman"/>
                <w:sz w:val="24"/>
                <w:szCs w:val="24"/>
                <w:lang w:val="en-GB" w:eastAsia="ru-RU"/>
              </w:rPr>
              <w:instrText xml:space="preserve"> { "</w:instrText>
            </w:r>
            <w:r w:rsidRPr="004D3154">
              <w:rPr>
                <w:rFonts w:ascii="Times New Roman" w:eastAsia="Times New Roman" w:hAnsi="Times New Roman" w:cs="Times New Roman"/>
                <w:sz w:val="24"/>
                <w:szCs w:val="24"/>
                <w:lang w:val="en-US" w:eastAsia="ru-RU"/>
              </w:rPr>
              <w:instrText>citationItems</w:instrText>
            </w:r>
            <w:r w:rsidRPr="004D3154">
              <w:rPr>
                <w:rFonts w:ascii="Times New Roman" w:eastAsia="Times New Roman" w:hAnsi="Times New Roman" w:cs="Times New Roman"/>
                <w:sz w:val="24"/>
                <w:szCs w:val="24"/>
                <w:lang w:val="en-GB" w:eastAsia="ru-RU"/>
              </w:rPr>
              <w:instrText>" : [ { "</w:instrText>
            </w:r>
            <w:r w:rsidRPr="004D3154">
              <w:rPr>
                <w:rFonts w:ascii="Times New Roman" w:eastAsia="Times New Roman" w:hAnsi="Times New Roman" w:cs="Times New Roman"/>
                <w:sz w:val="24"/>
                <w:szCs w:val="24"/>
                <w:lang w:val="en-US" w:eastAsia="ru-RU"/>
              </w:rPr>
              <w:instrText>id</w:instrText>
            </w:r>
            <w:r w:rsidRPr="004D3154">
              <w:rPr>
                <w:rFonts w:ascii="Times New Roman" w:eastAsia="Times New Roman" w:hAnsi="Times New Roman" w:cs="Times New Roman"/>
                <w:sz w:val="24"/>
                <w:szCs w:val="24"/>
                <w:lang w:val="en-GB" w:eastAsia="ru-RU"/>
              </w:rPr>
              <w:instrText>" : "</w:instrText>
            </w:r>
            <w:r w:rsidRPr="004D3154">
              <w:rPr>
                <w:rFonts w:ascii="Times New Roman" w:eastAsia="Times New Roman" w:hAnsi="Times New Roman" w:cs="Times New Roman"/>
                <w:sz w:val="24"/>
                <w:szCs w:val="24"/>
                <w:lang w:val="en-US" w:eastAsia="ru-RU"/>
              </w:rPr>
              <w:instrText>ITEM</w:instrText>
            </w:r>
            <w:r w:rsidRPr="004D3154">
              <w:rPr>
                <w:rFonts w:ascii="Times New Roman" w:eastAsia="Times New Roman" w:hAnsi="Times New Roman" w:cs="Times New Roman"/>
                <w:sz w:val="24"/>
                <w:szCs w:val="24"/>
                <w:lang w:val="en-GB" w:eastAsia="ru-RU"/>
              </w:rPr>
              <w:instrText>-1", "</w:instrText>
            </w:r>
            <w:r w:rsidRPr="004D3154">
              <w:rPr>
                <w:rFonts w:ascii="Times New Roman" w:eastAsia="Times New Roman" w:hAnsi="Times New Roman" w:cs="Times New Roman"/>
                <w:sz w:val="24"/>
                <w:szCs w:val="24"/>
                <w:lang w:val="en-US" w:eastAsia="ru-RU"/>
              </w:rPr>
              <w:instrText>itemData</w:instrText>
            </w:r>
            <w:r w:rsidRPr="004D3154">
              <w:rPr>
                <w:rFonts w:ascii="Times New Roman" w:eastAsia="Times New Roman" w:hAnsi="Times New Roman" w:cs="Times New Roman"/>
                <w:sz w:val="24"/>
                <w:szCs w:val="24"/>
                <w:lang w:val="en-GB" w:eastAsia="ru-RU"/>
              </w:rPr>
              <w:instrText>" : { "</w:instrText>
            </w:r>
            <w:r w:rsidRPr="004D3154">
              <w:rPr>
                <w:rFonts w:ascii="Times New Roman" w:eastAsia="Times New Roman" w:hAnsi="Times New Roman" w:cs="Times New Roman"/>
                <w:sz w:val="24"/>
                <w:szCs w:val="24"/>
                <w:lang w:val="en-US" w:eastAsia="ru-RU"/>
              </w:rPr>
              <w:instrText>author</w:instrText>
            </w:r>
            <w:r w:rsidRPr="004D3154">
              <w:rPr>
                <w:rFonts w:ascii="Times New Roman" w:eastAsia="Times New Roman" w:hAnsi="Times New Roman" w:cs="Times New Roman"/>
                <w:sz w:val="24"/>
                <w:szCs w:val="24"/>
                <w:lang w:val="en-GB" w:eastAsia="ru-RU"/>
              </w:rPr>
              <w:instrText>" : [ { "</w:instrText>
            </w:r>
            <w:r w:rsidRPr="004D3154">
              <w:rPr>
                <w:rFonts w:ascii="Times New Roman" w:eastAsia="Times New Roman" w:hAnsi="Times New Roman" w:cs="Times New Roman"/>
                <w:sz w:val="24"/>
                <w:szCs w:val="24"/>
                <w:lang w:val="en-US" w:eastAsia="ru-RU"/>
              </w:rPr>
              <w:instrText>dropping</w:instrText>
            </w:r>
            <w:r w:rsidRPr="004D3154">
              <w:rPr>
                <w:rFonts w:ascii="Times New Roman" w:eastAsia="Times New Roman" w:hAnsi="Times New Roman" w:cs="Times New Roman"/>
                <w:sz w:val="24"/>
                <w:szCs w:val="24"/>
                <w:lang w:val="en-GB" w:eastAsia="ru-RU"/>
              </w:rPr>
              <w:instrText>-</w:instrText>
            </w:r>
            <w:r w:rsidRPr="004D3154">
              <w:rPr>
                <w:rFonts w:ascii="Times New Roman" w:eastAsia="Times New Roman" w:hAnsi="Times New Roman" w:cs="Times New Roman"/>
                <w:sz w:val="24"/>
                <w:szCs w:val="24"/>
                <w:lang w:val="en-US" w:eastAsia="ru-RU"/>
              </w:rPr>
              <w:instrText>particle</w:instrText>
            </w:r>
            <w:r w:rsidRPr="004D3154">
              <w:rPr>
                <w:rFonts w:ascii="Times New Roman" w:eastAsia="Times New Roman" w:hAnsi="Times New Roman" w:cs="Times New Roman"/>
                <w:sz w:val="24"/>
                <w:szCs w:val="24"/>
                <w:lang w:val="en-GB" w:eastAsia="ru-RU"/>
              </w:rPr>
              <w:instrText>" : "", "</w:instrText>
            </w:r>
            <w:r w:rsidRPr="004D3154">
              <w:rPr>
                <w:rFonts w:ascii="Times New Roman" w:eastAsia="Times New Roman" w:hAnsi="Times New Roman" w:cs="Times New Roman"/>
                <w:sz w:val="24"/>
                <w:szCs w:val="24"/>
                <w:lang w:val="en-US" w:eastAsia="ru-RU"/>
              </w:rPr>
              <w:instrText>family</w:instrText>
            </w:r>
            <w:r w:rsidRPr="004D3154">
              <w:rPr>
                <w:rFonts w:ascii="Times New Roman" w:eastAsia="Times New Roman" w:hAnsi="Times New Roman" w:cs="Times New Roman"/>
                <w:sz w:val="24"/>
                <w:szCs w:val="24"/>
                <w:lang w:val="en-GB" w:eastAsia="ru-RU"/>
              </w:rPr>
              <w:instrText>" : "</w:instrText>
            </w:r>
            <w:r w:rsidRPr="004D3154">
              <w:rPr>
                <w:rFonts w:ascii="Times New Roman" w:eastAsia="Times New Roman" w:hAnsi="Times New Roman" w:cs="Times New Roman"/>
                <w:sz w:val="24"/>
                <w:szCs w:val="24"/>
                <w:lang w:val="en-US" w:eastAsia="ru-RU"/>
              </w:rPr>
              <w:instrText>Kim</w:instrText>
            </w:r>
            <w:r w:rsidRPr="004D3154">
              <w:rPr>
                <w:rFonts w:ascii="Times New Roman" w:eastAsia="Times New Roman" w:hAnsi="Times New Roman" w:cs="Times New Roman"/>
                <w:sz w:val="24"/>
                <w:szCs w:val="24"/>
                <w:lang w:val="en-GB" w:eastAsia="ru-RU"/>
              </w:rPr>
              <w:instrText>", "</w:instrText>
            </w:r>
            <w:r w:rsidRPr="004D3154">
              <w:rPr>
                <w:rFonts w:ascii="Times New Roman" w:eastAsia="Times New Roman" w:hAnsi="Times New Roman" w:cs="Times New Roman"/>
                <w:sz w:val="24"/>
                <w:szCs w:val="24"/>
                <w:lang w:val="en-US" w:eastAsia="ru-RU"/>
              </w:rPr>
              <w:instrText>given</w:instrText>
            </w:r>
            <w:r w:rsidRPr="004D3154">
              <w:rPr>
                <w:rFonts w:ascii="Times New Roman" w:eastAsia="Times New Roman" w:hAnsi="Times New Roman" w:cs="Times New Roman"/>
                <w:sz w:val="24"/>
                <w:szCs w:val="24"/>
                <w:lang w:val="en-GB" w:eastAsia="ru-RU"/>
              </w:rPr>
              <w:instrText>" : "</w:instrText>
            </w:r>
            <w:r w:rsidRPr="004D3154">
              <w:rPr>
                <w:rFonts w:ascii="Times New Roman" w:eastAsia="Times New Roman" w:hAnsi="Times New Roman" w:cs="Times New Roman"/>
                <w:sz w:val="24"/>
                <w:szCs w:val="24"/>
                <w:lang w:val="en-US" w:eastAsia="ru-RU"/>
              </w:rPr>
              <w:instrText>W</w:instrText>
            </w:r>
            <w:r w:rsidRPr="004D3154">
              <w:rPr>
                <w:rFonts w:ascii="Times New Roman" w:eastAsia="Times New Roman" w:hAnsi="Times New Roman" w:cs="Times New Roman"/>
                <w:sz w:val="24"/>
                <w:szCs w:val="24"/>
                <w:lang w:val="en-GB" w:eastAsia="ru-RU"/>
              </w:rPr>
              <w:instrText xml:space="preserve">. </w:instrText>
            </w:r>
            <w:r w:rsidRPr="004D3154">
              <w:rPr>
                <w:rFonts w:ascii="Times New Roman" w:eastAsia="Times New Roman" w:hAnsi="Times New Roman" w:cs="Times New Roman"/>
                <w:sz w:val="24"/>
                <w:szCs w:val="24"/>
                <w:lang w:val="en-US" w:eastAsia="ru-RU"/>
              </w:rPr>
              <w:instrText>C</w:instrText>
            </w:r>
            <w:r w:rsidRPr="004D3154">
              <w:rPr>
                <w:rFonts w:ascii="Times New Roman" w:eastAsia="Times New Roman" w:hAnsi="Times New Roman" w:cs="Times New Roman"/>
                <w:sz w:val="24"/>
                <w:szCs w:val="24"/>
                <w:lang w:val="en-GB" w:eastAsia="ru-RU"/>
              </w:rPr>
              <w:instrText>.", "</w:instrText>
            </w:r>
            <w:r w:rsidRPr="004D3154">
              <w:rPr>
                <w:rFonts w:ascii="Times New Roman" w:eastAsia="Times New Roman" w:hAnsi="Times New Roman" w:cs="Times New Roman"/>
                <w:sz w:val="24"/>
                <w:szCs w:val="24"/>
                <w:lang w:val="en-US" w:eastAsia="ru-RU"/>
              </w:rPr>
              <w:instrText>non</w:instrText>
            </w:r>
            <w:r w:rsidRPr="004D3154">
              <w:rPr>
                <w:rFonts w:ascii="Times New Roman" w:eastAsia="Times New Roman" w:hAnsi="Times New Roman" w:cs="Times New Roman"/>
                <w:sz w:val="24"/>
                <w:szCs w:val="24"/>
                <w:lang w:val="en-GB" w:eastAsia="ru-RU"/>
              </w:rPr>
              <w:instrText>-</w:instrText>
            </w:r>
            <w:r w:rsidRPr="004D3154">
              <w:rPr>
                <w:rFonts w:ascii="Times New Roman" w:eastAsia="Times New Roman" w:hAnsi="Times New Roman" w:cs="Times New Roman"/>
                <w:sz w:val="24"/>
                <w:szCs w:val="24"/>
                <w:lang w:val="en-US" w:eastAsia="ru-RU"/>
              </w:rPr>
              <w:instrText>dropping</w:instrText>
            </w:r>
            <w:r w:rsidRPr="004D3154">
              <w:rPr>
                <w:rFonts w:ascii="Times New Roman" w:eastAsia="Times New Roman" w:hAnsi="Times New Roman" w:cs="Times New Roman"/>
                <w:sz w:val="24"/>
                <w:szCs w:val="24"/>
                <w:lang w:val="en-GB" w:eastAsia="ru-RU"/>
              </w:rPr>
              <w:instrText>-</w:instrText>
            </w:r>
            <w:r w:rsidRPr="004D3154">
              <w:rPr>
                <w:rFonts w:ascii="Times New Roman" w:eastAsia="Times New Roman" w:hAnsi="Times New Roman" w:cs="Times New Roman"/>
                <w:sz w:val="24"/>
                <w:szCs w:val="24"/>
                <w:lang w:val="en-US" w:eastAsia="ru-RU"/>
              </w:rPr>
              <w:instrText>particle</w:instrText>
            </w:r>
            <w:r w:rsidRPr="004D3154">
              <w:rPr>
                <w:rFonts w:ascii="Times New Roman" w:eastAsia="Times New Roman" w:hAnsi="Times New Roman" w:cs="Times New Roman"/>
                <w:sz w:val="24"/>
                <w:szCs w:val="24"/>
                <w:lang w:val="en-GB" w:eastAsia="ru-RU"/>
              </w:rPr>
              <w:instrText>" : "", "</w:instrText>
            </w:r>
            <w:r w:rsidRPr="004D3154">
              <w:rPr>
                <w:rFonts w:ascii="Times New Roman" w:eastAsia="Times New Roman" w:hAnsi="Times New Roman" w:cs="Times New Roman"/>
                <w:sz w:val="24"/>
                <w:szCs w:val="24"/>
                <w:lang w:val="en-US" w:eastAsia="ru-RU"/>
              </w:rPr>
              <w:instrText>parse</w:instrText>
            </w:r>
            <w:r w:rsidRPr="004D3154">
              <w:rPr>
                <w:rFonts w:ascii="Times New Roman" w:eastAsia="Times New Roman" w:hAnsi="Times New Roman" w:cs="Times New Roman"/>
                <w:sz w:val="24"/>
                <w:szCs w:val="24"/>
                <w:lang w:val="en-GB" w:eastAsia="ru-RU"/>
              </w:rPr>
              <w:instrText>-</w:instrText>
            </w:r>
            <w:r w:rsidRPr="004D3154">
              <w:rPr>
                <w:rFonts w:ascii="Times New Roman" w:eastAsia="Times New Roman" w:hAnsi="Times New Roman" w:cs="Times New Roman"/>
                <w:sz w:val="24"/>
                <w:szCs w:val="24"/>
                <w:lang w:val="en-US" w:eastAsia="ru-RU"/>
              </w:rPr>
              <w:instrText>names</w:instrText>
            </w:r>
            <w:r w:rsidRPr="004D3154">
              <w:rPr>
                <w:rFonts w:ascii="Times New Roman" w:eastAsia="Times New Roman" w:hAnsi="Times New Roman" w:cs="Times New Roman"/>
                <w:sz w:val="24"/>
                <w:szCs w:val="24"/>
                <w:lang w:val="en-GB" w:eastAsia="ru-RU"/>
              </w:rPr>
              <w:instrText xml:space="preserve">" : </w:instrText>
            </w:r>
            <w:r w:rsidRPr="004D3154">
              <w:rPr>
                <w:rFonts w:ascii="Times New Roman" w:eastAsia="Times New Roman" w:hAnsi="Times New Roman" w:cs="Times New Roman"/>
                <w:sz w:val="24"/>
                <w:szCs w:val="24"/>
                <w:lang w:val="en-US" w:eastAsia="ru-RU"/>
              </w:rPr>
              <w:instrText>false</w:instrText>
            </w:r>
            <w:r w:rsidRPr="004D3154">
              <w:rPr>
                <w:rFonts w:ascii="Times New Roman" w:eastAsia="Times New Roman" w:hAnsi="Times New Roman" w:cs="Times New Roman"/>
                <w:sz w:val="24"/>
                <w:szCs w:val="24"/>
                <w:lang w:val="en-GB" w:eastAsia="ru-RU"/>
              </w:rPr>
              <w:instrText>, "</w:instrText>
            </w:r>
            <w:r w:rsidRPr="004D3154">
              <w:rPr>
                <w:rFonts w:ascii="Times New Roman" w:eastAsia="Times New Roman" w:hAnsi="Times New Roman" w:cs="Times New Roman"/>
                <w:sz w:val="24"/>
                <w:szCs w:val="24"/>
                <w:lang w:val="en-US" w:eastAsia="ru-RU"/>
              </w:rPr>
              <w:instrText>suffix</w:instrText>
            </w:r>
            <w:r w:rsidRPr="004D3154">
              <w:rPr>
                <w:rFonts w:ascii="Times New Roman" w:eastAsia="Times New Roman" w:hAnsi="Times New Roman" w:cs="Times New Roman"/>
                <w:sz w:val="24"/>
                <w:szCs w:val="24"/>
                <w:lang w:val="en-GB" w:eastAsia="ru-RU"/>
              </w:rPr>
              <w:instrText>" : "" }, { "</w:instrText>
            </w:r>
            <w:r w:rsidRPr="004D3154">
              <w:rPr>
                <w:rFonts w:ascii="Times New Roman" w:eastAsia="Times New Roman" w:hAnsi="Times New Roman" w:cs="Times New Roman"/>
                <w:sz w:val="24"/>
                <w:szCs w:val="24"/>
                <w:lang w:val="en-US" w:eastAsia="ru-RU"/>
              </w:rPr>
              <w:instrText>dropping</w:instrText>
            </w:r>
            <w:r w:rsidRPr="004D3154">
              <w:rPr>
                <w:rFonts w:ascii="Times New Roman" w:eastAsia="Times New Roman" w:hAnsi="Times New Roman" w:cs="Times New Roman"/>
                <w:sz w:val="24"/>
                <w:szCs w:val="24"/>
                <w:lang w:val="en-GB" w:eastAsia="ru-RU"/>
              </w:rPr>
              <w:instrText>-</w:instrText>
            </w:r>
            <w:r w:rsidRPr="004D3154">
              <w:rPr>
                <w:rFonts w:ascii="Times New Roman" w:eastAsia="Times New Roman" w:hAnsi="Times New Roman" w:cs="Times New Roman"/>
                <w:sz w:val="24"/>
                <w:szCs w:val="24"/>
                <w:lang w:val="en-US" w:eastAsia="ru-RU"/>
              </w:rPr>
              <w:instrText>particle</w:instrText>
            </w:r>
            <w:r w:rsidRPr="004D3154">
              <w:rPr>
                <w:rFonts w:ascii="Times New Roman" w:eastAsia="Times New Roman" w:hAnsi="Times New Roman" w:cs="Times New Roman"/>
                <w:sz w:val="24"/>
                <w:szCs w:val="24"/>
                <w:lang w:val="en-GB" w:eastAsia="ru-RU"/>
              </w:rPr>
              <w:instrText>" : "", "</w:instrText>
            </w:r>
            <w:r w:rsidRPr="004D3154">
              <w:rPr>
                <w:rFonts w:ascii="Times New Roman" w:eastAsia="Times New Roman" w:hAnsi="Times New Roman" w:cs="Times New Roman"/>
                <w:sz w:val="24"/>
                <w:szCs w:val="24"/>
                <w:lang w:val="en-US" w:eastAsia="ru-RU"/>
              </w:rPr>
              <w:instrText>family</w:instrText>
            </w:r>
            <w:r w:rsidRPr="004D3154">
              <w:rPr>
                <w:rFonts w:ascii="Times New Roman" w:eastAsia="Times New Roman" w:hAnsi="Times New Roman" w:cs="Times New Roman"/>
                <w:sz w:val="24"/>
                <w:szCs w:val="24"/>
                <w:lang w:val="en-GB" w:eastAsia="ru-RU"/>
              </w:rPr>
              <w:instrText>" : "</w:instrText>
            </w:r>
            <w:r w:rsidRPr="004D3154">
              <w:rPr>
                <w:rFonts w:ascii="Times New Roman" w:eastAsia="Times New Roman" w:hAnsi="Times New Roman" w:cs="Times New Roman"/>
                <w:sz w:val="24"/>
                <w:szCs w:val="24"/>
                <w:lang w:val="en-US" w:eastAsia="ru-RU"/>
              </w:rPr>
              <w:instrText>Hwang</w:instrText>
            </w:r>
            <w:r w:rsidRPr="004D3154">
              <w:rPr>
                <w:rFonts w:ascii="Times New Roman" w:eastAsia="Times New Roman" w:hAnsi="Times New Roman" w:cs="Times New Roman"/>
                <w:sz w:val="24"/>
                <w:szCs w:val="24"/>
                <w:lang w:val="en-GB" w:eastAsia="ru-RU"/>
              </w:rPr>
              <w:instrText>", "</w:instrText>
            </w:r>
            <w:r w:rsidRPr="004D3154">
              <w:rPr>
                <w:rFonts w:ascii="Times New Roman" w:eastAsia="Times New Roman" w:hAnsi="Times New Roman" w:cs="Times New Roman"/>
                <w:sz w:val="24"/>
                <w:szCs w:val="24"/>
                <w:lang w:val="en-US" w:eastAsia="ru-RU"/>
              </w:rPr>
              <w:instrText>given</w:instrText>
            </w:r>
            <w:r w:rsidRPr="004D3154">
              <w:rPr>
                <w:rFonts w:ascii="Times New Roman" w:eastAsia="Times New Roman" w:hAnsi="Times New Roman" w:cs="Times New Roman"/>
                <w:sz w:val="24"/>
                <w:szCs w:val="24"/>
                <w:lang w:val="en-GB" w:eastAsia="ru-RU"/>
              </w:rPr>
              <w:instrText>" : "</w:instrText>
            </w:r>
            <w:r w:rsidRPr="004D3154">
              <w:rPr>
                <w:rFonts w:ascii="Times New Roman" w:eastAsia="Times New Roman" w:hAnsi="Times New Roman" w:cs="Times New Roman"/>
                <w:sz w:val="24"/>
                <w:szCs w:val="24"/>
                <w:lang w:val="en-US" w:eastAsia="ru-RU"/>
              </w:rPr>
              <w:instrText>P</w:instrText>
            </w:r>
            <w:r w:rsidRPr="004D3154">
              <w:rPr>
                <w:rFonts w:ascii="Times New Roman" w:eastAsia="Times New Roman" w:hAnsi="Times New Roman" w:cs="Times New Roman"/>
                <w:sz w:val="24"/>
                <w:szCs w:val="24"/>
                <w:lang w:val="en-GB" w:eastAsia="ru-RU"/>
              </w:rPr>
              <w:instrText>.", "</w:instrText>
            </w:r>
            <w:r w:rsidRPr="004D3154">
              <w:rPr>
                <w:rFonts w:ascii="Times New Roman" w:eastAsia="Times New Roman" w:hAnsi="Times New Roman" w:cs="Times New Roman"/>
                <w:sz w:val="24"/>
                <w:szCs w:val="24"/>
                <w:lang w:val="en-US" w:eastAsia="ru-RU"/>
              </w:rPr>
              <w:instrText>non</w:instrText>
            </w:r>
            <w:r w:rsidRPr="004D3154">
              <w:rPr>
                <w:rFonts w:ascii="Times New Roman" w:eastAsia="Times New Roman" w:hAnsi="Times New Roman" w:cs="Times New Roman"/>
                <w:sz w:val="24"/>
                <w:szCs w:val="24"/>
                <w:lang w:val="en-GB" w:eastAsia="ru-RU"/>
              </w:rPr>
              <w:instrText>-</w:instrText>
            </w:r>
            <w:r w:rsidRPr="004D3154">
              <w:rPr>
                <w:rFonts w:ascii="Times New Roman" w:eastAsia="Times New Roman" w:hAnsi="Times New Roman" w:cs="Times New Roman"/>
                <w:sz w:val="24"/>
                <w:szCs w:val="24"/>
                <w:lang w:val="en-US" w:eastAsia="ru-RU"/>
              </w:rPr>
              <w:instrText>dropping</w:instrText>
            </w:r>
            <w:r w:rsidRPr="004D3154">
              <w:rPr>
                <w:rFonts w:ascii="Times New Roman" w:eastAsia="Times New Roman" w:hAnsi="Times New Roman" w:cs="Times New Roman"/>
                <w:sz w:val="24"/>
                <w:szCs w:val="24"/>
                <w:lang w:val="en-GB" w:eastAsia="ru-RU"/>
              </w:rPr>
              <w:instrText>-</w:instrText>
            </w:r>
            <w:r w:rsidRPr="004D3154">
              <w:rPr>
                <w:rFonts w:ascii="Times New Roman" w:eastAsia="Times New Roman" w:hAnsi="Times New Roman" w:cs="Times New Roman"/>
                <w:sz w:val="24"/>
                <w:szCs w:val="24"/>
                <w:lang w:val="en-US" w:eastAsia="ru-RU"/>
              </w:rPr>
              <w:instrText>particle</w:instrText>
            </w:r>
            <w:r w:rsidRPr="004D3154">
              <w:rPr>
                <w:rFonts w:ascii="Times New Roman" w:eastAsia="Times New Roman" w:hAnsi="Times New Roman" w:cs="Times New Roman"/>
                <w:sz w:val="24"/>
                <w:szCs w:val="24"/>
                <w:lang w:val="en-GB" w:eastAsia="ru-RU"/>
              </w:rPr>
              <w:instrText>" : "", "</w:instrText>
            </w:r>
            <w:r w:rsidRPr="004D3154">
              <w:rPr>
                <w:rFonts w:ascii="Times New Roman" w:eastAsia="Times New Roman" w:hAnsi="Times New Roman" w:cs="Times New Roman"/>
                <w:sz w:val="24"/>
                <w:szCs w:val="24"/>
                <w:lang w:val="en-US" w:eastAsia="ru-RU"/>
              </w:rPr>
              <w:instrText>parse</w:instrText>
            </w:r>
            <w:r w:rsidRPr="004D3154">
              <w:rPr>
                <w:rFonts w:ascii="Times New Roman" w:eastAsia="Times New Roman" w:hAnsi="Times New Roman" w:cs="Times New Roman"/>
                <w:sz w:val="24"/>
                <w:szCs w:val="24"/>
                <w:lang w:val="en-GB" w:eastAsia="ru-RU"/>
              </w:rPr>
              <w:instrText>-</w:instrText>
            </w:r>
            <w:r w:rsidRPr="004D3154">
              <w:rPr>
                <w:rFonts w:ascii="Times New Roman" w:eastAsia="Times New Roman" w:hAnsi="Times New Roman" w:cs="Times New Roman"/>
                <w:sz w:val="24"/>
                <w:szCs w:val="24"/>
                <w:lang w:val="en-US" w:eastAsia="ru-RU"/>
              </w:rPr>
              <w:instrText>names</w:instrText>
            </w:r>
            <w:r w:rsidRPr="004D3154">
              <w:rPr>
                <w:rFonts w:ascii="Times New Roman" w:eastAsia="Times New Roman" w:hAnsi="Times New Roman" w:cs="Times New Roman"/>
                <w:sz w:val="24"/>
                <w:szCs w:val="24"/>
                <w:lang w:val="en-GB" w:eastAsia="ru-RU"/>
              </w:rPr>
              <w:instrText xml:space="preserve">" : </w:instrText>
            </w:r>
            <w:r w:rsidRPr="004D3154">
              <w:rPr>
                <w:rFonts w:ascii="Times New Roman" w:eastAsia="Times New Roman" w:hAnsi="Times New Roman" w:cs="Times New Roman"/>
                <w:sz w:val="24"/>
                <w:szCs w:val="24"/>
                <w:lang w:val="en-US" w:eastAsia="ru-RU"/>
              </w:rPr>
              <w:instrText>false</w:instrText>
            </w:r>
            <w:r w:rsidRPr="004D3154">
              <w:rPr>
                <w:rFonts w:ascii="Times New Roman" w:eastAsia="Times New Roman" w:hAnsi="Times New Roman" w:cs="Times New Roman"/>
                <w:sz w:val="24"/>
                <w:szCs w:val="24"/>
                <w:lang w:val="en-GB" w:eastAsia="ru-RU"/>
              </w:rPr>
              <w:instrText>, "</w:instrText>
            </w:r>
            <w:r w:rsidRPr="004D3154">
              <w:rPr>
                <w:rFonts w:ascii="Times New Roman" w:eastAsia="Times New Roman" w:hAnsi="Times New Roman" w:cs="Times New Roman"/>
                <w:sz w:val="24"/>
                <w:szCs w:val="24"/>
                <w:lang w:val="en-US" w:eastAsia="ru-RU"/>
              </w:rPr>
              <w:instrText>suffix</w:instrText>
            </w:r>
            <w:r w:rsidRPr="004D3154">
              <w:rPr>
                <w:rFonts w:ascii="Times New Roman" w:eastAsia="Times New Roman" w:hAnsi="Times New Roman" w:cs="Times New Roman"/>
                <w:sz w:val="24"/>
                <w:szCs w:val="24"/>
                <w:lang w:val="en-GB" w:eastAsia="ru-RU"/>
              </w:rPr>
              <w:instrText>" : "" } ], "</w:instrText>
            </w:r>
            <w:r w:rsidRPr="004D3154">
              <w:rPr>
                <w:rFonts w:ascii="Times New Roman" w:eastAsia="Times New Roman" w:hAnsi="Times New Roman" w:cs="Times New Roman"/>
                <w:sz w:val="24"/>
                <w:szCs w:val="24"/>
                <w:lang w:val="en-US" w:eastAsia="ru-RU"/>
              </w:rPr>
              <w:instrText>container</w:instrText>
            </w:r>
            <w:r w:rsidRPr="004D3154">
              <w:rPr>
                <w:rFonts w:ascii="Times New Roman" w:eastAsia="Times New Roman" w:hAnsi="Times New Roman" w:cs="Times New Roman"/>
                <w:sz w:val="24"/>
                <w:szCs w:val="24"/>
                <w:lang w:val="en-GB" w:eastAsia="ru-RU"/>
              </w:rPr>
              <w:instrText>-</w:instrText>
            </w:r>
            <w:r w:rsidRPr="004D3154">
              <w:rPr>
                <w:rFonts w:ascii="Times New Roman" w:eastAsia="Times New Roman" w:hAnsi="Times New Roman" w:cs="Times New Roman"/>
                <w:sz w:val="24"/>
                <w:szCs w:val="24"/>
                <w:lang w:val="en-US" w:eastAsia="ru-RU"/>
              </w:rPr>
              <w:instrText>title</w:instrText>
            </w:r>
            <w:r w:rsidRPr="004D3154">
              <w:rPr>
                <w:rFonts w:ascii="Times New Roman" w:eastAsia="Times New Roman" w:hAnsi="Times New Roman" w:cs="Times New Roman"/>
                <w:sz w:val="24"/>
                <w:szCs w:val="24"/>
                <w:lang w:val="en-GB" w:eastAsia="ru-RU"/>
              </w:rPr>
              <w:instrText>" : "</w:instrText>
            </w:r>
            <w:r w:rsidRPr="004D3154">
              <w:rPr>
                <w:rFonts w:ascii="Times New Roman" w:eastAsia="Times New Roman" w:hAnsi="Times New Roman" w:cs="Times New Roman"/>
                <w:sz w:val="24"/>
                <w:szCs w:val="24"/>
                <w:lang w:val="en-US" w:eastAsia="ru-RU"/>
              </w:rPr>
              <w:instrText>Journal</w:instrText>
            </w:r>
            <w:r w:rsidRPr="004D3154">
              <w:rPr>
                <w:rFonts w:ascii="Times New Roman" w:eastAsia="Times New Roman" w:hAnsi="Times New Roman" w:cs="Times New Roman"/>
                <w:sz w:val="24"/>
                <w:szCs w:val="24"/>
                <w:lang w:val="en-GB" w:eastAsia="ru-RU"/>
              </w:rPr>
              <w:instrText xml:space="preserve"> </w:instrText>
            </w:r>
            <w:r w:rsidRPr="004D3154">
              <w:rPr>
                <w:rFonts w:ascii="Times New Roman" w:eastAsia="Times New Roman" w:hAnsi="Times New Roman" w:cs="Times New Roman"/>
                <w:sz w:val="24"/>
                <w:szCs w:val="24"/>
                <w:lang w:val="en-US" w:eastAsia="ru-RU"/>
              </w:rPr>
              <w:instrText>of</w:instrText>
            </w:r>
            <w:r w:rsidRPr="004D3154">
              <w:rPr>
                <w:rFonts w:ascii="Times New Roman" w:eastAsia="Times New Roman" w:hAnsi="Times New Roman" w:cs="Times New Roman"/>
                <w:sz w:val="24"/>
                <w:szCs w:val="24"/>
                <w:lang w:val="en-GB" w:eastAsia="ru-RU"/>
              </w:rPr>
              <w:instrText xml:space="preserve"> </w:instrText>
            </w:r>
            <w:r w:rsidRPr="004D3154">
              <w:rPr>
                <w:rFonts w:ascii="Times New Roman" w:eastAsia="Times New Roman" w:hAnsi="Times New Roman" w:cs="Times New Roman"/>
                <w:sz w:val="24"/>
                <w:szCs w:val="24"/>
                <w:lang w:val="en-US" w:eastAsia="ru-RU"/>
              </w:rPr>
              <w:instrText>International</w:instrText>
            </w:r>
            <w:r w:rsidRPr="004D3154">
              <w:rPr>
                <w:rFonts w:ascii="Times New Roman" w:eastAsia="Times New Roman" w:hAnsi="Times New Roman" w:cs="Times New Roman"/>
                <w:sz w:val="24"/>
                <w:szCs w:val="24"/>
                <w:lang w:val="en-GB" w:eastAsia="ru-RU"/>
              </w:rPr>
              <w:instrText xml:space="preserve"> </w:instrText>
            </w:r>
            <w:r w:rsidRPr="004D3154">
              <w:rPr>
                <w:rFonts w:ascii="Times New Roman" w:eastAsia="Times New Roman" w:hAnsi="Times New Roman" w:cs="Times New Roman"/>
                <w:sz w:val="24"/>
                <w:szCs w:val="24"/>
                <w:lang w:val="en-US" w:eastAsia="ru-RU"/>
              </w:rPr>
              <w:instrText>Business</w:instrText>
            </w:r>
            <w:r w:rsidRPr="004D3154">
              <w:rPr>
                <w:rFonts w:ascii="Times New Roman" w:eastAsia="Times New Roman" w:hAnsi="Times New Roman" w:cs="Times New Roman"/>
                <w:sz w:val="24"/>
                <w:szCs w:val="24"/>
                <w:lang w:val="en-GB" w:eastAsia="ru-RU"/>
              </w:rPr>
              <w:instrText xml:space="preserve"> </w:instrText>
            </w:r>
            <w:r w:rsidRPr="004D3154">
              <w:rPr>
                <w:rFonts w:ascii="Times New Roman" w:eastAsia="Times New Roman" w:hAnsi="Times New Roman" w:cs="Times New Roman"/>
                <w:sz w:val="24"/>
                <w:szCs w:val="24"/>
                <w:lang w:val="en-US" w:eastAsia="ru-RU"/>
              </w:rPr>
              <w:instrText>Studies</w:instrText>
            </w:r>
            <w:r w:rsidRPr="004D3154">
              <w:rPr>
                <w:rFonts w:ascii="Times New Roman" w:eastAsia="Times New Roman" w:hAnsi="Times New Roman" w:cs="Times New Roman"/>
                <w:sz w:val="24"/>
                <w:szCs w:val="24"/>
                <w:lang w:val="en-GB" w:eastAsia="ru-RU"/>
              </w:rPr>
              <w:instrText>", "</w:instrText>
            </w:r>
            <w:r w:rsidRPr="004D3154">
              <w:rPr>
                <w:rFonts w:ascii="Times New Roman" w:eastAsia="Times New Roman" w:hAnsi="Times New Roman" w:cs="Times New Roman"/>
                <w:sz w:val="24"/>
                <w:szCs w:val="24"/>
                <w:lang w:val="en-US" w:eastAsia="ru-RU"/>
              </w:rPr>
              <w:instrText>id</w:instrText>
            </w:r>
            <w:r w:rsidRPr="004D3154">
              <w:rPr>
                <w:rFonts w:ascii="Times New Roman" w:eastAsia="Times New Roman" w:hAnsi="Times New Roman" w:cs="Times New Roman"/>
                <w:sz w:val="24"/>
                <w:szCs w:val="24"/>
                <w:lang w:val="en-GB" w:eastAsia="ru-RU"/>
              </w:rPr>
              <w:instrText>" : "</w:instrText>
            </w:r>
            <w:r w:rsidRPr="004D3154">
              <w:rPr>
                <w:rFonts w:ascii="Times New Roman" w:eastAsia="Times New Roman" w:hAnsi="Times New Roman" w:cs="Times New Roman"/>
                <w:sz w:val="24"/>
                <w:szCs w:val="24"/>
                <w:lang w:val="en-US" w:eastAsia="ru-RU"/>
              </w:rPr>
              <w:instrText>ITEM</w:instrText>
            </w:r>
            <w:r w:rsidRPr="004D3154">
              <w:rPr>
                <w:rFonts w:ascii="Times New Roman" w:eastAsia="Times New Roman" w:hAnsi="Times New Roman" w:cs="Times New Roman"/>
                <w:sz w:val="24"/>
                <w:szCs w:val="24"/>
                <w:lang w:val="en-GB" w:eastAsia="ru-RU"/>
              </w:rPr>
              <w:instrText>-1", "</w:instrText>
            </w:r>
            <w:r w:rsidRPr="004D3154">
              <w:rPr>
                <w:rFonts w:ascii="Times New Roman" w:eastAsia="Times New Roman" w:hAnsi="Times New Roman" w:cs="Times New Roman"/>
                <w:sz w:val="24"/>
                <w:szCs w:val="24"/>
                <w:lang w:val="en-US" w:eastAsia="ru-RU"/>
              </w:rPr>
              <w:instrText>issued</w:instrText>
            </w:r>
            <w:r w:rsidRPr="004D3154">
              <w:rPr>
                <w:rFonts w:ascii="Times New Roman" w:eastAsia="Times New Roman" w:hAnsi="Times New Roman" w:cs="Times New Roman"/>
                <w:sz w:val="24"/>
                <w:szCs w:val="24"/>
                <w:lang w:val="en-GB" w:eastAsia="ru-RU"/>
              </w:rPr>
              <w:instrText>" : { "</w:instrText>
            </w:r>
            <w:r w:rsidRPr="004D3154">
              <w:rPr>
                <w:rFonts w:ascii="Times New Roman" w:eastAsia="Times New Roman" w:hAnsi="Times New Roman" w:cs="Times New Roman"/>
                <w:sz w:val="24"/>
                <w:szCs w:val="24"/>
                <w:lang w:val="en-US" w:eastAsia="ru-RU"/>
              </w:rPr>
              <w:instrText>date</w:instrText>
            </w:r>
            <w:r w:rsidRPr="004D3154">
              <w:rPr>
                <w:rFonts w:ascii="Times New Roman" w:eastAsia="Times New Roman" w:hAnsi="Times New Roman" w:cs="Times New Roman"/>
                <w:sz w:val="24"/>
                <w:szCs w:val="24"/>
                <w:lang w:val="en-GB" w:eastAsia="ru-RU"/>
              </w:rPr>
              <w:instrText>-</w:instrText>
            </w:r>
            <w:r w:rsidRPr="004D3154">
              <w:rPr>
                <w:rFonts w:ascii="Times New Roman" w:eastAsia="Times New Roman" w:hAnsi="Times New Roman" w:cs="Times New Roman"/>
                <w:sz w:val="24"/>
                <w:szCs w:val="24"/>
                <w:lang w:val="en-US" w:eastAsia="ru-RU"/>
              </w:rPr>
              <w:instrText>parts</w:instrText>
            </w:r>
            <w:r w:rsidRPr="004D3154">
              <w:rPr>
                <w:rFonts w:ascii="Times New Roman" w:eastAsia="Times New Roman" w:hAnsi="Times New Roman" w:cs="Times New Roman"/>
                <w:sz w:val="24"/>
                <w:szCs w:val="24"/>
                <w:lang w:val="en-GB" w:eastAsia="ru-RU"/>
              </w:rPr>
              <w:instrText>" : [ [ "1992" ] ] }, "</w:instrText>
            </w:r>
            <w:r w:rsidRPr="004D3154">
              <w:rPr>
                <w:rFonts w:ascii="Times New Roman" w:eastAsia="Times New Roman" w:hAnsi="Times New Roman" w:cs="Times New Roman"/>
                <w:sz w:val="24"/>
                <w:szCs w:val="24"/>
                <w:lang w:val="en-US" w:eastAsia="ru-RU"/>
              </w:rPr>
              <w:instrText>page</w:instrText>
            </w:r>
            <w:r w:rsidRPr="004D3154">
              <w:rPr>
                <w:rFonts w:ascii="Times New Roman" w:eastAsia="Times New Roman" w:hAnsi="Times New Roman" w:cs="Times New Roman"/>
                <w:sz w:val="24"/>
                <w:szCs w:val="24"/>
                <w:lang w:val="en-GB" w:eastAsia="ru-RU"/>
              </w:rPr>
              <w:instrText>" : "29-53", "</w:instrText>
            </w:r>
            <w:r w:rsidRPr="004D3154">
              <w:rPr>
                <w:rFonts w:ascii="Times New Roman" w:eastAsia="Times New Roman" w:hAnsi="Times New Roman" w:cs="Times New Roman"/>
                <w:sz w:val="24"/>
                <w:szCs w:val="24"/>
                <w:lang w:val="en-US" w:eastAsia="ru-RU"/>
              </w:rPr>
              <w:instrText>title</w:instrText>
            </w:r>
            <w:r w:rsidRPr="004D3154">
              <w:rPr>
                <w:rFonts w:ascii="Times New Roman" w:eastAsia="Times New Roman" w:hAnsi="Times New Roman" w:cs="Times New Roman"/>
                <w:sz w:val="24"/>
                <w:szCs w:val="24"/>
                <w:lang w:val="en-GB" w:eastAsia="ru-RU"/>
              </w:rPr>
              <w:instrText>" : "</w:instrText>
            </w:r>
            <w:r w:rsidRPr="004D3154">
              <w:rPr>
                <w:rFonts w:ascii="Times New Roman" w:eastAsia="Times New Roman" w:hAnsi="Times New Roman" w:cs="Times New Roman"/>
                <w:sz w:val="24"/>
                <w:szCs w:val="24"/>
                <w:lang w:val="en-US" w:eastAsia="ru-RU"/>
              </w:rPr>
              <w:instrText>Global</w:instrText>
            </w:r>
            <w:r w:rsidRPr="004D3154">
              <w:rPr>
                <w:rFonts w:ascii="Times New Roman" w:eastAsia="Times New Roman" w:hAnsi="Times New Roman" w:cs="Times New Roman"/>
                <w:sz w:val="24"/>
                <w:szCs w:val="24"/>
                <w:lang w:val="en-GB" w:eastAsia="ru-RU"/>
              </w:rPr>
              <w:instrText xml:space="preserve"> </w:instrText>
            </w:r>
            <w:r w:rsidRPr="004D3154">
              <w:rPr>
                <w:rFonts w:ascii="Times New Roman" w:eastAsia="Times New Roman" w:hAnsi="Times New Roman" w:cs="Times New Roman"/>
                <w:sz w:val="24"/>
                <w:szCs w:val="24"/>
                <w:lang w:val="en-US" w:eastAsia="ru-RU"/>
              </w:rPr>
              <w:instrText>strategy</w:instrText>
            </w:r>
            <w:r w:rsidRPr="004D3154">
              <w:rPr>
                <w:rFonts w:ascii="Times New Roman" w:eastAsia="Times New Roman" w:hAnsi="Times New Roman" w:cs="Times New Roman"/>
                <w:sz w:val="24"/>
                <w:szCs w:val="24"/>
                <w:lang w:val="en-GB" w:eastAsia="ru-RU"/>
              </w:rPr>
              <w:instrText xml:space="preserve"> </w:instrText>
            </w:r>
            <w:r w:rsidRPr="004D3154">
              <w:rPr>
                <w:rFonts w:ascii="Times New Roman" w:eastAsia="Times New Roman" w:hAnsi="Times New Roman" w:cs="Times New Roman"/>
                <w:sz w:val="24"/>
                <w:szCs w:val="24"/>
                <w:lang w:val="en-US" w:eastAsia="ru-RU"/>
              </w:rPr>
              <w:instrText>and</w:instrText>
            </w:r>
            <w:r w:rsidRPr="004D3154">
              <w:rPr>
                <w:rFonts w:ascii="Times New Roman" w:eastAsia="Times New Roman" w:hAnsi="Times New Roman" w:cs="Times New Roman"/>
                <w:sz w:val="24"/>
                <w:szCs w:val="24"/>
                <w:lang w:val="en-GB" w:eastAsia="ru-RU"/>
              </w:rPr>
              <w:instrText xml:space="preserve"> </w:instrText>
            </w:r>
            <w:r w:rsidRPr="004D3154">
              <w:rPr>
                <w:rFonts w:ascii="Times New Roman" w:eastAsia="Times New Roman" w:hAnsi="Times New Roman" w:cs="Times New Roman"/>
                <w:sz w:val="24"/>
                <w:szCs w:val="24"/>
                <w:lang w:val="en-US" w:eastAsia="ru-RU"/>
              </w:rPr>
              <w:instrText>multinationals</w:instrText>
            </w:r>
            <w:r w:rsidRPr="004D3154">
              <w:rPr>
                <w:rFonts w:ascii="Times New Roman" w:eastAsia="Times New Roman" w:hAnsi="Times New Roman" w:cs="Times New Roman"/>
                <w:sz w:val="24"/>
                <w:szCs w:val="24"/>
                <w:lang w:val="en-GB" w:eastAsia="ru-RU"/>
              </w:rPr>
              <w:instrText xml:space="preserve">' </w:instrText>
            </w:r>
            <w:r w:rsidRPr="004D3154">
              <w:rPr>
                <w:rFonts w:ascii="Times New Roman" w:eastAsia="Times New Roman" w:hAnsi="Times New Roman" w:cs="Times New Roman"/>
                <w:sz w:val="24"/>
                <w:szCs w:val="24"/>
                <w:lang w:val="en-US" w:eastAsia="ru-RU"/>
              </w:rPr>
              <w:instrText>entry</w:instrText>
            </w:r>
            <w:r w:rsidRPr="004D3154">
              <w:rPr>
                <w:rFonts w:ascii="Times New Roman" w:eastAsia="Times New Roman" w:hAnsi="Times New Roman" w:cs="Times New Roman"/>
                <w:sz w:val="24"/>
                <w:szCs w:val="24"/>
                <w:lang w:val="en-GB" w:eastAsia="ru-RU"/>
              </w:rPr>
              <w:instrText xml:space="preserve"> </w:instrText>
            </w:r>
            <w:r w:rsidRPr="004D3154">
              <w:rPr>
                <w:rFonts w:ascii="Times New Roman" w:eastAsia="Times New Roman" w:hAnsi="Times New Roman" w:cs="Times New Roman"/>
                <w:sz w:val="24"/>
                <w:szCs w:val="24"/>
                <w:lang w:val="en-US" w:eastAsia="ru-RU"/>
              </w:rPr>
              <w:instrText>mode</w:instrText>
            </w:r>
            <w:r w:rsidRPr="004D3154">
              <w:rPr>
                <w:rFonts w:ascii="Times New Roman" w:eastAsia="Times New Roman" w:hAnsi="Times New Roman" w:cs="Times New Roman"/>
                <w:sz w:val="24"/>
                <w:szCs w:val="24"/>
                <w:lang w:val="en-GB" w:eastAsia="ru-RU"/>
              </w:rPr>
              <w:instrText xml:space="preserve"> </w:instrText>
            </w:r>
            <w:r w:rsidRPr="004D3154">
              <w:rPr>
                <w:rFonts w:ascii="Times New Roman" w:eastAsia="Times New Roman" w:hAnsi="Times New Roman" w:cs="Times New Roman"/>
                <w:sz w:val="24"/>
                <w:szCs w:val="24"/>
                <w:lang w:val="en-US" w:eastAsia="ru-RU"/>
              </w:rPr>
              <w:instrText>choice</w:instrText>
            </w:r>
            <w:r w:rsidRPr="004D3154">
              <w:rPr>
                <w:rFonts w:ascii="Times New Roman" w:eastAsia="Times New Roman" w:hAnsi="Times New Roman" w:cs="Times New Roman"/>
                <w:sz w:val="24"/>
                <w:szCs w:val="24"/>
                <w:lang w:val="en-GB" w:eastAsia="ru-RU"/>
              </w:rPr>
              <w:instrText>", "</w:instrText>
            </w:r>
            <w:r w:rsidRPr="004D3154">
              <w:rPr>
                <w:rFonts w:ascii="Times New Roman" w:eastAsia="Times New Roman" w:hAnsi="Times New Roman" w:cs="Times New Roman"/>
                <w:sz w:val="24"/>
                <w:szCs w:val="24"/>
                <w:lang w:val="en-US" w:eastAsia="ru-RU"/>
              </w:rPr>
              <w:instrText>type</w:instrText>
            </w:r>
            <w:r w:rsidRPr="004D3154">
              <w:rPr>
                <w:rFonts w:ascii="Times New Roman" w:eastAsia="Times New Roman" w:hAnsi="Times New Roman" w:cs="Times New Roman"/>
                <w:sz w:val="24"/>
                <w:szCs w:val="24"/>
                <w:lang w:val="en-GB" w:eastAsia="ru-RU"/>
              </w:rPr>
              <w:instrText>" : "</w:instrText>
            </w:r>
            <w:r w:rsidRPr="004D3154">
              <w:rPr>
                <w:rFonts w:ascii="Times New Roman" w:eastAsia="Times New Roman" w:hAnsi="Times New Roman" w:cs="Times New Roman"/>
                <w:sz w:val="24"/>
                <w:szCs w:val="24"/>
                <w:lang w:val="en-US" w:eastAsia="ru-RU"/>
              </w:rPr>
              <w:instrText>article</w:instrText>
            </w:r>
            <w:r w:rsidRPr="004D3154">
              <w:rPr>
                <w:rFonts w:ascii="Times New Roman" w:eastAsia="Times New Roman" w:hAnsi="Times New Roman" w:cs="Times New Roman"/>
                <w:sz w:val="24"/>
                <w:szCs w:val="24"/>
                <w:lang w:val="en-GB" w:eastAsia="ru-RU"/>
              </w:rPr>
              <w:instrText>-</w:instrText>
            </w:r>
            <w:r w:rsidRPr="004D3154">
              <w:rPr>
                <w:rFonts w:ascii="Times New Roman" w:eastAsia="Times New Roman" w:hAnsi="Times New Roman" w:cs="Times New Roman"/>
                <w:sz w:val="24"/>
                <w:szCs w:val="24"/>
                <w:lang w:val="en-US" w:eastAsia="ru-RU"/>
              </w:rPr>
              <w:instrText>journal</w:instrText>
            </w:r>
            <w:r w:rsidRPr="004D3154">
              <w:rPr>
                <w:rFonts w:ascii="Times New Roman" w:eastAsia="Times New Roman" w:hAnsi="Times New Roman" w:cs="Times New Roman"/>
                <w:sz w:val="24"/>
                <w:szCs w:val="24"/>
                <w:lang w:val="en-GB" w:eastAsia="ru-RU"/>
              </w:rPr>
              <w:instrText>" }, "</w:instrText>
            </w:r>
            <w:r w:rsidRPr="004D3154">
              <w:rPr>
                <w:rFonts w:ascii="Times New Roman" w:eastAsia="Times New Roman" w:hAnsi="Times New Roman" w:cs="Times New Roman"/>
                <w:sz w:val="24"/>
                <w:szCs w:val="24"/>
                <w:lang w:val="en-US" w:eastAsia="ru-RU"/>
              </w:rPr>
              <w:instrText>uris</w:instrText>
            </w:r>
            <w:r w:rsidRPr="004D3154">
              <w:rPr>
                <w:rFonts w:ascii="Times New Roman" w:eastAsia="Times New Roman" w:hAnsi="Times New Roman" w:cs="Times New Roman"/>
                <w:sz w:val="24"/>
                <w:szCs w:val="24"/>
                <w:lang w:val="en-GB" w:eastAsia="ru-RU"/>
              </w:rPr>
              <w:instrText>" : [ "</w:instrText>
            </w:r>
            <w:r w:rsidRPr="004D3154">
              <w:rPr>
                <w:rFonts w:ascii="Times New Roman" w:eastAsia="Times New Roman" w:hAnsi="Times New Roman" w:cs="Times New Roman"/>
                <w:sz w:val="24"/>
                <w:szCs w:val="24"/>
                <w:lang w:val="en-US" w:eastAsia="ru-RU"/>
              </w:rPr>
              <w:instrText>http</w:instrText>
            </w:r>
            <w:r w:rsidRPr="004D3154">
              <w:rPr>
                <w:rFonts w:ascii="Times New Roman" w:eastAsia="Times New Roman" w:hAnsi="Times New Roman" w:cs="Times New Roman"/>
                <w:sz w:val="24"/>
                <w:szCs w:val="24"/>
                <w:lang w:val="en-GB" w:eastAsia="ru-RU"/>
              </w:rPr>
              <w:instrText>://</w:instrText>
            </w:r>
            <w:r w:rsidRPr="004D3154">
              <w:rPr>
                <w:rFonts w:ascii="Times New Roman" w:eastAsia="Times New Roman" w:hAnsi="Times New Roman" w:cs="Times New Roman"/>
                <w:sz w:val="24"/>
                <w:szCs w:val="24"/>
                <w:lang w:val="en-US" w:eastAsia="ru-RU"/>
              </w:rPr>
              <w:instrText>www</w:instrText>
            </w:r>
            <w:r w:rsidRPr="004D3154">
              <w:rPr>
                <w:rFonts w:ascii="Times New Roman" w:eastAsia="Times New Roman" w:hAnsi="Times New Roman" w:cs="Times New Roman"/>
                <w:sz w:val="24"/>
                <w:szCs w:val="24"/>
                <w:lang w:val="en-GB" w:eastAsia="ru-RU"/>
              </w:rPr>
              <w:instrText>.</w:instrText>
            </w:r>
            <w:r w:rsidRPr="004D3154">
              <w:rPr>
                <w:rFonts w:ascii="Times New Roman" w:eastAsia="Times New Roman" w:hAnsi="Times New Roman" w:cs="Times New Roman"/>
                <w:sz w:val="24"/>
                <w:szCs w:val="24"/>
                <w:lang w:val="en-US" w:eastAsia="ru-RU"/>
              </w:rPr>
              <w:instrText>mendeley</w:instrText>
            </w:r>
            <w:r w:rsidRPr="004D3154">
              <w:rPr>
                <w:rFonts w:ascii="Times New Roman" w:eastAsia="Times New Roman" w:hAnsi="Times New Roman" w:cs="Times New Roman"/>
                <w:sz w:val="24"/>
                <w:szCs w:val="24"/>
                <w:lang w:val="en-GB" w:eastAsia="ru-RU"/>
              </w:rPr>
              <w:instrText>.</w:instrText>
            </w:r>
            <w:r w:rsidRPr="004D3154">
              <w:rPr>
                <w:rFonts w:ascii="Times New Roman" w:eastAsia="Times New Roman" w:hAnsi="Times New Roman" w:cs="Times New Roman"/>
                <w:sz w:val="24"/>
                <w:szCs w:val="24"/>
                <w:lang w:val="en-US" w:eastAsia="ru-RU"/>
              </w:rPr>
              <w:instrText>com</w:instrText>
            </w:r>
            <w:r w:rsidRPr="004D3154">
              <w:rPr>
                <w:rFonts w:ascii="Times New Roman" w:eastAsia="Times New Roman" w:hAnsi="Times New Roman" w:cs="Times New Roman"/>
                <w:sz w:val="24"/>
                <w:szCs w:val="24"/>
                <w:lang w:val="en-GB" w:eastAsia="ru-RU"/>
              </w:rPr>
              <w:instrText>/</w:instrText>
            </w:r>
            <w:r w:rsidRPr="004D3154">
              <w:rPr>
                <w:rFonts w:ascii="Times New Roman" w:eastAsia="Times New Roman" w:hAnsi="Times New Roman" w:cs="Times New Roman"/>
                <w:sz w:val="24"/>
                <w:szCs w:val="24"/>
                <w:lang w:val="en-US" w:eastAsia="ru-RU"/>
              </w:rPr>
              <w:instrText>documents</w:instrText>
            </w:r>
            <w:r w:rsidRPr="004D3154">
              <w:rPr>
                <w:rFonts w:ascii="Times New Roman" w:eastAsia="Times New Roman" w:hAnsi="Times New Roman" w:cs="Times New Roman"/>
                <w:sz w:val="24"/>
                <w:szCs w:val="24"/>
                <w:lang w:val="en-GB" w:eastAsia="ru-RU"/>
              </w:rPr>
              <w:instrText>/?</w:instrText>
            </w:r>
            <w:r w:rsidRPr="004D3154">
              <w:rPr>
                <w:rFonts w:ascii="Times New Roman" w:eastAsia="Times New Roman" w:hAnsi="Times New Roman" w:cs="Times New Roman"/>
                <w:sz w:val="24"/>
                <w:szCs w:val="24"/>
                <w:lang w:val="en-US" w:eastAsia="ru-RU"/>
              </w:rPr>
              <w:instrText>uuid</w:instrText>
            </w:r>
            <w:r w:rsidRPr="004D3154">
              <w:rPr>
                <w:rFonts w:ascii="Times New Roman" w:eastAsia="Times New Roman" w:hAnsi="Times New Roman" w:cs="Times New Roman"/>
                <w:sz w:val="24"/>
                <w:szCs w:val="24"/>
                <w:lang w:val="en-GB" w:eastAsia="ru-RU"/>
              </w:rPr>
              <w:instrText>=6</w:instrText>
            </w:r>
            <w:r w:rsidRPr="004D3154">
              <w:rPr>
                <w:rFonts w:ascii="Times New Roman" w:eastAsia="Times New Roman" w:hAnsi="Times New Roman" w:cs="Times New Roman"/>
                <w:sz w:val="24"/>
                <w:szCs w:val="24"/>
                <w:lang w:val="en-US" w:eastAsia="ru-RU"/>
              </w:rPr>
              <w:instrText>e</w:instrText>
            </w:r>
            <w:r w:rsidRPr="004D3154">
              <w:rPr>
                <w:rFonts w:ascii="Times New Roman" w:eastAsia="Times New Roman" w:hAnsi="Times New Roman" w:cs="Times New Roman"/>
                <w:sz w:val="24"/>
                <w:szCs w:val="24"/>
                <w:lang w:val="en-GB" w:eastAsia="ru-RU"/>
              </w:rPr>
              <w:instrText>309</w:instrText>
            </w:r>
            <w:r w:rsidRPr="004D3154">
              <w:rPr>
                <w:rFonts w:ascii="Times New Roman" w:eastAsia="Times New Roman" w:hAnsi="Times New Roman" w:cs="Times New Roman"/>
                <w:sz w:val="24"/>
                <w:szCs w:val="24"/>
                <w:lang w:val="en-US" w:eastAsia="ru-RU"/>
              </w:rPr>
              <w:instrText>e</w:instrText>
            </w:r>
            <w:r w:rsidRPr="004D3154">
              <w:rPr>
                <w:rFonts w:ascii="Times New Roman" w:eastAsia="Times New Roman" w:hAnsi="Times New Roman" w:cs="Times New Roman"/>
                <w:sz w:val="24"/>
                <w:szCs w:val="24"/>
                <w:lang w:val="en-GB" w:eastAsia="ru-RU"/>
              </w:rPr>
              <w:instrText>17-4576-485</w:instrText>
            </w:r>
            <w:r w:rsidRPr="004D3154">
              <w:rPr>
                <w:rFonts w:ascii="Times New Roman" w:eastAsia="Times New Roman" w:hAnsi="Times New Roman" w:cs="Times New Roman"/>
                <w:sz w:val="24"/>
                <w:szCs w:val="24"/>
                <w:lang w:val="en-US" w:eastAsia="ru-RU"/>
              </w:rPr>
              <w:instrText>b</w:instrText>
            </w:r>
            <w:r w:rsidRPr="004D3154">
              <w:rPr>
                <w:rFonts w:ascii="Times New Roman" w:eastAsia="Times New Roman" w:hAnsi="Times New Roman" w:cs="Times New Roman"/>
                <w:sz w:val="24"/>
                <w:szCs w:val="24"/>
                <w:lang w:val="en-GB" w:eastAsia="ru-RU"/>
              </w:rPr>
              <w:instrText>-</w:instrText>
            </w:r>
            <w:r w:rsidRPr="004D3154">
              <w:rPr>
                <w:rFonts w:ascii="Times New Roman" w:eastAsia="Times New Roman" w:hAnsi="Times New Roman" w:cs="Times New Roman"/>
                <w:sz w:val="24"/>
                <w:szCs w:val="24"/>
                <w:lang w:val="en-US" w:eastAsia="ru-RU"/>
              </w:rPr>
              <w:instrText>a</w:instrText>
            </w:r>
            <w:r w:rsidRPr="004D3154">
              <w:rPr>
                <w:rFonts w:ascii="Times New Roman" w:eastAsia="Times New Roman" w:hAnsi="Times New Roman" w:cs="Times New Roman"/>
                <w:sz w:val="24"/>
                <w:szCs w:val="24"/>
                <w:lang w:val="en-GB" w:eastAsia="ru-RU"/>
              </w:rPr>
              <w:instrText>64</w:instrText>
            </w:r>
            <w:r w:rsidRPr="004D3154">
              <w:rPr>
                <w:rFonts w:ascii="Times New Roman" w:eastAsia="Times New Roman" w:hAnsi="Times New Roman" w:cs="Times New Roman"/>
                <w:sz w:val="24"/>
                <w:szCs w:val="24"/>
                <w:lang w:val="en-US" w:eastAsia="ru-RU"/>
              </w:rPr>
              <w:instrText>f</w:instrText>
            </w:r>
            <w:r w:rsidRPr="004D3154">
              <w:rPr>
                <w:rFonts w:ascii="Times New Roman" w:eastAsia="Times New Roman" w:hAnsi="Times New Roman" w:cs="Times New Roman"/>
                <w:sz w:val="24"/>
                <w:szCs w:val="24"/>
                <w:lang w:val="en-GB" w:eastAsia="ru-RU"/>
              </w:rPr>
              <w:instrText>-</w:instrText>
            </w:r>
            <w:r w:rsidRPr="004D3154">
              <w:rPr>
                <w:rFonts w:ascii="Times New Roman" w:eastAsia="Times New Roman" w:hAnsi="Times New Roman" w:cs="Times New Roman"/>
                <w:sz w:val="24"/>
                <w:szCs w:val="24"/>
                <w:lang w:val="en-US" w:eastAsia="ru-RU"/>
              </w:rPr>
              <w:instrText>e</w:instrText>
            </w:r>
            <w:r w:rsidRPr="004D3154">
              <w:rPr>
                <w:rFonts w:ascii="Times New Roman" w:eastAsia="Times New Roman" w:hAnsi="Times New Roman" w:cs="Times New Roman"/>
                <w:sz w:val="24"/>
                <w:szCs w:val="24"/>
                <w:lang w:val="en-GB" w:eastAsia="ru-RU"/>
              </w:rPr>
              <w:instrText>4</w:instrText>
            </w:r>
            <w:r w:rsidRPr="004D3154">
              <w:rPr>
                <w:rFonts w:ascii="Times New Roman" w:eastAsia="Times New Roman" w:hAnsi="Times New Roman" w:cs="Times New Roman"/>
                <w:sz w:val="24"/>
                <w:szCs w:val="24"/>
                <w:lang w:val="en-US" w:eastAsia="ru-RU"/>
              </w:rPr>
              <w:instrText>fc</w:instrText>
            </w:r>
            <w:r w:rsidRPr="004D3154">
              <w:rPr>
                <w:rFonts w:ascii="Times New Roman" w:eastAsia="Times New Roman" w:hAnsi="Times New Roman" w:cs="Times New Roman"/>
                <w:sz w:val="24"/>
                <w:szCs w:val="24"/>
                <w:lang w:val="en-GB" w:eastAsia="ru-RU"/>
              </w:rPr>
              <w:instrText>6705150</w:instrText>
            </w:r>
            <w:r w:rsidRPr="004D3154">
              <w:rPr>
                <w:rFonts w:ascii="Times New Roman" w:eastAsia="Times New Roman" w:hAnsi="Times New Roman" w:cs="Times New Roman"/>
                <w:sz w:val="24"/>
                <w:szCs w:val="24"/>
                <w:lang w:val="en-US" w:eastAsia="ru-RU"/>
              </w:rPr>
              <w:instrText>a</w:instrText>
            </w:r>
            <w:r w:rsidRPr="004D3154">
              <w:rPr>
                <w:rFonts w:ascii="Times New Roman" w:eastAsia="Times New Roman" w:hAnsi="Times New Roman" w:cs="Times New Roman"/>
                <w:sz w:val="24"/>
                <w:szCs w:val="24"/>
                <w:lang w:val="en-GB" w:eastAsia="ru-RU"/>
              </w:rPr>
              <w:instrText>" ] } ], "</w:instrText>
            </w:r>
            <w:r w:rsidRPr="004D3154">
              <w:rPr>
                <w:rFonts w:ascii="Times New Roman" w:eastAsia="Times New Roman" w:hAnsi="Times New Roman" w:cs="Times New Roman"/>
                <w:sz w:val="24"/>
                <w:szCs w:val="24"/>
                <w:lang w:val="en-US" w:eastAsia="ru-RU"/>
              </w:rPr>
              <w:instrText>mendeley</w:instrText>
            </w:r>
            <w:r w:rsidRPr="004D3154">
              <w:rPr>
                <w:rFonts w:ascii="Times New Roman" w:eastAsia="Times New Roman" w:hAnsi="Times New Roman" w:cs="Times New Roman"/>
                <w:sz w:val="24"/>
                <w:szCs w:val="24"/>
                <w:lang w:val="en-GB" w:eastAsia="ru-RU"/>
              </w:rPr>
              <w:instrText>" : { "</w:instrText>
            </w:r>
            <w:r w:rsidRPr="004D3154">
              <w:rPr>
                <w:rFonts w:ascii="Times New Roman" w:eastAsia="Times New Roman" w:hAnsi="Times New Roman" w:cs="Times New Roman"/>
                <w:sz w:val="24"/>
                <w:szCs w:val="24"/>
                <w:lang w:val="en-US" w:eastAsia="ru-RU"/>
              </w:rPr>
              <w:instrText>formattedCitation</w:instrText>
            </w:r>
            <w:r w:rsidRPr="004D3154">
              <w:rPr>
                <w:rFonts w:ascii="Times New Roman" w:eastAsia="Times New Roman" w:hAnsi="Times New Roman" w:cs="Times New Roman"/>
                <w:sz w:val="24"/>
                <w:szCs w:val="24"/>
                <w:lang w:val="en-GB" w:eastAsia="ru-RU"/>
              </w:rPr>
              <w:instrText>" : "(</w:instrText>
            </w:r>
            <w:r w:rsidRPr="004D3154">
              <w:rPr>
                <w:rFonts w:ascii="Times New Roman" w:eastAsia="Times New Roman" w:hAnsi="Times New Roman" w:cs="Times New Roman"/>
                <w:sz w:val="24"/>
                <w:szCs w:val="24"/>
                <w:lang w:val="en-US" w:eastAsia="ru-RU"/>
              </w:rPr>
              <w:instrText>W</w:instrText>
            </w:r>
            <w:r w:rsidRPr="004D3154">
              <w:rPr>
                <w:rFonts w:ascii="Times New Roman" w:eastAsia="Times New Roman" w:hAnsi="Times New Roman" w:cs="Times New Roman"/>
                <w:sz w:val="24"/>
                <w:szCs w:val="24"/>
                <w:lang w:val="en-GB" w:eastAsia="ru-RU"/>
              </w:rPr>
              <w:instrText xml:space="preserve">. </w:instrText>
            </w:r>
            <w:r w:rsidRPr="004D3154">
              <w:rPr>
                <w:rFonts w:ascii="Times New Roman" w:eastAsia="Times New Roman" w:hAnsi="Times New Roman" w:cs="Times New Roman"/>
                <w:sz w:val="24"/>
                <w:szCs w:val="24"/>
                <w:lang w:val="en-US" w:eastAsia="ru-RU"/>
              </w:rPr>
              <w:instrText>C</w:instrText>
            </w:r>
            <w:r w:rsidRPr="004D3154">
              <w:rPr>
                <w:rFonts w:ascii="Times New Roman" w:eastAsia="Times New Roman" w:hAnsi="Times New Roman" w:cs="Times New Roman"/>
                <w:sz w:val="24"/>
                <w:szCs w:val="24"/>
                <w:lang w:val="en-GB" w:eastAsia="ru-RU"/>
              </w:rPr>
              <w:instrText xml:space="preserve">. </w:instrText>
            </w:r>
            <w:r w:rsidRPr="004D3154">
              <w:rPr>
                <w:rFonts w:ascii="Times New Roman" w:eastAsia="Times New Roman" w:hAnsi="Times New Roman" w:cs="Times New Roman"/>
                <w:sz w:val="24"/>
                <w:szCs w:val="24"/>
                <w:lang w:val="en-US" w:eastAsia="ru-RU"/>
              </w:rPr>
              <w:instrText>Kim</w:instrText>
            </w:r>
            <w:r w:rsidRPr="004D3154">
              <w:rPr>
                <w:rFonts w:ascii="Times New Roman" w:eastAsia="Times New Roman" w:hAnsi="Times New Roman" w:cs="Times New Roman"/>
                <w:sz w:val="24"/>
                <w:szCs w:val="24"/>
                <w:lang w:val="en-GB" w:eastAsia="ru-RU"/>
              </w:rPr>
              <w:instrText xml:space="preserve"> &amp; </w:instrText>
            </w:r>
            <w:r w:rsidRPr="004D3154">
              <w:rPr>
                <w:rFonts w:ascii="Times New Roman" w:eastAsia="Times New Roman" w:hAnsi="Times New Roman" w:cs="Times New Roman"/>
                <w:sz w:val="24"/>
                <w:szCs w:val="24"/>
                <w:lang w:val="en-US" w:eastAsia="ru-RU"/>
              </w:rPr>
              <w:instrText>Hwang</w:instrText>
            </w:r>
            <w:r w:rsidRPr="004D3154">
              <w:rPr>
                <w:rFonts w:ascii="Times New Roman" w:eastAsia="Times New Roman" w:hAnsi="Times New Roman" w:cs="Times New Roman"/>
                <w:sz w:val="24"/>
                <w:szCs w:val="24"/>
                <w:lang w:val="en-GB" w:eastAsia="ru-RU"/>
              </w:rPr>
              <w:instrText>, 1992)", "</w:instrText>
            </w:r>
            <w:r w:rsidRPr="004D3154">
              <w:rPr>
                <w:rFonts w:ascii="Times New Roman" w:eastAsia="Times New Roman" w:hAnsi="Times New Roman" w:cs="Times New Roman"/>
                <w:sz w:val="24"/>
                <w:szCs w:val="24"/>
                <w:lang w:val="en-US" w:eastAsia="ru-RU"/>
              </w:rPr>
              <w:instrText>manualFormatting</w:instrText>
            </w:r>
            <w:r w:rsidRPr="004D3154">
              <w:rPr>
                <w:rFonts w:ascii="Times New Roman" w:eastAsia="Times New Roman" w:hAnsi="Times New Roman" w:cs="Times New Roman"/>
                <w:sz w:val="24"/>
                <w:szCs w:val="24"/>
                <w:lang w:val="en-GB" w:eastAsia="ru-RU"/>
              </w:rPr>
              <w:instrText>" : "</w:instrText>
            </w:r>
            <w:r w:rsidRPr="004D3154">
              <w:rPr>
                <w:rFonts w:ascii="Times New Roman" w:eastAsia="Times New Roman" w:hAnsi="Times New Roman" w:cs="Times New Roman"/>
                <w:sz w:val="24"/>
                <w:szCs w:val="24"/>
                <w:lang w:val="en-US" w:eastAsia="ru-RU"/>
              </w:rPr>
              <w:instrText>Kim</w:instrText>
            </w:r>
            <w:r w:rsidRPr="004D3154">
              <w:rPr>
                <w:rFonts w:ascii="Times New Roman" w:eastAsia="Times New Roman" w:hAnsi="Times New Roman" w:cs="Times New Roman"/>
                <w:sz w:val="24"/>
                <w:szCs w:val="24"/>
                <w:lang w:val="en-GB" w:eastAsia="ru-RU"/>
              </w:rPr>
              <w:instrText xml:space="preserve"> &amp; </w:instrText>
            </w:r>
            <w:r w:rsidRPr="004D3154">
              <w:rPr>
                <w:rFonts w:ascii="Times New Roman" w:eastAsia="Times New Roman" w:hAnsi="Times New Roman" w:cs="Times New Roman"/>
                <w:sz w:val="24"/>
                <w:szCs w:val="24"/>
                <w:lang w:val="en-US" w:eastAsia="ru-RU"/>
              </w:rPr>
              <w:instrText>Hwang</w:instrText>
            </w:r>
            <w:r w:rsidRPr="004D3154">
              <w:rPr>
                <w:rFonts w:ascii="Times New Roman" w:eastAsia="Times New Roman" w:hAnsi="Times New Roman" w:cs="Times New Roman"/>
                <w:sz w:val="24"/>
                <w:szCs w:val="24"/>
                <w:lang w:val="en-GB" w:eastAsia="ru-RU"/>
              </w:rPr>
              <w:instrText>, 1992; ", "</w:instrText>
            </w:r>
            <w:r w:rsidRPr="004D3154">
              <w:rPr>
                <w:rFonts w:ascii="Times New Roman" w:eastAsia="Times New Roman" w:hAnsi="Times New Roman" w:cs="Times New Roman"/>
                <w:sz w:val="24"/>
                <w:szCs w:val="24"/>
                <w:lang w:val="en-US" w:eastAsia="ru-RU"/>
              </w:rPr>
              <w:instrText>plainTextFormattedCitation</w:instrText>
            </w:r>
            <w:r w:rsidRPr="004D3154">
              <w:rPr>
                <w:rFonts w:ascii="Times New Roman" w:eastAsia="Times New Roman" w:hAnsi="Times New Roman" w:cs="Times New Roman"/>
                <w:sz w:val="24"/>
                <w:szCs w:val="24"/>
                <w:lang w:val="en-GB" w:eastAsia="ru-RU"/>
              </w:rPr>
              <w:instrText>" : "(</w:instrText>
            </w:r>
            <w:r w:rsidRPr="004D3154">
              <w:rPr>
                <w:rFonts w:ascii="Times New Roman" w:eastAsia="Times New Roman" w:hAnsi="Times New Roman" w:cs="Times New Roman"/>
                <w:sz w:val="24"/>
                <w:szCs w:val="24"/>
                <w:lang w:val="en-US" w:eastAsia="ru-RU"/>
              </w:rPr>
              <w:instrText>W</w:instrText>
            </w:r>
            <w:r w:rsidRPr="004D3154">
              <w:rPr>
                <w:rFonts w:ascii="Times New Roman" w:eastAsia="Times New Roman" w:hAnsi="Times New Roman" w:cs="Times New Roman"/>
                <w:sz w:val="24"/>
                <w:szCs w:val="24"/>
                <w:lang w:val="en-GB" w:eastAsia="ru-RU"/>
              </w:rPr>
              <w:instrText xml:space="preserve">. </w:instrText>
            </w:r>
            <w:r w:rsidRPr="004D3154">
              <w:rPr>
                <w:rFonts w:ascii="Times New Roman" w:eastAsia="Times New Roman" w:hAnsi="Times New Roman" w:cs="Times New Roman"/>
                <w:sz w:val="24"/>
                <w:szCs w:val="24"/>
                <w:lang w:val="en-US" w:eastAsia="ru-RU"/>
              </w:rPr>
              <w:instrText>C</w:instrText>
            </w:r>
            <w:r w:rsidRPr="004D3154">
              <w:rPr>
                <w:rFonts w:ascii="Times New Roman" w:eastAsia="Times New Roman" w:hAnsi="Times New Roman" w:cs="Times New Roman"/>
                <w:sz w:val="24"/>
                <w:szCs w:val="24"/>
                <w:lang w:val="en-GB" w:eastAsia="ru-RU"/>
              </w:rPr>
              <w:instrText xml:space="preserve">. </w:instrText>
            </w:r>
            <w:r w:rsidRPr="004D3154">
              <w:rPr>
                <w:rFonts w:ascii="Times New Roman" w:eastAsia="Times New Roman" w:hAnsi="Times New Roman" w:cs="Times New Roman"/>
                <w:sz w:val="24"/>
                <w:szCs w:val="24"/>
                <w:lang w:val="en-US" w:eastAsia="ru-RU"/>
              </w:rPr>
              <w:instrText>Kim</w:instrText>
            </w:r>
            <w:r w:rsidRPr="004D3154">
              <w:rPr>
                <w:rFonts w:ascii="Times New Roman" w:eastAsia="Times New Roman" w:hAnsi="Times New Roman" w:cs="Times New Roman"/>
                <w:sz w:val="24"/>
                <w:szCs w:val="24"/>
                <w:lang w:val="en-GB" w:eastAsia="ru-RU"/>
              </w:rPr>
              <w:instrText xml:space="preserve"> &amp; </w:instrText>
            </w:r>
            <w:r w:rsidRPr="004D3154">
              <w:rPr>
                <w:rFonts w:ascii="Times New Roman" w:eastAsia="Times New Roman" w:hAnsi="Times New Roman" w:cs="Times New Roman"/>
                <w:sz w:val="24"/>
                <w:szCs w:val="24"/>
                <w:lang w:val="en-US" w:eastAsia="ru-RU"/>
              </w:rPr>
              <w:instrText>Hwang</w:instrText>
            </w:r>
            <w:r w:rsidRPr="004D3154">
              <w:rPr>
                <w:rFonts w:ascii="Times New Roman" w:eastAsia="Times New Roman" w:hAnsi="Times New Roman" w:cs="Times New Roman"/>
                <w:sz w:val="24"/>
                <w:szCs w:val="24"/>
                <w:lang w:val="en-GB" w:eastAsia="ru-RU"/>
              </w:rPr>
              <w:instrText>, 1992)", "</w:instrText>
            </w:r>
            <w:r w:rsidRPr="004D3154">
              <w:rPr>
                <w:rFonts w:ascii="Times New Roman" w:eastAsia="Times New Roman" w:hAnsi="Times New Roman" w:cs="Times New Roman"/>
                <w:sz w:val="24"/>
                <w:szCs w:val="24"/>
                <w:lang w:val="en-US" w:eastAsia="ru-RU"/>
              </w:rPr>
              <w:instrText>previouslyFormattedCitation" : "(W. C. Kim &amp; Hwang, 1992)" }, "properties" : { "noteIndex" : 0 }, "schema" : "https://github.com/citation-style-language/schema/raw/master/csl-citation.json" }</w:instrText>
            </w:r>
            <w:r w:rsidRPr="004D3154">
              <w:rPr>
                <w:rFonts w:ascii="Times New Roman" w:eastAsia="Times New Roman" w:hAnsi="Times New Roman" w:cs="Times New Roman"/>
                <w:sz w:val="24"/>
                <w:szCs w:val="24"/>
                <w:lang w:val="en-US" w:eastAsia="ru-RU"/>
              </w:rPr>
              <w:fldChar w:fldCharType="separate"/>
            </w:r>
            <w:r w:rsidRPr="004D3154">
              <w:rPr>
                <w:rFonts w:ascii="Times New Roman" w:eastAsia="Times New Roman" w:hAnsi="Times New Roman" w:cs="Times New Roman"/>
                <w:noProof/>
                <w:sz w:val="24"/>
                <w:szCs w:val="24"/>
                <w:lang w:val="en-US" w:eastAsia="ru-RU"/>
              </w:rPr>
              <w:t xml:space="preserve">Kim &amp; Hwang, 1992; </w:t>
            </w:r>
            <w:r w:rsidRPr="004D3154">
              <w:rPr>
                <w:rFonts w:ascii="Times New Roman" w:eastAsia="Times New Roman" w:hAnsi="Times New Roman" w:cs="Times New Roman"/>
                <w:sz w:val="24"/>
                <w:szCs w:val="24"/>
                <w:lang w:val="en-US" w:eastAsia="ru-RU"/>
              </w:rPr>
              <w:fldChar w:fldCharType="end"/>
            </w:r>
            <w:r w:rsidRPr="004D3154">
              <w:rPr>
                <w:rFonts w:ascii="Times New Roman" w:eastAsia="Times New Roman" w:hAnsi="Times New Roman" w:cs="Times New Roman"/>
                <w:sz w:val="24"/>
                <w:szCs w:val="24"/>
                <w:lang w:val="en-US" w:eastAsia="ru-RU"/>
              </w:rPr>
              <w:t xml:space="preserve"> </w:t>
            </w:r>
            <w:r w:rsidRPr="004D3154">
              <w:rPr>
                <w:rFonts w:ascii="Times New Roman" w:eastAsia="Times New Roman" w:hAnsi="Times New Roman" w:cs="Times New Roman"/>
                <w:sz w:val="24"/>
                <w:szCs w:val="24"/>
                <w:lang w:eastAsia="ru-RU"/>
              </w:rPr>
              <w:fldChar w:fldCharType="begin" w:fldLock="1"/>
            </w:r>
            <w:r w:rsidRPr="004D3154">
              <w:rPr>
                <w:rFonts w:ascii="Times New Roman" w:eastAsia="Times New Roman" w:hAnsi="Times New Roman" w:cs="Times New Roman"/>
                <w:sz w:val="24"/>
                <w:szCs w:val="24"/>
                <w:lang w:val="en-US" w:eastAsia="ru-RU"/>
              </w:rPr>
              <w:instrText>ADDIN CSL_CITATION { "citationItems" : [ { "id" : "ITEM-1", "itemData" : { "author" : [ { "dropping-particle" : "", "family" : "Sanchez-Peinado", "given" : "E.", "non-dropping-particle" : "", "parse-names" : false, "suffix" : "" }, { "dropping-particle" : "", "family" : "Pla-Barber", "given" : "J.", "non-dropping-particle" : "", "parse-names" : false, "suffix" : "" }, { "dropping-particle" : "", "family" : "H\u00e9bert", "given" : "L", "non-dropping-particle" : "", "parse-names" : false, "suffix" : "" } ], "container-title" : "Journal of International Marketing", "id" : "ITEM-1", "issue" : "1", "issued" : { "date-parts" : [ [ "2007" ] ] }, "page" : "67-91", "title" : "Strategic variables that influence entry mode choice in service firms", "type" : "article-journal", "volume" : "15" }, "uris" : [ "http://www.mendeley.com/documents/?uuid=efc6710e-f1d9-42d1-ad9f-2f39abd4f957" ] } ], "mendeley" : { "formattedCitation" : "(Sanchez-Peinado et al., 2007)", "manualFormatting" : "Sanchez-Peinado, Pla-Barber, H\u00e9bert, 2007", "plainTextFormattedCitation" : "(Sanchez-Peinado et al., 2007)", "previouslyFormattedCitation" : "(Sanchez-Peinado et al., 2007)" }, "properties" : { "noteIndex" : 0 }, "schema" : "https://github.com/citation-style-language/schema/raw/master/csl-citation.json" }</w:instrText>
            </w:r>
            <w:r w:rsidRPr="004D3154">
              <w:rPr>
                <w:rFonts w:ascii="Times New Roman" w:eastAsia="Times New Roman" w:hAnsi="Times New Roman" w:cs="Times New Roman"/>
                <w:sz w:val="24"/>
                <w:szCs w:val="24"/>
                <w:lang w:eastAsia="ru-RU"/>
              </w:rPr>
              <w:fldChar w:fldCharType="separate"/>
            </w:r>
            <w:r w:rsidRPr="004D3154">
              <w:rPr>
                <w:rFonts w:ascii="Times New Roman" w:eastAsia="Times New Roman" w:hAnsi="Times New Roman" w:cs="Times New Roman"/>
                <w:noProof/>
                <w:sz w:val="24"/>
                <w:szCs w:val="24"/>
                <w:lang w:val="en-US" w:eastAsia="ru-RU"/>
              </w:rPr>
              <w:t>Sanchez-Peinado, Pla-Barber, Hébert, 2007</w:t>
            </w:r>
            <w:r w:rsidRPr="004D3154">
              <w:rPr>
                <w:rFonts w:ascii="Times New Roman" w:eastAsia="Times New Roman" w:hAnsi="Times New Roman" w:cs="Times New Roman"/>
                <w:sz w:val="24"/>
                <w:szCs w:val="24"/>
                <w:lang w:eastAsia="ru-RU"/>
              </w:rPr>
              <w:fldChar w:fldCharType="end"/>
            </w:r>
            <w:r w:rsidRPr="004D3154">
              <w:rPr>
                <w:rFonts w:ascii="Times New Roman" w:eastAsia="Times New Roman" w:hAnsi="Times New Roman" w:cs="Times New Roman"/>
                <w:sz w:val="24"/>
                <w:szCs w:val="24"/>
                <w:lang w:val="en-US" w:eastAsia="ru-RU"/>
              </w:rPr>
              <w:t xml:space="preserve">; </w:t>
            </w:r>
            <w:r w:rsidRPr="004D3154">
              <w:rPr>
                <w:rFonts w:ascii="Times New Roman" w:eastAsia="Times New Roman" w:hAnsi="Times New Roman" w:cs="Times New Roman"/>
                <w:sz w:val="24"/>
                <w:szCs w:val="24"/>
                <w:lang w:eastAsia="ru-RU"/>
              </w:rPr>
              <w:fldChar w:fldCharType="begin" w:fldLock="1"/>
            </w:r>
            <w:r w:rsidRPr="004D3154">
              <w:rPr>
                <w:rFonts w:ascii="Times New Roman" w:eastAsia="Times New Roman" w:hAnsi="Times New Roman" w:cs="Times New Roman"/>
                <w:sz w:val="24"/>
                <w:szCs w:val="24"/>
                <w:lang w:val="en-US" w:eastAsia="ru-RU"/>
              </w:rPr>
              <w:instrText>ADDIN CSL_CITATION { "citationItems" : [ { "id" : "ITEM-1", "itemData" : { "DOI" : "10.1016/j.ibusrev.2007.08.004", "ISSN" : "09695931", "author" : [ { "dropping-particle" : "", "family" : "Li", "given" : "Jing", "non-dropping-particle" : "", "parse-names" : false, "suffix" : "" }, { "dropping-particle" : "", "family" : "Rugman", "given" : "Alan M.", "non-dropping-particle" : "", "parse-names" : false, "suffix" : "" } ], "container-title" : "International Business Review", "id" : "ITEM-1", "issue" : "6", "issued" : { "date-parts" : [ [ "2007", "12" ] ] }, "page" : "687-712", "title" : "Real options and the theory of foreign direct investment", "type" : "article-journal", "volume" : "16" }, "uris" : [ "http://www.mendeley.com/documents/?uuid=7fd9ddd9-e9b0-4109-b6b6-531331648bdf" ] } ], "mendeley" : { "formattedCitation" : "(Li &amp; Rugman, 2007)", "manualFormatting" : "Li, Rugman, 2007", "plainTextFormattedCitation" : "(Li &amp; Rugman, 2007)", "previouslyFormattedCitation" : "(Li &amp; Rugman, 2007)" }, "properties" : { "noteIndex" : 0 }, "schema" : "https://github.com/citation-style-language/schema/raw/master/csl-citation.json" }</w:instrText>
            </w:r>
            <w:r w:rsidRPr="004D3154">
              <w:rPr>
                <w:rFonts w:ascii="Times New Roman" w:eastAsia="Times New Roman" w:hAnsi="Times New Roman" w:cs="Times New Roman"/>
                <w:sz w:val="24"/>
                <w:szCs w:val="24"/>
                <w:lang w:eastAsia="ru-RU"/>
              </w:rPr>
              <w:fldChar w:fldCharType="separate"/>
            </w:r>
            <w:r w:rsidRPr="004D3154">
              <w:rPr>
                <w:rFonts w:ascii="Times New Roman" w:eastAsia="Times New Roman" w:hAnsi="Times New Roman" w:cs="Times New Roman"/>
                <w:noProof/>
                <w:sz w:val="24"/>
                <w:szCs w:val="24"/>
                <w:lang w:val="en-US" w:eastAsia="ru-RU"/>
              </w:rPr>
              <w:t>Li, Rugman, 2007</w:t>
            </w:r>
            <w:r w:rsidRPr="004D3154">
              <w:rPr>
                <w:rFonts w:ascii="Times New Roman" w:eastAsia="Times New Roman" w:hAnsi="Times New Roman" w:cs="Times New Roman"/>
                <w:sz w:val="24"/>
                <w:szCs w:val="24"/>
                <w:lang w:eastAsia="ru-RU"/>
              </w:rPr>
              <w:fldChar w:fldCharType="end"/>
            </w:r>
            <w:r w:rsidRPr="004D3154">
              <w:rPr>
                <w:rFonts w:ascii="Times New Roman" w:eastAsia="Times New Roman" w:hAnsi="Times New Roman" w:cs="Times New Roman"/>
                <w:sz w:val="24"/>
                <w:szCs w:val="24"/>
                <w:lang w:eastAsia="ru-RU"/>
              </w:rPr>
              <w:fldChar w:fldCharType="begin" w:fldLock="1"/>
            </w:r>
            <w:r w:rsidRPr="004D3154">
              <w:rPr>
                <w:rFonts w:ascii="Times New Roman" w:eastAsia="Times New Roman" w:hAnsi="Times New Roman" w:cs="Times New Roman"/>
                <w:sz w:val="24"/>
                <w:szCs w:val="24"/>
                <w:lang w:val="en-US" w:eastAsia="ru-RU"/>
              </w:rPr>
              <w:instrText>ADDIN CSL_CITATION { "citationItems" : [ { "id" : "ITEM-1", "itemData" : { "author" : [ { "dropping-particle" : "", "family" : "Song", "given" : "S.", "non-dropping-particle" : "", "parse-names" : false, "suffix" : "" } ], "container-title" : "Asia Pacific Journal of Management", "id" : "ITEM-1", "issue" : "2", "issued" : { "date-parts" : [ [ "2014" ] ] }, "page" : "455-471", "title" : "Entry mode irreversibility, host market uncertainty, and foreign subsidiary exits", "type" : "article-journal", "volume" : "31" }, "uris" : [ "http://www.mendeley.com/documents/?uuid=e21afe33-cf40-428d-ae64-5c19058be9d0" ] } ], "mendeley" : { "formattedCitation" : "(S. Song, 2014)", "manualFormatting" : "; Song, 2014", "plainTextFormattedCitation" : "(S. Song, 2014)", "previouslyFormattedCitation" : "(S. Song, 2014)" }, "properties" : { "noteIndex" : 0 }, "schema" : "https://github.com/citation-style-language/schema/raw/master/csl-citation.json" }</w:instrText>
            </w:r>
            <w:r w:rsidRPr="004D3154">
              <w:rPr>
                <w:rFonts w:ascii="Times New Roman" w:eastAsia="Times New Roman" w:hAnsi="Times New Roman" w:cs="Times New Roman"/>
                <w:sz w:val="24"/>
                <w:szCs w:val="24"/>
                <w:lang w:eastAsia="ru-RU"/>
              </w:rPr>
              <w:fldChar w:fldCharType="separate"/>
            </w:r>
            <w:r w:rsidRPr="004D3154">
              <w:rPr>
                <w:rFonts w:ascii="Times New Roman" w:eastAsia="Times New Roman" w:hAnsi="Times New Roman" w:cs="Times New Roman"/>
                <w:noProof/>
                <w:sz w:val="24"/>
                <w:szCs w:val="24"/>
                <w:lang w:val="en-US" w:eastAsia="ru-RU"/>
              </w:rPr>
              <w:t>; Song, 2014</w:t>
            </w:r>
            <w:r w:rsidRPr="004D3154">
              <w:rPr>
                <w:rFonts w:ascii="Times New Roman" w:eastAsia="Times New Roman" w:hAnsi="Times New Roman" w:cs="Times New Roman"/>
                <w:sz w:val="24"/>
                <w:szCs w:val="24"/>
                <w:lang w:eastAsia="ru-RU"/>
              </w:rPr>
              <w:fldChar w:fldCharType="end"/>
            </w:r>
            <w:r w:rsidRPr="004D3154">
              <w:rPr>
                <w:rFonts w:ascii="Times New Roman" w:eastAsia="Times New Roman" w:hAnsi="Times New Roman" w:cs="Times New Roman"/>
                <w:sz w:val="24"/>
                <w:szCs w:val="24"/>
                <w:lang w:val="en-US" w:eastAsia="ru-RU"/>
              </w:rPr>
              <w:t>;</w:t>
            </w:r>
            <w:r w:rsidRPr="004D3154">
              <w:rPr>
                <w:rFonts w:ascii="Times New Roman" w:eastAsia="Times New Roman" w:hAnsi="Times New Roman" w:cs="Times New Roman"/>
                <w:noProof/>
                <w:sz w:val="24"/>
                <w:szCs w:val="24"/>
                <w:lang w:val="en-US" w:eastAsia="ru-RU"/>
              </w:rPr>
              <w:t xml:space="preserve"> Fernandes, Gouveia, Pinho, 2014;</w:t>
            </w:r>
            <w:r w:rsidRPr="004D3154">
              <w:rPr>
                <w:rFonts w:ascii="Times New Roman" w:eastAsia="Times New Roman" w:hAnsi="Times New Roman" w:cs="Times New Roman"/>
                <w:sz w:val="24"/>
                <w:szCs w:val="24"/>
                <w:lang w:val="en-US" w:eastAsia="ru-RU"/>
              </w:rPr>
              <w:t xml:space="preserve"> </w:t>
            </w:r>
            <w:r w:rsidRPr="004D3154">
              <w:rPr>
                <w:rFonts w:ascii="Times New Roman" w:eastAsia="Times New Roman" w:hAnsi="Times New Roman" w:cs="Times New Roman"/>
                <w:sz w:val="24"/>
                <w:szCs w:val="24"/>
                <w:lang w:val="en-US" w:eastAsia="ru-RU"/>
              </w:rPr>
              <w:fldChar w:fldCharType="begin" w:fldLock="1"/>
            </w:r>
            <w:r w:rsidRPr="004D3154">
              <w:rPr>
                <w:rFonts w:ascii="Times New Roman" w:eastAsia="Times New Roman" w:hAnsi="Times New Roman" w:cs="Times New Roman"/>
                <w:sz w:val="24"/>
                <w:szCs w:val="24"/>
                <w:lang w:val="en-US" w:eastAsia="ru-RU"/>
              </w:rPr>
              <w:instrText>ADDIN CSL_CITATION { "citationItems" : [ { "id" : "ITEM-1", "itemData" : { "author" : [ { "dropping-particle" : "", "family" : "Schilling", "given" : "M. A.", "non-dropping-particle" : "", "parse-names" : false, "suffix" : "" }, { "dropping-particle" : "", "family" : "Steensma", "given" : "H. K.", "non-dropping-particle" : "", "parse-names" : false, "suffix" : "" } ], "container-title" : "Organization Science", "id" : "ITEM-1", "issue" : "4", "issued" : { "date-parts" : [ [ "2002" ] ] }, "page" : "387-401", "title" : "Disentangling the theories of firm boundaries: A path model and empirical test.", "type" : "article-journal", "volume" : "13" }, "uris" : [ "http://www.mendeley.com/documents/?uuid=6b661c49-d2a9-4aa7-bc00-37732a92fb15" ] } ], "mendeley" : { "formattedCitation" : "(Schilling &amp; Steensma, 2002)", "manualFormatting" : "Schilling, Steensma, 2002", "plainTextFormattedCitation" : "(Schilling &amp; Steensma, 2002)", "previouslyFormattedCitation" : "(Schilling &amp; Steensma, 2002)" }, "properties" : { "noteIndex" : 0 }, "schema" : "https://github.com/citation-style-language/schema/raw/master/csl-citation.json" }</w:instrText>
            </w:r>
            <w:r w:rsidRPr="004D3154">
              <w:rPr>
                <w:rFonts w:ascii="Times New Roman" w:eastAsia="Times New Roman" w:hAnsi="Times New Roman" w:cs="Times New Roman"/>
                <w:sz w:val="24"/>
                <w:szCs w:val="24"/>
                <w:lang w:val="en-US" w:eastAsia="ru-RU"/>
              </w:rPr>
              <w:fldChar w:fldCharType="separate"/>
            </w:r>
            <w:r w:rsidRPr="004D3154">
              <w:rPr>
                <w:rFonts w:ascii="Times New Roman" w:eastAsia="Times New Roman" w:hAnsi="Times New Roman" w:cs="Times New Roman"/>
                <w:noProof/>
                <w:sz w:val="24"/>
                <w:szCs w:val="24"/>
                <w:lang w:val="en-US" w:eastAsia="ru-RU"/>
              </w:rPr>
              <w:t>Schilling, Steensma, 2002</w:t>
            </w:r>
            <w:r w:rsidRPr="004D3154">
              <w:rPr>
                <w:rFonts w:ascii="Times New Roman" w:eastAsia="Times New Roman" w:hAnsi="Times New Roman" w:cs="Times New Roman"/>
                <w:sz w:val="24"/>
                <w:szCs w:val="24"/>
                <w:lang w:val="en-US" w:eastAsia="ru-RU"/>
              </w:rPr>
              <w:fldChar w:fldCharType="end"/>
            </w:r>
            <w:r w:rsidRPr="004D3154">
              <w:rPr>
                <w:rFonts w:ascii="Times New Roman" w:eastAsia="Times New Roman" w:hAnsi="Times New Roman" w:cs="Times New Roman"/>
                <w:sz w:val="24"/>
                <w:szCs w:val="24"/>
                <w:lang w:val="en-US" w:eastAsia="ru-RU"/>
              </w:rPr>
              <w:t xml:space="preserve">; </w:t>
            </w:r>
            <w:r w:rsidRPr="004D3154">
              <w:rPr>
                <w:rFonts w:ascii="Times New Roman" w:eastAsia="Times New Roman" w:hAnsi="Times New Roman" w:cs="Times New Roman"/>
                <w:sz w:val="24"/>
                <w:szCs w:val="24"/>
                <w:lang w:eastAsia="ru-RU"/>
              </w:rPr>
              <w:fldChar w:fldCharType="begin" w:fldLock="1"/>
            </w:r>
            <w:r w:rsidRPr="004D3154">
              <w:rPr>
                <w:rFonts w:ascii="Times New Roman" w:eastAsia="Times New Roman" w:hAnsi="Times New Roman" w:cs="Times New Roman"/>
                <w:sz w:val="24"/>
                <w:szCs w:val="24"/>
                <w:lang w:val="en-US" w:eastAsia="ru-RU"/>
              </w:rPr>
              <w:instrText>ADDIN CSL_CITATION { "citationItems" : [ { "id" : "ITEM-1", "itemData" : { "DOI" : "10.1016/S0148-2963(00)00220-4", "ISSN" : "01482963", "author" : [ { "dropping-particle" : "", "family" : "Ahmed", "given" : "Zafar U", "non-dropping-particle" : "", "parse-names" : false, "suffix" : "" }, { "dr</w:instrText>
            </w:r>
            <w:r w:rsidRPr="004D3154">
              <w:rPr>
                <w:rFonts w:ascii="Times New Roman" w:eastAsia="Times New Roman" w:hAnsi="Times New Roman" w:cs="Times New Roman"/>
                <w:sz w:val="24"/>
                <w:szCs w:val="24"/>
                <w:lang w:eastAsia="ru-RU"/>
              </w:rPr>
              <w:instrText>opping-particle" : "", "family" : "Mohamad", "given" : "Osman", "non-dropping-particle" : "", "parse-names" : false, "suffix" : "" }, { "dropping-particle" : "", "family" : "Tan", "given" : "Brian", "non-dropping-particle" : "", "parse-names" : false, "suffix" : "" }, { "dropping-particle" : "", "family" : "Johnson", "given" : "James P", "non-dropping-particle" : "", "parse-names" : false, "suffix" : "" } ], "container-title" : "Journal of Business Research", "id" : "ITEM-1", "issue" : "10", "issued" : { "date-parts" : [ [ "2002", "10" ] ] }, "page" : "805-813", "title" : "International risk perceptions and mode of entry: a case study of Malaysian multinational firms", "type" : "article-journal", "volume" : "55" }, "uris" : [ "http://www.mendeley.com/documents/?uuid=11b3dd03-44f3-4f56-a01a-67809a135b0b" ] }, { "id" : "ITEM-2", "itemData" : { "author" : [ { "dropping-particle" : "", "family" : "Moskowitz", "given" : "Herbert", "non-dropping-particle" : "", "parse-names" : false, "suffix" : "" }, { "dropping-particle" : "", "family" : "Kazaz", "given" : "Burak", "non-dropping-particle" : "", "parse-names" : false, "suffix" : "" }, { "dropping-particle" : "", "family" : "Dada", "given" : "Maqbool", "non-dropping-particle" : "", "parse-names" : false, "suffix" : "" } ], "container-title" : "Management Science", "id" : "ITEM-2", "issue" : "7", "issued" : { "date-parts" : [ [ "2005" ] ] }, "page" : "1101-1119", "title" : "Global Production Planning under Exchange-Rate Uncertainty", "type" : "article-journal", "volume" : "51" }, "uris" : [ "http://www.mendeley.com/documents/?uuid=156c17ae-7169-4dec-aff1-ef69b40d38b7" ] }, { "id" : "ITEM-3", "itemData" : { "DOI" : "10.1016/j.jom.2004.07.011", "ISSN" : "02726963", "author" : [ { "dropping-particle" : "", "family" : "Ketokivi", "given" : "Mikko", "non-dropping-particle" : "", "parse-names" : false, "suffix" : "" }, { "dropping-particle" : "", "family" : "Jokinen", "given" : "Mikko", "non-dropping-particle" : "", "parse-names" : false, "suffix" : "" } ], "container-title" : "Journal of Operations Management", "id" : "ITEM-3", "issue" : "3", "issued" : { "date-parts" : [ [ "2006", "4" ] ] }, "page" : "250-270", "title" : "Strategy, uncertainty and the focused factory in international process manufacturing", "type" : "article-journal", "volume" : "24" }, "uris" : [ "http://www.mendeley.com/documents/?uuid=72d299ad-fde6-4886-bfab-e4fba568267b" ] }, { "id" : "ITEM-4", "itemData" : { "DOI" : "10.1007/s11575-013-0198-8", "ISSN" : "0938-8249", "author" : [ { "dropping-particle" : "", "family" : "Song", "given" : "Sangcheol", "non-dropping-particle" : "", "parse-names" : false, "suffix" : "" } ], "container-title" : "Management International Review", "id" : "ITEM-4", "issue" : "1", "issued" : { "date-parts" : [ [ "2014", "1", "23" ] ] }, "page" : "47-70", "title" : "Subsidiary Divestment: The Role of Multinational Flexibility", "type" : "article-journal", "volume" : "54" }, "uris" : [ "http://www.mendeley.com/documents/?uuid=ce983f18-265f-4ff8-98fc-fa43b221f6ac" ] }, { "id" : "ITEM-5", "itemData" : { "DOI" : "10.1002/smj", "author" : [ { "dropping-parti</w:instrText>
            </w:r>
            <w:r w:rsidRPr="004D3154">
              <w:rPr>
                <w:rFonts w:ascii="Times New Roman" w:eastAsia="Times New Roman" w:hAnsi="Times New Roman" w:cs="Times New Roman"/>
                <w:sz w:val="24"/>
                <w:szCs w:val="24"/>
                <w:lang w:val="en-GB" w:eastAsia="ru-RU"/>
              </w:rPr>
              <w:instrText>cle</w:instrText>
            </w:r>
            <w:r w:rsidRPr="004D3154">
              <w:rPr>
                <w:rFonts w:ascii="Times New Roman" w:eastAsia="Times New Roman" w:hAnsi="Times New Roman" w:cs="Times New Roman"/>
                <w:sz w:val="24"/>
                <w:szCs w:val="24"/>
                <w:lang w:eastAsia="ru-RU"/>
              </w:rPr>
              <w:instrText>" : "", "</w:instrText>
            </w:r>
            <w:r w:rsidRPr="004D3154">
              <w:rPr>
                <w:rFonts w:ascii="Times New Roman" w:eastAsia="Times New Roman" w:hAnsi="Times New Roman" w:cs="Times New Roman"/>
                <w:sz w:val="24"/>
                <w:szCs w:val="24"/>
                <w:lang w:val="en-GB" w:eastAsia="ru-RU"/>
              </w:rPr>
              <w:instrText>family</w:instrText>
            </w:r>
            <w:r w:rsidRPr="004D3154">
              <w:rPr>
                <w:rFonts w:ascii="Times New Roman" w:eastAsia="Times New Roman" w:hAnsi="Times New Roman" w:cs="Times New Roman"/>
                <w:sz w:val="24"/>
                <w:szCs w:val="24"/>
                <w:lang w:eastAsia="ru-RU"/>
              </w:rPr>
              <w:instrText>" : "</w:instrText>
            </w:r>
            <w:r w:rsidRPr="004D3154">
              <w:rPr>
                <w:rFonts w:ascii="Times New Roman" w:eastAsia="Times New Roman" w:hAnsi="Times New Roman" w:cs="Times New Roman"/>
                <w:sz w:val="24"/>
                <w:szCs w:val="24"/>
                <w:lang w:val="en-GB" w:eastAsia="ru-RU"/>
              </w:rPr>
              <w:instrText>Fisch</w:instrText>
            </w:r>
            <w:r w:rsidRPr="004D3154">
              <w:rPr>
                <w:rFonts w:ascii="Times New Roman" w:eastAsia="Times New Roman" w:hAnsi="Times New Roman" w:cs="Times New Roman"/>
                <w:sz w:val="24"/>
                <w:szCs w:val="24"/>
                <w:lang w:eastAsia="ru-RU"/>
              </w:rPr>
              <w:instrText>", "</w:instrText>
            </w:r>
            <w:r w:rsidRPr="004D3154">
              <w:rPr>
                <w:rFonts w:ascii="Times New Roman" w:eastAsia="Times New Roman" w:hAnsi="Times New Roman" w:cs="Times New Roman"/>
                <w:sz w:val="24"/>
                <w:szCs w:val="24"/>
                <w:lang w:val="en-GB" w:eastAsia="ru-RU"/>
              </w:rPr>
              <w:instrText>given</w:instrText>
            </w:r>
            <w:r w:rsidRPr="004D3154">
              <w:rPr>
                <w:rFonts w:ascii="Times New Roman" w:eastAsia="Times New Roman" w:hAnsi="Times New Roman" w:cs="Times New Roman"/>
                <w:sz w:val="24"/>
                <w:szCs w:val="24"/>
                <w:lang w:eastAsia="ru-RU"/>
              </w:rPr>
              <w:instrText>" : "</w:instrText>
            </w:r>
            <w:r w:rsidRPr="004D3154">
              <w:rPr>
                <w:rFonts w:ascii="Times New Roman" w:eastAsia="Times New Roman" w:hAnsi="Times New Roman" w:cs="Times New Roman"/>
                <w:sz w:val="24"/>
                <w:szCs w:val="24"/>
                <w:lang w:val="en-GB" w:eastAsia="ru-RU"/>
              </w:rPr>
              <w:instrText>J</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GB" w:eastAsia="ru-RU"/>
              </w:rPr>
              <w:instrText>A</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GB" w:eastAsia="ru-RU"/>
              </w:rPr>
              <w:instrText>N</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GB" w:eastAsia="ru-RU"/>
              </w:rPr>
              <w:instrText>Hendrik</w:instrText>
            </w:r>
            <w:r w:rsidRPr="004D3154">
              <w:rPr>
                <w:rFonts w:ascii="Times New Roman" w:eastAsia="Times New Roman" w:hAnsi="Times New Roman" w:cs="Times New Roman"/>
                <w:sz w:val="24"/>
                <w:szCs w:val="24"/>
                <w:lang w:eastAsia="ru-RU"/>
              </w:rPr>
              <w:instrText>", "</w:instrText>
            </w:r>
            <w:r w:rsidRPr="004D3154">
              <w:rPr>
                <w:rFonts w:ascii="Times New Roman" w:eastAsia="Times New Roman" w:hAnsi="Times New Roman" w:cs="Times New Roman"/>
                <w:sz w:val="24"/>
                <w:szCs w:val="24"/>
                <w:lang w:val="en-GB" w:eastAsia="ru-RU"/>
              </w:rPr>
              <w:instrText>non</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GB" w:eastAsia="ru-RU"/>
              </w:rPr>
              <w:instrText>dropping</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GB" w:eastAsia="ru-RU"/>
              </w:rPr>
              <w:instrText>particle</w:instrText>
            </w:r>
            <w:r w:rsidRPr="004D3154">
              <w:rPr>
                <w:rFonts w:ascii="Times New Roman" w:eastAsia="Times New Roman" w:hAnsi="Times New Roman" w:cs="Times New Roman"/>
                <w:sz w:val="24"/>
                <w:szCs w:val="24"/>
                <w:lang w:eastAsia="ru-RU"/>
              </w:rPr>
              <w:instrText>" : "", "</w:instrText>
            </w:r>
            <w:r w:rsidRPr="004D3154">
              <w:rPr>
                <w:rFonts w:ascii="Times New Roman" w:eastAsia="Times New Roman" w:hAnsi="Times New Roman" w:cs="Times New Roman"/>
                <w:sz w:val="24"/>
                <w:szCs w:val="24"/>
                <w:lang w:val="en-GB" w:eastAsia="ru-RU"/>
              </w:rPr>
              <w:instrText>parse</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GB" w:eastAsia="ru-RU"/>
              </w:rPr>
              <w:instrText>names</w:instrText>
            </w:r>
            <w:r w:rsidRPr="004D3154">
              <w:rPr>
                <w:rFonts w:ascii="Times New Roman" w:eastAsia="Times New Roman" w:hAnsi="Times New Roman" w:cs="Times New Roman"/>
                <w:sz w:val="24"/>
                <w:szCs w:val="24"/>
                <w:lang w:eastAsia="ru-RU"/>
              </w:rPr>
              <w:instrText xml:space="preserve">" : </w:instrText>
            </w:r>
            <w:r w:rsidRPr="004D3154">
              <w:rPr>
                <w:rFonts w:ascii="Times New Roman" w:eastAsia="Times New Roman" w:hAnsi="Times New Roman" w:cs="Times New Roman"/>
                <w:sz w:val="24"/>
                <w:szCs w:val="24"/>
                <w:lang w:val="en-GB" w:eastAsia="ru-RU"/>
              </w:rPr>
              <w:instrText>false</w:instrText>
            </w:r>
            <w:r w:rsidRPr="004D3154">
              <w:rPr>
                <w:rFonts w:ascii="Times New Roman" w:eastAsia="Times New Roman" w:hAnsi="Times New Roman" w:cs="Times New Roman"/>
                <w:sz w:val="24"/>
                <w:szCs w:val="24"/>
                <w:lang w:eastAsia="ru-RU"/>
              </w:rPr>
              <w:instrText>, "</w:instrText>
            </w:r>
            <w:r w:rsidRPr="004D3154">
              <w:rPr>
                <w:rFonts w:ascii="Times New Roman" w:eastAsia="Times New Roman" w:hAnsi="Times New Roman" w:cs="Times New Roman"/>
                <w:sz w:val="24"/>
                <w:szCs w:val="24"/>
                <w:lang w:val="en-GB" w:eastAsia="ru-RU"/>
              </w:rPr>
              <w:instrText>suffix</w:instrText>
            </w:r>
            <w:r w:rsidRPr="004D3154">
              <w:rPr>
                <w:rFonts w:ascii="Times New Roman" w:eastAsia="Times New Roman" w:hAnsi="Times New Roman" w:cs="Times New Roman"/>
                <w:sz w:val="24"/>
                <w:szCs w:val="24"/>
                <w:lang w:eastAsia="ru-RU"/>
              </w:rPr>
              <w:instrText>" : "" }, { "</w:instrText>
            </w:r>
            <w:r w:rsidRPr="004D3154">
              <w:rPr>
                <w:rFonts w:ascii="Times New Roman" w:eastAsia="Times New Roman" w:hAnsi="Times New Roman" w:cs="Times New Roman"/>
                <w:sz w:val="24"/>
                <w:szCs w:val="24"/>
                <w:lang w:val="en-GB" w:eastAsia="ru-RU"/>
              </w:rPr>
              <w:instrText>dropping</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GB" w:eastAsia="ru-RU"/>
              </w:rPr>
              <w:instrText>particle</w:instrText>
            </w:r>
            <w:r w:rsidRPr="004D3154">
              <w:rPr>
                <w:rFonts w:ascii="Times New Roman" w:eastAsia="Times New Roman" w:hAnsi="Times New Roman" w:cs="Times New Roman"/>
                <w:sz w:val="24"/>
                <w:szCs w:val="24"/>
                <w:lang w:eastAsia="ru-RU"/>
              </w:rPr>
              <w:instrText>" : "", "</w:instrText>
            </w:r>
            <w:r w:rsidRPr="004D3154">
              <w:rPr>
                <w:rFonts w:ascii="Times New Roman" w:eastAsia="Times New Roman" w:hAnsi="Times New Roman" w:cs="Times New Roman"/>
                <w:sz w:val="24"/>
                <w:szCs w:val="24"/>
                <w:lang w:val="en-GB" w:eastAsia="ru-RU"/>
              </w:rPr>
              <w:instrText>family</w:instrText>
            </w:r>
            <w:r w:rsidRPr="004D3154">
              <w:rPr>
                <w:rFonts w:ascii="Times New Roman" w:eastAsia="Times New Roman" w:hAnsi="Times New Roman" w:cs="Times New Roman"/>
                <w:sz w:val="24"/>
                <w:szCs w:val="24"/>
                <w:lang w:eastAsia="ru-RU"/>
              </w:rPr>
              <w:instrText>" : "</w:instrText>
            </w:r>
            <w:r w:rsidRPr="004D3154">
              <w:rPr>
                <w:rFonts w:ascii="Times New Roman" w:eastAsia="Times New Roman" w:hAnsi="Times New Roman" w:cs="Times New Roman"/>
                <w:sz w:val="24"/>
                <w:szCs w:val="24"/>
                <w:lang w:val="en-GB" w:eastAsia="ru-RU"/>
              </w:rPr>
              <w:instrText>Zschoche</w:instrText>
            </w:r>
            <w:r w:rsidRPr="004D3154">
              <w:rPr>
                <w:rFonts w:ascii="Times New Roman" w:eastAsia="Times New Roman" w:hAnsi="Times New Roman" w:cs="Times New Roman"/>
                <w:sz w:val="24"/>
                <w:szCs w:val="24"/>
                <w:lang w:eastAsia="ru-RU"/>
              </w:rPr>
              <w:instrText>", "</w:instrText>
            </w:r>
            <w:r w:rsidRPr="004D3154">
              <w:rPr>
                <w:rFonts w:ascii="Times New Roman" w:eastAsia="Times New Roman" w:hAnsi="Times New Roman" w:cs="Times New Roman"/>
                <w:sz w:val="24"/>
                <w:szCs w:val="24"/>
                <w:lang w:val="en-GB" w:eastAsia="ru-RU"/>
              </w:rPr>
              <w:instrText>given</w:instrText>
            </w:r>
            <w:r w:rsidRPr="004D3154">
              <w:rPr>
                <w:rFonts w:ascii="Times New Roman" w:eastAsia="Times New Roman" w:hAnsi="Times New Roman" w:cs="Times New Roman"/>
                <w:sz w:val="24"/>
                <w:szCs w:val="24"/>
                <w:lang w:eastAsia="ru-RU"/>
              </w:rPr>
              <w:instrText>" : "</w:instrText>
            </w:r>
            <w:r w:rsidRPr="004D3154">
              <w:rPr>
                <w:rFonts w:ascii="Times New Roman" w:eastAsia="Times New Roman" w:hAnsi="Times New Roman" w:cs="Times New Roman"/>
                <w:sz w:val="24"/>
                <w:szCs w:val="24"/>
                <w:lang w:val="en-GB" w:eastAsia="ru-RU"/>
              </w:rPr>
              <w:instrText>Miriam</w:instrText>
            </w:r>
            <w:r w:rsidRPr="004D3154">
              <w:rPr>
                <w:rFonts w:ascii="Times New Roman" w:eastAsia="Times New Roman" w:hAnsi="Times New Roman" w:cs="Times New Roman"/>
                <w:sz w:val="24"/>
                <w:szCs w:val="24"/>
                <w:lang w:eastAsia="ru-RU"/>
              </w:rPr>
              <w:instrText>", "</w:instrText>
            </w:r>
            <w:r w:rsidRPr="004D3154">
              <w:rPr>
                <w:rFonts w:ascii="Times New Roman" w:eastAsia="Times New Roman" w:hAnsi="Times New Roman" w:cs="Times New Roman"/>
                <w:sz w:val="24"/>
                <w:szCs w:val="24"/>
                <w:lang w:val="en-GB" w:eastAsia="ru-RU"/>
              </w:rPr>
              <w:instrText>non</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GB" w:eastAsia="ru-RU"/>
              </w:rPr>
              <w:instrText>dropping</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GB" w:eastAsia="ru-RU"/>
              </w:rPr>
              <w:instrText>particle</w:instrText>
            </w:r>
            <w:r w:rsidRPr="004D3154">
              <w:rPr>
                <w:rFonts w:ascii="Times New Roman" w:eastAsia="Times New Roman" w:hAnsi="Times New Roman" w:cs="Times New Roman"/>
                <w:sz w:val="24"/>
                <w:szCs w:val="24"/>
                <w:lang w:eastAsia="ru-RU"/>
              </w:rPr>
              <w:instrText>" : "", "</w:instrText>
            </w:r>
            <w:r w:rsidRPr="004D3154">
              <w:rPr>
                <w:rFonts w:ascii="Times New Roman" w:eastAsia="Times New Roman" w:hAnsi="Times New Roman" w:cs="Times New Roman"/>
                <w:sz w:val="24"/>
                <w:szCs w:val="24"/>
                <w:lang w:val="en-GB" w:eastAsia="ru-RU"/>
              </w:rPr>
              <w:instrText>parse</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GB" w:eastAsia="ru-RU"/>
              </w:rPr>
              <w:instrText>names</w:instrText>
            </w:r>
            <w:r w:rsidRPr="004D3154">
              <w:rPr>
                <w:rFonts w:ascii="Times New Roman" w:eastAsia="Times New Roman" w:hAnsi="Times New Roman" w:cs="Times New Roman"/>
                <w:sz w:val="24"/>
                <w:szCs w:val="24"/>
                <w:lang w:eastAsia="ru-RU"/>
              </w:rPr>
              <w:instrText xml:space="preserve">" : </w:instrText>
            </w:r>
            <w:r w:rsidRPr="004D3154">
              <w:rPr>
                <w:rFonts w:ascii="Times New Roman" w:eastAsia="Times New Roman" w:hAnsi="Times New Roman" w:cs="Times New Roman"/>
                <w:sz w:val="24"/>
                <w:szCs w:val="24"/>
                <w:lang w:val="en-GB" w:eastAsia="ru-RU"/>
              </w:rPr>
              <w:instrText>false</w:instrText>
            </w:r>
            <w:r w:rsidRPr="004D3154">
              <w:rPr>
                <w:rFonts w:ascii="Times New Roman" w:eastAsia="Times New Roman" w:hAnsi="Times New Roman" w:cs="Times New Roman"/>
                <w:sz w:val="24"/>
                <w:szCs w:val="24"/>
                <w:lang w:eastAsia="ru-RU"/>
              </w:rPr>
              <w:instrText>, "</w:instrText>
            </w:r>
            <w:r w:rsidRPr="004D3154">
              <w:rPr>
                <w:rFonts w:ascii="Times New Roman" w:eastAsia="Times New Roman" w:hAnsi="Times New Roman" w:cs="Times New Roman"/>
                <w:sz w:val="24"/>
                <w:szCs w:val="24"/>
                <w:lang w:val="en-GB" w:eastAsia="ru-RU"/>
              </w:rPr>
              <w:instrText>suffix</w:instrText>
            </w:r>
            <w:r w:rsidRPr="004D3154">
              <w:rPr>
                <w:rFonts w:ascii="Times New Roman" w:eastAsia="Times New Roman" w:hAnsi="Times New Roman" w:cs="Times New Roman"/>
                <w:sz w:val="24"/>
                <w:szCs w:val="24"/>
                <w:lang w:eastAsia="ru-RU"/>
              </w:rPr>
              <w:instrText>" : "" } ], "</w:instrText>
            </w:r>
            <w:r w:rsidRPr="004D3154">
              <w:rPr>
                <w:rFonts w:ascii="Times New Roman" w:eastAsia="Times New Roman" w:hAnsi="Times New Roman" w:cs="Times New Roman"/>
                <w:sz w:val="24"/>
                <w:szCs w:val="24"/>
                <w:lang w:val="en-GB" w:eastAsia="ru-RU"/>
              </w:rPr>
              <w:instrText>container</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GB" w:eastAsia="ru-RU"/>
              </w:rPr>
              <w:instrText>title</w:instrText>
            </w:r>
            <w:r w:rsidRPr="004D3154">
              <w:rPr>
                <w:rFonts w:ascii="Times New Roman" w:eastAsia="Times New Roman" w:hAnsi="Times New Roman" w:cs="Times New Roman"/>
                <w:sz w:val="24"/>
                <w:szCs w:val="24"/>
                <w:lang w:eastAsia="ru-RU"/>
              </w:rPr>
              <w:instrText>" : "</w:instrText>
            </w:r>
            <w:r w:rsidRPr="004D3154">
              <w:rPr>
                <w:rFonts w:ascii="Times New Roman" w:eastAsia="Times New Roman" w:hAnsi="Times New Roman" w:cs="Times New Roman"/>
                <w:sz w:val="24"/>
                <w:szCs w:val="24"/>
                <w:lang w:val="en-GB" w:eastAsia="ru-RU"/>
              </w:rPr>
              <w:instrText>Strategic</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GB" w:eastAsia="ru-RU"/>
              </w:rPr>
              <w:instrText>Management</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GB" w:eastAsia="ru-RU"/>
              </w:rPr>
              <w:instrText>Journal</w:instrText>
            </w:r>
            <w:r w:rsidRPr="004D3154">
              <w:rPr>
                <w:rFonts w:ascii="Times New Roman" w:eastAsia="Times New Roman" w:hAnsi="Times New Roman" w:cs="Times New Roman"/>
                <w:sz w:val="24"/>
                <w:szCs w:val="24"/>
                <w:lang w:eastAsia="ru-RU"/>
              </w:rPr>
              <w:instrText>", "</w:instrText>
            </w:r>
            <w:r w:rsidRPr="004D3154">
              <w:rPr>
                <w:rFonts w:ascii="Times New Roman" w:eastAsia="Times New Roman" w:hAnsi="Times New Roman" w:cs="Times New Roman"/>
                <w:sz w:val="24"/>
                <w:szCs w:val="24"/>
                <w:lang w:val="en-GB" w:eastAsia="ru-RU"/>
              </w:rPr>
              <w:instrText>id</w:instrText>
            </w:r>
            <w:r w:rsidRPr="004D3154">
              <w:rPr>
                <w:rFonts w:ascii="Times New Roman" w:eastAsia="Times New Roman" w:hAnsi="Times New Roman" w:cs="Times New Roman"/>
                <w:sz w:val="24"/>
                <w:szCs w:val="24"/>
                <w:lang w:eastAsia="ru-RU"/>
              </w:rPr>
              <w:instrText>" : "</w:instrText>
            </w:r>
            <w:r w:rsidRPr="004D3154">
              <w:rPr>
                <w:rFonts w:ascii="Times New Roman" w:eastAsia="Times New Roman" w:hAnsi="Times New Roman" w:cs="Times New Roman"/>
                <w:sz w:val="24"/>
                <w:szCs w:val="24"/>
                <w:lang w:val="en-GB" w:eastAsia="ru-RU"/>
              </w:rPr>
              <w:instrText>ITEM</w:instrText>
            </w:r>
            <w:r w:rsidRPr="004D3154">
              <w:rPr>
                <w:rFonts w:ascii="Times New Roman" w:eastAsia="Times New Roman" w:hAnsi="Times New Roman" w:cs="Times New Roman"/>
                <w:sz w:val="24"/>
                <w:szCs w:val="24"/>
                <w:lang w:eastAsia="ru-RU"/>
              </w:rPr>
              <w:instrText>-5", "</w:instrText>
            </w:r>
            <w:r w:rsidRPr="004D3154">
              <w:rPr>
                <w:rFonts w:ascii="Times New Roman" w:eastAsia="Times New Roman" w:hAnsi="Times New Roman" w:cs="Times New Roman"/>
                <w:sz w:val="24"/>
                <w:szCs w:val="24"/>
                <w:lang w:val="en-GB" w:eastAsia="ru-RU"/>
              </w:rPr>
              <w:instrText>issue</w:instrText>
            </w:r>
            <w:r w:rsidRPr="004D3154">
              <w:rPr>
                <w:rFonts w:ascii="Times New Roman" w:eastAsia="Times New Roman" w:hAnsi="Times New Roman" w:cs="Times New Roman"/>
                <w:sz w:val="24"/>
                <w:szCs w:val="24"/>
                <w:lang w:eastAsia="ru-RU"/>
              </w:rPr>
              <w:instrText>" : "</w:instrText>
            </w:r>
            <w:r w:rsidRPr="004D3154">
              <w:rPr>
                <w:rFonts w:ascii="Times New Roman" w:eastAsia="Times New Roman" w:hAnsi="Times New Roman" w:cs="Times New Roman"/>
                <w:sz w:val="24"/>
                <w:szCs w:val="24"/>
                <w:lang w:val="en-GB" w:eastAsia="ru-RU"/>
              </w:rPr>
              <w:instrText>June</w:instrText>
            </w:r>
            <w:r w:rsidRPr="004D3154">
              <w:rPr>
                <w:rFonts w:ascii="Times New Roman" w:eastAsia="Times New Roman" w:hAnsi="Times New Roman" w:cs="Times New Roman"/>
                <w:sz w:val="24"/>
                <w:szCs w:val="24"/>
                <w:lang w:eastAsia="ru-RU"/>
              </w:rPr>
              <w:instrText>", "</w:instrText>
            </w:r>
            <w:r w:rsidRPr="004D3154">
              <w:rPr>
                <w:rFonts w:ascii="Times New Roman" w:eastAsia="Times New Roman" w:hAnsi="Times New Roman" w:cs="Times New Roman"/>
                <w:sz w:val="24"/>
                <w:szCs w:val="24"/>
                <w:lang w:val="en-GB" w:eastAsia="ru-RU"/>
              </w:rPr>
              <w:instrText>issued</w:instrText>
            </w:r>
            <w:r w:rsidRPr="004D3154">
              <w:rPr>
                <w:rFonts w:ascii="Times New Roman" w:eastAsia="Times New Roman" w:hAnsi="Times New Roman" w:cs="Times New Roman"/>
                <w:sz w:val="24"/>
                <w:szCs w:val="24"/>
                <w:lang w:eastAsia="ru-RU"/>
              </w:rPr>
              <w:instrText>" : { "</w:instrText>
            </w:r>
            <w:r w:rsidRPr="004D3154">
              <w:rPr>
                <w:rFonts w:ascii="Times New Roman" w:eastAsia="Times New Roman" w:hAnsi="Times New Roman" w:cs="Times New Roman"/>
                <w:sz w:val="24"/>
                <w:szCs w:val="24"/>
                <w:lang w:val="en-GB" w:eastAsia="ru-RU"/>
              </w:rPr>
              <w:instrText>date</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GB" w:eastAsia="ru-RU"/>
              </w:rPr>
              <w:instrText>parts</w:instrText>
            </w:r>
            <w:r w:rsidRPr="004D3154">
              <w:rPr>
                <w:rFonts w:ascii="Times New Roman" w:eastAsia="Times New Roman" w:hAnsi="Times New Roman" w:cs="Times New Roman"/>
                <w:sz w:val="24"/>
                <w:szCs w:val="24"/>
                <w:lang w:eastAsia="ru-RU"/>
              </w:rPr>
              <w:instrText>" : [ [ "2012" ] ] }, "</w:instrText>
            </w:r>
            <w:r w:rsidRPr="004D3154">
              <w:rPr>
                <w:rFonts w:ascii="Times New Roman" w:eastAsia="Times New Roman" w:hAnsi="Times New Roman" w:cs="Times New Roman"/>
                <w:sz w:val="24"/>
                <w:szCs w:val="24"/>
                <w:lang w:val="en-GB" w:eastAsia="ru-RU"/>
              </w:rPr>
              <w:instrText>page</w:instrText>
            </w:r>
            <w:r w:rsidRPr="004D3154">
              <w:rPr>
                <w:rFonts w:ascii="Times New Roman" w:eastAsia="Times New Roman" w:hAnsi="Times New Roman" w:cs="Times New Roman"/>
                <w:sz w:val="24"/>
                <w:szCs w:val="24"/>
                <w:lang w:eastAsia="ru-RU"/>
              </w:rPr>
              <w:instrText>" : "1540-1556", "</w:instrText>
            </w:r>
            <w:r w:rsidRPr="004D3154">
              <w:rPr>
                <w:rFonts w:ascii="Times New Roman" w:eastAsia="Times New Roman" w:hAnsi="Times New Roman" w:cs="Times New Roman"/>
                <w:sz w:val="24"/>
                <w:szCs w:val="24"/>
                <w:lang w:val="en-GB" w:eastAsia="ru-RU"/>
              </w:rPr>
              <w:instrText>title</w:instrText>
            </w:r>
            <w:r w:rsidRPr="004D3154">
              <w:rPr>
                <w:rFonts w:ascii="Times New Roman" w:eastAsia="Times New Roman" w:hAnsi="Times New Roman" w:cs="Times New Roman"/>
                <w:sz w:val="24"/>
                <w:szCs w:val="24"/>
                <w:lang w:eastAsia="ru-RU"/>
              </w:rPr>
              <w:instrText>" : "</w:instrText>
            </w:r>
            <w:r w:rsidRPr="004D3154">
              <w:rPr>
                <w:rFonts w:ascii="Times New Roman" w:eastAsia="Times New Roman" w:hAnsi="Times New Roman" w:cs="Times New Roman"/>
                <w:sz w:val="24"/>
                <w:szCs w:val="24"/>
                <w:lang w:val="en-GB" w:eastAsia="ru-RU"/>
              </w:rPr>
              <w:instrText>The</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GB" w:eastAsia="ru-RU"/>
              </w:rPr>
              <w:instrText>Role</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GB" w:eastAsia="ru-RU"/>
              </w:rPr>
              <w:instrText>of</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GB" w:eastAsia="ru-RU"/>
              </w:rPr>
              <w:instrText>Operational</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GB" w:eastAsia="ru-RU"/>
              </w:rPr>
              <w:instrText>Flexibility</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GB" w:eastAsia="ru-RU"/>
              </w:rPr>
              <w:instrText>in</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GB" w:eastAsia="ru-RU"/>
              </w:rPr>
              <w:instrText>the</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GB" w:eastAsia="ru-RU"/>
              </w:rPr>
              <w:instrText>Expansion</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GB" w:eastAsia="ru-RU"/>
              </w:rPr>
              <w:instrText>of</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GB" w:eastAsia="ru-RU"/>
              </w:rPr>
              <w:instrText>International</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GB" w:eastAsia="ru-RU"/>
              </w:rPr>
              <w:instrText>Production</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GB" w:eastAsia="ru-RU"/>
              </w:rPr>
              <w:instrText>Networks</w:instrText>
            </w:r>
            <w:r w:rsidRPr="004D3154">
              <w:rPr>
                <w:rFonts w:ascii="Times New Roman" w:eastAsia="Times New Roman" w:hAnsi="Times New Roman" w:cs="Times New Roman"/>
                <w:sz w:val="24"/>
                <w:szCs w:val="24"/>
                <w:lang w:eastAsia="ru-RU"/>
              </w:rPr>
              <w:instrText>", "</w:instrText>
            </w:r>
            <w:r w:rsidRPr="004D3154">
              <w:rPr>
                <w:rFonts w:ascii="Times New Roman" w:eastAsia="Times New Roman" w:hAnsi="Times New Roman" w:cs="Times New Roman"/>
                <w:sz w:val="24"/>
                <w:szCs w:val="24"/>
                <w:lang w:val="en-GB" w:eastAsia="ru-RU"/>
              </w:rPr>
              <w:instrText>type</w:instrText>
            </w:r>
            <w:r w:rsidRPr="004D3154">
              <w:rPr>
                <w:rFonts w:ascii="Times New Roman" w:eastAsia="Times New Roman" w:hAnsi="Times New Roman" w:cs="Times New Roman"/>
                <w:sz w:val="24"/>
                <w:szCs w:val="24"/>
                <w:lang w:eastAsia="ru-RU"/>
              </w:rPr>
              <w:instrText>" : "</w:instrText>
            </w:r>
            <w:r w:rsidRPr="004D3154">
              <w:rPr>
                <w:rFonts w:ascii="Times New Roman" w:eastAsia="Times New Roman" w:hAnsi="Times New Roman" w:cs="Times New Roman"/>
                <w:sz w:val="24"/>
                <w:szCs w:val="24"/>
                <w:lang w:val="en-GB" w:eastAsia="ru-RU"/>
              </w:rPr>
              <w:instrText>article</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GB" w:eastAsia="ru-RU"/>
              </w:rPr>
              <w:instrText>journal</w:instrText>
            </w:r>
            <w:r w:rsidRPr="004D3154">
              <w:rPr>
                <w:rFonts w:ascii="Times New Roman" w:eastAsia="Times New Roman" w:hAnsi="Times New Roman" w:cs="Times New Roman"/>
                <w:sz w:val="24"/>
                <w:szCs w:val="24"/>
                <w:lang w:eastAsia="ru-RU"/>
              </w:rPr>
              <w:instrText>", "</w:instrText>
            </w:r>
            <w:r w:rsidRPr="004D3154">
              <w:rPr>
                <w:rFonts w:ascii="Times New Roman" w:eastAsia="Times New Roman" w:hAnsi="Times New Roman" w:cs="Times New Roman"/>
                <w:sz w:val="24"/>
                <w:szCs w:val="24"/>
                <w:lang w:val="en-GB" w:eastAsia="ru-RU"/>
              </w:rPr>
              <w:instrText>volume</w:instrText>
            </w:r>
            <w:r w:rsidRPr="004D3154">
              <w:rPr>
                <w:rFonts w:ascii="Times New Roman" w:eastAsia="Times New Roman" w:hAnsi="Times New Roman" w:cs="Times New Roman"/>
                <w:sz w:val="24"/>
                <w:szCs w:val="24"/>
                <w:lang w:eastAsia="ru-RU"/>
              </w:rPr>
              <w:instrText>" : "1556" }, "</w:instrText>
            </w:r>
            <w:r w:rsidRPr="004D3154">
              <w:rPr>
                <w:rFonts w:ascii="Times New Roman" w:eastAsia="Times New Roman" w:hAnsi="Times New Roman" w:cs="Times New Roman"/>
                <w:sz w:val="24"/>
                <w:szCs w:val="24"/>
                <w:lang w:val="en-GB" w:eastAsia="ru-RU"/>
              </w:rPr>
              <w:instrText>uris</w:instrText>
            </w:r>
            <w:r w:rsidRPr="004D3154">
              <w:rPr>
                <w:rFonts w:ascii="Times New Roman" w:eastAsia="Times New Roman" w:hAnsi="Times New Roman" w:cs="Times New Roman"/>
                <w:sz w:val="24"/>
                <w:szCs w:val="24"/>
                <w:lang w:eastAsia="ru-RU"/>
              </w:rPr>
              <w:instrText>" : [ "</w:instrText>
            </w:r>
            <w:r w:rsidRPr="004D3154">
              <w:rPr>
                <w:rFonts w:ascii="Times New Roman" w:eastAsia="Times New Roman" w:hAnsi="Times New Roman" w:cs="Times New Roman"/>
                <w:sz w:val="24"/>
                <w:szCs w:val="24"/>
                <w:lang w:val="en-GB" w:eastAsia="ru-RU"/>
              </w:rPr>
              <w:instrText>http</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GB" w:eastAsia="ru-RU"/>
              </w:rPr>
              <w:instrText>www</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GB" w:eastAsia="ru-RU"/>
              </w:rPr>
              <w:instrText>mendeley</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GB" w:eastAsia="ru-RU"/>
              </w:rPr>
              <w:instrText>com</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GB" w:eastAsia="ru-RU"/>
              </w:rPr>
              <w:instrText>documents</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GB" w:eastAsia="ru-RU"/>
              </w:rPr>
              <w:instrText>uuid</w:instrText>
            </w:r>
            <w:r w:rsidRPr="004D3154">
              <w:rPr>
                <w:rFonts w:ascii="Times New Roman" w:eastAsia="Times New Roman" w:hAnsi="Times New Roman" w:cs="Times New Roman"/>
                <w:sz w:val="24"/>
                <w:szCs w:val="24"/>
                <w:lang w:eastAsia="ru-RU"/>
              </w:rPr>
              <w:instrText>=034</w:instrText>
            </w:r>
            <w:r w:rsidRPr="004D3154">
              <w:rPr>
                <w:rFonts w:ascii="Times New Roman" w:eastAsia="Times New Roman" w:hAnsi="Times New Roman" w:cs="Times New Roman"/>
                <w:sz w:val="24"/>
                <w:szCs w:val="24"/>
                <w:lang w:val="en-GB" w:eastAsia="ru-RU"/>
              </w:rPr>
              <w:instrText>bd</w:instrText>
            </w:r>
            <w:r w:rsidRPr="004D3154">
              <w:rPr>
                <w:rFonts w:ascii="Times New Roman" w:eastAsia="Times New Roman" w:hAnsi="Times New Roman" w:cs="Times New Roman"/>
                <w:sz w:val="24"/>
                <w:szCs w:val="24"/>
                <w:lang w:eastAsia="ru-RU"/>
              </w:rPr>
              <w:instrText>9</w:instrText>
            </w:r>
            <w:r w:rsidRPr="004D3154">
              <w:rPr>
                <w:rFonts w:ascii="Times New Roman" w:eastAsia="Times New Roman" w:hAnsi="Times New Roman" w:cs="Times New Roman"/>
                <w:sz w:val="24"/>
                <w:szCs w:val="24"/>
                <w:lang w:val="en-GB" w:eastAsia="ru-RU"/>
              </w:rPr>
              <w:instrText>b</w:instrText>
            </w:r>
            <w:r w:rsidRPr="004D3154">
              <w:rPr>
                <w:rFonts w:ascii="Times New Roman" w:eastAsia="Times New Roman" w:hAnsi="Times New Roman" w:cs="Times New Roman"/>
                <w:sz w:val="24"/>
                <w:szCs w:val="24"/>
                <w:lang w:eastAsia="ru-RU"/>
              </w:rPr>
              <w:instrText>8-24</w:instrText>
            </w:r>
            <w:r w:rsidRPr="004D3154">
              <w:rPr>
                <w:rFonts w:ascii="Times New Roman" w:eastAsia="Times New Roman" w:hAnsi="Times New Roman" w:cs="Times New Roman"/>
                <w:sz w:val="24"/>
                <w:szCs w:val="24"/>
                <w:lang w:val="en-GB" w:eastAsia="ru-RU"/>
              </w:rPr>
              <w:instrText>d</w:instrText>
            </w:r>
            <w:r w:rsidRPr="004D3154">
              <w:rPr>
                <w:rFonts w:ascii="Times New Roman" w:eastAsia="Times New Roman" w:hAnsi="Times New Roman" w:cs="Times New Roman"/>
                <w:sz w:val="24"/>
                <w:szCs w:val="24"/>
                <w:lang w:eastAsia="ru-RU"/>
              </w:rPr>
              <w:instrText>2-48</w:instrText>
            </w:r>
            <w:r w:rsidRPr="004D3154">
              <w:rPr>
                <w:rFonts w:ascii="Times New Roman" w:eastAsia="Times New Roman" w:hAnsi="Times New Roman" w:cs="Times New Roman"/>
                <w:sz w:val="24"/>
                <w:szCs w:val="24"/>
                <w:lang w:val="en-GB" w:eastAsia="ru-RU"/>
              </w:rPr>
              <w:instrText>e</w:instrText>
            </w:r>
            <w:r w:rsidRPr="004D3154">
              <w:rPr>
                <w:rFonts w:ascii="Times New Roman" w:eastAsia="Times New Roman" w:hAnsi="Times New Roman" w:cs="Times New Roman"/>
                <w:sz w:val="24"/>
                <w:szCs w:val="24"/>
                <w:lang w:eastAsia="ru-RU"/>
              </w:rPr>
              <w:instrText>1-8431-</w:instrText>
            </w:r>
            <w:r w:rsidRPr="004D3154">
              <w:rPr>
                <w:rFonts w:ascii="Times New Roman" w:eastAsia="Times New Roman" w:hAnsi="Times New Roman" w:cs="Times New Roman"/>
                <w:sz w:val="24"/>
                <w:szCs w:val="24"/>
                <w:lang w:val="en-GB" w:eastAsia="ru-RU"/>
              </w:rPr>
              <w:instrText>dc</w:instrText>
            </w:r>
            <w:r w:rsidRPr="004D3154">
              <w:rPr>
                <w:rFonts w:ascii="Times New Roman" w:eastAsia="Times New Roman" w:hAnsi="Times New Roman" w:cs="Times New Roman"/>
                <w:sz w:val="24"/>
                <w:szCs w:val="24"/>
                <w:lang w:eastAsia="ru-RU"/>
              </w:rPr>
              <w:instrText>6104950</w:instrText>
            </w:r>
            <w:r w:rsidRPr="004D3154">
              <w:rPr>
                <w:rFonts w:ascii="Times New Roman" w:eastAsia="Times New Roman" w:hAnsi="Times New Roman" w:cs="Times New Roman"/>
                <w:sz w:val="24"/>
                <w:szCs w:val="24"/>
                <w:lang w:val="en-GB" w:eastAsia="ru-RU"/>
              </w:rPr>
              <w:instrText>b</w:instrText>
            </w:r>
            <w:r w:rsidRPr="004D3154">
              <w:rPr>
                <w:rFonts w:ascii="Times New Roman" w:eastAsia="Times New Roman" w:hAnsi="Times New Roman" w:cs="Times New Roman"/>
                <w:sz w:val="24"/>
                <w:szCs w:val="24"/>
                <w:lang w:eastAsia="ru-RU"/>
              </w:rPr>
              <w:instrText>9</w:instrText>
            </w:r>
            <w:r w:rsidRPr="004D3154">
              <w:rPr>
                <w:rFonts w:ascii="Times New Roman" w:eastAsia="Times New Roman" w:hAnsi="Times New Roman" w:cs="Times New Roman"/>
                <w:sz w:val="24"/>
                <w:szCs w:val="24"/>
                <w:lang w:val="en-GB" w:eastAsia="ru-RU"/>
              </w:rPr>
              <w:instrText>d</w:instrText>
            </w:r>
            <w:r w:rsidRPr="004D3154">
              <w:rPr>
                <w:rFonts w:ascii="Times New Roman" w:eastAsia="Times New Roman" w:hAnsi="Times New Roman" w:cs="Times New Roman"/>
                <w:sz w:val="24"/>
                <w:szCs w:val="24"/>
                <w:lang w:eastAsia="ru-RU"/>
              </w:rPr>
              <w:instrText>" ] } ], "</w:instrText>
            </w:r>
            <w:r w:rsidRPr="004D3154">
              <w:rPr>
                <w:rFonts w:ascii="Times New Roman" w:eastAsia="Times New Roman" w:hAnsi="Times New Roman" w:cs="Times New Roman"/>
                <w:sz w:val="24"/>
                <w:szCs w:val="24"/>
                <w:lang w:val="en-GB" w:eastAsia="ru-RU"/>
              </w:rPr>
              <w:instrText>mendeley</w:instrText>
            </w:r>
            <w:r w:rsidRPr="004D3154">
              <w:rPr>
                <w:rFonts w:ascii="Times New Roman" w:eastAsia="Times New Roman" w:hAnsi="Times New Roman" w:cs="Times New Roman"/>
                <w:sz w:val="24"/>
                <w:szCs w:val="24"/>
                <w:lang w:eastAsia="ru-RU"/>
              </w:rPr>
              <w:instrText>" : { "</w:instrText>
            </w:r>
            <w:r w:rsidRPr="004D3154">
              <w:rPr>
                <w:rFonts w:ascii="Times New Roman" w:eastAsia="Times New Roman" w:hAnsi="Times New Roman" w:cs="Times New Roman"/>
                <w:sz w:val="24"/>
                <w:szCs w:val="24"/>
                <w:lang w:val="en-GB" w:eastAsia="ru-RU"/>
              </w:rPr>
              <w:instrText>formattedCitation</w:instrText>
            </w:r>
            <w:r w:rsidRPr="004D3154">
              <w:rPr>
                <w:rFonts w:ascii="Times New Roman" w:eastAsia="Times New Roman" w:hAnsi="Times New Roman" w:cs="Times New Roman"/>
                <w:sz w:val="24"/>
                <w:szCs w:val="24"/>
                <w:lang w:eastAsia="ru-RU"/>
              </w:rPr>
              <w:instrText>" : "(</w:instrText>
            </w:r>
            <w:r w:rsidRPr="004D3154">
              <w:rPr>
                <w:rFonts w:ascii="Times New Roman" w:eastAsia="Times New Roman" w:hAnsi="Times New Roman" w:cs="Times New Roman"/>
                <w:sz w:val="24"/>
                <w:szCs w:val="24"/>
                <w:lang w:val="en-GB" w:eastAsia="ru-RU"/>
              </w:rPr>
              <w:instrText>Ahmed</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GB" w:eastAsia="ru-RU"/>
              </w:rPr>
              <w:instrText>Mohamad</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GB" w:eastAsia="ru-RU"/>
              </w:rPr>
              <w:instrText>Tan</w:instrText>
            </w:r>
            <w:r w:rsidRPr="004D3154">
              <w:rPr>
                <w:rFonts w:ascii="Times New Roman" w:eastAsia="Times New Roman" w:hAnsi="Times New Roman" w:cs="Times New Roman"/>
                <w:sz w:val="24"/>
                <w:szCs w:val="24"/>
                <w:lang w:eastAsia="ru-RU"/>
              </w:rPr>
              <w:instrText xml:space="preserve">, &amp; </w:instrText>
            </w:r>
            <w:r w:rsidRPr="004D3154">
              <w:rPr>
                <w:rFonts w:ascii="Times New Roman" w:eastAsia="Times New Roman" w:hAnsi="Times New Roman" w:cs="Times New Roman"/>
                <w:sz w:val="24"/>
                <w:szCs w:val="24"/>
                <w:lang w:val="en-GB" w:eastAsia="ru-RU"/>
              </w:rPr>
              <w:instrText>Johnson</w:instrText>
            </w:r>
            <w:r w:rsidRPr="004D3154">
              <w:rPr>
                <w:rFonts w:ascii="Times New Roman" w:eastAsia="Times New Roman" w:hAnsi="Times New Roman" w:cs="Times New Roman"/>
                <w:sz w:val="24"/>
                <w:szCs w:val="24"/>
                <w:lang w:eastAsia="ru-RU"/>
              </w:rPr>
              <w:instrText xml:space="preserve">, 2002; </w:instrText>
            </w:r>
            <w:r w:rsidRPr="004D3154">
              <w:rPr>
                <w:rFonts w:ascii="Times New Roman" w:eastAsia="Times New Roman" w:hAnsi="Times New Roman" w:cs="Times New Roman"/>
                <w:sz w:val="24"/>
                <w:szCs w:val="24"/>
                <w:lang w:val="en-GB" w:eastAsia="ru-RU"/>
              </w:rPr>
              <w:instrText>J</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GB" w:eastAsia="ru-RU"/>
              </w:rPr>
              <w:instrText>A</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GB" w:eastAsia="ru-RU"/>
              </w:rPr>
              <w:instrText>N</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GB" w:eastAsia="ru-RU"/>
              </w:rPr>
              <w:instrText>H</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GB" w:eastAsia="ru-RU"/>
              </w:rPr>
              <w:instrText>Fisch</w:instrText>
            </w:r>
            <w:r w:rsidRPr="004D3154">
              <w:rPr>
                <w:rFonts w:ascii="Times New Roman" w:eastAsia="Times New Roman" w:hAnsi="Times New Roman" w:cs="Times New Roman"/>
                <w:sz w:val="24"/>
                <w:szCs w:val="24"/>
                <w:lang w:eastAsia="ru-RU"/>
              </w:rPr>
              <w:instrText xml:space="preserve"> &amp; </w:instrText>
            </w:r>
            <w:r w:rsidRPr="004D3154">
              <w:rPr>
                <w:rFonts w:ascii="Times New Roman" w:eastAsia="Times New Roman" w:hAnsi="Times New Roman" w:cs="Times New Roman"/>
                <w:sz w:val="24"/>
                <w:szCs w:val="24"/>
                <w:lang w:val="en-GB" w:eastAsia="ru-RU"/>
              </w:rPr>
              <w:instrText>Zschoche</w:instrText>
            </w:r>
            <w:r w:rsidRPr="004D3154">
              <w:rPr>
                <w:rFonts w:ascii="Times New Roman" w:eastAsia="Times New Roman" w:hAnsi="Times New Roman" w:cs="Times New Roman"/>
                <w:sz w:val="24"/>
                <w:szCs w:val="24"/>
                <w:lang w:eastAsia="ru-RU"/>
              </w:rPr>
              <w:instrText xml:space="preserve">, 2012; </w:instrText>
            </w:r>
            <w:r w:rsidRPr="004D3154">
              <w:rPr>
                <w:rFonts w:ascii="Times New Roman" w:eastAsia="Times New Roman" w:hAnsi="Times New Roman" w:cs="Times New Roman"/>
                <w:sz w:val="24"/>
                <w:szCs w:val="24"/>
                <w:lang w:val="en-GB" w:eastAsia="ru-RU"/>
              </w:rPr>
              <w:instrText>Ketokivi</w:instrText>
            </w:r>
            <w:r w:rsidRPr="004D3154">
              <w:rPr>
                <w:rFonts w:ascii="Times New Roman" w:eastAsia="Times New Roman" w:hAnsi="Times New Roman" w:cs="Times New Roman"/>
                <w:sz w:val="24"/>
                <w:szCs w:val="24"/>
                <w:lang w:eastAsia="ru-RU"/>
              </w:rPr>
              <w:instrText xml:space="preserve"> &amp; </w:instrText>
            </w:r>
            <w:r w:rsidRPr="004D3154">
              <w:rPr>
                <w:rFonts w:ascii="Times New Roman" w:eastAsia="Times New Roman" w:hAnsi="Times New Roman" w:cs="Times New Roman"/>
                <w:sz w:val="24"/>
                <w:szCs w:val="24"/>
                <w:lang w:val="en-GB" w:eastAsia="ru-RU"/>
              </w:rPr>
              <w:instrText>Jokinen</w:instrText>
            </w:r>
            <w:r w:rsidRPr="004D3154">
              <w:rPr>
                <w:rFonts w:ascii="Times New Roman" w:eastAsia="Times New Roman" w:hAnsi="Times New Roman" w:cs="Times New Roman"/>
                <w:sz w:val="24"/>
                <w:szCs w:val="24"/>
                <w:lang w:eastAsia="ru-RU"/>
              </w:rPr>
              <w:instrText xml:space="preserve">, 2006; </w:instrText>
            </w:r>
            <w:r w:rsidRPr="004D3154">
              <w:rPr>
                <w:rFonts w:ascii="Times New Roman" w:eastAsia="Times New Roman" w:hAnsi="Times New Roman" w:cs="Times New Roman"/>
                <w:sz w:val="24"/>
                <w:szCs w:val="24"/>
                <w:lang w:val="en-GB" w:eastAsia="ru-RU"/>
              </w:rPr>
              <w:instrText>Moskowitz</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GB" w:eastAsia="ru-RU"/>
              </w:rPr>
              <w:instrText>et</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GB" w:eastAsia="ru-RU"/>
              </w:rPr>
              <w:instrText>al</w:instrText>
            </w:r>
            <w:r w:rsidRPr="004D3154">
              <w:rPr>
                <w:rFonts w:ascii="Times New Roman" w:eastAsia="Times New Roman" w:hAnsi="Times New Roman" w:cs="Times New Roman"/>
                <w:sz w:val="24"/>
                <w:szCs w:val="24"/>
                <w:lang w:eastAsia="ru-RU"/>
              </w:rPr>
              <w:instrText xml:space="preserve">., 2005; </w:instrText>
            </w:r>
            <w:r w:rsidRPr="004D3154">
              <w:rPr>
                <w:rFonts w:ascii="Times New Roman" w:eastAsia="Times New Roman" w:hAnsi="Times New Roman" w:cs="Times New Roman"/>
                <w:sz w:val="24"/>
                <w:szCs w:val="24"/>
                <w:lang w:val="en-GB" w:eastAsia="ru-RU"/>
              </w:rPr>
              <w:instrText>Sangcheol</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GB" w:eastAsia="ru-RU"/>
              </w:rPr>
              <w:instrText>Song</w:instrText>
            </w:r>
            <w:r w:rsidRPr="004D3154">
              <w:rPr>
                <w:rFonts w:ascii="Times New Roman" w:eastAsia="Times New Roman" w:hAnsi="Times New Roman" w:cs="Times New Roman"/>
                <w:sz w:val="24"/>
                <w:szCs w:val="24"/>
                <w:lang w:eastAsia="ru-RU"/>
              </w:rPr>
              <w:instrText>, 2014)", "</w:instrText>
            </w:r>
            <w:r w:rsidRPr="004D3154">
              <w:rPr>
                <w:rFonts w:ascii="Times New Roman" w:eastAsia="Times New Roman" w:hAnsi="Times New Roman" w:cs="Times New Roman"/>
                <w:sz w:val="24"/>
                <w:szCs w:val="24"/>
                <w:lang w:val="en-GB" w:eastAsia="ru-RU"/>
              </w:rPr>
              <w:instrText>manualFormatting</w:instrText>
            </w:r>
            <w:r w:rsidRPr="004D3154">
              <w:rPr>
                <w:rFonts w:ascii="Times New Roman" w:eastAsia="Times New Roman" w:hAnsi="Times New Roman" w:cs="Times New Roman"/>
                <w:sz w:val="24"/>
                <w:szCs w:val="24"/>
                <w:lang w:eastAsia="ru-RU"/>
              </w:rPr>
              <w:instrText>" : "</w:instrText>
            </w:r>
            <w:r w:rsidRPr="004D3154">
              <w:rPr>
                <w:rFonts w:ascii="Times New Roman" w:eastAsia="Times New Roman" w:hAnsi="Times New Roman" w:cs="Times New Roman"/>
                <w:sz w:val="24"/>
                <w:szCs w:val="24"/>
                <w:lang w:val="en-GB" w:eastAsia="ru-RU"/>
              </w:rPr>
              <w:instrText>Ahmed</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GB" w:eastAsia="ru-RU"/>
              </w:rPr>
              <w:instrText>Mohamad</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GB" w:eastAsia="ru-RU"/>
              </w:rPr>
              <w:instrText>Tan</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GB" w:eastAsia="ru-RU"/>
              </w:rPr>
              <w:instrText>Johnson</w:instrText>
            </w:r>
            <w:r w:rsidRPr="004D3154">
              <w:rPr>
                <w:rFonts w:ascii="Times New Roman" w:eastAsia="Times New Roman" w:hAnsi="Times New Roman" w:cs="Times New Roman"/>
                <w:sz w:val="24"/>
                <w:szCs w:val="24"/>
                <w:lang w:eastAsia="ru-RU"/>
              </w:rPr>
              <w:instrText xml:space="preserve">, 2002; </w:instrText>
            </w:r>
            <w:r w:rsidRPr="004D3154">
              <w:rPr>
                <w:rFonts w:ascii="Times New Roman" w:eastAsia="Times New Roman" w:hAnsi="Times New Roman" w:cs="Times New Roman"/>
                <w:sz w:val="24"/>
                <w:szCs w:val="24"/>
                <w:lang w:val="en-GB" w:eastAsia="ru-RU"/>
              </w:rPr>
              <w:instrText>Fisch</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GB" w:eastAsia="ru-RU"/>
              </w:rPr>
              <w:instrText>Zschoche</w:instrText>
            </w:r>
            <w:r w:rsidRPr="004D3154">
              <w:rPr>
                <w:rFonts w:ascii="Times New Roman" w:eastAsia="Times New Roman" w:hAnsi="Times New Roman" w:cs="Times New Roman"/>
                <w:sz w:val="24"/>
                <w:szCs w:val="24"/>
                <w:lang w:eastAsia="ru-RU"/>
              </w:rPr>
              <w:instrText xml:space="preserve">, 2012; </w:instrText>
            </w:r>
            <w:r w:rsidRPr="004D3154">
              <w:rPr>
                <w:rFonts w:ascii="Times New Roman" w:eastAsia="Times New Roman" w:hAnsi="Times New Roman" w:cs="Times New Roman"/>
                <w:sz w:val="24"/>
                <w:szCs w:val="24"/>
                <w:lang w:val="en-GB" w:eastAsia="ru-RU"/>
              </w:rPr>
              <w:instrText>Ketokivi</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GB" w:eastAsia="ru-RU"/>
              </w:rPr>
              <w:instrText>Jokinen</w:instrText>
            </w:r>
            <w:r w:rsidRPr="004D3154">
              <w:rPr>
                <w:rFonts w:ascii="Times New Roman" w:eastAsia="Times New Roman" w:hAnsi="Times New Roman" w:cs="Times New Roman"/>
                <w:sz w:val="24"/>
                <w:szCs w:val="24"/>
                <w:lang w:eastAsia="ru-RU"/>
              </w:rPr>
              <w:instrText xml:space="preserve">, 2006; </w:instrText>
            </w:r>
            <w:r w:rsidRPr="004D3154">
              <w:rPr>
                <w:rFonts w:ascii="Times New Roman" w:eastAsia="Times New Roman" w:hAnsi="Times New Roman" w:cs="Times New Roman"/>
                <w:sz w:val="24"/>
                <w:szCs w:val="24"/>
                <w:lang w:val="en-GB" w:eastAsia="ru-RU"/>
              </w:rPr>
              <w:instrText>Moskowitz</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GB" w:eastAsia="ru-RU"/>
              </w:rPr>
              <w:instrText>et</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GB" w:eastAsia="ru-RU"/>
              </w:rPr>
              <w:instrText>al</w:instrText>
            </w:r>
            <w:r w:rsidRPr="004D3154">
              <w:rPr>
                <w:rFonts w:ascii="Times New Roman" w:eastAsia="Times New Roman" w:hAnsi="Times New Roman" w:cs="Times New Roman"/>
                <w:sz w:val="24"/>
                <w:szCs w:val="24"/>
                <w:lang w:eastAsia="ru-RU"/>
              </w:rPr>
              <w:instrText xml:space="preserve">., 2005; </w:instrText>
            </w:r>
            <w:r w:rsidRPr="004D3154">
              <w:rPr>
                <w:rFonts w:ascii="Times New Roman" w:eastAsia="Times New Roman" w:hAnsi="Times New Roman" w:cs="Times New Roman"/>
                <w:sz w:val="24"/>
                <w:szCs w:val="24"/>
                <w:lang w:val="en-GB" w:eastAsia="ru-RU"/>
              </w:rPr>
              <w:instrText>Song</w:instrText>
            </w:r>
            <w:r w:rsidRPr="004D3154">
              <w:rPr>
                <w:rFonts w:ascii="Times New Roman" w:eastAsia="Times New Roman" w:hAnsi="Times New Roman" w:cs="Times New Roman"/>
                <w:sz w:val="24"/>
                <w:szCs w:val="24"/>
                <w:lang w:eastAsia="ru-RU"/>
              </w:rPr>
              <w:instrText>, 2014", "</w:instrText>
            </w:r>
            <w:r w:rsidRPr="004D3154">
              <w:rPr>
                <w:rFonts w:ascii="Times New Roman" w:eastAsia="Times New Roman" w:hAnsi="Times New Roman" w:cs="Times New Roman"/>
                <w:sz w:val="24"/>
                <w:szCs w:val="24"/>
                <w:lang w:val="en-GB" w:eastAsia="ru-RU"/>
              </w:rPr>
              <w:instrText>plainTextFormattedCitation</w:instrText>
            </w:r>
            <w:r w:rsidRPr="004D3154">
              <w:rPr>
                <w:rFonts w:ascii="Times New Roman" w:eastAsia="Times New Roman" w:hAnsi="Times New Roman" w:cs="Times New Roman"/>
                <w:sz w:val="24"/>
                <w:szCs w:val="24"/>
                <w:lang w:eastAsia="ru-RU"/>
              </w:rPr>
              <w:instrText>" : "(</w:instrText>
            </w:r>
            <w:r w:rsidRPr="004D3154">
              <w:rPr>
                <w:rFonts w:ascii="Times New Roman" w:eastAsia="Times New Roman" w:hAnsi="Times New Roman" w:cs="Times New Roman"/>
                <w:sz w:val="24"/>
                <w:szCs w:val="24"/>
                <w:lang w:val="en-GB" w:eastAsia="ru-RU"/>
              </w:rPr>
              <w:instrText>Ahmed</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GB" w:eastAsia="ru-RU"/>
              </w:rPr>
              <w:instrText>Mohamad</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GB" w:eastAsia="ru-RU"/>
              </w:rPr>
              <w:instrText>Tan</w:instrText>
            </w:r>
            <w:r w:rsidRPr="004D3154">
              <w:rPr>
                <w:rFonts w:ascii="Times New Roman" w:eastAsia="Times New Roman" w:hAnsi="Times New Roman" w:cs="Times New Roman"/>
                <w:sz w:val="24"/>
                <w:szCs w:val="24"/>
                <w:lang w:eastAsia="ru-RU"/>
              </w:rPr>
              <w:instrText xml:space="preserve">, &amp; </w:instrText>
            </w:r>
            <w:r w:rsidRPr="004D3154">
              <w:rPr>
                <w:rFonts w:ascii="Times New Roman" w:eastAsia="Times New Roman" w:hAnsi="Times New Roman" w:cs="Times New Roman"/>
                <w:sz w:val="24"/>
                <w:szCs w:val="24"/>
                <w:lang w:val="en-GB" w:eastAsia="ru-RU"/>
              </w:rPr>
              <w:instrText>Johnson</w:instrText>
            </w:r>
            <w:r w:rsidRPr="004D3154">
              <w:rPr>
                <w:rFonts w:ascii="Times New Roman" w:eastAsia="Times New Roman" w:hAnsi="Times New Roman" w:cs="Times New Roman"/>
                <w:sz w:val="24"/>
                <w:szCs w:val="24"/>
                <w:lang w:eastAsia="ru-RU"/>
              </w:rPr>
              <w:instrText xml:space="preserve">, 2002; </w:instrText>
            </w:r>
            <w:r w:rsidRPr="004D3154">
              <w:rPr>
                <w:rFonts w:ascii="Times New Roman" w:eastAsia="Times New Roman" w:hAnsi="Times New Roman" w:cs="Times New Roman"/>
                <w:sz w:val="24"/>
                <w:szCs w:val="24"/>
                <w:lang w:val="en-GB" w:eastAsia="ru-RU"/>
              </w:rPr>
              <w:instrText>J</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GB" w:eastAsia="ru-RU"/>
              </w:rPr>
              <w:instrText>A</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GB" w:eastAsia="ru-RU"/>
              </w:rPr>
              <w:instrText>N</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GB" w:eastAsia="ru-RU"/>
              </w:rPr>
              <w:instrText>H</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GB" w:eastAsia="ru-RU"/>
              </w:rPr>
              <w:instrText>Fisch</w:instrText>
            </w:r>
            <w:r w:rsidRPr="004D3154">
              <w:rPr>
                <w:rFonts w:ascii="Times New Roman" w:eastAsia="Times New Roman" w:hAnsi="Times New Roman" w:cs="Times New Roman"/>
                <w:sz w:val="24"/>
                <w:szCs w:val="24"/>
                <w:lang w:eastAsia="ru-RU"/>
              </w:rPr>
              <w:instrText xml:space="preserve"> &amp; </w:instrText>
            </w:r>
            <w:r w:rsidRPr="004D3154">
              <w:rPr>
                <w:rFonts w:ascii="Times New Roman" w:eastAsia="Times New Roman" w:hAnsi="Times New Roman" w:cs="Times New Roman"/>
                <w:sz w:val="24"/>
                <w:szCs w:val="24"/>
                <w:lang w:val="en-GB" w:eastAsia="ru-RU"/>
              </w:rPr>
              <w:instrText>Zschoche</w:instrText>
            </w:r>
            <w:r w:rsidRPr="004D3154">
              <w:rPr>
                <w:rFonts w:ascii="Times New Roman" w:eastAsia="Times New Roman" w:hAnsi="Times New Roman" w:cs="Times New Roman"/>
                <w:sz w:val="24"/>
                <w:szCs w:val="24"/>
                <w:lang w:eastAsia="ru-RU"/>
              </w:rPr>
              <w:instrText xml:space="preserve">, 2012; </w:instrText>
            </w:r>
            <w:r w:rsidRPr="004D3154">
              <w:rPr>
                <w:rFonts w:ascii="Times New Roman" w:eastAsia="Times New Roman" w:hAnsi="Times New Roman" w:cs="Times New Roman"/>
                <w:sz w:val="24"/>
                <w:szCs w:val="24"/>
                <w:lang w:val="en-GB" w:eastAsia="ru-RU"/>
              </w:rPr>
              <w:instrText>Ketokivi</w:instrText>
            </w:r>
            <w:r w:rsidRPr="004D3154">
              <w:rPr>
                <w:rFonts w:ascii="Times New Roman" w:eastAsia="Times New Roman" w:hAnsi="Times New Roman" w:cs="Times New Roman"/>
                <w:sz w:val="24"/>
                <w:szCs w:val="24"/>
                <w:lang w:eastAsia="ru-RU"/>
              </w:rPr>
              <w:instrText xml:space="preserve"> &amp; </w:instrText>
            </w:r>
            <w:r w:rsidRPr="004D3154">
              <w:rPr>
                <w:rFonts w:ascii="Times New Roman" w:eastAsia="Times New Roman" w:hAnsi="Times New Roman" w:cs="Times New Roman"/>
                <w:sz w:val="24"/>
                <w:szCs w:val="24"/>
                <w:lang w:val="en-GB" w:eastAsia="ru-RU"/>
              </w:rPr>
              <w:instrText>Jokinen</w:instrText>
            </w:r>
            <w:r w:rsidRPr="004D3154">
              <w:rPr>
                <w:rFonts w:ascii="Times New Roman" w:eastAsia="Times New Roman" w:hAnsi="Times New Roman" w:cs="Times New Roman"/>
                <w:sz w:val="24"/>
                <w:szCs w:val="24"/>
                <w:lang w:eastAsia="ru-RU"/>
              </w:rPr>
              <w:instrText xml:space="preserve">, 2006; </w:instrText>
            </w:r>
            <w:r w:rsidRPr="004D3154">
              <w:rPr>
                <w:rFonts w:ascii="Times New Roman" w:eastAsia="Times New Roman" w:hAnsi="Times New Roman" w:cs="Times New Roman"/>
                <w:sz w:val="24"/>
                <w:szCs w:val="24"/>
                <w:lang w:val="en-GB" w:eastAsia="ru-RU"/>
              </w:rPr>
              <w:instrText>Moskowitz</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GB" w:eastAsia="ru-RU"/>
              </w:rPr>
              <w:instrText>et</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GB" w:eastAsia="ru-RU"/>
              </w:rPr>
              <w:instrText>al</w:instrText>
            </w:r>
            <w:r w:rsidRPr="004D3154">
              <w:rPr>
                <w:rFonts w:ascii="Times New Roman" w:eastAsia="Times New Roman" w:hAnsi="Times New Roman" w:cs="Times New Roman"/>
                <w:sz w:val="24"/>
                <w:szCs w:val="24"/>
                <w:lang w:eastAsia="ru-RU"/>
              </w:rPr>
              <w:instrText xml:space="preserve">., 2005; </w:instrText>
            </w:r>
            <w:r w:rsidRPr="004D3154">
              <w:rPr>
                <w:rFonts w:ascii="Times New Roman" w:eastAsia="Times New Roman" w:hAnsi="Times New Roman" w:cs="Times New Roman"/>
                <w:sz w:val="24"/>
                <w:szCs w:val="24"/>
                <w:lang w:val="en-GB" w:eastAsia="ru-RU"/>
              </w:rPr>
              <w:instrText>Sangcheol</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GB" w:eastAsia="ru-RU"/>
              </w:rPr>
              <w:instrText>Song</w:instrText>
            </w:r>
            <w:r w:rsidRPr="004D3154">
              <w:rPr>
                <w:rFonts w:ascii="Times New Roman" w:eastAsia="Times New Roman" w:hAnsi="Times New Roman" w:cs="Times New Roman"/>
                <w:sz w:val="24"/>
                <w:szCs w:val="24"/>
                <w:lang w:eastAsia="ru-RU"/>
              </w:rPr>
              <w:instrText>, 2014)", "</w:instrText>
            </w:r>
            <w:r w:rsidRPr="004D3154">
              <w:rPr>
                <w:rFonts w:ascii="Times New Roman" w:eastAsia="Times New Roman" w:hAnsi="Times New Roman" w:cs="Times New Roman"/>
                <w:sz w:val="24"/>
                <w:szCs w:val="24"/>
                <w:lang w:val="en-GB" w:eastAsia="ru-RU"/>
              </w:rPr>
              <w:instrText>previouslyFormattedCitation</w:instrText>
            </w:r>
            <w:r w:rsidRPr="004D3154">
              <w:rPr>
                <w:rFonts w:ascii="Times New Roman" w:eastAsia="Times New Roman" w:hAnsi="Times New Roman" w:cs="Times New Roman"/>
                <w:sz w:val="24"/>
                <w:szCs w:val="24"/>
                <w:lang w:eastAsia="ru-RU"/>
              </w:rPr>
              <w:instrText>" : "(</w:instrText>
            </w:r>
            <w:r w:rsidRPr="004D3154">
              <w:rPr>
                <w:rFonts w:ascii="Times New Roman" w:eastAsia="Times New Roman" w:hAnsi="Times New Roman" w:cs="Times New Roman"/>
                <w:sz w:val="24"/>
                <w:szCs w:val="24"/>
                <w:lang w:val="en-GB" w:eastAsia="ru-RU"/>
              </w:rPr>
              <w:instrText>Ahmed</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GB" w:eastAsia="ru-RU"/>
              </w:rPr>
              <w:instrText>Mohamad</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GB" w:eastAsia="ru-RU"/>
              </w:rPr>
              <w:instrText>Tan</w:instrText>
            </w:r>
            <w:r w:rsidRPr="004D3154">
              <w:rPr>
                <w:rFonts w:ascii="Times New Roman" w:eastAsia="Times New Roman" w:hAnsi="Times New Roman" w:cs="Times New Roman"/>
                <w:sz w:val="24"/>
                <w:szCs w:val="24"/>
                <w:lang w:eastAsia="ru-RU"/>
              </w:rPr>
              <w:instrText xml:space="preserve">, &amp; </w:instrText>
            </w:r>
            <w:r w:rsidRPr="004D3154">
              <w:rPr>
                <w:rFonts w:ascii="Times New Roman" w:eastAsia="Times New Roman" w:hAnsi="Times New Roman" w:cs="Times New Roman"/>
                <w:sz w:val="24"/>
                <w:szCs w:val="24"/>
                <w:lang w:val="en-GB" w:eastAsia="ru-RU"/>
              </w:rPr>
              <w:instrText>Johnson</w:instrText>
            </w:r>
            <w:r w:rsidRPr="004D3154">
              <w:rPr>
                <w:rFonts w:ascii="Times New Roman" w:eastAsia="Times New Roman" w:hAnsi="Times New Roman" w:cs="Times New Roman"/>
                <w:sz w:val="24"/>
                <w:szCs w:val="24"/>
                <w:lang w:eastAsia="ru-RU"/>
              </w:rPr>
              <w:instrText xml:space="preserve">, 2002; </w:instrText>
            </w:r>
            <w:r w:rsidRPr="004D3154">
              <w:rPr>
                <w:rFonts w:ascii="Times New Roman" w:eastAsia="Times New Roman" w:hAnsi="Times New Roman" w:cs="Times New Roman"/>
                <w:sz w:val="24"/>
                <w:szCs w:val="24"/>
                <w:lang w:val="en-GB" w:eastAsia="ru-RU"/>
              </w:rPr>
              <w:instrText>J</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GB" w:eastAsia="ru-RU"/>
              </w:rPr>
              <w:instrText>A</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GB" w:eastAsia="ru-RU"/>
              </w:rPr>
              <w:instrText>N</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GB" w:eastAsia="ru-RU"/>
              </w:rPr>
              <w:instrText>H</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GB" w:eastAsia="ru-RU"/>
              </w:rPr>
              <w:instrText>Fisch</w:instrText>
            </w:r>
            <w:r w:rsidRPr="004D3154">
              <w:rPr>
                <w:rFonts w:ascii="Times New Roman" w:eastAsia="Times New Roman" w:hAnsi="Times New Roman" w:cs="Times New Roman"/>
                <w:sz w:val="24"/>
                <w:szCs w:val="24"/>
                <w:lang w:eastAsia="ru-RU"/>
              </w:rPr>
              <w:instrText xml:space="preserve"> &amp; </w:instrText>
            </w:r>
            <w:r w:rsidRPr="004D3154">
              <w:rPr>
                <w:rFonts w:ascii="Times New Roman" w:eastAsia="Times New Roman" w:hAnsi="Times New Roman" w:cs="Times New Roman"/>
                <w:sz w:val="24"/>
                <w:szCs w:val="24"/>
                <w:lang w:val="en-GB" w:eastAsia="ru-RU"/>
              </w:rPr>
              <w:instrText>Zschoche</w:instrText>
            </w:r>
            <w:r w:rsidRPr="004D3154">
              <w:rPr>
                <w:rFonts w:ascii="Times New Roman" w:eastAsia="Times New Roman" w:hAnsi="Times New Roman" w:cs="Times New Roman"/>
                <w:sz w:val="24"/>
                <w:szCs w:val="24"/>
                <w:lang w:eastAsia="ru-RU"/>
              </w:rPr>
              <w:instrText xml:space="preserve">, 2012; </w:instrText>
            </w:r>
            <w:r w:rsidRPr="004D3154">
              <w:rPr>
                <w:rFonts w:ascii="Times New Roman" w:eastAsia="Times New Roman" w:hAnsi="Times New Roman" w:cs="Times New Roman"/>
                <w:sz w:val="24"/>
                <w:szCs w:val="24"/>
                <w:lang w:val="en-GB" w:eastAsia="ru-RU"/>
              </w:rPr>
              <w:instrText>Ketokivi</w:instrText>
            </w:r>
            <w:r w:rsidRPr="004D3154">
              <w:rPr>
                <w:rFonts w:ascii="Times New Roman" w:eastAsia="Times New Roman" w:hAnsi="Times New Roman" w:cs="Times New Roman"/>
                <w:sz w:val="24"/>
                <w:szCs w:val="24"/>
                <w:lang w:eastAsia="ru-RU"/>
              </w:rPr>
              <w:instrText xml:space="preserve"> &amp; </w:instrText>
            </w:r>
            <w:r w:rsidRPr="004D3154">
              <w:rPr>
                <w:rFonts w:ascii="Times New Roman" w:eastAsia="Times New Roman" w:hAnsi="Times New Roman" w:cs="Times New Roman"/>
                <w:sz w:val="24"/>
                <w:szCs w:val="24"/>
                <w:lang w:val="en-GB" w:eastAsia="ru-RU"/>
              </w:rPr>
              <w:instrText>Jokinen</w:instrText>
            </w:r>
            <w:r w:rsidRPr="004D3154">
              <w:rPr>
                <w:rFonts w:ascii="Times New Roman" w:eastAsia="Times New Roman" w:hAnsi="Times New Roman" w:cs="Times New Roman"/>
                <w:sz w:val="24"/>
                <w:szCs w:val="24"/>
                <w:lang w:eastAsia="ru-RU"/>
              </w:rPr>
              <w:instrText xml:space="preserve">, 2006; </w:instrText>
            </w:r>
            <w:r w:rsidRPr="004D3154">
              <w:rPr>
                <w:rFonts w:ascii="Times New Roman" w:eastAsia="Times New Roman" w:hAnsi="Times New Roman" w:cs="Times New Roman"/>
                <w:sz w:val="24"/>
                <w:szCs w:val="24"/>
                <w:lang w:val="en-GB" w:eastAsia="ru-RU"/>
              </w:rPr>
              <w:instrText>Moskowitz</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GB" w:eastAsia="ru-RU"/>
              </w:rPr>
              <w:instrText>et</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GB" w:eastAsia="ru-RU"/>
              </w:rPr>
              <w:instrText>al</w:instrText>
            </w:r>
            <w:r w:rsidRPr="004D3154">
              <w:rPr>
                <w:rFonts w:ascii="Times New Roman" w:eastAsia="Times New Roman" w:hAnsi="Times New Roman" w:cs="Times New Roman"/>
                <w:sz w:val="24"/>
                <w:szCs w:val="24"/>
                <w:lang w:eastAsia="ru-RU"/>
              </w:rPr>
              <w:instrText xml:space="preserve">., 2005; </w:instrText>
            </w:r>
            <w:r w:rsidRPr="004D3154">
              <w:rPr>
                <w:rFonts w:ascii="Times New Roman" w:eastAsia="Times New Roman" w:hAnsi="Times New Roman" w:cs="Times New Roman"/>
                <w:sz w:val="24"/>
                <w:szCs w:val="24"/>
                <w:lang w:val="en-GB" w:eastAsia="ru-RU"/>
              </w:rPr>
              <w:instrText>Sangcheol</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GB" w:eastAsia="ru-RU"/>
              </w:rPr>
              <w:instrText>Song</w:instrText>
            </w:r>
            <w:r w:rsidRPr="004D3154">
              <w:rPr>
                <w:rFonts w:ascii="Times New Roman" w:eastAsia="Times New Roman" w:hAnsi="Times New Roman" w:cs="Times New Roman"/>
                <w:sz w:val="24"/>
                <w:szCs w:val="24"/>
                <w:lang w:eastAsia="ru-RU"/>
              </w:rPr>
              <w:instrText>, 2014)" }, "</w:instrText>
            </w:r>
            <w:r w:rsidRPr="004D3154">
              <w:rPr>
                <w:rFonts w:ascii="Times New Roman" w:eastAsia="Times New Roman" w:hAnsi="Times New Roman" w:cs="Times New Roman"/>
                <w:sz w:val="24"/>
                <w:szCs w:val="24"/>
                <w:lang w:val="en-GB" w:eastAsia="ru-RU"/>
              </w:rPr>
              <w:instrText>properties</w:instrText>
            </w:r>
            <w:r w:rsidRPr="004D3154">
              <w:rPr>
                <w:rFonts w:ascii="Times New Roman" w:eastAsia="Times New Roman" w:hAnsi="Times New Roman" w:cs="Times New Roman"/>
                <w:sz w:val="24"/>
                <w:szCs w:val="24"/>
                <w:lang w:eastAsia="ru-RU"/>
              </w:rPr>
              <w:instrText>" : { "</w:instrText>
            </w:r>
            <w:r w:rsidRPr="004D3154">
              <w:rPr>
                <w:rFonts w:ascii="Times New Roman" w:eastAsia="Times New Roman" w:hAnsi="Times New Roman" w:cs="Times New Roman"/>
                <w:sz w:val="24"/>
                <w:szCs w:val="24"/>
                <w:lang w:val="en-GB" w:eastAsia="ru-RU"/>
              </w:rPr>
              <w:instrText>noteIndex</w:instrText>
            </w:r>
            <w:r w:rsidRPr="004D3154">
              <w:rPr>
                <w:rFonts w:ascii="Times New Roman" w:eastAsia="Times New Roman" w:hAnsi="Times New Roman" w:cs="Times New Roman"/>
                <w:sz w:val="24"/>
                <w:szCs w:val="24"/>
                <w:lang w:eastAsia="ru-RU"/>
              </w:rPr>
              <w:instrText>" : 0 }, "</w:instrText>
            </w:r>
            <w:r w:rsidRPr="004D3154">
              <w:rPr>
                <w:rFonts w:ascii="Times New Roman" w:eastAsia="Times New Roman" w:hAnsi="Times New Roman" w:cs="Times New Roman"/>
                <w:sz w:val="24"/>
                <w:szCs w:val="24"/>
                <w:lang w:val="en-GB" w:eastAsia="ru-RU"/>
              </w:rPr>
              <w:instrText>schema</w:instrText>
            </w:r>
            <w:r w:rsidRPr="004D3154">
              <w:rPr>
                <w:rFonts w:ascii="Times New Roman" w:eastAsia="Times New Roman" w:hAnsi="Times New Roman" w:cs="Times New Roman"/>
                <w:sz w:val="24"/>
                <w:szCs w:val="24"/>
                <w:lang w:eastAsia="ru-RU"/>
              </w:rPr>
              <w:instrText>" : "</w:instrText>
            </w:r>
            <w:r w:rsidRPr="004D3154">
              <w:rPr>
                <w:rFonts w:ascii="Times New Roman" w:eastAsia="Times New Roman" w:hAnsi="Times New Roman" w:cs="Times New Roman"/>
                <w:sz w:val="24"/>
                <w:szCs w:val="24"/>
                <w:lang w:val="en-GB" w:eastAsia="ru-RU"/>
              </w:rPr>
              <w:instrText>https</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GB" w:eastAsia="ru-RU"/>
              </w:rPr>
              <w:instrText>github</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GB" w:eastAsia="ru-RU"/>
              </w:rPr>
              <w:instrText>com</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GB" w:eastAsia="ru-RU"/>
              </w:rPr>
              <w:instrText>citation</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GB" w:eastAsia="ru-RU"/>
              </w:rPr>
              <w:instrText>style</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GB" w:eastAsia="ru-RU"/>
              </w:rPr>
              <w:instrText>language</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GB" w:eastAsia="ru-RU"/>
              </w:rPr>
              <w:instrText>schema</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GB" w:eastAsia="ru-RU"/>
              </w:rPr>
              <w:instrText>raw</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GB" w:eastAsia="ru-RU"/>
              </w:rPr>
              <w:instrText>master</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GB" w:eastAsia="ru-RU"/>
              </w:rPr>
              <w:instrText>csl</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GB" w:eastAsia="ru-RU"/>
              </w:rPr>
              <w:instrText>citation</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GB" w:eastAsia="ru-RU"/>
              </w:rPr>
              <w:instrText>json</w:instrText>
            </w:r>
            <w:r w:rsidRPr="004D3154">
              <w:rPr>
                <w:rFonts w:ascii="Times New Roman" w:eastAsia="Times New Roman" w:hAnsi="Times New Roman" w:cs="Times New Roman"/>
                <w:sz w:val="24"/>
                <w:szCs w:val="24"/>
                <w:lang w:eastAsia="ru-RU"/>
              </w:rPr>
              <w:instrText>" }</w:instrText>
            </w:r>
            <w:r w:rsidRPr="004D3154">
              <w:rPr>
                <w:rFonts w:ascii="Times New Roman" w:eastAsia="Times New Roman" w:hAnsi="Times New Roman" w:cs="Times New Roman"/>
                <w:sz w:val="24"/>
                <w:szCs w:val="24"/>
                <w:lang w:eastAsia="ru-RU"/>
              </w:rPr>
              <w:fldChar w:fldCharType="separate"/>
            </w:r>
            <w:r w:rsidRPr="004D3154">
              <w:rPr>
                <w:rFonts w:ascii="Times New Roman" w:eastAsia="Times New Roman" w:hAnsi="Times New Roman" w:cs="Times New Roman"/>
                <w:noProof/>
                <w:sz w:val="24"/>
                <w:szCs w:val="24"/>
                <w:lang w:val="en-GB" w:eastAsia="ru-RU"/>
              </w:rPr>
              <w:t>Ahmed</w:t>
            </w:r>
            <w:r w:rsidRPr="004D3154">
              <w:rPr>
                <w:rFonts w:ascii="Times New Roman" w:eastAsia="Times New Roman" w:hAnsi="Times New Roman" w:cs="Times New Roman"/>
                <w:noProof/>
                <w:sz w:val="24"/>
                <w:szCs w:val="24"/>
                <w:lang w:eastAsia="ru-RU"/>
              </w:rPr>
              <w:t xml:space="preserve">, </w:t>
            </w:r>
            <w:r w:rsidRPr="004D3154">
              <w:rPr>
                <w:rFonts w:ascii="Times New Roman" w:eastAsia="Times New Roman" w:hAnsi="Times New Roman" w:cs="Times New Roman"/>
                <w:noProof/>
                <w:sz w:val="24"/>
                <w:szCs w:val="24"/>
                <w:lang w:val="en-GB" w:eastAsia="ru-RU"/>
              </w:rPr>
              <w:t>Mohamad</w:t>
            </w:r>
            <w:r w:rsidRPr="004D3154">
              <w:rPr>
                <w:rFonts w:ascii="Times New Roman" w:eastAsia="Times New Roman" w:hAnsi="Times New Roman" w:cs="Times New Roman"/>
                <w:noProof/>
                <w:sz w:val="24"/>
                <w:szCs w:val="24"/>
                <w:lang w:eastAsia="ru-RU"/>
              </w:rPr>
              <w:t xml:space="preserve">, </w:t>
            </w:r>
            <w:r w:rsidRPr="004D3154">
              <w:rPr>
                <w:rFonts w:ascii="Times New Roman" w:eastAsia="Times New Roman" w:hAnsi="Times New Roman" w:cs="Times New Roman"/>
                <w:noProof/>
                <w:sz w:val="24"/>
                <w:szCs w:val="24"/>
                <w:lang w:val="en-GB" w:eastAsia="ru-RU"/>
              </w:rPr>
              <w:t>Tan</w:t>
            </w:r>
            <w:r w:rsidRPr="004D3154">
              <w:rPr>
                <w:rFonts w:ascii="Times New Roman" w:eastAsia="Times New Roman" w:hAnsi="Times New Roman" w:cs="Times New Roman"/>
                <w:noProof/>
                <w:sz w:val="24"/>
                <w:szCs w:val="24"/>
                <w:lang w:eastAsia="ru-RU"/>
              </w:rPr>
              <w:t xml:space="preserve">, </w:t>
            </w:r>
            <w:r w:rsidRPr="004D3154">
              <w:rPr>
                <w:rFonts w:ascii="Times New Roman" w:eastAsia="Times New Roman" w:hAnsi="Times New Roman" w:cs="Times New Roman"/>
                <w:noProof/>
                <w:sz w:val="24"/>
                <w:szCs w:val="24"/>
                <w:lang w:val="en-GB" w:eastAsia="ru-RU"/>
              </w:rPr>
              <w:t>Johnson</w:t>
            </w:r>
            <w:r w:rsidRPr="004D3154">
              <w:rPr>
                <w:rFonts w:ascii="Times New Roman" w:eastAsia="Times New Roman" w:hAnsi="Times New Roman" w:cs="Times New Roman"/>
                <w:noProof/>
                <w:sz w:val="24"/>
                <w:szCs w:val="24"/>
                <w:lang w:eastAsia="ru-RU"/>
              </w:rPr>
              <w:t xml:space="preserve">, 2002; </w:t>
            </w:r>
            <w:r w:rsidRPr="004D3154">
              <w:rPr>
                <w:rFonts w:ascii="Times New Roman" w:eastAsia="Times New Roman" w:hAnsi="Times New Roman" w:cs="Times New Roman"/>
                <w:noProof/>
                <w:sz w:val="24"/>
                <w:szCs w:val="24"/>
                <w:lang w:val="en-GB" w:eastAsia="ru-RU"/>
              </w:rPr>
              <w:t>Fisch</w:t>
            </w:r>
            <w:r w:rsidRPr="004D3154">
              <w:rPr>
                <w:rFonts w:ascii="Times New Roman" w:eastAsia="Times New Roman" w:hAnsi="Times New Roman" w:cs="Times New Roman"/>
                <w:noProof/>
                <w:sz w:val="24"/>
                <w:szCs w:val="24"/>
                <w:lang w:eastAsia="ru-RU"/>
              </w:rPr>
              <w:t xml:space="preserve">, </w:t>
            </w:r>
            <w:r w:rsidRPr="004D3154">
              <w:rPr>
                <w:rFonts w:ascii="Times New Roman" w:eastAsia="Times New Roman" w:hAnsi="Times New Roman" w:cs="Times New Roman"/>
                <w:noProof/>
                <w:sz w:val="24"/>
                <w:szCs w:val="24"/>
                <w:lang w:val="en-GB" w:eastAsia="ru-RU"/>
              </w:rPr>
              <w:t>Zschoche</w:t>
            </w:r>
            <w:r w:rsidRPr="004D3154">
              <w:rPr>
                <w:rFonts w:ascii="Times New Roman" w:eastAsia="Times New Roman" w:hAnsi="Times New Roman" w:cs="Times New Roman"/>
                <w:noProof/>
                <w:sz w:val="24"/>
                <w:szCs w:val="24"/>
                <w:lang w:eastAsia="ru-RU"/>
              </w:rPr>
              <w:t xml:space="preserve">, 2012; </w:t>
            </w:r>
            <w:r w:rsidRPr="004D3154">
              <w:rPr>
                <w:rFonts w:ascii="Times New Roman" w:eastAsia="Times New Roman" w:hAnsi="Times New Roman" w:cs="Times New Roman"/>
                <w:noProof/>
                <w:sz w:val="24"/>
                <w:szCs w:val="24"/>
                <w:lang w:val="en-GB" w:eastAsia="ru-RU"/>
              </w:rPr>
              <w:t>Ketokivi</w:t>
            </w:r>
            <w:r w:rsidRPr="004D3154">
              <w:rPr>
                <w:rFonts w:ascii="Times New Roman" w:eastAsia="Times New Roman" w:hAnsi="Times New Roman" w:cs="Times New Roman"/>
                <w:noProof/>
                <w:sz w:val="24"/>
                <w:szCs w:val="24"/>
                <w:lang w:eastAsia="ru-RU"/>
              </w:rPr>
              <w:t xml:space="preserve">, </w:t>
            </w:r>
            <w:r w:rsidRPr="004D3154">
              <w:rPr>
                <w:rFonts w:ascii="Times New Roman" w:eastAsia="Times New Roman" w:hAnsi="Times New Roman" w:cs="Times New Roman"/>
                <w:noProof/>
                <w:sz w:val="24"/>
                <w:szCs w:val="24"/>
                <w:lang w:val="en-GB" w:eastAsia="ru-RU"/>
              </w:rPr>
              <w:t>Jokinen</w:t>
            </w:r>
            <w:r w:rsidRPr="004D3154">
              <w:rPr>
                <w:rFonts w:ascii="Times New Roman" w:eastAsia="Times New Roman" w:hAnsi="Times New Roman" w:cs="Times New Roman"/>
                <w:noProof/>
                <w:sz w:val="24"/>
                <w:szCs w:val="24"/>
                <w:lang w:eastAsia="ru-RU"/>
              </w:rPr>
              <w:t xml:space="preserve">, 2006; </w:t>
            </w:r>
            <w:r w:rsidRPr="004D3154">
              <w:rPr>
                <w:rFonts w:ascii="Times New Roman" w:eastAsia="Times New Roman" w:hAnsi="Times New Roman" w:cs="Times New Roman"/>
                <w:noProof/>
                <w:sz w:val="24"/>
                <w:szCs w:val="24"/>
                <w:lang w:val="en-GB" w:eastAsia="ru-RU"/>
              </w:rPr>
              <w:t>Moskowitz</w:t>
            </w:r>
            <w:r w:rsidRPr="004D3154">
              <w:rPr>
                <w:rFonts w:ascii="Times New Roman" w:eastAsia="Times New Roman" w:hAnsi="Times New Roman" w:cs="Times New Roman"/>
                <w:noProof/>
                <w:sz w:val="24"/>
                <w:szCs w:val="24"/>
                <w:lang w:eastAsia="ru-RU"/>
              </w:rPr>
              <w:t xml:space="preserve"> </w:t>
            </w:r>
            <w:r w:rsidRPr="004D3154">
              <w:rPr>
                <w:rFonts w:ascii="Times New Roman" w:eastAsia="Times New Roman" w:hAnsi="Times New Roman" w:cs="Times New Roman"/>
                <w:noProof/>
                <w:sz w:val="24"/>
                <w:szCs w:val="24"/>
                <w:lang w:val="en-GB" w:eastAsia="ru-RU"/>
              </w:rPr>
              <w:t>et</w:t>
            </w:r>
            <w:r w:rsidRPr="004D3154">
              <w:rPr>
                <w:rFonts w:ascii="Times New Roman" w:eastAsia="Times New Roman" w:hAnsi="Times New Roman" w:cs="Times New Roman"/>
                <w:noProof/>
                <w:sz w:val="24"/>
                <w:szCs w:val="24"/>
                <w:lang w:eastAsia="ru-RU"/>
              </w:rPr>
              <w:t xml:space="preserve"> </w:t>
            </w:r>
            <w:r w:rsidRPr="004D3154">
              <w:rPr>
                <w:rFonts w:ascii="Times New Roman" w:eastAsia="Times New Roman" w:hAnsi="Times New Roman" w:cs="Times New Roman"/>
                <w:noProof/>
                <w:sz w:val="24"/>
                <w:szCs w:val="24"/>
                <w:lang w:val="en-GB" w:eastAsia="ru-RU"/>
              </w:rPr>
              <w:t>al</w:t>
            </w:r>
            <w:r w:rsidRPr="004D3154">
              <w:rPr>
                <w:rFonts w:ascii="Times New Roman" w:eastAsia="Times New Roman" w:hAnsi="Times New Roman" w:cs="Times New Roman"/>
                <w:noProof/>
                <w:sz w:val="24"/>
                <w:szCs w:val="24"/>
                <w:lang w:eastAsia="ru-RU"/>
              </w:rPr>
              <w:t xml:space="preserve">., 2005; </w:t>
            </w:r>
            <w:r w:rsidRPr="004D3154">
              <w:rPr>
                <w:rFonts w:ascii="Times New Roman" w:eastAsia="Times New Roman" w:hAnsi="Times New Roman" w:cs="Times New Roman"/>
                <w:noProof/>
                <w:sz w:val="24"/>
                <w:szCs w:val="24"/>
                <w:lang w:val="en-GB" w:eastAsia="ru-RU"/>
              </w:rPr>
              <w:t>Song</w:t>
            </w:r>
            <w:r w:rsidRPr="004D3154">
              <w:rPr>
                <w:rFonts w:ascii="Times New Roman" w:eastAsia="Times New Roman" w:hAnsi="Times New Roman" w:cs="Times New Roman"/>
                <w:noProof/>
                <w:sz w:val="24"/>
                <w:szCs w:val="24"/>
                <w:lang w:eastAsia="ru-RU"/>
              </w:rPr>
              <w:t>, 2014</w:t>
            </w:r>
            <w:r w:rsidRPr="004D3154">
              <w:rPr>
                <w:rFonts w:ascii="Times New Roman" w:eastAsia="Times New Roman" w:hAnsi="Times New Roman" w:cs="Times New Roman"/>
                <w:sz w:val="24"/>
                <w:szCs w:val="24"/>
                <w:lang w:eastAsia="ru-RU"/>
              </w:rPr>
              <w:fldChar w:fldCharType="end"/>
            </w:r>
          </w:p>
        </w:tc>
      </w:tr>
      <w:tr w:rsidR="004D3154" w:rsidRPr="006C54D6" w:rsidTr="004D3154">
        <w:trPr>
          <w:jc w:val="center"/>
        </w:trPr>
        <w:tc>
          <w:tcPr>
            <w:tcW w:w="4530" w:type="dxa"/>
            <w:tcBorders>
              <w:left w:val="nil"/>
            </w:tcBorders>
            <w:shd w:val="clear" w:color="auto" w:fill="auto"/>
            <w:vAlign w:val="center"/>
          </w:tcPr>
          <w:p w:rsidR="004D3154" w:rsidRPr="004D3154" w:rsidRDefault="004D3154" w:rsidP="00E2198D">
            <w:pPr>
              <w:spacing w:after="0" w:line="240" w:lineRule="auto"/>
              <w:jc w:val="center"/>
              <w:rPr>
                <w:rFonts w:ascii="Times New Roman" w:eastAsia="Times New Roman" w:hAnsi="Times New Roman" w:cs="Times New Roman"/>
                <w:b/>
                <w:sz w:val="24"/>
                <w:szCs w:val="24"/>
                <w:lang w:eastAsia="ru-RU"/>
              </w:rPr>
            </w:pPr>
            <w:r w:rsidRPr="004D3154">
              <w:rPr>
                <w:rFonts w:ascii="Times New Roman" w:eastAsia="Times New Roman" w:hAnsi="Times New Roman" w:cs="Times New Roman"/>
                <w:b/>
                <w:sz w:val="24"/>
                <w:szCs w:val="24"/>
                <w:lang w:eastAsia="ru-RU"/>
              </w:rPr>
              <w:lastRenderedPageBreak/>
              <w:t>Неопределенность, связанная с конкуренцией</w:t>
            </w:r>
          </w:p>
        </w:tc>
        <w:tc>
          <w:tcPr>
            <w:tcW w:w="4756" w:type="dxa"/>
            <w:tcBorders>
              <w:right w:val="nil"/>
            </w:tcBorders>
            <w:shd w:val="clear" w:color="auto" w:fill="auto"/>
            <w:vAlign w:val="center"/>
          </w:tcPr>
          <w:p w:rsidR="004D3154" w:rsidRPr="004D3154" w:rsidRDefault="004D3154" w:rsidP="00E2198D">
            <w:pPr>
              <w:spacing w:after="0" w:line="240" w:lineRule="auto"/>
              <w:rPr>
                <w:rFonts w:ascii="Times New Roman" w:eastAsia="Times New Roman" w:hAnsi="Times New Roman" w:cs="Times New Roman"/>
                <w:sz w:val="24"/>
                <w:szCs w:val="24"/>
                <w:lang w:val="en-US" w:eastAsia="ru-RU"/>
              </w:rPr>
            </w:pPr>
            <w:r w:rsidRPr="004D3154">
              <w:rPr>
                <w:rFonts w:ascii="Times New Roman" w:eastAsia="Times New Roman" w:hAnsi="Times New Roman" w:cs="Times New Roman"/>
                <w:sz w:val="24"/>
                <w:szCs w:val="24"/>
                <w:lang w:eastAsia="ru-RU"/>
              </w:rPr>
              <w:fldChar w:fldCharType="begin" w:fldLock="1"/>
            </w:r>
            <w:r w:rsidRPr="004D3154">
              <w:rPr>
                <w:rFonts w:ascii="Times New Roman" w:eastAsia="Times New Roman" w:hAnsi="Times New Roman" w:cs="Times New Roman"/>
                <w:sz w:val="24"/>
                <w:szCs w:val="24"/>
                <w:lang w:val="en-US" w:eastAsia="ru-RU"/>
              </w:rPr>
              <w:instrText>ADDIN</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CSL</w:instrText>
            </w:r>
            <w:r w:rsidRPr="004D3154">
              <w:rPr>
                <w:rFonts w:ascii="Times New Roman" w:eastAsia="Times New Roman" w:hAnsi="Times New Roman" w:cs="Times New Roman"/>
                <w:sz w:val="24"/>
                <w:szCs w:val="24"/>
                <w:lang w:eastAsia="ru-RU"/>
              </w:rPr>
              <w:instrText>_</w:instrText>
            </w:r>
            <w:r w:rsidRPr="004D3154">
              <w:rPr>
                <w:rFonts w:ascii="Times New Roman" w:eastAsia="Times New Roman" w:hAnsi="Times New Roman" w:cs="Times New Roman"/>
                <w:sz w:val="24"/>
                <w:szCs w:val="24"/>
                <w:lang w:val="en-US" w:eastAsia="ru-RU"/>
              </w:rPr>
              <w:instrText>CITATION</w:instrText>
            </w:r>
            <w:r w:rsidRPr="004D3154">
              <w:rPr>
                <w:rFonts w:ascii="Times New Roman" w:eastAsia="Times New Roman" w:hAnsi="Times New Roman" w:cs="Times New Roman"/>
                <w:sz w:val="24"/>
                <w:szCs w:val="24"/>
                <w:lang w:eastAsia="ru-RU"/>
              </w:rPr>
              <w:instrText xml:space="preserve"> { "</w:instrText>
            </w:r>
            <w:r w:rsidRPr="004D3154">
              <w:rPr>
                <w:rFonts w:ascii="Times New Roman" w:eastAsia="Times New Roman" w:hAnsi="Times New Roman" w:cs="Times New Roman"/>
                <w:sz w:val="24"/>
                <w:szCs w:val="24"/>
                <w:lang w:val="en-US" w:eastAsia="ru-RU"/>
              </w:rPr>
              <w:instrText>citationItems</w:instrText>
            </w:r>
            <w:r w:rsidRPr="004D3154">
              <w:rPr>
                <w:rFonts w:ascii="Times New Roman" w:eastAsia="Times New Roman" w:hAnsi="Times New Roman" w:cs="Times New Roman"/>
                <w:sz w:val="24"/>
                <w:szCs w:val="24"/>
                <w:lang w:eastAsia="ru-RU"/>
              </w:rPr>
              <w:instrText>" : [ { "</w:instrText>
            </w:r>
            <w:r w:rsidRPr="004D3154">
              <w:rPr>
                <w:rFonts w:ascii="Times New Roman" w:eastAsia="Times New Roman" w:hAnsi="Times New Roman" w:cs="Times New Roman"/>
                <w:sz w:val="24"/>
                <w:szCs w:val="24"/>
                <w:lang w:val="en-US" w:eastAsia="ru-RU"/>
              </w:rPr>
              <w:instrText>id</w:instrText>
            </w:r>
            <w:r w:rsidRPr="004D3154">
              <w:rPr>
                <w:rFonts w:ascii="Times New Roman" w:eastAsia="Times New Roman" w:hAnsi="Times New Roman" w:cs="Times New Roman"/>
                <w:sz w:val="24"/>
                <w:szCs w:val="24"/>
                <w:lang w:eastAsia="ru-RU"/>
              </w:rPr>
              <w:instrText>" : "</w:instrText>
            </w:r>
            <w:r w:rsidRPr="004D3154">
              <w:rPr>
                <w:rFonts w:ascii="Times New Roman" w:eastAsia="Times New Roman" w:hAnsi="Times New Roman" w:cs="Times New Roman"/>
                <w:sz w:val="24"/>
                <w:szCs w:val="24"/>
                <w:lang w:val="en-US" w:eastAsia="ru-RU"/>
              </w:rPr>
              <w:instrText>ITEM</w:instrText>
            </w:r>
            <w:r w:rsidRPr="004D3154">
              <w:rPr>
                <w:rFonts w:ascii="Times New Roman" w:eastAsia="Times New Roman" w:hAnsi="Times New Roman" w:cs="Times New Roman"/>
                <w:sz w:val="24"/>
                <w:szCs w:val="24"/>
                <w:lang w:eastAsia="ru-RU"/>
              </w:rPr>
              <w:instrText>-1", "</w:instrText>
            </w:r>
            <w:r w:rsidRPr="004D3154">
              <w:rPr>
                <w:rFonts w:ascii="Times New Roman" w:eastAsia="Times New Roman" w:hAnsi="Times New Roman" w:cs="Times New Roman"/>
                <w:sz w:val="24"/>
                <w:szCs w:val="24"/>
                <w:lang w:val="en-US" w:eastAsia="ru-RU"/>
              </w:rPr>
              <w:instrText>itemData</w:instrText>
            </w:r>
            <w:r w:rsidRPr="004D3154">
              <w:rPr>
                <w:rFonts w:ascii="Times New Roman" w:eastAsia="Times New Roman" w:hAnsi="Times New Roman" w:cs="Times New Roman"/>
                <w:sz w:val="24"/>
                <w:szCs w:val="24"/>
                <w:lang w:eastAsia="ru-RU"/>
              </w:rPr>
              <w:instrText>" : { "</w:instrText>
            </w:r>
            <w:r w:rsidRPr="004D3154">
              <w:rPr>
                <w:rFonts w:ascii="Times New Roman" w:eastAsia="Times New Roman" w:hAnsi="Times New Roman" w:cs="Times New Roman"/>
                <w:sz w:val="24"/>
                <w:szCs w:val="24"/>
                <w:lang w:val="en-US" w:eastAsia="ru-RU"/>
              </w:rPr>
              <w:instrText>author</w:instrText>
            </w:r>
            <w:r w:rsidRPr="004D3154">
              <w:rPr>
                <w:rFonts w:ascii="Times New Roman" w:eastAsia="Times New Roman" w:hAnsi="Times New Roman" w:cs="Times New Roman"/>
                <w:sz w:val="24"/>
                <w:szCs w:val="24"/>
                <w:lang w:eastAsia="ru-RU"/>
              </w:rPr>
              <w:instrText>" : [ { "</w:instrText>
            </w:r>
            <w:r w:rsidRPr="004D3154">
              <w:rPr>
                <w:rFonts w:ascii="Times New Roman" w:eastAsia="Times New Roman" w:hAnsi="Times New Roman" w:cs="Times New Roman"/>
                <w:sz w:val="24"/>
                <w:szCs w:val="24"/>
                <w:lang w:val="en-US" w:eastAsia="ru-RU"/>
              </w:rPr>
              <w:instrText>dropping</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particle</w:instrText>
            </w:r>
            <w:r w:rsidRPr="004D3154">
              <w:rPr>
                <w:rFonts w:ascii="Times New Roman" w:eastAsia="Times New Roman" w:hAnsi="Times New Roman" w:cs="Times New Roman"/>
                <w:sz w:val="24"/>
                <w:szCs w:val="24"/>
                <w:lang w:eastAsia="ru-RU"/>
              </w:rPr>
              <w:instrText>" : "", "</w:instrText>
            </w:r>
            <w:r w:rsidRPr="004D3154">
              <w:rPr>
                <w:rFonts w:ascii="Times New Roman" w:eastAsia="Times New Roman" w:hAnsi="Times New Roman" w:cs="Times New Roman"/>
                <w:sz w:val="24"/>
                <w:szCs w:val="24"/>
                <w:lang w:val="en-US" w:eastAsia="ru-RU"/>
              </w:rPr>
              <w:instrText>family</w:instrText>
            </w:r>
            <w:r w:rsidRPr="004D3154">
              <w:rPr>
                <w:rFonts w:ascii="Times New Roman" w:eastAsia="Times New Roman" w:hAnsi="Times New Roman" w:cs="Times New Roman"/>
                <w:sz w:val="24"/>
                <w:szCs w:val="24"/>
                <w:lang w:eastAsia="ru-RU"/>
              </w:rPr>
              <w:instrText>" : "</w:instrText>
            </w:r>
            <w:r w:rsidRPr="004D3154">
              <w:rPr>
                <w:rFonts w:ascii="Times New Roman" w:eastAsia="Times New Roman" w:hAnsi="Times New Roman" w:cs="Times New Roman"/>
                <w:sz w:val="24"/>
                <w:szCs w:val="24"/>
                <w:lang w:val="en-US" w:eastAsia="ru-RU"/>
              </w:rPr>
              <w:instrText>Tsang</w:instrText>
            </w:r>
            <w:r w:rsidRPr="004D3154">
              <w:rPr>
                <w:rFonts w:ascii="Times New Roman" w:eastAsia="Times New Roman" w:hAnsi="Times New Roman" w:cs="Times New Roman"/>
                <w:sz w:val="24"/>
                <w:szCs w:val="24"/>
                <w:lang w:eastAsia="ru-RU"/>
              </w:rPr>
              <w:instrText>", "</w:instrText>
            </w:r>
            <w:r w:rsidRPr="004D3154">
              <w:rPr>
                <w:rFonts w:ascii="Times New Roman" w:eastAsia="Times New Roman" w:hAnsi="Times New Roman" w:cs="Times New Roman"/>
                <w:sz w:val="24"/>
                <w:szCs w:val="24"/>
                <w:lang w:val="en-US" w:eastAsia="ru-RU"/>
              </w:rPr>
              <w:instrText>given</w:instrText>
            </w:r>
            <w:r w:rsidRPr="004D3154">
              <w:rPr>
                <w:rFonts w:ascii="Times New Roman" w:eastAsia="Times New Roman" w:hAnsi="Times New Roman" w:cs="Times New Roman"/>
                <w:sz w:val="24"/>
                <w:szCs w:val="24"/>
                <w:lang w:eastAsia="ru-RU"/>
              </w:rPr>
              <w:instrText>" : "</w:instrText>
            </w:r>
            <w:r w:rsidRPr="004D3154">
              <w:rPr>
                <w:rFonts w:ascii="Times New Roman" w:eastAsia="Times New Roman" w:hAnsi="Times New Roman" w:cs="Times New Roman"/>
                <w:sz w:val="24"/>
                <w:szCs w:val="24"/>
                <w:lang w:val="en-US" w:eastAsia="ru-RU"/>
              </w:rPr>
              <w:instrText>E</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W</w:instrText>
            </w:r>
            <w:r w:rsidRPr="004D3154">
              <w:rPr>
                <w:rFonts w:ascii="Times New Roman" w:eastAsia="Times New Roman" w:hAnsi="Times New Roman" w:cs="Times New Roman"/>
                <w:sz w:val="24"/>
                <w:szCs w:val="24"/>
                <w:lang w:eastAsia="ru-RU"/>
              </w:rPr>
              <w:instrText>.", "</w:instrText>
            </w:r>
            <w:r w:rsidRPr="004D3154">
              <w:rPr>
                <w:rFonts w:ascii="Times New Roman" w:eastAsia="Times New Roman" w:hAnsi="Times New Roman" w:cs="Times New Roman"/>
                <w:sz w:val="24"/>
                <w:szCs w:val="24"/>
                <w:lang w:val="en-US" w:eastAsia="ru-RU"/>
              </w:rPr>
              <w:instrText>non</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dropping</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particle</w:instrText>
            </w:r>
            <w:r w:rsidRPr="004D3154">
              <w:rPr>
                <w:rFonts w:ascii="Times New Roman" w:eastAsia="Times New Roman" w:hAnsi="Times New Roman" w:cs="Times New Roman"/>
                <w:sz w:val="24"/>
                <w:szCs w:val="24"/>
                <w:lang w:eastAsia="ru-RU"/>
              </w:rPr>
              <w:instrText>" : "", "</w:instrText>
            </w:r>
            <w:r w:rsidRPr="004D3154">
              <w:rPr>
                <w:rFonts w:ascii="Times New Roman" w:eastAsia="Times New Roman" w:hAnsi="Times New Roman" w:cs="Times New Roman"/>
                <w:sz w:val="24"/>
                <w:szCs w:val="24"/>
                <w:lang w:val="en-US" w:eastAsia="ru-RU"/>
              </w:rPr>
              <w:instrText>parse</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names</w:instrText>
            </w:r>
            <w:r w:rsidRPr="004D3154">
              <w:rPr>
                <w:rFonts w:ascii="Times New Roman" w:eastAsia="Times New Roman" w:hAnsi="Times New Roman" w:cs="Times New Roman"/>
                <w:sz w:val="24"/>
                <w:szCs w:val="24"/>
                <w:lang w:eastAsia="ru-RU"/>
              </w:rPr>
              <w:instrText xml:space="preserve">" : </w:instrText>
            </w:r>
            <w:r w:rsidRPr="004D3154">
              <w:rPr>
                <w:rFonts w:ascii="Times New Roman" w:eastAsia="Times New Roman" w:hAnsi="Times New Roman" w:cs="Times New Roman"/>
                <w:sz w:val="24"/>
                <w:szCs w:val="24"/>
                <w:lang w:val="en-US" w:eastAsia="ru-RU"/>
              </w:rPr>
              <w:instrText>false</w:instrText>
            </w:r>
            <w:r w:rsidRPr="004D3154">
              <w:rPr>
                <w:rFonts w:ascii="Times New Roman" w:eastAsia="Times New Roman" w:hAnsi="Times New Roman" w:cs="Times New Roman"/>
                <w:sz w:val="24"/>
                <w:szCs w:val="24"/>
                <w:lang w:eastAsia="ru-RU"/>
              </w:rPr>
              <w:instrText>, "</w:instrText>
            </w:r>
            <w:r w:rsidRPr="004D3154">
              <w:rPr>
                <w:rFonts w:ascii="Times New Roman" w:eastAsia="Times New Roman" w:hAnsi="Times New Roman" w:cs="Times New Roman"/>
                <w:sz w:val="24"/>
                <w:szCs w:val="24"/>
                <w:lang w:val="en-US" w:eastAsia="ru-RU"/>
              </w:rPr>
              <w:instrText>suffix</w:instrText>
            </w:r>
            <w:r w:rsidRPr="004D3154">
              <w:rPr>
                <w:rFonts w:ascii="Times New Roman" w:eastAsia="Times New Roman" w:hAnsi="Times New Roman" w:cs="Times New Roman"/>
                <w:sz w:val="24"/>
                <w:szCs w:val="24"/>
                <w:lang w:eastAsia="ru-RU"/>
              </w:rPr>
              <w:instrText>" : "" } ], "</w:instrText>
            </w:r>
            <w:r w:rsidRPr="004D3154">
              <w:rPr>
                <w:rFonts w:ascii="Times New Roman" w:eastAsia="Times New Roman" w:hAnsi="Times New Roman" w:cs="Times New Roman"/>
                <w:sz w:val="24"/>
                <w:szCs w:val="24"/>
                <w:lang w:val="en-US" w:eastAsia="ru-RU"/>
              </w:rPr>
              <w:instrText>container</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title</w:instrText>
            </w:r>
            <w:r w:rsidRPr="004D3154">
              <w:rPr>
                <w:rFonts w:ascii="Times New Roman" w:eastAsia="Times New Roman" w:hAnsi="Times New Roman" w:cs="Times New Roman"/>
                <w:sz w:val="24"/>
                <w:szCs w:val="24"/>
                <w:lang w:eastAsia="ru-RU"/>
              </w:rPr>
              <w:instrText>" : "</w:instrText>
            </w:r>
            <w:r w:rsidRPr="004D3154">
              <w:rPr>
                <w:rFonts w:ascii="Times New Roman" w:eastAsia="Times New Roman" w:hAnsi="Times New Roman" w:cs="Times New Roman"/>
                <w:sz w:val="24"/>
                <w:szCs w:val="24"/>
                <w:lang w:val="en-US" w:eastAsia="ru-RU"/>
              </w:rPr>
              <w:instrText>International</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Business</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Review</w:instrText>
            </w:r>
            <w:r w:rsidRPr="004D3154">
              <w:rPr>
                <w:rFonts w:ascii="Times New Roman" w:eastAsia="Times New Roman" w:hAnsi="Times New Roman" w:cs="Times New Roman"/>
                <w:sz w:val="24"/>
                <w:szCs w:val="24"/>
                <w:lang w:eastAsia="ru-RU"/>
              </w:rPr>
              <w:instrText>", "</w:instrText>
            </w:r>
            <w:r w:rsidRPr="004D3154">
              <w:rPr>
                <w:rFonts w:ascii="Times New Roman" w:eastAsia="Times New Roman" w:hAnsi="Times New Roman" w:cs="Times New Roman"/>
                <w:sz w:val="24"/>
                <w:szCs w:val="24"/>
                <w:lang w:val="en-US" w:eastAsia="ru-RU"/>
              </w:rPr>
              <w:instrText>id</w:instrText>
            </w:r>
            <w:r w:rsidRPr="004D3154">
              <w:rPr>
                <w:rFonts w:ascii="Times New Roman" w:eastAsia="Times New Roman" w:hAnsi="Times New Roman" w:cs="Times New Roman"/>
                <w:sz w:val="24"/>
                <w:szCs w:val="24"/>
                <w:lang w:eastAsia="ru-RU"/>
              </w:rPr>
              <w:instrText>" : "</w:instrText>
            </w:r>
            <w:r w:rsidRPr="004D3154">
              <w:rPr>
                <w:rFonts w:ascii="Times New Roman" w:eastAsia="Times New Roman" w:hAnsi="Times New Roman" w:cs="Times New Roman"/>
                <w:sz w:val="24"/>
                <w:szCs w:val="24"/>
                <w:lang w:val="en-US" w:eastAsia="ru-RU"/>
              </w:rPr>
              <w:instrText>ITEM</w:instrText>
            </w:r>
            <w:r w:rsidRPr="004D3154">
              <w:rPr>
                <w:rFonts w:ascii="Times New Roman" w:eastAsia="Times New Roman" w:hAnsi="Times New Roman" w:cs="Times New Roman"/>
                <w:sz w:val="24"/>
                <w:szCs w:val="24"/>
                <w:lang w:eastAsia="ru-RU"/>
              </w:rPr>
              <w:instrText>-1", "</w:instrText>
            </w:r>
            <w:r w:rsidRPr="004D3154">
              <w:rPr>
                <w:rFonts w:ascii="Times New Roman" w:eastAsia="Times New Roman" w:hAnsi="Times New Roman" w:cs="Times New Roman"/>
                <w:sz w:val="24"/>
                <w:szCs w:val="24"/>
                <w:lang w:val="en-US" w:eastAsia="ru-RU"/>
              </w:rPr>
              <w:instrText>issue</w:instrText>
            </w:r>
            <w:r w:rsidRPr="004D3154">
              <w:rPr>
                <w:rFonts w:ascii="Times New Roman" w:eastAsia="Times New Roman" w:hAnsi="Times New Roman" w:cs="Times New Roman"/>
                <w:sz w:val="24"/>
                <w:szCs w:val="24"/>
                <w:lang w:eastAsia="ru-RU"/>
              </w:rPr>
              <w:instrText>" : "4", "</w:instrText>
            </w:r>
            <w:r w:rsidRPr="004D3154">
              <w:rPr>
                <w:rFonts w:ascii="Times New Roman" w:eastAsia="Times New Roman" w:hAnsi="Times New Roman" w:cs="Times New Roman"/>
                <w:sz w:val="24"/>
                <w:szCs w:val="24"/>
                <w:lang w:val="en-US" w:eastAsia="ru-RU"/>
              </w:rPr>
              <w:instrText>issued</w:instrText>
            </w:r>
            <w:r w:rsidRPr="004D3154">
              <w:rPr>
                <w:rFonts w:ascii="Times New Roman" w:eastAsia="Times New Roman" w:hAnsi="Times New Roman" w:cs="Times New Roman"/>
                <w:sz w:val="24"/>
                <w:szCs w:val="24"/>
                <w:lang w:eastAsia="ru-RU"/>
              </w:rPr>
              <w:instrText>" : { "</w:instrText>
            </w:r>
            <w:r w:rsidRPr="004D3154">
              <w:rPr>
                <w:rFonts w:ascii="Times New Roman" w:eastAsia="Times New Roman" w:hAnsi="Times New Roman" w:cs="Times New Roman"/>
                <w:sz w:val="24"/>
                <w:szCs w:val="24"/>
                <w:lang w:val="en-US" w:eastAsia="ru-RU"/>
              </w:rPr>
              <w:instrText>date</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parts</w:instrText>
            </w:r>
            <w:r w:rsidRPr="004D3154">
              <w:rPr>
                <w:rFonts w:ascii="Times New Roman" w:eastAsia="Times New Roman" w:hAnsi="Times New Roman" w:cs="Times New Roman"/>
                <w:sz w:val="24"/>
                <w:szCs w:val="24"/>
                <w:lang w:eastAsia="ru-RU"/>
              </w:rPr>
              <w:instrText>" : [ [ "2005" ] ] }, "</w:instrText>
            </w:r>
            <w:r w:rsidRPr="004D3154">
              <w:rPr>
                <w:rFonts w:ascii="Times New Roman" w:eastAsia="Times New Roman" w:hAnsi="Times New Roman" w:cs="Times New Roman"/>
                <w:sz w:val="24"/>
                <w:szCs w:val="24"/>
                <w:lang w:val="en-US" w:eastAsia="ru-RU"/>
              </w:rPr>
              <w:instrText>page</w:instrText>
            </w:r>
            <w:r w:rsidRPr="004D3154">
              <w:rPr>
                <w:rFonts w:ascii="Times New Roman" w:eastAsia="Times New Roman" w:hAnsi="Times New Roman" w:cs="Times New Roman"/>
                <w:sz w:val="24"/>
                <w:szCs w:val="24"/>
                <w:lang w:eastAsia="ru-RU"/>
              </w:rPr>
              <w:instrText>" : "441-463", "</w:instrText>
            </w:r>
            <w:r w:rsidRPr="004D3154">
              <w:rPr>
                <w:rFonts w:ascii="Times New Roman" w:eastAsia="Times New Roman" w:hAnsi="Times New Roman" w:cs="Times New Roman"/>
                <w:sz w:val="24"/>
                <w:szCs w:val="24"/>
                <w:lang w:val="en-US" w:eastAsia="ru-RU"/>
              </w:rPr>
              <w:instrText>title</w:instrText>
            </w:r>
            <w:r w:rsidRPr="004D3154">
              <w:rPr>
                <w:rFonts w:ascii="Times New Roman" w:eastAsia="Times New Roman" w:hAnsi="Times New Roman" w:cs="Times New Roman"/>
                <w:sz w:val="24"/>
                <w:szCs w:val="24"/>
                <w:lang w:eastAsia="ru-RU"/>
              </w:rPr>
              <w:instrText>" : "</w:instrText>
            </w:r>
            <w:r w:rsidRPr="004D3154">
              <w:rPr>
                <w:rFonts w:ascii="Times New Roman" w:eastAsia="Times New Roman" w:hAnsi="Times New Roman" w:cs="Times New Roman"/>
                <w:sz w:val="24"/>
                <w:szCs w:val="24"/>
                <w:lang w:val="en-US" w:eastAsia="ru-RU"/>
              </w:rPr>
              <w:instrText>Influences</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on</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foreign</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ownership</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level</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and</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entry</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mode</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choice</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in</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Vietnam</w:instrText>
            </w:r>
            <w:r w:rsidRPr="004D3154">
              <w:rPr>
                <w:rFonts w:ascii="Times New Roman" w:eastAsia="Times New Roman" w:hAnsi="Times New Roman" w:cs="Times New Roman"/>
                <w:sz w:val="24"/>
                <w:szCs w:val="24"/>
                <w:lang w:eastAsia="ru-RU"/>
              </w:rPr>
              <w:instrText>", "</w:instrText>
            </w:r>
            <w:r w:rsidRPr="004D3154">
              <w:rPr>
                <w:rFonts w:ascii="Times New Roman" w:eastAsia="Times New Roman" w:hAnsi="Times New Roman" w:cs="Times New Roman"/>
                <w:sz w:val="24"/>
                <w:szCs w:val="24"/>
                <w:lang w:val="en-US" w:eastAsia="ru-RU"/>
              </w:rPr>
              <w:instrText>type</w:instrText>
            </w:r>
            <w:r w:rsidRPr="004D3154">
              <w:rPr>
                <w:rFonts w:ascii="Times New Roman" w:eastAsia="Times New Roman" w:hAnsi="Times New Roman" w:cs="Times New Roman"/>
                <w:sz w:val="24"/>
                <w:szCs w:val="24"/>
                <w:lang w:eastAsia="ru-RU"/>
              </w:rPr>
              <w:instrText>" : "</w:instrText>
            </w:r>
            <w:r w:rsidRPr="004D3154">
              <w:rPr>
                <w:rFonts w:ascii="Times New Roman" w:eastAsia="Times New Roman" w:hAnsi="Times New Roman" w:cs="Times New Roman"/>
                <w:sz w:val="24"/>
                <w:szCs w:val="24"/>
                <w:lang w:val="en-US" w:eastAsia="ru-RU"/>
              </w:rPr>
              <w:instrText>article</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journal</w:instrText>
            </w:r>
            <w:r w:rsidRPr="004D3154">
              <w:rPr>
                <w:rFonts w:ascii="Times New Roman" w:eastAsia="Times New Roman" w:hAnsi="Times New Roman" w:cs="Times New Roman"/>
                <w:sz w:val="24"/>
                <w:szCs w:val="24"/>
                <w:lang w:eastAsia="ru-RU"/>
              </w:rPr>
              <w:instrText>", "</w:instrText>
            </w:r>
            <w:r w:rsidRPr="004D3154">
              <w:rPr>
                <w:rFonts w:ascii="Times New Roman" w:eastAsia="Times New Roman" w:hAnsi="Times New Roman" w:cs="Times New Roman"/>
                <w:sz w:val="24"/>
                <w:szCs w:val="24"/>
                <w:lang w:val="en-US" w:eastAsia="ru-RU"/>
              </w:rPr>
              <w:instrText>volume</w:instrText>
            </w:r>
            <w:r w:rsidRPr="004D3154">
              <w:rPr>
                <w:rFonts w:ascii="Times New Roman" w:eastAsia="Times New Roman" w:hAnsi="Times New Roman" w:cs="Times New Roman"/>
                <w:sz w:val="24"/>
                <w:szCs w:val="24"/>
                <w:lang w:eastAsia="ru-RU"/>
              </w:rPr>
              <w:instrText>" : "14" }, "</w:instrText>
            </w:r>
            <w:r w:rsidRPr="004D3154">
              <w:rPr>
                <w:rFonts w:ascii="Times New Roman" w:eastAsia="Times New Roman" w:hAnsi="Times New Roman" w:cs="Times New Roman"/>
                <w:sz w:val="24"/>
                <w:szCs w:val="24"/>
                <w:lang w:val="en-US" w:eastAsia="ru-RU"/>
              </w:rPr>
              <w:instrText>uris</w:instrText>
            </w:r>
            <w:r w:rsidRPr="004D3154">
              <w:rPr>
                <w:rFonts w:ascii="Times New Roman" w:eastAsia="Times New Roman" w:hAnsi="Times New Roman" w:cs="Times New Roman"/>
                <w:sz w:val="24"/>
                <w:szCs w:val="24"/>
                <w:lang w:eastAsia="ru-RU"/>
              </w:rPr>
              <w:instrText>" : [ "</w:instrText>
            </w:r>
            <w:r w:rsidRPr="004D3154">
              <w:rPr>
                <w:rFonts w:ascii="Times New Roman" w:eastAsia="Times New Roman" w:hAnsi="Times New Roman" w:cs="Times New Roman"/>
                <w:sz w:val="24"/>
                <w:szCs w:val="24"/>
                <w:lang w:val="en-US" w:eastAsia="ru-RU"/>
              </w:rPr>
              <w:instrText>http</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www</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mendeley</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com</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documents</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uuid</w:instrText>
            </w:r>
            <w:r w:rsidRPr="004D3154">
              <w:rPr>
                <w:rFonts w:ascii="Times New Roman" w:eastAsia="Times New Roman" w:hAnsi="Times New Roman" w:cs="Times New Roman"/>
                <w:sz w:val="24"/>
                <w:szCs w:val="24"/>
                <w:lang w:eastAsia="ru-RU"/>
              </w:rPr>
              <w:instrText>=53</w:instrText>
            </w:r>
            <w:r w:rsidRPr="004D3154">
              <w:rPr>
                <w:rFonts w:ascii="Times New Roman" w:eastAsia="Times New Roman" w:hAnsi="Times New Roman" w:cs="Times New Roman"/>
                <w:sz w:val="24"/>
                <w:szCs w:val="24"/>
                <w:lang w:val="en-US" w:eastAsia="ru-RU"/>
              </w:rPr>
              <w:instrText>a</w:instrText>
            </w:r>
            <w:r w:rsidRPr="004D3154">
              <w:rPr>
                <w:rFonts w:ascii="Times New Roman" w:eastAsia="Times New Roman" w:hAnsi="Times New Roman" w:cs="Times New Roman"/>
                <w:sz w:val="24"/>
                <w:szCs w:val="24"/>
                <w:lang w:eastAsia="ru-RU"/>
              </w:rPr>
              <w:instrText>6845</w:instrText>
            </w:r>
            <w:r w:rsidRPr="004D3154">
              <w:rPr>
                <w:rFonts w:ascii="Times New Roman" w:eastAsia="Times New Roman" w:hAnsi="Times New Roman" w:cs="Times New Roman"/>
                <w:sz w:val="24"/>
                <w:szCs w:val="24"/>
                <w:lang w:val="en-US" w:eastAsia="ru-RU"/>
              </w:rPr>
              <w:instrText>d</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b</w:instrText>
            </w:r>
            <w:r w:rsidRPr="004D3154">
              <w:rPr>
                <w:rFonts w:ascii="Times New Roman" w:eastAsia="Times New Roman" w:hAnsi="Times New Roman" w:cs="Times New Roman"/>
                <w:sz w:val="24"/>
                <w:szCs w:val="24"/>
                <w:lang w:eastAsia="ru-RU"/>
              </w:rPr>
              <w:instrText>142-4</w:instrText>
            </w:r>
            <w:r w:rsidRPr="004D3154">
              <w:rPr>
                <w:rFonts w:ascii="Times New Roman" w:eastAsia="Times New Roman" w:hAnsi="Times New Roman" w:cs="Times New Roman"/>
                <w:sz w:val="24"/>
                <w:szCs w:val="24"/>
                <w:lang w:val="en-US" w:eastAsia="ru-RU"/>
              </w:rPr>
              <w:instrText>b</w:instrText>
            </w:r>
            <w:r w:rsidRPr="004D3154">
              <w:rPr>
                <w:rFonts w:ascii="Times New Roman" w:eastAsia="Times New Roman" w:hAnsi="Times New Roman" w:cs="Times New Roman"/>
                <w:sz w:val="24"/>
                <w:szCs w:val="24"/>
                <w:lang w:eastAsia="ru-RU"/>
              </w:rPr>
              <w:instrText>67-</w:instrText>
            </w:r>
            <w:r w:rsidRPr="004D3154">
              <w:rPr>
                <w:rFonts w:ascii="Times New Roman" w:eastAsia="Times New Roman" w:hAnsi="Times New Roman" w:cs="Times New Roman"/>
                <w:sz w:val="24"/>
                <w:szCs w:val="24"/>
                <w:lang w:val="en-US" w:eastAsia="ru-RU"/>
              </w:rPr>
              <w:instrText>aad</w:instrText>
            </w:r>
            <w:r w:rsidRPr="004D3154">
              <w:rPr>
                <w:rFonts w:ascii="Times New Roman" w:eastAsia="Times New Roman" w:hAnsi="Times New Roman" w:cs="Times New Roman"/>
                <w:sz w:val="24"/>
                <w:szCs w:val="24"/>
                <w:lang w:eastAsia="ru-RU"/>
              </w:rPr>
              <w:instrText>3-</w:instrText>
            </w:r>
            <w:r w:rsidRPr="004D3154">
              <w:rPr>
                <w:rFonts w:ascii="Times New Roman" w:eastAsia="Times New Roman" w:hAnsi="Times New Roman" w:cs="Times New Roman"/>
                <w:sz w:val="24"/>
                <w:szCs w:val="24"/>
                <w:lang w:val="en-US" w:eastAsia="ru-RU"/>
              </w:rPr>
              <w:instrText>aedb</w:instrText>
            </w:r>
            <w:r w:rsidRPr="004D3154">
              <w:rPr>
                <w:rFonts w:ascii="Times New Roman" w:eastAsia="Times New Roman" w:hAnsi="Times New Roman" w:cs="Times New Roman"/>
                <w:sz w:val="24"/>
                <w:szCs w:val="24"/>
                <w:lang w:eastAsia="ru-RU"/>
              </w:rPr>
              <w:instrText>44</w:instrText>
            </w:r>
            <w:r w:rsidRPr="004D3154">
              <w:rPr>
                <w:rFonts w:ascii="Times New Roman" w:eastAsia="Times New Roman" w:hAnsi="Times New Roman" w:cs="Times New Roman"/>
                <w:sz w:val="24"/>
                <w:szCs w:val="24"/>
                <w:lang w:val="en-US" w:eastAsia="ru-RU"/>
              </w:rPr>
              <w:instrText>c</w:instrText>
            </w:r>
            <w:r w:rsidRPr="004D3154">
              <w:rPr>
                <w:rFonts w:ascii="Times New Roman" w:eastAsia="Times New Roman" w:hAnsi="Times New Roman" w:cs="Times New Roman"/>
                <w:sz w:val="24"/>
                <w:szCs w:val="24"/>
                <w:lang w:eastAsia="ru-RU"/>
              </w:rPr>
              <w:instrText>3</w:instrText>
            </w:r>
            <w:r w:rsidRPr="004D3154">
              <w:rPr>
                <w:rFonts w:ascii="Times New Roman" w:eastAsia="Times New Roman" w:hAnsi="Times New Roman" w:cs="Times New Roman"/>
                <w:sz w:val="24"/>
                <w:szCs w:val="24"/>
                <w:lang w:val="en-US" w:eastAsia="ru-RU"/>
              </w:rPr>
              <w:instrText>efaa</w:instrText>
            </w:r>
            <w:r w:rsidRPr="004D3154">
              <w:rPr>
                <w:rFonts w:ascii="Times New Roman" w:eastAsia="Times New Roman" w:hAnsi="Times New Roman" w:cs="Times New Roman"/>
                <w:sz w:val="24"/>
                <w:szCs w:val="24"/>
                <w:lang w:eastAsia="ru-RU"/>
              </w:rPr>
              <w:instrText>" ] } ], "</w:instrText>
            </w:r>
            <w:r w:rsidRPr="004D3154">
              <w:rPr>
                <w:rFonts w:ascii="Times New Roman" w:eastAsia="Times New Roman" w:hAnsi="Times New Roman" w:cs="Times New Roman"/>
                <w:sz w:val="24"/>
                <w:szCs w:val="24"/>
                <w:lang w:val="en-US" w:eastAsia="ru-RU"/>
              </w:rPr>
              <w:instrText>mendeley</w:instrText>
            </w:r>
            <w:r w:rsidRPr="004D3154">
              <w:rPr>
                <w:rFonts w:ascii="Times New Roman" w:eastAsia="Times New Roman" w:hAnsi="Times New Roman" w:cs="Times New Roman"/>
                <w:sz w:val="24"/>
                <w:szCs w:val="24"/>
                <w:lang w:eastAsia="ru-RU"/>
              </w:rPr>
              <w:instrText>" : { "</w:instrText>
            </w:r>
            <w:r w:rsidRPr="004D3154">
              <w:rPr>
                <w:rFonts w:ascii="Times New Roman" w:eastAsia="Times New Roman" w:hAnsi="Times New Roman" w:cs="Times New Roman"/>
                <w:sz w:val="24"/>
                <w:szCs w:val="24"/>
                <w:lang w:val="en-US" w:eastAsia="ru-RU"/>
              </w:rPr>
              <w:instrText>formattedCitation</w:instrText>
            </w:r>
            <w:r w:rsidRPr="004D3154">
              <w:rPr>
                <w:rFonts w:ascii="Times New Roman" w:eastAsia="Times New Roman" w:hAnsi="Times New Roman" w:cs="Times New Roman"/>
                <w:sz w:val="24"/>
                <w:szCs w:val="24"/>
                <w:lang w:eastAsia="ru-RU"/>
              </w:rPr>
              <w:instrText>" : "(</w:instrText>
            </w:r>
            <w:r w:rsidRPr="004D3154">
              <w:rPr>
                <w:rFonts w:ascii="Times New Roman" w:eastAsia="Times New Roman" w:hAnsi="Times New Roman" w:cs="Times New Roman"/>
                <w:sz w:val="24"/>
                <w:szCs w:val="24"/>
                <w:lang w:val="en-US" w:eastAsia="ru-RU"/>
              </w:rPr>
              <w:instrText>E</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W</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Tsang</w:instrText>
            </w:r>
            <w:r w:rsidRPr="004D3154">
              <w:rPr>
                <w:rFonts w:ascii="Times New Roman" w:eastAsia="Times New Roman" w:hAnsi="Times New Roman" w:cs="Times New Roman"/>
                <w:sz w:val="24"/>
                <w:szCs w:val="24"/>
                <w:lang w:eastAsia="ru-RU"/>
              </w:rPr>
              <w:instrText>, 2005)", "</w:instrText>
            </w:r>
            <w:r w:rsidRPr="004D3154">
              <w:rPr>
                <w:rFonts w:ascii="Times New Roman" w:eastAsia="Times New Roman" w:hAnsi="Times New Roman" w:cs="Times New Roman"/>
                <w:sz w:val="24"/>
                <w:szCs w:val="24"/>
                <w:lang w:val="en-US" w:eastAsia="ru-RU"/>
              </w:rPr>
              <w:instrText>manualFormatting</w:instrText>
            </w:r>
            <w:r w:rsidRPr="004D3154">
              <w:rPr>
                <w:rFonts w:ascii="Times New Roman" w:eastAsia="Times New Roman" w:hAnsi="Times New Roman" w:cs="Times New Roman"/>
                <w:sz w:val="24"/>
                <w:szCs w:val="24"/>
                <w:lang w:eastAsia="ru-RU"/>
              </w:rPr>
              <w:instrText>" : "</w:instrText>
            </w:r>
            <w:r w:rsidRPr="004D3154">
              <w:rPr>
                <w:rFonts w:ascii="Times New Roman" w:eastAsia="Times New Roman" w:hAnsi="Times New Roman" w:cs="Times New Roman"/>
                <w:sz w:val="24"/>
                <w:szCs w:val="24"/>
                <w:lang w:val="en-US" w:eastAsia="ru-RU"/>
              </w:rPr>
              <w:instrText>Tsang</w:instrText>
            </w:r>
            <w:r w:rsidRPr="004D3154">
              <w:rPr>
                <w:rFonts w:ascii="Times New Roman" w:eastAsia="Times New Roman" w:hAnsi="Times New Roman" w:cs="Times New Roman"/>
                <w:sz w:val="24"/>
                <w:szCs w:val="24"/>
                <w:lang w:eastAsia="ru-RU"/>
              </w:rPr>
              <w:instrText>, 2005", "</w:instrText>
            </w:r>
            <w:r w:rsidRPr="004D3154">
              <w:rPr>
                <w:rFonts w:ascii="Times New Roman" w:eastAsia="Times New Roman" w:hAnsi="Times New Roman" w:cs="Times New Roman"/>
                <w:sz w:val="24"/>
                <w:szCs w:val="24"/>
                <w:lang w:val="en-US" w:eastAsia="ru-RU"/>
              </w:rPr>
              <w:instrText>plainTextFormattedCitation</w:instrText>
            </w:r>
            <w:r w:rsidRPr="004D3154">
              <w:rPr>
                <w:rFonts w:ascii="Times New Roman" w:eastAsia="Times New Roman" w:hAnsi="Times New Roman" w:cs="Times New Roman"/>
                <w:sz w:val="24"/>
                <w:szCs w:val="24"/>
                <w:lang w:eastAsia="ru-RU"/>
              </w:rPr>
              <w:instrText>" : "(</w:instrText>
            </w:r>
            <w:r w:rsidRPr="004D3154">
              <w:rPr>
                <w:rFonts w:ascii="Times New Roman" w:eastAsia="Times New Roman" w:hAnsi="Times New Roman" w:cs="Times New Roman"/>
                <w:sz w:val="24"/>
                <w:szCs w:val="24"/>
                <w:lang w:val="en-US" w:eastAsia="ru-RU"/>
              </w:rPr>
              <w:instrText>E</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W</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Tsang</w:instrText>
            </w:r>
            <w:r w:rsidRPr="004D3154">
              <w:rPr>
                <w:rFonts w:ascii="Times New Roman" w:eastAsia="Times New Roman" w:hAnsi="Times New Roman" w:cs="Times New Roman"/>
                <w:sz w:val="24"/>
                <w:szCs w:val="24"/>
                <w:lang w:eastAsia="ru-RU"/>
              </w:rPr>
              <w:instrText>, 2005)", "</w:instrText>
            </w:r>
            <w:r w:rsidRPr="004D3154">
              <w:rPr>
                <w:rFonts w:ascii="Times New Roman" w:eastAsia="Times New Roman" w:hAnsi="Times New Roman" w:cs="Times New Roman"/>
                <w:sz w:val="24"/>
                <w:szCs w:val="24"/>
                <w:lang w:val="en-US" w:eastAsia="ru-RU"/>
              </w:rPr>
              <w:instrText>previouslyFormattedCitation</w:instrText>
            </w:r>
            <w:r w:rsidRPr="004D3154">
              <w:rPr>
                <w:rFonts w:ascii="Times New Roman" w:eastAsia="Times New Roman" w:hAnsi="Times New Roman" w:cs="Times New Roman"/>
                <w:sz w:val="24"/>
                <w:szCs w:val="24"/>
                <w:lang w:eastAsia="ru-RU"/>
              </w:rPr>
              <w:instrText>" : "(</w:instrText>
            </w:r>
            <w:r w:rsidRPr="004D3154">
              <w:rPr>
                <w:rFonts w:ascii="Times New Roman" w:eastAsia="Times New Roman" w:hAnsi="Times New Roman" w:cs="Times New Roman"/>
                <w:sz w:val="24"/>
                <w:szCs w:val="24"/>
                <w:lang w:val="en-US" w:eastAsia="ru-RU"/>
              </w:rPr>
              <w:instrText>E</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W</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Tsang</w:instrText>
            </w:r>
            <w:r w:rsidRPr="004D3154">
              <w:rPr>
                <w:rFonts w:ascii="Times New Roman" w:eastAsia="Times New Roman" w:hAnsi="Times New Roman" w:cs="Times New Roman"/>
                <w:sz w:val="24"/>
                <w:szCs w:val="24"/>
                <w:lang w:eastAsia="ru-RU"/>
              </w:rPr>
              <w:instrText>, 2005)" }, "</w:instrText>
            </w:r>
            <w:r w:rsidRPr="004D3154">
              <w:rPr>
                <w:rFonts w:ascii="Times New Roman" w:eastAsia="Times New Roman" w:hAnsi="Times New Roman" w:cs="Times New Roman"/>
                <w:sz w:val="24"/>
                <w:szCs w:val="24"/>
                <w:lang w:val="en-US" w:eastAsia="ru-RU"/>
              </w:rPr>
              <w:instrText>properties</w:instrText>
            </w:r>
            <w:r w:rsidRPr="004D3154">
              <w:rPr>
                <w:rFonts w:ascii="Times New Roman" w:eastAsia="Times New Roman" w:hAnsi="Times New Roman" w:cs="Times New Roman"/>
                <w:sz w:val="24"/>
                <w:szCs w:val="24"/>
                <w:lang w:eastAsia="ru-RU"/>
              </w:rPr>
              <w:instrText>" : { "</w:instrText>
            </w:r>
            <w:r w:rsidRPr="004D3154">
              <w:rPr>
                <w:rFonts w:ascii="Times New Roman" w:eastAsia="Times New Roman" w:hAnsi="Times New Roman" w:cs="Times New Roman"/>
                <w:sz w:val="24"/>
                <w:szCs w:val="24"/>
                <w:lang w:val="en-US" w:eastAsia="ru-RU"/>
              </w:rPr>
              <w:instrText>noteIndex</w:instrText>
            </w:r>
            <w:r w:rsidRPr="004D3154">
              <w:rPr>
                <w:rFonts w:ascii="Times New Roman" w:eastAsia="Times New Roman" w:hAnsi="Times New Roman" w:cs="Times New Roman"/>
                <w:sz w:val="24"/>
                <w:szCs w:val="24"/>
                <w:lang w:eastAsia="ru-RU"/>
              </w:rPr>
              <w:instrText>" : 0 }, "</w:instrText>
            </w:r>
            <w:r w:rsidRPr="004D3154">
              <w:rPr>
                <w:rFonts w:ascii="Times New Roman" w:eastAsia="Times New Roman" w:hAnsi="Times New Roman" w:cs="Times New Roman"/>
                <w:sz w:val="24"/>
                <w:szCs w:val="24"/>
                <w:lang w:val="en-US" w:eastAsia="ru-RU"/>
              </w:rPr>
              <w:instrText>schema</w:instrText>
            </w:r>
            <w:r w:rsidRPr="004D3154">
              <w:rPr>
                <w:rFonts w:ascii="Times New Roman" w:eastAsia="Times New Roman" w:hAnsi="Times New Roman" w:cs="Times New Roman"/>
                <w:sz w:val="24"/>
                <w:szCs w:val="24"/>
                <w:lang w:eastAsia="ru-RU"/>
              </w:rPr>
              <w:instrText>" : "</w:instrText>
            </w:r>
            <w:r w:rsidRPr="004D3154">
              <w:rPr>
                <w:rFonts w:ascii="Times New Roman" w:eastAsia="Times New Roman" w:hAnsi="Times New Roman" w:cs="Times New Roman"/>
                <w:sz w:val="24"/>
                <w:szCs w:val="24"/>
                <w:lang w:val="en-US" w:eastAsia="ru-RU"/>
              </w:rPr>
              <w:instrText>https</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github</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com</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citation</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style</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language</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schema</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raw</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master</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csl</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citation</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json</w:instrText>
            </w:r>
            <w:r w:rsidRPr="004D3154">
              <w:rPr>
                <w:rFonts w:ascii="Times New Roman" w:eastAsia="Times New Roman" w:hAnsi="Times New Roman" w:cs="Times New Roman"/>
                <w:sz w:val="24"/>
                <w:szCs w:val="24"/>
                <w:lang w:eastAsia="ru-RU"/>
              </w:rPr>
              <w:instrText>" }</w:instrText>
            </w:r>
            <w:r w:rsidRPr="004D3154">
              <w:rPr>
                <w:rFonts w:ascii="Times New Roman" w:eastAsia="Times New Roman" w:hAnsi="Times New Roman" w:cs="Times New Roman"/>
                <w:sz w:val="24"/>
                <w:szCs w:val="24"/>
                <w:lang w:eastAsia="ru-RU"/>
              </w:rPr>
              <w:fldChar w:fldCharType="separate"/>
            </w:r>
            <w:r w:rsidRPr="004D3154">
              <w:rPr>
                <w:rFonts w:ascii="Times New Roman" w:eastAsia="Times New Roman" w:hAnsi="Times New Roman" w:cs="Times New Roman"/>
                <w:noProof/>
                <w:sz w:val="24"/>
                <w:szCs w:val="24"/>
                <w:lang w:val="en-US" w:eastAsia="ru-RU"/>
              </w:rPr>
              <w:t>Tsang</w:t>
            </w:r>
            <w:r w:rsidRPr="004D3154">
              <w:rPr>
                <w:rFonts w:ascii="Times New Roman" w:eastAsia="Times New Roman" w:hAnsi="Times New Roman" w:cs="Times New Roman"/>
                <w:noProof/>
                <w:sz w:val="24"/>
                <w:szCs w:val="24"/>
                <w:lang w:eastAsia="ru-RU"/>
              </w:rPr>
              <w:t>, 2005</w:t>
            </w:r>
            <w:r w:rsidRPr="004D3154">
              <w:rPr>
                <w:rFonts w:ascii="Times New Roman" w:eastAsia="Times New Roman" w:hAnsi="Times New Roman" w:cs="Times New Roman"/>
                <w:sz w:val="24"/>
                <w:szCs w:val="24"/>
                <w:lang w:eastAsia="ru-RU"/>
              </w:rPr>
              <w:fldChar w:fldCharType="end"/>
            </w:r>
            <w:r w:rsidRPr="004D3154">
              <w:rPr>
                <w:rFonts w:ascii="Times New Roman" w:eastAsia="Times New Roman" w:hAnsi="Times New Roman" w:cs="Times New Roman"/>
                <w:sz w:val="24"/>
                <w:szCs w:val="24"/>
                <w:lang w:eastAsia="ru-RU"/>
              </w:rPr>
              <w:t xml:space="preserve">; </w:t>
            </w:r>
            <w:r w:rsidRPr="004D3154">
              <w:rPr>
                <w:rFonts w:ascii="Times New Roman" w:eastAsia="Times New Roman" w:hAnsi="Times New Roman" w:cs="Times New Roman"/>
                <w:sz w:val="24"/>
                <w:szCs w:val="24"/>
                <w:lang w:eastAsia="ru-RU"/>
              </w:rPr>
              <w:fldChar w:fldCharType="begin" w:fldLock="1"/>
            </w:r>
            <w:r w:rsidRPr="004D3154">
              <w:rPr>
                <w:rFonts w:ascii="Times New Roman" w:eastAsia="Times New Roman" w:hAnsi="Times New Roman" w:cs="Times New Roman"/>
                <w:sz w:val="24"/>
                <w:szCs w:val="24"/>
                <w:lang w:val="en-US" w:eastAsia="ru-RU"/>
              </w:rPr>
              <w:instrText>ADDIN</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CSL</w:instrText>
            </w:r>
            <w:r w:rsidRPr="004D3154">
              <w:rPr>
                <w:rFonts w:ascii="Times New Roman" w:eastAsia="Times New Roman" w:hAnsi="Times New Roman" w:cs="Times New Roman"/>
                <w:sz w:val="24"/>
                <w:szCs w:val="24"/>
                <w:lang w:eastAsia="ru-RU"/>
              </w:rPr>
              <w:instrText>_</w:instrText>
            </w:r>
            <w:r w:rsidRPr="004D3154">
              <w:rPr>
                <w:rFonts w:ascii="Times New Roman" w:eastAsia="Times New Roman" w:hAnsi="Times New Roman" w:cs="Times New Roman"/>
                <w:sz w:val="24"/>
                <w:szCs w:val="24"/>
                <w:lang w:val="en-US" w:eastAsia="ru-RU"/>
              </w:rPr>
              <w:instrText>CITATION</w:instrText>
            </w:r>
            <w:r w:rsidRPr="004D3154">
              <w:rPr>
                <w:rFonts w:ascii="Times New Roman" w:eastAsia="Times New Roman" w:hAnsi="Times New Roman" w:cs="Times New Roman"/>
                <w:sz w:val="24"/>
                <w:szCs w:val="24"/>
                <w:lang w:eastAsia="ru-RU"/>
              </w:rPr>
              <w:instrText xml:space="preserve"> { "</w:instrText>
            </w:r>
            <w:r w:rsidRPr="004D3154">
              <w:rPr>
                <w:rFonts w:ascii="Times New Roman" w:eastAsia="Times New Roman" w:hAnsi="Times New Roman" w:cs="Times New Roman"/>
                <w:sz w:val="24"/>
                <w:szCs w:val="24"/>
                <w:lang w:val="en-US" w:eastAsia="ru-RU"/>
              </w:rPr>
              <w:instrText>citationItems</w:instrText>
            </w:r>
            <w:r w:rsidRPr="004D3154">
              <w:rPr>
                <w:rFonts w:ascii="Times New Roman" w:eastAsia="Times New Roman" w:hAnsi="Times New Roman" w:cs="Times New Roman"/>
                <w:sz w:val="24"/>
                <w:szCs w:val="24"/>
                <w:lang w:eastAsia="ru-RU"/>
              </w:rPr>
              <w:instrText>" : [ { "</w:instrText>
            </w:r>
            <w:r w:rsidRPr="004D3154">
              <w:rPr>
                <w:rFonts w:ascii="Times New Roman" w:eastAsia="Times New Roman" w:hAnsi="Times New Roman" w:cs="Times New Roman"/>
                <w:sz w:val="24"/>
                <w:szCs w:val="24"/>
                <w:lang w:val="en-US" w:eastAsia="ru-RU"/>
              </w:rPr>
              <w:instrText>id</w:instrText>
            </w:r>
            <w:r w:rsidRPr="004D3154">
              <w:rPr>
                <w:rFonts w:ascii="Times New Roman" w:eastAsia="Times New Roman" w:hAnsi="Times New Roman" w:cs="Times New Roman"/>
                <w:sz w:val="24"/>
                <w:szCs w:val="24"/>
                <w:lang w:eastAsia="ru-RU"/>
              </w:rPr>
              <w:instrText>" : "</w:instrText>
            </w:r>
            <w:r w:rsidRPr="004D3154">
              <w:rPr>
                <w:rFonts w:ascii="Times New Roman" w:eastAsia="Times New Roman" w:hAnsi="Times New Roman" w:cs="Times New Roman"/>
                <w:sz w:val="24"/>
                <w:szCs w:val="24"/>
                <w:lang w:val="en-US" w:eastAsia="ru-RU"/>
              </w:rPr>
              <w:instrText>ITEM</w:instrText>
            </w:r>
            <w:r w:rsidRPr="004D3154">
              <w:rPr>
                <w:rFonts w:ascii="Times New Roman" w:eastAsia="Times New Roman" w:hAnsi="Times New Roman" w:cs="Times New Roman"/>
                <w:sz w:val="24"/>
                <w:szCs w:val="24"/>
                <w:lang w:eastAsia="ru-RU"/>
              </w:rPr>
              <w:instrText>-1", "</w:instrText>
            </w:r>
            <w:r w:rsidRPr="004D3154">
              <w:rPr>
                <w:rFonts w:ascii="Times New Roman" w:eastAsia="Times New Roman" w:hAnsi="Times New Roman" w:cs="Times New Roman"/>
                <w:sz w:val="24"/>
                <w:szCs w:val="24"/>
                <w:lang w:val="en-US" w:eastAsia="ru-RU"/>
              </w:rPr>
              <w:instrText>itemData</w:instrText>
            </w:r>
            <w:r w:rsidRPr="004D3154">
              <w:rPr>
                <w:rFonts w:ascii="Times New Roman" w:eastAsia="Times New Roman" w:hAnsi="Times New Roman" w:cs="Times New Roman"/>
                <w:sz w:val="24"/>
                <w:szCs w:val="24"/>
                <w:lang w:eastAsia="ru-RU"/>
              </w:rPr>
              <w:instrText>" : { "</w:instrText>
            </w:r>
            <w:r w:rsidRPr="004D3154">
              <w:rPr>
                <w:rFonts w:ascii="Times New Roman" w:eastAsia="Times New Roman" w:hAnsi="Times New Roman" w:cs="Times New Roman"/>
                <w:sz w:val="24"/>
                <w:szCs w:val="24"/>
                <w:lang w:val="en-US" w:eastAsia="ru-RU"/>
              </w:rPr>
              <w:instrText>author</w:instrText>
            </w:r>
            <w:r w:rsidRPr="004D3154">
              <w:rPr>
                <w:rFonts w:ascii="Times New Roman" w:eastAsia="Times New Roman" w:hAnsi="Times New Roman" w:cs="Times New Roman"/>
                <w:sz w:val="24"/>
                <w:szCs w:val="24"/>
                <w:lang w:eastAsia="ru-RU"/>
              </w:rPr>
              <w:instrText>" : [ { "</w:instrText>
            </w:r>
            <w:r w:rsidRPr="004D3154">
              <w:rPr>
                <w:rFonts w:ascii="Times New Roman" w:eastAsia="Times New Roman" w:hAnsi="Times New Roman" w:cs="Times New Roman"/>
                <w:sz w:val="24"/>
                <w:szCs w:val="24"/>
                <w:lang w:val="en-US" w:eastAsia="ru-RU"/>
              </w:rPr>
              <w:instrText>dropping</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particle</w:instrText>
            </w:r>
            <w:r w:rsidRPr="004D3154">
              <w:rPr>
                <w:rFonts w:ascii="Times New Roman" w:eastAsia="Times New Roman" w:hAnsi="Times New Roman" w:cs="Times New Roman"/>
                <w:sz w:val="24"/>
                <w:szCs w:val="24"/>
                <w:lang w:eastAsia="ru-RU"/>
              </w:rPr>
              <w:instrText>" : "", "</w:instrText>
            </w:r>
            <w:r w:rsidRPr="004D3154">
              <w:rPr>
                <w:rFonts w:ascii="Times New Roman" w:eastAsia="Times New Roman" w:hAnsi="Times New Roman" w:cs="Times New Roman"/>
                <w:sz w:val="24"/>
                <w:szCs w:val="24"/>
                <w:lang w:val="en-US" w:eastAsia="ru-RU"/>
              </w:rPr>
              <w:instrText>family</w:instrText>
            </w:r>
            <w:r w:rsidRPr="004D3154">
              <w:rPr>
                <w:rFonts w:ascii="Times New Roman" w:eastAsia="Times New Roman" w:hAnsi="Times New Roman" w:cs="Times New Roman"/>
                <w:sz w:val="24"/>
                <w:szCs w:val="24"/>
                <w:lang w:eastAsia="ru-RU"/>
              </w:rPr>
              <w:instrText>" : "</w:instrText>
            </w:r>
            <w:r w:rsidRPr="004D3154">
              <w:rPr>
                <w:rFonts w:ascii="Times New Roman" w:eastAsia="Times New Roman" w:hAnsi="Times New Roman" w:cs="Times New Roman"/>
                <w:sz w:val="24"/>
                <w:szCs w:val="24"/>
                <w:lang w:val="en-US" w:eastAsia="ru-RU"/>
              </w:rPr>
              <w:instrText>Kim</w:instrText>
            </w:r>
            <w:r w:rsidRPr="004D3154">
              <w:rPr>
                <w:rFonts w:ascii="Times New Roman" w:eastAsia="Times New Roman" w:hAnsi="Times New Roman" w:cs="Times New Roman"/>
                <w:sz w:val="24"/>
                <w:szCs w:val="24"/>
                <w:lang w:eastAsia="ru-RU"/>
              </w:rPr>
              <w:instrText>", "</w:instrText>
            </w:r>
            <w:r w:rsidRPr="004D3154">
              <w:rPr>
                <w:rFonts w:ascii="Times New Roman" w:eastAsia="Times New Roman" w:hAnsi="Times New Roman" w:cs="Times New Roman"/>
                <w:sz w:val="24"/>
                <w:szCs w:val="24"/>
                <w:lang w:val="en-US" w:eastAsia="ru-RU"/>
              </w:rPr>
              <w:instrText>given</w:instrText>
            </w:r>
            <w:r w:rsidRPr="004D3154">
              <w:rPr>
                <w:rFonts w:ascii="Times New Roman" w:eastAsia="Times New Roman" w:hAnsi="Times New Roman" w:cs="Times New Roman"/>
                <w:sz w:val="24"/>
                <w:szCs w:val="24"/>
                <w:lang w:eastAsia="ru-RU"/>
              </w:rPr>
              <w:instrText>" : "</w:instrText>
            </w:r>
            <w:r w:rsidRPr="004D3154">
              <w:rPr>
                <w:rFonts w:ascii="Times New Roman" w:eastAsia="Times New Roman" w:hAnsi="Times New Roman" w:cs="Times New Roman"/>
                <w:sz w:val="24"/>
                <w:szCs w:val="24"/>
                <w:lang w:val="en-US" w:eastAsia="ru-RU"/>
              </w:rPr>
              <w:instrText>W</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C</w:instrText>
            </w:r>
            <w:r w:rsidRPr="004D3154">
              <w:rPr>
                <w:rFonts w:ascii="Times New Roman" w:eastAsia="Times New Roman" w:hAnsi="Times New Roman" w:cs="Times New Roman"/>
                <w:sz w:val="24"/>
                <w:szCs w:val="24"/>
                <w:lang w:eastAsia="ru-RU"/>
              </w:rPr>
              <w:instrText>.", "</w:instrText>
            </w:r>
            <w:r w:rsidRPr="004D3154">
              <w:rPr>
                <w:rFonts w:ascii="Times New Roman" w:eastAsia="Times New Roman" w:hAnsi="Times New Roman" w:cs="Times New Roman"/>
                <w:sz w:val="24"/>
                <w:szCs w:val="24"/>
                <w:lang w:val="en-US" w:eastAsia="ru-RU"/>
              </w:rPr>
              <w:instrText>non</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dropping</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particle</w:instrText>
            </w:r>
            <w:r w:rsidRPr="004D3154">
              <w:rPr>
                <w:rFonts w:ascii="Times New Roman" w:eastAsia="Times New Roman" w:hAnsi="Times New Roman" w:cs="Times New Roman"/>
                <w:sz w:val="24"/>
                <w:szCs w:val="24"/>
                <w:lang w:eastAsia="ru-RU"/>
              </w:rPr>
              <w:instrText>" : "", "</w:instrText>
            </w:r>
            <w:r w:rsidRPr="004D3154">
              <w:rPr>
                <w:rFonts w:ascii="Times New Roman" w:eastAsia="Times New Roman" w:hAnsi="Times New Roman" w:cs="Times New Roman"/>
                <w:sz w:val="24"/>
                <w:szCs w:val="24"/>
                <w:lang w:val="en-US" w:eastAsia="ru-RU"/>
              </w:rPr>
              <w:instrText>parse</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names</w:instrText>
            </w:r>
            <w:r w:rsidRPr="004D3154">
              <w:rPr>
                <w:rFonts w:ascii="Times New Roman" w:eastAsia="Times New Roman" w:hAnsi="Times New Roman" w:cs="Times New Roman"/>
                <w:sz w:val="24"/>
                <w:szCs w:val="24"/>
                <w:lang w:eastAsia="ru-RU"/>
              </w:rPr>
              <w:instrText xml:space="preserve">" : </w:instrText>
            </w:r>
            <w:r w:rsidRPr="004D3154">
              <w:rPr>
                <w:rFonts w:ascii="Times New Roman" w:eastAsia="Times New Roman" w:hAnsi="Times New Roman" w:cs="Times New Roman"/>
                <w:sz w:val="24"/>
                <w:szCs w:val="24"/>
                <w:lang w:val="en-US" w:eastAsia="ru-RU"/>
              </w:rPr>
              <w:instrText>false</w:instrText>
            </w:r>
            <w:r w:rsidRPr="004D3154">
              <w:rPr>
                <w:rFonts w:ascii="Times New Roman" w:eastAsia="Times New Roman" w:hAnsi="Times New Roman" w:cs="Times New Roman"/>
                <w:sz w:val="24"/>
                <w:szCs w:val="24"/>
                <w:lang w:eastAsia="ru-RU"/>
              </w:rPr>
              <w:instrText>, "</w:instrText>
            </w:r>
            <w:r w:rsidRPr="004D3154">
              <w:rPr>
                <w:rFonts w:ascii="Times New Roman" w:eastAsia="Times New Roman" w:hAnsi="Times New Roman" w:cs="Times New Roman"/>
                <w:sz w:val="24"/>
                <w:szCs w:val="24"/>
                <w:lang w:val="en-US" w:eastAsia="ru-RU"/>
              </w:rPr>
              <w:instrText>suffix</w:instrText>
            </w:r>
            <w:r w:rsidRPr="004D3154">
              <w:rPr>
                <w:rFonts w:ascii="Times New Roman" w:eastAsia="Times New Roman" w:hAnsi="Times New Roman" w:cs="Times New Roman"/>
                <w:sz w:val="24"/>
                <w:szCs w:val="24"/>
                <w:lang w:eastAsia="ru-RU"/>
              </w:rPr>
              <w:instrText>" : "" }, { "</w:instrText>
            </w:r>
            <w:r w:rsidRPr="004D3154">
              <w:rPr>
                <w:rFonts w:ascii="Times New Roman" w:eastAsia="Times New Roman" w:hAnsi="Times New Roman" w:cs="Times New Roman"/>
                <w:sz w:val="24"/>
                <w:szCs w:val="24"/>
                <w:lang w:val="en-US" w:eastAsia="ru-RU"/>
              </w:rPr>
              <w:instrText>dropping</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particle</w:instrText>
            </w:r>
            <w:r w:rsidRPr="004D3154">
              <w:rPr>
                <w:rFonts w:ascii="Times New Roman" w:eastAsia="Times New Roman" w:hAnsi="Times New Roman" w:cs="Times New Roman"/>
                <w:sz w:val="24"/>
                <w:szCs w:val="24"/>
                <w:lang w:eastAsia="ru-RU"/>
              </w:rPr>
              <w:instrText>" : "", "</w:instrText>
            </w:r>
            <w:r w:rsidRPr="004D3154">
              <w:rPr>
                <w:rFonts w:ascii="Times New Roman" w:eastAsia="Times New Roman" w:hAnsi="Times New Roman" w:cs="Times New Roman"/>
                <w:sz w:val="24"/>
                <w:szCs w:val="24"/>
                <w:lang w:val="en-US" w:eastAsia="ru-RU"/>
              </w:rPr>
              <w:instrText>family</w:instrText>
            </w:r>
            <w:r w:rsidRPr="004D3154">
              <w:rPr>
                <w:rFonts w:ascii="Times New Roman" w:eastAsia="Times New Roman" w:hAnsi="Times New Roman" w:cs="Times New Roman"/>
                <w:sz w:val="24"/>
                <w:szCs w:val="24"/>
                <w:lang w:eastAsia="ru-RU"/>
              </w:rPr>
              <w:instrText>" : "</w:instrText>
            </w:r>
            <w:r w:rsidRPr="004D3154">
              <w:rPr>
                <w:rFonts w:ascii="Times New Roman" w:eastAsia="Times New Roman" w:hAnsi="Times New Roman" w:cs="Times New Roman"/>
                <w:sz w:val="24"/>
                <w:szCs w:val="24"/>
                <w:lang w:val="en-US" w:eastAsia="ru-RU"/>
              </w:rPr>
              <w:instrText>Hwang</w:instrText>
            </w:r>
            <w:r w:rsidRPr="004D3154">
              <w:rPr>
                <w:rFonts w:ascii="Times New Roman" w:eastAsia="Times New Roman" w:hAnsi="Times New Roman" w:cs="Times New Roman"/>
                <w:sz w:val="24"/>
                <w:szCs w:val="24"/>
                <w:lang w:eastAsia="ru-RU"/>
              </w:rPr>
              <w:instrText>", "</w:instrText>
            </w:r>
            <w:r w:rsidRPr="004D3154">
              <w:rPr>
                <w:rFonts w:ascii="Times New Roman" w:eastAsia="Times New Roman" w:hAnsi="Times New Roman" w:cs="Times New Roman"/>
                <w:sz w:val="24"/>
                <w:szCs w:val="24"/>
                <w:lang w:val="en-US" w:eastAsia="ru-RU"/>
              </w:rPr>
              <w:instrText>given</w:instrText>
            </w:r>
            <w:r w:rsidRPr="004D3154">
              <w:rPr>
                <w:rFonts w:ascii="Times New Roman" w:eastAsia="Times New Roman" w:hAnsi="Times New Roman" w:cs="Times New Roman"/>
                <w:sz w:val="24"/>
                <w:szCs w:val="24"/>
                <w:lang w:eastAsia="ru-RU"/>
              </w:rPr>
              <w:instrText>" : "</w:instrText>
            </w:r>
            <w:r w:rsidRPr="004D3154">
              <w:rPr>
                <w:rFonts w:ascii="Times New Roman" w:eastAsia="Times New Roman" w:hAnsi="Times New Roman" w:cs="Times New Roman"/>
                <w:sz w:val="24"/>
                <w:szCs w:val="24"/>
                <w:lang w:val="en-US" w:eastAsia="ru-RU"/>
              </w:rPr>
              <w:instrText>P</w:instrText>
            </w:r>
            <w:r w:rsidRPr="004D3154">
              <w:rPr>
                <w:rFonts w:ascii="Times New Roman" w:eastAsia="Times New Roman" w:hAnsi="Times New Roman" w:cs="Times New Roman"/>
                <w:sz w:val="24"/>
                <w:szCs w:val="24"/>
                <w:lang w:eastAsia="ru-RU"/>
              </w:rPr>
              <w:instrText>.", "</w:instrText>
            </w:r>
            <w:r w:rsidRPr="004D3154">
              <w:rPr>
                <w:rFonts w:ascii="Times New Roman" w:eastAsia="Times New Roman" w:hAnsi="Times New Roman" w:cs="Times New Roman"/>
                <w:sz w:val="24"/>
                <w:szCs w:val="24"/>
                <w:lang w:val="en-US" w:eastAsia="ru-RU"/>
              </w:rPr>
              <w:instrText>non</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dropping</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particle</w:instrText>
            </w:r>
            <w:r w:rsidRPr="004D3154">
              <w:rPr>
                <w:rFonts w:ascii="Times New Roman" w:eastAsia="Times New Roman" w:hAnsi="Times New Roman" w:cs="Times New Roman"/>
                <w:sz w:val="24"/>
                <w:szCs w:val="24"/>
                <w:lang w:eastAsia="ru-RU"/>
              </w:rPr>
              <w:instrText>" : "", "</w:instrText>
            </w:r>
            <w:r w:rsidRPr="004D3154">
              <w:rPr>
                <w:rFonts w:ascii="Times New Roman" w:eastAsia="Times New Roman" w:hAnsi="Times New Roman" w:cs="Times New Roman"/>
                <w:sz w:val="24"/>
                <w:szCs w:val="24"/>
                <w:lang w:val="en-US" w:eastAsia="ru-RU"/>
              </w:rPr>
              <w:instrText>parse</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names</w:instrText>
            </w:r>
            <w:r w:rsidRPr="004D3154">
              <w:rPr>
                <w:rFonts w:ascii="Times New Roman" w:eastAsia="Times New Roman" w:hAnsi="Times New Roman" w:cs="Times New Roman"/>
                <w:sz w:val="24"/>
                <w:szCs w:val="24"/>
                <w:lang w:eastAsia="ru-RU"/>
              </w:rPr>
              <w:instrText xml:space="preserve">" : </w:instrText>
            </w:r>
            <w:r w:rsidRPr="004D3154">
              <w:rPr>
                <w:rFonts w:ascii="Times New Roman" w:eastAsia="Times New Roman" w:hAnsi="Times New Roman" w:cs="Times New Roman"/>
                <w:sz w:val="24"/>
                <w:szCs w:val="24"/>
                <w:lang w:val="en-US" w:eastAsia="ru-RU"/>
              </w:rPr>
              <w:instrText>false</w:instrText>
            </w:r>
            <w:r w:rsidRPr="004D3154">
              <w:rPr>
                <w:rFonts w:ascii="Times New Roman" w:eastAsia="Times New Roman" w:hAnsi="Times New Roman" w:cs="Times New Roman"/>
                <w:sz w:val="24"/>
                <w:szCs w:val="24"/>
                <w:lang w:eastAsia="ru-RU"/>
              </w:rPr>
              <w:instrText>, "</w:instrText>
            </w:r>
            <w:r w:rsidRPr="004D3154">
              <w:rPr>
                <w:rFonts w:ascii="Times New Roman" w:eastAsia="Times New Roman" w:hAnsi="Times New Roman" w:cs="Times New Roman"/>
                <w:sz w:val="24"/>
                <w:szCs w:val="24"/>
                <w:lang w:val="en-US" w:eastAsia="ru-RU"/>
              </w:rPr>
              <w:instrText>suffix</w:instrText>
            </w:r>
            <w:r w:rsidRPr="004D3154">
              <w:rPr>
                <w:rFonts w:ascii="Times New Roman" w:eastAsia="Times New Roman" w:hAnsi="Times New Roman" w:cs="Times New Roman"/>
                <w:sz w:val="24"/>
                <w:szCs w:val="24"/>
                <w:lang w:eastAsia="ru-RU"/>
              </w:rPr>
              <w:instrText>" : "" } ], "</w:instrText>
            </w:r>
            <w:r w:rsidRPr="004D3154">
              <w:rPr>
                <w:rFonts w:ascii="Times New Roman" w:eastAsia="Times New Roman" w:hAnsi="Times New Roman" w:cs="Times New Roman"/>
                <w:sz w:val="24"/>
                <w:szCs w:val="24"/>
                <w:lang w:val="en-US" w:eastAsia="ru-RU"/>
              </w:rPr>
              <w:instrText>container</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title</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 "Journal of International Business Studies", "id" : "ITEM-1", "issued" : { "date-parts" : [ [ "1992" ] ] }, "page" : "29-53", "title" : "Global strategy and multinationals' entry mode choice", "type" : "article-journal" }, "uris" : [ "http://www.mendeley.com/documents/?uuid=6e309e17-4576-485b-a64f-e4fc6705150a" ] } ], "mendeley" : { "formattedCitation" : "(W. C. Kim &amp; Hwang, 1992)", "manualFormatting" : "Kim, Hwang, 1992", "plainTextFormattedCitation" : "(W. C. Kim &amp; Hwang, 1992)", "previouslyFormattedCitation" : "(W. C. Kim &amp; Hwang, 1992)" }, "properties" : { "noteIndex" : 0 }, "schema" : "https://github.com/citation-style-language/schema/raw/master/csl-citation.json" }</w:instrText>
            </w:r>
            <w:r w:rsidRPr="004D3154">
              <w:rPr>
                <w:rFonts w:ascii="Times New Roman" w:eastAsia="Times New Roman" w:hAnsi="Times New Roman" w:cs="Times New Roman"/>
                <w:sz w:val="24"/>
                <w:szCs w:val="24"/>
                <w:lang w:eastAsia="ru-RU"/>
              </w:rPr>
              <w:fldChar w:fldCharType="separate"/>
            </w:r>
            <w:r w:rsidRPr="004D3154">
              <w:rPr>
                <w:rFonts w:ascii="Times New Roman" w:eastAsia="Times New Roman" w:hAnsi="Times New Roman" w:cs="Times New Roman"/>
                <w:noProof/>
                <w:sz w:val="24"/>
                <w:szCs w:val="24"/>
                <w:lang w:val="en-US" w:eastAsia="ru-RU"/>
              </w:rPr>
              <w:t>Kim, Hwang, 1992</w:t>
            </w:r>
            <w:r w:rsidRPr="004D3154">
              <w:rPr>
                <w:rFonts w:ascii="Times New Roman" w:eastAsia="Times New Roman" w:hAnsi="Times New Roman" w:cs="Times New Roman"/>
                <w:sz w:val="24"/>
                <w:szCs w:val="24"/>
                <w:lang w:eastAsia="ru-RU"/>
              </w:rPr>
              <w:fldChar w:fldCharType="end"/>
            </w:r>
            <w:r w:rsidRPr="004D3154">
              <w:rPr>
                <w:rFonts w:ascii="Times New Roman" w:eastAsia="Times New Roman" w:hAnsi="Times New Roman" w:cs="Times New Roman"/>
                <w:sz w:val="24"/>
                <w:szCs w:val="24"/>
                <w:lang w:val="en-US" w:eastAsia="ru-RU"/>
              </w:rPr>
              <w:t xml:space="preserve">; </w:t>
            </w:r>
            <w:r w:rsidRPr="004D3154">
              <w:rPr>
                <w:rFonts w:ascii="Times New Roman" w:eastAsia="Times New Roman" w:hAnsi="Times New Roman" w:cs="Times New Roman"/>
                <w:sz w:val="24"/>
                <w:szCs w:val="24"/>
                <w:lang w:eastAsia="ru-RU"/>
              </w:rPr>
              <w:fldChar w:fldCharType="begin" w:fldLock="1"/>
            </w:r>
            <w:r w:rsidRPr="004D3154">
              <w:rPr>
                <w:rFonts w:ascii="Times New Roman" w:eastAsia="Times New Roman" w:hAnsi="Times New Roman" w:cs="Times New Roman"/>
                <w:sz w:val="24"/>
                <w:szCs w:val="24"/>
                <w:lang w:val="en-US" w:eastAsia="ru-RU"/>
              </w:rPr>
              <w:instrText>ADDIN CSL_CITATION { "citationItems" : [ { "id" : "ITEM-1", "itemData" : { "author" : [ { "dropping-particle" : "", "family" : "Gaba, V.", "given" : "", "non-dropping-particle" : "", "parse-names" : false, "suffix" : "" }, { "dropping-particle" : "", "family" : "Pan", "given" : "Y.", "non-dropping-particle" : "", "parse-names" : false, "suffix" : "" }, { "dropping-particle" : "", "family" : "Ungson", "given" : "G. R.", "non-dropping-particle" : "", "parse-names" : false, "suffix" : "" } ], "container-title" : "Journal of International Business Studies", "id" : "ITEM-1", "issued" : { "date-parts" : [ [ "2002" ] ] }, "page" : "39-55", "title" : "Timing of entry in international market: An empirical study of US Fortune 500 firms in China", "type" : "article-journal" }, "uris" : [ "http://www.mendeley.com/documents/?uuid=2d31ced1-dedd-4683-8661-3e01e1b03507" ] } ], "mendeley" : { "formattedCitation" : "(Gaba, V., Pan, &amp; Ungson, 2002)", "manualFormatting" : "Gaba, Pan, Ungson, 2002", "plainTextFormattedCitation" : "(Gaba, V., Pan, &amp; Ungson, 2002)", "previouslyFormattedCitation" : "(Gaba, V., Pan, &amp; Ungson, 2002)" }, "properties" : { "noteIndex" : 0 }, "schema" : "https://github.com/citation-style-language/schema/raw/master/csl-citation.json" }</w:instrText>
            </w:r>
            <w:r w:rsidRPr="004D3154">
              <w:rPr>
                <w:rFonts w:ascii="Times New Roman" w:eastAsia="Times New Roman" w:hAnsi="Times New Roman" w:cs="Times New Roman"/>
                <w:sz w:val="24"/>
                <w:szCs w:val="24"/>
                <w:lang w:eastAsia="ru-RU"/>
              </w:rPr>
              <w:fldChar w:fldCharType="separate"/>
            </w:r>
            <w:r w:rsidRPr="004D3154">
              <w:rPr>
                <w:rFonts w:ascii="Times New Roman" w:eastAsia="Times New Roman" w:hAnsi="Times New Roman" w:cs="Times New Roman"/>
                <w:noProof/>
                <w:sz w:val="24"/>
                <w:szCs w:val="24"/>
                <w:lang w:val="en-US" w:eastAsia="ru-RU"/>
              </w:rPr>
              <w:t>Gaba, Pan, Ungson, 2002</w:t>
            </w:r>
            <w:r w:rsidRPr="004D3154">
              <w:rPr>
                <w:rFonts w:ascii="Times New Roman" w:eastAsia="Times New Roman" w:hAnsi="Times New Roman" w:cs="Times New Roman"/>
                <w:sz w:val="24"/>
                <w:szCs w:val="24"/>
                <w:lang w:eastAsia="ru-RU"/>
              </w:rPr>
              <w:fldChar w:fldCharType="end"/>
            </w:r>
            <w:r w:rsidRPr="004D3154">
              <w:rPr>
                <w:rFonts w:ascii="Times New Roman" w:eastAsia="Times New Roman" w:hAnsi="Times New Roman" w:cs="Times New Roman"/>
                <w:sz w:val="24"/>
                <w:szCs w:val="24"/>
                <w:lang w:val="en-US" w:eastAsia="ru-RU"/>
              </w:rPr>
              <w:t xml:space="preserve">; </w:t>
            </w:r>
            <w:r w:rsidRPr="004D3154">
              <w:rPr>
                <w:rFonts w:ascii="Times New Roman" w:eastAsia="Times New Roman" w:hAnsi="Times New Roman" w:cs="Times New Roman"/>
                <w:sz w:val="24"/>
                <w:szCs w:val="24"/>
                <w:lang w:eastAsia="ru-RU"/>
              </w:rPr>
              <w:fldChar w:fldCharType="begin" w:fldLock="1"/>
            </w:r>
            <w:r w:rsidRPr="004D3154">
              <w:rPr>
                <w:rFonts w:ascii="Times New Roman" w:eastAsia="Times New Roman" w:hAnsi="Times New Roman" w:cs="Times New Roman"/>
                <w:sz w:val="24"/>
                <w:szCs w:val="24"/>
                <w:lang w:val="en-US" w:eastAsia="ru-RU"/>
              </w:rPr>
              <w:instrText>ADDIN CSL_CITATION { "citationItems" : [ { "id" : "ITEM-1", "itemData" : { "DOI" : "10.1057/jibs.2008.71", "ISSN" : "0047-2506", "author" : [ { "dropping-particle" : "", "family" : "Jiang", "given" : "Marshall S", "non-dropping-particle" : "", "parse-names" : false, "suffix" : "" }, { "dropping-particle" : "", "family" : "Aulakh", "given" : "Preet S", "non-dropping-particle" : "", "parse-names" : false, "suffix" : "" }, { "dropping-particle" : "", "family" : "Pan", "given" : "Yigang", "non-dropping-particle" : "", "parse-names" : false, "suffix" : "" } ], "container-title" : "Journal of International Business Studies", "id" : "ITEM-1", "issue" : "4", "issued" : { "date-parts" : [ [ "2008", "10", "23" ] ] }, "page" : "559-577", "title" : "Licensing duration in foreign markets: A real options perspective", "type" : "article-journal", "volume" : "40" }, "uris" : [ "http://www.mendeley.com/documents/?uuid=6cd9926b-9569-4121-84b5-8a99890cbdeb" ] } ], "mendeley" : { "formattedCitation" : "(M. S. Jiang, Aulakh, &amp; Pan, 2008)", "manualFormatting" : "Jiang, Aulakh, Pan, 2008", "plainTextFormattedCitation" : "(M. S. Jiang, Aulakh, &amp; Pan, 2008)", "previouslyFormattedCitation" : "(M. S. Jiang, Aulakh, &amp; Pan, 2008)" }, "properties" : { "noteIndex" : 0 }, "schema" : "https://github.com/citation-style-language/schema/raw/master/csl-citation.json" }</w:instrText>
            </w:r>
            <w:r w:rsidRPr="004D3154">
              <w:rPr>
                <w:rFonts w:ascii="Times New Roman" w:eastAsia="Times New Roman" w:hAnsi="Times New Roman" w:cs="Times New Roman"/>
                <w:sz w:val="24"/>
                <w:szCs w:val="24"/>
                <w:lang w:eastAsia="ru-RU"/>
              </w:rPr>
              <w:fldChar w:fldCharType="separate"/>
            </w:r>
            <w:r w:rsidRPr="004D3154">
              <w:rPr>
                <w:rFonts w:ascii="Times New Roman" w:eastAsia="Times New Roman" w:hAnsi="Times New Roman" w:cs="Times New Roman"/>
                <w:noProof/>
                <w:sz w:val="24"/>
                <w:szCs w:val="24"/>
                <w:lang w:val="en-US" w:eastAsia="ru-RU"/>
              </w:rPr>
              <w:t>Jiang, Aulakh, Pan, 2008</w:t>
            </w:r>
            <w:r w:rsidRPr="004D3154">
              <w:rPr>
                <w:rFonts w:ascii="Times New Roman" w:eastAsia="Times New Roman" w:hAnsi="Times New Roman" w:cs="Times New Roman"/>
                <w:sz w:val="24"/>
                <w:szCs w:val="24"/>
                <w:lang w:eastAsia="ru-RU"/>
              </w:rPr>
              <w:fldChar w:fldCharType="end"/>
            </w:r>
            <w:r w:rsidRPr="004D3154">
              <w:rPr>
                <w:rFonts w:ascii="Times New Roman" w:eastAsia="Times New Roman" w:hAnsi="Times New Roman" w:cs="Times New Roman"/>
                <w:sz w:val="24"/>
                <w:szCs w:val="24"/>
                <w:lang w:val="en-US" w:eastAsia="ru-RU"/>
              </w:rPr>
              <w:t xml:space="preserve">; </w:t>
            </w:r>
            <w:r w:rsidRPr="004D3154">
              <w:rPr>
                <w:rFonts w:ascii="Times New Roman" w:eastAsia="Times New Roman" w:hAnsi="Times New Roman" w:cs="Times New Roman"/>
                <w:sz w:val="24"/>
                <w:szCs w:val="24"/>
                <w:lang w:val="en-US" w:eastAsia="ru-RU"/>
              </w:rPr>
              <w:fldChar w:fldCharType="begin" w:fldLock="1"/>
            </w:r>
            <w:r w:rsidRPr="004D3154">
              <w:rPr>
                <w:rFonts w:ascii="Times New Roman" w:eastAsia="Times New Roman" w:hAnsi="Times New Roman" w:cs="Times New Roman"/>
                <w:sz w:val="24"/>
                <w:szCs w:val="24"/>
                <w:lang w:val="en-US" w:eastAsia="ru-RU"/>
              </w:rPr>
              <w:instrText>ADDIN CSL_CITATION { "citationItems" : [ { "id" : "ITEM-1", "itemData" : { "author" : [ { "dropping-particle" : "", "family" : "Brouthers", "given" : "Keith D.", "non-dropping-particle" : "", "parse-names" : false, "suffix" : "" } ], "container-title" : "Journal of International Business Studies", "id" : "ITEM-1", "issue" : "2", "issued" : { "date-parts" : [ [ "2002" ] ] }, "page" : "203-221", "title" : "Institutional, Cultural and Transaction Cost Influences on Entry Mode Choice and Performance", "type" : "article-journal", "volume" : "33" }, "uris" : [ "http://www.mendeley.com/documents/?uuid=486b5be2-458a-42e9-b16a-994e8c8a6e87" ] }, { "id" : "ITEM-2", "itemData" : { "author" : [ { "dropping-particle" : "", "family" : "Tsang", "given" : "E. W.", "non-dropping-particle" : "", "parse-names" : false, "suffix" : "" } ], "container-title" : "International Business Review", "id" : "ITEM-2", "issue" : "4", "issued" : { "date-parts" : [ [ "2005" ] ] }, "page" : "441-463", "title" : "Influences on foreign ownership level and entry mode choice in Vietnam", "type" : "article-journal", "volume" : "14" }, "uris" : [ "http://www.mendeley.com/documents/?uuid=53a6845d-b142-4b67-aad3-aedb44c3efaa" ] }, { "id" : "ITEM-3", "itemData" : { "author" : [ { "dropping-particle" : "", "family" : "Cuervo-Cazurra", "given" : "Alvaro", "non-dropping-particle" : "", "parse-names" : false, "suffix" : "" }, { "dropping-particle" : "", "family" : "Maloney", "given" : "Mary M.", "non-dropping-particle" : "", "parse-names" : false, "suffix" : "" }, { "dropping-particle" : "", "family" : "Manrakhan", "given" : "Shalini", "non-dropping-particle" : "", "parse-names" : false, "suffix" : "" } ], "container-title" : "Journal of International Business Studies", "id" : "ITEM-3", "issue" : "5", "issued" : { "date-parts" : [ [ "2007" ] ] }, "page" : "709-725", "title" : "Causes of the Difficulties in Internationalization", "type" : "article-journal", "volume" : "38" }, "uris" : [ "http://www.mendeley.com/documents/?uuid=501939c5-22fc-48f3-894c-1bfb645a5533" ] }, { "id" : "ITEM-4", "itemData" : { "DOI" : "10.1057/palgrave.jibs.8400366", "ISSN" : "0047-2506", "author" : [ { "dropping-particle" : "", "family" : "Morck", "given" : "Randall", "non-dropping-particle" : "", "parse-names" : false, "suffix" : "" }, { "dropping-particle" : "", "family" : "Yeung", "given" : "Bernard", "non-dropping-particle" : "", "parse-names" : false, "suffix" : "" }, { "dropping-particle" : "", "family" : "Zhao", "given" : "Minyuan", "non-dropping-particle" : "", "parse-names" : false, "suffix" : "" } ], "container-title" : "Journal of International Business Studies", "id" : "ITEM-4", "issue" : "3", "issued" : { "date-parts" : [ [ "2008", "2", "14" ] ] }, "page" : "337-350", "title" : "Perspectives on China's outward foreign direct investment", "type" : "article-journal", "volume" : "39" }, "uris" : [ "http://www.mendeley.com/documents/?uuid=a9441152-d22c-445e-bd11-f6eead05f7a6" ] }, { "id" : "ITEM-5", "itemData" : { "DOI" : "10.1057/jibs.2008.71", "ISSN" : "0047-2506", "author" : [ { "dropping-particle" : "", "family" : "Jiang", "given" : "Marshall S", "non-dropping-particle" : "", "parse-names" : false, "suffix" : "" }, { "dropping-particle" : "", "family" : "Aulakh", "given" : "Preet S", "non-dropping-particle" : "", "parse-names" : false, "suffix" : "" }, { "dropping-particle" : "", "family" : "Pan", "given" : "Yigang", "non-dropping-particle" : "", "parse-names" : false, "suffix" : "" } ], "container-title" : "Journal of International Business Studies", "id" : "ITEM-5", "issue" : "4", "issued" : { "date-parts" : [ [ "2008", "10", "23" ] ] }, "page" : "559-577", "title" : "Licensing duration in foreign markets: A real options perspective", "type" : "article-journal", "volume" : "40" }, "uris" : [ "http://www.mendeley.com/documents/?uuid=6cd9926b-9569-4121-84b5-8a99890cbdeb" ] }, { "id" : "ITEM-6", "itemData" : { "author" : [ { "dropping-particle" : "", "family" : "Luo", "given" : "Yadong", "non-dropping-particle" : "", "parse-names" : false, "suffix" : "" }, { "dropping-particle" : "", "family" : "Tung", "given" : "Rosalie L", "non-dropping-particle" : "", "parse-names" : false, "suffix" : "" } ], "container-title" : "Journal of International Business Studies", "id" : "ITEM-6", "issue" : "4", "issued" : { "date-parts" : [ [ "2007" ] ] }, "page" : "481-498", "title" : "International Expansion of Emerging Market Enterprises: A Springboard Perspective", "type" : "article-journal", "volume" : "38" }, "uris" : [ "http://www.mendeley.com/documents/?uuid=d5605107-5977-42d3-bb60-8cc7d940286b" ] } ], "mendeley" : { "formattedCitation" : "(Brouthers, 2002; Cuervo-Cazurra, Maloney, &amp; Manrakhan, 2007; M. S. Jiang et al., 2008; Luo &amp; Tung, 2007; Morck, Yeung, &amp; Zhao, 2008; E. W. Tsang, 2005)", "manualFormatting" : "Brouthers, 2002; Cuervo-Cazurra, Maloney, &amp; Manrakhan, 2007; M. S. Jiang et al., 2008; Luo &amp; Tung, 2007; Morck et al., 2008; Tsang, 2005", "plainTextFormattedCitation" : "(Brouthers, 2002; Cuervo-Cazurra, Maloney, &amp; Manrakhan, 2007; M. S. Jiang et al., 2008; Luo &amp; Tung, 2007; Morck, Yeung, &amp; Zhao, 2008; E. W. Tsang, 2005)", "previouslyFormattedCitation" : "(Brouthers, 2002; Cuervo-Cazurra, Maloney, &amp; Manrakhan, 2007; M. S. Jiang et al., 2008; Luo &amp; Tung, 2007; Morck, Yeung, &amp; Zhao, 2008; E. W. Tsang, 2005)" }, "properties" : { "noteIndex" : 0 }, "schema" : "https://github.com/citation-style-language/schema/raw/master/csl-citation.json" }</w:instrText>
            </w:r>
            <w:r w:rsidRPr="004D3154">
              <w:rPr>
                <w:rFonts w:ascii="Times New Roman" w:eastAsia="Times New Roman" w:hAnsi="Times New Roman" w:cs="Times New Roman"/>
                <w:sz w:val="24"/>
                <w:szCs w:val="24"/>
                <w:lang w:val="en-US" w:eastAsia="ru-RU"/>
              </w:rPr>
              <w:fldChar w:fldCharType="separate"/>
            </w:r>
            <w:r w:rsidRPr="004D3154">
              <w:rPr>
                <w:rFonts w:ascii="Times New Roman" w:eastAsia="Times New Roman" w:hAnsi="Times New Roman" w:cs="Times New Roman"/>
                <w:noProof/>
                <w:sz w:val="24"/>
                <w:szCs w:val="24"/>
                <w:lang w:val="en-US" w:eastAsia="ru-RU"/>
              </w:rPr>
              <w:t>Brouthers, 2002; Cuervo-Cazurra, Maloney, &amp; Manrakhan, 2007; M. S. Jiang et al., 2008; Luo &amp; Tung, 2007; Morck et al., 2008; Tsang, 2005</w:t>
            </w:r>
            <w:r w:rsidRPr="004D3154">
              <w:rPr>
                <w:rFonts w:ascii="Times New Roman" w:eastAsia="Times New Roman" w:hAnsi="Times New Roman" w:cs="Times New Roman"/>
                <w:sz w:val="24"/>
                <w:szCs w:val="24"/>
                <w:lang w:val="en-US" w:eastAsia="ru-RU"/>
              </w:rPr>
              <w:fldChar w:fldCharType="end"/>
            </w:r>
          </w:p>
        </w:tc>
      </w:tr>
      <w:tr w:rsidR="004D3154" w:rsidRPr="004D3154" w:rsidTr="004D3154">
        <w:trPr>
          <w:trHeight w:val="287"/>
          <w:jc w:val="center"/>
        </w:trPr>
        <w:tc>
          <w:tcPr>
            <w:tcW w:w="4530" w:type="dxa"/>
            <w:tcBorders>
              <w:left w:val="nil"/>
            </w:tcBorders>
            <w:shd w:val="clear" w:color="auto" w:fill="auto"/>
            <w:vAlign w:val="center"/>
          </w:tcPr>
          <w:p w:rsidR="004D3154" w:rsidRPr="004D3154" w:rsidRDefault="004D3154" w:rsidP="00E2198D">
            <w:pPr>
              <w:spacing w:after="0" w:line="240" w:lineRule="auto"/>
              <w:jc w:val="center"/>
              <w:rPr>
                <w:rFonts w:ascii="Times New Roman" w:eastAsia="Times New Roman" w:hAnsi="Times New Roman" w:cs="Times New Roman"/>
                <w:b/>
                <w:sz w:val="24"/>
                <w:szCs w:val="24"/>
                <w:lang w:val="en-US" w:eastAsia="ru-RU"/>
              </w:rPr>
            </w:pPr>
            <w:r w:rsidRPr="004D3154">
              <w:rPr>
                <w:rFonts w:ascii="Times New Roman" w:eastAsia="Times New Roman" w:hAnsi="Times New Roman" w:cs="Times New Roman"/>
                <w:b/>
                <w:sz w:val="24"/>
                <w:szCs w:val="24"/>
                <w:lang w:eastAsia="ru-RU"/>
              </w:rPr>
              <w:t>Операционная</w:t>
            </w:r>
            <w:r w:rsidRPr="004D3154">
              <w:rPr>
                <w:rFonts w:ascii="Times New Roman" w:eastAsia="Times New Roman" w:hAnsi="Times New Roman" w:cs="Times New Roman"/>
                <w:b/>
                <w:sz w:val="24"/>
                <w:szCs w:val="24"/>
                <w:lang w:val="en-US" w:eastAsia="ru-RU"/>
              </w:rPr>
              <w:t xml:space="preserve"> </w:t>
            </w:r>
            <w:r w:rsidRPr="004D3154">
              <w:rPr>
                <w:rFonts w:ascii="Times New Roman" w:eastAsia="Times New Roman" w:hAnsi="Times New Roman" w:cs="Times New Roman"/>
                <w:b/>
                <w:sz w:val="24"/>
                <w:szCs w:val="24"/>
                <w:lang w:eastAsia="ru-RU"/>
              </w:rPr>
              <w:t>неопределенность</w:t>
            </w:r>
          </w:p>
          <w:p w:rsidR="004D3154" w:rsidRPr="004D3154" w:rsidRDefault="004D3154" w:rsidP="00E2198D">
            <w:pPr>
              <w:spacing w:after="0" w:line="240" w:lineRule="auto"/>
              <w:jc w:val="center"/>
              <w:rPr>
                <w:rFonts w:ascii="Times New Roman" w:eastAsia="Times New Roman" w:hAnsi="Times New Roman" w:cs="Times New Roman"/>
                <w:b/>
                <w:sz w:val="24"/>
                <w:szCs w:val="24"/>
                <w:lang w:val="en-US" w:eastAsia="ru-RU"/>
              </w:rPr>
            </w:pPr>
          </w:p>
        </w:tc>
        <w:tc>
          <w:tcPr>
            <w:tcW w:w="4756" w:type="dxa"/>
            <w:tcBorders>
              <w:right w:val="nil"/>
            </w:tcBorders>
            <w:shd w:val="clear" w:color="auto" w:fill="auto"/>
            <w:vAlign w:val="center"/>
          </w:tcPr>
          <w:p w:rsidR="004D3154" w:rsidRPr="004D3154" w:rsidRDefault="004D3154" w:rsidP="00E2198D">
            <w:pPr>
              <w:spacing w:after="0" w:line="240" w:lineRule="auto"/>
              <w:rPr>
                <w:rFonts w:ascii="Times New Roman" w:eastAsia="Times New Roman" w:hAnsi="Times New Roman" w:cs="Times New Roman"/>
                <w:sz w:val="24"/>
                <w:szCs w:val="24"/>
                <w:lang w:eastAsia="ru-RU"/>
              </w:rPr>
            </w:pPr>
            <w:r w:rsidRPr="004D3154">
              <w:rPr>
                <w:rFonts w:ascii="Times New Roman" w:eastAsia="Times New Roman" w:hAnsi="Times New Roman" w:cs="Times New Roman"/>
                <w:sz w:val="24"/>
                <w:szCs w:val="24"/>
                <w:lang w:eastAsia="ru-RU"/>
              </w:rPr>
              <w:fldChar w:fldCharType="begin" w:fldLock="1"/>
            </w:r>
            <w:r w:rsidRPr="004D3154">
              <w:rPr>
                <w:rFonts w:ascii="Times New Roman" w:eastAsia="Times New Roman" w:hAnsi="Times New Roman" w:cs="Times New Roman"/>
                <w:sz w:val="24"/>
                <w:szCs w:val="24"/>
                <w:lang w:val="en-US" w:eastAsia="ru-RU"/>
              </w:rPr>
              <w:instrText>ADDIN CSL_CITATION { "citationItems" : [ { "id" : "ITEM-1", "itemData" : { "author" : [ { "dropping-particle" : "", "family" : "Jiang", "given" : "B.", "non-dropping-particle" : "", "parse-names" : false, "suffix" : "" }, { "dropping-particle" : "", "family" : "Baker", "given" : "R. C.", "non-dropping-particle" : "", "parse-names" : false, "suffix" : "" }, { "dropping-particle" : "V.", "family" : "Frazier", "given" : "G.", "non-dropping-particle" : "", "parse-names" : false, "suffix" : "" } ], "container-title" : "Journal of Operations Management", "id" : "ITEM-1", "issue" : "2", "issued" : { "date-parts" : [ [ "2009" ] ] }, "page" : "169-184", "title" : "An analysis of job dissatisfaction and turnover to reduce global supply chain risk: evidence from China", "type" : "article-journal", "volume" : "27" }, "uris" : [ "http://www.mendeley.com/documents/?uuid=fa0fe131-7366-41fb-82f6-1238ba68a599" ] }, { "id" : "ITEM-2", "itemData" : { "author" : [ { "dropping-particle" : "", "family" : "Manuj", "given" : "I.", "non-dropping-particle" : "", "parse-names" : false, "suffix" : "" }, { "dropping-particle" : "", "family" : "Mentzer", "given" : "J. T.", "non-dropping-particle" : "", "parse-names" : false, "suffix" : "" } ], "container-title" : "International Journal of Physical Distribution &amp; Logistics Management", "i</w:instrText>
            </w:r>
            <w:r w:rsidRPr="004D3154">
              <w:rPr>
                <w:rFonts w:ascii="Times New Roman" w:eastAsia="Times New Roman" w:hAnsi="Times New Roman" w:cs="Times New Roman"/>
                <w:sz w:val="24"/>
                <w:szCs w:val="24"/>
                <w:lang w:eastAsia="ru-RU"/>
              </w:rPr>
              <w:instrText>d" : "ITEM-2", "issue" : "3", "issued" : { "date-parts" : [ [ "2008" ] ] }, "page" : "192-223", "title" : "Global supply chain risk management strategies", "type" : "article-journal", "volume" : "38" }, "uris" : [ "http://www.mendeley.com/documents/?uuid=6f309acc-161f-4f48-b71d-e9ebe83cdb2b" ] }, { "id" : "ITEM-3", "itemData" : { "author" : [ { "dropping-particle" : "", "family" : "Wu, D.", "given" : "", "non-dropping-particle" : "", "parse-names" : false, "suffix" : "" }, { "dropping-particle" : "", "family" : "Olson", "given" : "D. L.", "non-dropping-particle" : "", "parse-names" : false, "suffix" : "" } ], "container-title" : "International Journal of Production Economics", "id" : "ITEM-3", "issue" : "2", "issued" : { "date-parts" : [ [ "2008" ] ] }, "page" : "646-655", "title" : "Supply chain risk, simulation, and vendor selection", "type" : "article-journal", "volume" : "114" }, "</w:instrText>
            </w:r>
            <w:r w:rsidRPr="004D3154">
              <w:rPr>
                <w:rFonts w:ascii="Times New Roman" w:eastAsia="Times New Roman" w:hAnsi="Times New Roman" w:cs="Times New Roman"/>
                <w:sz w:val="24"/>
                <w:szCs w:val="24"/>
                <w:lang w:val="en-US" w:eastAsia="ru-RU"/>
              </w:rPr>
              <w:instrText>uris</w:instrText>
            </w:r>
            <w:r w:rsidRPr="004D3154">
              <w:rPr>
                <w:rFonts w:ascii="Times New Roman" w:eastAsia="Times New Roman" w:hAnsi="Times New Roman" w:cs="Times New Roman"/>
                <w:sz w:val="24"/>
                <w:szCs w:val="24"/>
                <w:lang w:eastAsia="ru-RU"/>
              </w:rPr>
              <w:instrText>" : [ "</w:instrText>
            </w:r>
            <w:r w:rsidRPr="004D3154">
              <w:rPr>
                <w:rFonts w:ascii="Times New Roman" w:eastAsia="Times New Roman" w:hAnsi="Times New Roman" w:cs="Times New Roman"/>
                <w:sz w:val="24"/>
                <w:szCs w:val="24"/>
                <w:lang w:val="en-US" w:eastAsia="ru-RU"/>
              </w:rPr>
              <w:instrText>http</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www</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mendeley</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com</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documents</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uuid</w:instrText>
            </w:r>
            <w:r w:rsidRPr="004D3154">
              <w:rPr>
                <w:rFonts w:ascii="Times New Roman" w:eastAsia="Times New Roman" w:hAnsi="Times New Roman" w:cs="Times New Roman"/>
                <w:sz w:val="24"/>
                <w:szCs w:val="24"/>
                <w:lang w:eastAsia="ru-RU"/>
              </w:rPr>
              <w:instrText>=7</w:instrText>
            </w:r>
            <w:r w:rsidRPr="004D3154">
              <w:rPr>
                <w:rFonts w:ascii="Times New Roman" w:eastAsia="Times New Roman" w:hAnsi="Times New Roman" w:cs="Times New Roman"/>
                <w:sz w:val="24"/>
                <w:szCs w:val="24"/>
                <w:lang w:val="en-US" w:eastAsia="ru-RU"/>
              </w:rPr>
              <w:instrText>e</w:instrText>
            </w:r>
            <w:r w:rsidRPr="004D3154">
              <w:rPr>
                <w:rFonts w:ascii="Times New Roman" w:eastAsia="Times New Roman" w:hAnsi="Times New Roman" w:cs="Times New Roman"/>
                <w:sz w:val="24"/>
                <w:szCs w:val="24"/>
                <w:lang w:eastAsia="ru-RU"/>
              </w:rPr>
              <w:instrText>0712</w:instrText>
            </w:r>
            <w:r w:rsidRPr="004D3154">
              <w:rPr>
                <w:rFonts w:ascii="Times New Roman" w:eastAsia="Times New Roman" w:hAnsi="Times New Roman" w:cs="Times New Roman"/>
                <w:sz w:val="24"/>
                <w:szCs w:val="24"/>
                <w:lang w:val="en-US" w:eastAsia="ru-RU"/>
              </w:rPr>
              <w:instrText>cf</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c</w:instrText>
            </w:r>
            <w:r w:rsidRPr="004D3154">
              <w:rPr>
                <w:rFonts w:ascii="Times New Roman" w:eastAsia="Times New Roman" w:hAnsi="Times New Roman" w:cs="Times New Roman"/>
                <w:sz w:val="24"/>
                <w:szCs w:val="24"/>
                <w:lang w:eastAsia="ru-RU"/>
              </w:rPr>
              <w:instrText>1</w:instrText>
            </w:r>
            <w:r w:rsidRPr="004D3154">
              <w:rPr>
                <w:rFonts w:ascii="Times New Roman" w:eastAsia="Times New Roman" w:hAnsi="Times New Roman" w:cs="Times New Roman"/>
                <w:sz w:val="24"/>
                <w:szCs w:val="24"/>
                <w:lang w:val="en-US" w:eastAsia="ru-RU"/>
              </w:rPr>
              <w:instrText>bf</w:instrText>
            </w:r>
            <w:r w:rsidRPr="004D3154">
              <w:rPr>
                <w:rFonts w:ascii="Times New Roman" w:eastAsia="Times New Roman" w:hAnsi="Times New Roman" w:cs="Times New Roman"/>
                <w:sz w:val="24"/>
                <w:szCs w:val="24"/>
                <w:lang w:eastAsia="ru-RU"/>
              </w:rPr>
              <w:instrText>-4</w:instrText>
            </w:r>
            <w:r w:rsidRPr="004D3154">
              <w:rPr>
                <w:rFonts w:ascii="Times New Roman" w:eastAsia="Times New Roman" w:hAnsi="Times New Roman" w:cs="Times New Roman"/>
                <w:sz w:val="24"/>
                <w:szCs w:val="24"/>
                <w:lang w:val="en-US" w:eastAsia="ru-RU"/>
              </w:rPr>
              <w:instrText>e</w:instrText>
            </w:r>
            <w:r w:rsidRPr="004D3154">
              <w:rPr>
                <w:rFonts w:ascii="Times New Roman" w:eastAsia="Times New Roman" w:hAnsi="Times New Roman" w:cs="Times New Roman"/>
                <w:sz w:val="24"/>
                <w:szCs w:val="24"/>
                <w:lang w:eastAsia="ru-RU"/>
              </w:rPr>
              <w:instrText>39-9</w:instrText>
            </w:r>
            <w:r w:rsidRPr="004D3154">
              <w:rPr>
                <w:rFonts w:ascii="Times New Roman" w:eastAsia="Times New Roman" w:hAnsi="Times New Roman" w:cs="Times New Roman"/>
                <w:sz w:val="24"/>
                <w:szCs w:val="24"/>
                <w:lang w:val="en-US" w:eastAsia="ru-RU"/>
              </w:rPr>
              <w:instrText>aec</w:instrText>
            </w:r>
            <w:r w:rsidRPr="004D3154">
              <w:rPr>
                <w:rFonts w:ascii="Times New Roman" w:eastAsia="Times New Roman" w:hAnsi="Times New Roman" w:cs="Times New Roman"/>
                <w:sz w:val="24"/>
                <w:szCs w:val="24"/>
                <w:lang w:eastAsia="ru-RU"/>
              </w:rPr>
              <w:instrText>-23</w:instrText>
            </w:r>
            <w:r w:rsidRPr="004D3154">
              <w:rPr>
                <w:rFonts w:ascii="Times New Roman" w:eastAsia="Times New Roman" w:hAnsi="Times New Roman" w:cs="Times New Roman"/>
                <w:sz w:val="24"/>
                <w:szCs w:val="24"/>
                <w:lang w:val="en-US" w:eastAsia="ru-RU"/>
              </w:rPr>
              <w:instrText>cbadd</w:instrText>
            </w:r>
            <w:r w:rsidRPr="004D3154">
              <w:rPr>
                <w:rFonts w:ascii="Times New Roman" w:eastAsia="Times New Roman" w:hAnsi="Times New Roman" w:cs="Times New Roman"/>
                <w:sz w:val="24"/>
                <w:szCs w:val="24"/>
                <w:lang w:eastAsia="ru-RU"/>
              </w:rPr>
              <w:instrText>267</w:instrText>
            </w:r>
            <w:r w:rsidRPr="004D3154">
              <w:rPr>
                <w:rFonts w:ascii="Times New Roman" w:eastAsia="Times New Roman" w:hAnsi="Times New Roman" w:cs="Times New Roman"/>
                <w:sz w:val="24"/>
                <w:szCs w:val="24"/>
                <w:lang w:val="en-US" w:eastAsia="ru-RU"/>
              </w:rPr>
              <w:instrText>b</w:instrText>
            </w:r>
            <w:r w:rsidRPr="004D3154">
              <w:rPr>
                <w:rFonts w:ascii="Times New Roman" w:eastAsia="Times New Roman" w:hAnsi="Times New Roman" w:cs="Times New Roman"/>
                <w:sz w:val="24"/>
                <w:szCs w:val="24"/>
                <w:lang w:eastAsia="ru-RU"/>
              </w:rPr>
              <w:instrText>9" ] }, { "</w:instrText>
            </w:r>
            <w:r w:rsidRPr="004D3154">
              <w:rPr>
                <w:rFonts w:ascii="Times New Roman" w:eastAsia="Times New Roman" w:hAnsi="Times New Roman" w:cs="Times New Roman"/>
                <w:sz w:val="24"/>
                <w:szCs w:val="24"/>
                <w:lang w:val="en-US" w:eastAsia="ru-RU"/>
              </w:rPr>
              <w:instrText>id</w:instrText>
            </w:r>
            <w:r w:rsidRPr="004D3154">
              <w:rPr>
                <w:rFonts w:ascii="Times New Roman" w:eastAsia="Times New Roman" w:hAnsi="Times New Roman" w:cs="Times New Roman"/>
                <w:sz w:val="24"/>
                <w:szCs w:val="24"/>
                <w:lang w:eastAsia="ru-RU"/>
              </w:rPr>
              <w:instrText>" : "</w:instrText>
            </w:r>
            <w:r w:rsidRPr="004D3154">
              <w:rPr>
                <w:rFonts w:ascii="Times New Roman" w:eastAsia="Times New Roman" w:hAnsi="Times New Roman" w:cs="Times New Roman"/>
                <w:sz w:val="24"/>
                <w:szCs w:val="24"/>
                <w:lang w:val="en-US" w:eastAsia="ru-RU"/>
              </w:rPr>
              <w:instrText>ITEM</w:instrText>
            </w:r>
            <w:r w:rsidRPr="004D3154">
              <w:rPr>
                <w:rFonts w:ascii="Times New Roman" w:eastAsia="Times New Roman" w:hAnsi="Times New Roman" w:cs="Times New Roman"/>
                <w:sz w:val="24"/>
                <w:szCs w:val="24"/>
                <w:lang w:eastAsia="ru-RU"/>
              </w:rPr>
              <w:instrText>-4", "</w:instrText>
            </w:r>
            <w:r w:rsidRPr="004D3154">
              <w:rPr>
                <w:rFonts w:ascii="Times New Roman" w:eastAsia="Times New Roman" w:hAnsi="Times New Roman" w:cs="Times New Roman"/>
                <w:sz w:val="24"/>
                <w:szCs w:val="24"/>
                <w:lang w:val="en-US" w:eastAsia="ru-RU"/>
              </w:rPr>
              <w:instrText>itemData</w:instrText>
            </w:r>
            <w:r w:rsidRPr="004D3154">
              <w:rPr>
                <w:rFonts w:ascii="Times New Roman" w:eastAsia="Times New Roman" w:hAnsi="Times New Roman" w:cs="Times New Roman"/>
                <w:sz w:val="24"/>
                <w:szCs w:val="24"/>
                <w:lang w:eastAsia="ru-RU"/>
              </w:rPr>
              <w:instrText>" : { "</w:instrText>
            </w:r>
            <w:r w:rsidRPr="004D3154">
              <w:rPr>
                <w:rFonts w:ascii="Times New Roman" w:eastAsia="Times New Roman" w:hAnsi="Times New Roman" w:cs="Times New Roman"/>
                <w:sz w:val="24"/>
                <w:szCs w:val="24"/>
                <w:lang w:val="en-US" w:eastAsia="ru-RU"/>
              </w:rPr>
              <w:instrText>author</w:instrText>
            </w:r>
            <w:r w:rsidRPr="004D3154">
              <w:rPr>
                <w:rFonts w:ascii="Times New Roman" w:eastAsia="Times New Roman" w:hAnsi="Times New Roman" w:cs="Times New Roman"/>
                <w:sz w:val="24"/>
                <w:szCs w:val="24"/>
                <w:lang w:eastAsia="ru-RU"/>
              </w:rPr>
              <w:instrText>" : [ { "</w:instrText>
            </w:r>
            <w:r w:rsidRPr="004D3154">
              <w:rPr>
                <w:rFonts w:ascii="Times New Roman" w:eastAsia="Times New Roman" w:hAnsi="Times New Roman" w:cs="Times New Roman"/>
                <w:sz w:val="24"/>
                <w:szCs w:val="24"/>
                <w:lang w:val="en-US" w:eastAsia="ru-RU"/>
              </w:rPr>
              <w:instrText>dropping</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particle</w:instrText>
            </w:r>
            <w:r w:rsidRPr="004D3154">
              <w:rPr>
                <w:rFonts w:ascii="Times New Roman" w:eastAsia="Times New Roman" w:hAnsi="Times New Roman" w:cs="Times New Roman"/>
                <w:sz w:val="24"/>
                <w:szCs w:val="24"/>
                <w:lang w:eastAsia="ru-RU"/>
              </w:rPr>
              <w:instrText>" : "", "</w:instrText>
            </w:r>
            <w:r w:rsidRPr="004D3154">
              <w:rPr>
                <w:rFonts w:ascii="Times New Roman" w:eastAsia="Times New Roman" w:hAnsi="Times New Roman" w:cs="Times New Roman"/>
                <w:sz w:val="24"/>
                <w:szCs w:val="24"/>
                <w:lang w:val="en-US" w:eastAsia="ru-RU"/>
              </w:rPr>
              <w:instrText>family</w:instrText>
            </w:r>
            <w:r w:rsidRPr="004D3154">
              <w:rPr>
                <w:rFonts w:ascii="Times New Roman" w:eastAsia="Times New Roman" w:hAnsi="Times New Roman" w:cs="Times New Roman"/>
                <w:sz w:val="24"/>
                <w:szCs w:val="24"/>
                <w:lang w:eastAsia="ru-RU"/>
              </w:rPr>
              <w:instrText>" : "</w:instrText>
            </w:r>
            <w:r w:rsidRPr="004D3154">
              <w:rPr>
                <w:rFonts w:ascii="Times New Roman" w:eastAsia="Times New Roman" w:hAnsi="Times New Roman" w:cs="Times New Roman"/>
                <w:sz w:val="24"/>
                <w:szCs w:val="24"/>
                <w:lang w:val="en-US" w:eastAsia="ru-RU"/>
              </w:rPr>
              <w:instrText>Tang</w:instrText>
            </w:r>
            <w:r w:rsidRPr="004D3154">
              <w:rPr>
                <w:rFonts w:ascii="Times New Roman" w:eastAsia="Times New Roman" w:hAnsi="Times New Roman" w:cs="Times New Roman"/>
                <w:sz w:val="24"/>
                <w:szCs w:val="24"/>
                <w:lang w:eastAsia="ru-RU"/>
              </w:rPr>
              <w:instrText>", "</w:instrText>
            </w:r>
            <w:r w:rsidRPr="004D3154">
              <w:rPr>
                <w:rFonts w:ascii="Times New Roman" w:eastAsia="Times New Roman" w:hAnsi="Times New Roman" w:cs="Times New Roman"/>
                <w:sz w:val="24"/>
                <w:szCs w:val="24"/>
                <w:lang w:val="en-US" w:eastAsia="ru-RU"/>
              </w:rPr>
              <w:instrText>given</w:instrText>
            </w:r>
            <w:r w:rsidRPr="004D3154">
              <w:rPr>
                <w:rFonts w:ascii="Times New Roman" w:eastAsia="Times New Roman" w:hAnsi="Times New Roman" w:cs="Times New Roman"/>
                <w:sz w:val="24"/>
                <w:szCs w:val="24"/>
                <w:lang w:eastAsia="ru-RU"/>
              </w:rPr>
              <w:instrText>" : "</w:instrText>
            </w:r>
            <w:r w:rsidRPr="004D3154">
              <w:rPr>
                <w:rFonts w:ascii="Times New Roman" w:eastAsia="Times New Roman" w:hAnsi="Times New Roman" w:cs="Times New Roman"/>
                <w:sz w:val="24"/>
                <w:szCs w:val="24"/>
                <w:lang w:val="en-US" w:eastAsia="ru-RU"/>
              </w:rPr>
              <w:instrText>O</w:instrText>
            </w:r>
            <w:r w:rsidRPr="004D3154">
              <w:rPr>
                <w:rFonts w:ascii="Times New Roman" w:eastAsia="Times New Roman" w:hAnsi="Times New Roman" w:cs="Times New Roman"/>
                <w:sz w:val="24"/>
                <w:szCs w:val="24"/>
                <w:lang w:eastAsia="ru-RU"/>
              </w:rPr>
              <w:instrText>.", "</w:instrText>
            </w:r>
            <w:r w:rsidRPr="004D3154">
              <w:rPr>
                <w:rFonts w:ascii="Times New Roman" w:eastAsia="Times New Roman" w:hAnsi="Times New Roman" w:cs="Times New Roman"/>
                <w:sz w:val="24"/>
                <w:szCs w:val="24"/>
                <w:lang w:val="en-US" w:eastAsia="ru-RU"/>
              </w:rPr>
              <w:instrText>non</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dropping</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particle</w:instrText>
            </w:r>
            <w:r w:rsidRPr="004D3154">
              <w:rPr>
                <w:rFonts w:ascii="Times New Roman" w:eastAsia="Times New Roman" w:hAnsi="Times New Roman" w:cs="Times New Roman"/>
                <w:sz w:val="24"/>
                <w:szCs w:val="24"/>
                <w:lang w:eastAsia="ru-RU"/>
              </w:rPr>
              <w:instrText>" : "", "</w:instrText>
            </w:r>
            <w:r w:rsidRPr="004D3154">
              <w:rPr>
                <w:rFonts w:ascii="Times New Roman" w:eastAsia="Times New Roman" w:hAnsi="Times New Roman" w:cs="Times New Roman"/>
                <w:sz w:val="24"/>
                <w:szCs w:val="24"/>
                <w:lang w:val="en-US" w:eastAsia="ru-RU"/>
              </w:rPr>
              <w:instrText>parse</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names</w:instrText>
            </w:r>
            <w:r w:rsidRPr="004D3154">
              <w:rPr>
                <w:rFonts w:ascii="Times New Roman" w:eastAsia="Times New Roman" w:hAnsi="Times New Roman" w:cs="Times New Roman"/>
                <w:sz w:val="24"/>
                <w:szCs w:val="24"/>
                <w:lang w:eastAsia="ru-RU"/>
              </w:rPr>
              <w:instrText xml:space="preserve">" : </w:instrText>
            </w:r>
            <w:r w:rsidRPr="004D3154">
              <w:rPr>
                <w:rFonts w:ascii="Times New Roman" w:eastAsia="Times New Roman" w:hAnsi="Times New Roman" w:cs="Times New Roman"/>
                <w:sz w:val="24"/>
                <w:szCs w:val="24"/>
                <w:lang w:val="en-US" w:eastAsia="ru-RU"/>
              </w:rPr>
              <w:instrText>false</w:instrText>
            </w:r>
            <w:r w:rsidRPr="004D3154">
              <w:rPr>
                <w:rFonts w:ascii="Times New Roman" w:eastAsia="Times New Roman" w:hAnsi="Times New Roman" w:cs="Times New Roman"/>
                <w:sz w:val="24"/>
                <w:szCs w:val="24"/>
                <w:lang w:eastAsia="ru-RU"/>
              </w:rPr>
              <w:instrText>, "</w:instrText>
            </w:r>
            <w:r w:rsidRPr="004D3154">
              <w:rPr>
                <w:rFonts w:ascii="Times New Roman" w:eastAsia="Times New Roman" w:hAnsi="Times New Roman" w:cs="Times New Roman"/>
                <w:sz w:val="24"/>
                <w:szCs w:val="24"/>
                <w:lang w:val="en-US" w:eastAsia="ru-RU"/>
              </w:rPr>
              <w:instrText>suffix</w:instrText>
            </w:r>
            <w:r w:rsidRPr="004D3154">
              <w:rPr>
                <w:rFonts w:ascii="Times New Roman" w:eastAsia="Times New Roman" w:hAnsi="Times New Roman" w:cs="Times New Roman"/>
                <w:sz w:val="24"/>
                <w:szCs w:val="24"/>
                <w:lang w:eastAsia="ru-RU"/>
              </w:rPr>
              <w:instrText>" : "" }, { "</w:instrText>
            </w:r>
            <w:r w:rsidRPr="004D3154">
              <w:rPr>
                <w:rFonts w:ascii="Times New Roman" w:eastAsia="Times New Roman" w:hAnsi="Times New Roman" w:cs="Times New Roman"/>
                <w:sz w:val="24"/>
                <w:szCs w:val="24"/>
                <w:lang w:val="en-US" w:eastAsia="ru-RU"/>
              </w:rPr>
              <w:instrText>dropping</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particle</w:instrText>
            </w:r>
            <w:r w:rsidRPr="004D3154">
              <w:rPr>
                <w:rFonts w:ascii="Times New Roman" w:eastAsia="Times New Roman" w:hAnsi="Times New Roman" w:cs="Times New Roman"/>
                <w:sz w:val="24"/>
                <w:szCs w:val="24"/>
                <w:lang w:eastAsia="ru-RU"/>
              </w:rPr>
              <w:instrText>" : "", "</w:instrText>
            </w:r>
            <w:r w:rsidRPr="004D3154">
              <w:rPr>
                <w:rFonts w:ascii="Times New Roman" w:eastAsia="Times New Roman" w:hAnsi="Times New Roman" w:cs="Times New Roman"/>
                <w:sz w:val="24"/>
                <w:szCs w:val="24"/>
                <w:lang w:val="en-US" w:eastAsia="ru-RU"/>
              </w:rPr>
              <w:instrText>family</w:instrText>
            </w:r>
            <w:r w:rsidRPr="004D3154">
              <w:rPr>
                <w:rFonts w:ascii="Times New Roman" w:eastAsia="Times New Roman" w:hAnsi="Times New Roman" w:cs="Times New Roman"/>
                <w:sz w:val="24"/>
                <w:szCs w:val="24"/>
                <w:lang w:eastAsia="ru-RU"/>
              </w:rPr>
              <w:instrText>" : "</w:instrText>
            </w:r>
            <w:r w:rsidRPr="004D3154">
              <w:rPr>
                <w:rFonts w:ascii="Times New Roman" w:eastAsia="Times New Roman" w:hAnsi="Times New Roman" w:cs="Times New Roman"/>
                <w:sz w:val="24"/>
                <w:szCs w:val="24"/>
                <w:lang w:val="en-US" w:eastAsia="ru-RU"/>
              </w:rPr>
              <w:instrText>Nurmaya</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Musa</w:instrText>
            </w:r>
            <w:r w:rsidRPr="004D3154">
              <w:rPr>
                <w:rFonts w:ascii="Times New Roman" w:eastAsia="Times New Roman" w:hAnsi="Times New Roman" w:cs="Times New Roman"/>
                <w:sz w:val="24"/>
                <w:szCs w:val="24"/>
                <w:lang w:eastAsia="ru-RU"/>
              </w:rPr>
              <w:instrText>", "</w:instrText>
            </w:r>
            <w:r w:rsidRPr="004D3154">
              <w:rPr>
                <w:rFonts w:ascii="Times New Roman" w:eastAsia="Times New Roman" w:hAnsi="Times New Roman" w:cs="Times New Roman"/>
                <w:sz w:val="24"/>
                <w:szCs w:val="24"/>
                <w:lang w:val="en-US" w:eastAsia="ru-RU"/>
              </w:rPr>
              <w:instrText>given</w:instrText>
            </w:r>
            <w:r w:rsidRPr="004D3154">
              <w:rPr>
                <w:rFonts w:ascii="Times New Roman" w:eastAsia="Times New Roman" w:hAnsi="Times New Roman" w:cs="Times New Roman"/>
                <w:sz w:val="24"/>
                <w:szCs w:val="24"/>
                <w:lang w:eastAsia="ru-RU"/>
              </w:rPr>
              <w:instrText>" : "</w:instrText>
            </w:r>
            <w:r w:rsidRPr="004D3154">
              <w:rPr>
                <w:rFonts w:ascii="Times New Roman" w:eastAsia="Times New Roman" w:hAnsi="Times New Roman" w:cs="Times New Roman"/>
                <w:sz w:val="24"/>
                <w:szCs w:val="24"/>
                <w:lang w:val="en-US" w:eastAsia="ru-RU"/>
              </w:rPr>
              <w:instrText>S</w:instrText>
            </w:r>
            <w:r w:rsidRPr="004D3154">
              <w:rPr>
                <w:rFonts w:ascii="Times New Roman" w:eastAsia="Times New Roman" w:hAnsi="Times New Roman" w:cs="Times New Roman"/>
                <w:sz w:val="24"/>
                <w:szCs w:val="24"/>
                <w:lang w:eastAsia="ru-RU"/>
              </w:rPr>
              <w:instrText>", "</w:instrText>
            </w:r>
            <w:r w:rsidRPr="004D3154">
              <w:rPr>
                <w:rFonts w:ascii="Times New Roman" w:eastAsia="Times New Roman" w:hAnsi="Times New Roman" w:cs="Times New Roman"/>
                <w:sz w:val="24"/>
                <w:szCs w:val="24"/>
                <w:lang w:val="en-US" w:eastAsia="ru-RU"/>
              </w:rPr>
              <w:instrText>non</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dropping</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particle</w:instrText>
            </w:r>
            <w:r w:rsidRPr="004D3154">
              <w:rPr>
                <w:rFonts w:ascii="Times New Roman" w:eastAsia="Times New Roman" w:hAnsi="Times New Roman" w:cs="Times New Roman"/>
                <w:sz w:val="24"/>
                <w:szCs w:val="24"/>
                <w:lang w:eastAsia="ru-RU"/>
              </w:rPr>
              <w:instrText>" : "", "</w:instrText>
            </w:r>
            <w:r w:rsidRPr="004D3154">
              <w:rPr>
                <w:rFonts w:ascii="Times New Roman" w:eastAsia="Times New Roman" w:hAnsi="Times New Roman" w:cs="Times New Roman"/>
                <w:sz w:val="24"/>
                <w:szCs w:val="24"/>
                <w:lang w:val="en-US" w:eastAsia="ru-RU"/>
              </w:rPr>
              <w:instrText>parse</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names</w:instrText>
            </w:r>
            <w:r w:rsidRPr="004D3154">
              <w:rPr>
                <w:rFonts w:ascii="Times New Roman" w:eastAsia="Times New Roman" w:hAnsi="Times New Roman" w:cs="Times New Roman"/>
                <w:sz w:val="24"/>
                <w:szCs w:val="24"/>
                <w:lang w:eastAsia="ru-RU"/>
              </w:rPr>
              <w:instrText xml:space="preserve">" : </w:instrText>
            </w:r>
            <w:r w:rsidRPr="004D3154">
              <w:rPr>
                <w:rFonts w:ascii="Times New Roman" w:eastAsia="Times New Roman" w:hAnsi="Times New Roman" w:cs="Times New Roman"/>
                <w:sz w:val="24"/>
                <w:szCs w:val="24"/>
                <w:lang w:val="en-US" w:eastAsia="ru-RU"/>
              </w:rPr>
              <w:instrText>false</w:instrText>
            </w:r>
            <w:r w:rsidRPr="004D3154">
              <w:rPr>
                <w:rFonts w:ascii="Times New Roman" w:eastAsia="Times New Roman" w:hAnsi="Times New Roman" w:cs="Times New Roman"/>
                <w:sz w:val="24"/>
                <w:szCs w:val="24"/>
                <w:lang w:eastAsia="ru-RU"/>
              </w:rPr>
              <w:instrText>, "</w:instrText>
            </w:r>
            <w:r w:rsidRPr="004D3154">
              <w:rPr>
                <w:rFonts w:ascii="Times New Roman" w:eastAsia="Times New Roman" w:hAnsi="Times New Roman" w:cs="Times New Roman"/>
                <w:sz w:val="24"/>
                <w:szCs w:val="24"/>
                <w:lang w:val="en-US" w:eastAsia="ru-RU"/>
              </w:rPr>
              <w:instrText>suffix</w:instrText>
            </w:r>
            <w:r w:rsidRPr="004D3154">
              <w:rPr>
                <w:rFonts w:ascii="Times New Roman" w:eastAsia="Times New Roman" w:hAnsi="Times New Roman" w:cs="Times New Roman"/>
                <w:sz w:val="24"/>
                <w:szCs w:val="24"/>
                <w:lang w:eastAsia="ru-RU"/>
              </w:rPr>
              <w:instrText>" : "" } ], "</w:instrText>
            </w:r>
            <w:r w:rsidRPr="004D3154">
              <w:rPr>
                <w:rFonts w:ascii="Times New Roman" w:eastAsia="Times New Roman" w:hAnsi="Times New Roman" w:cs="Times New Roman"/>
                <w:sz w:val="24"/>
                <w:szCs w:val="24"/>
                <w:lang w:val="en-US" w:eastAsia="ru-RU"/>
              </w:rPr>
              <w:instrText>container</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title</w:instrText>
            </w:r>
            <w:r w:rsidRPr="004D3154">
              <w:rPr>
                <w:rFonts w:ascii="Times New Roman" w:eastAsia="Times New Roman" w:hAnsi="Times New Roman" w:cs="Times New Roman"/>
                <w:sz w:val="24"/>
                <w:szCs w:val="24"/>
                <w:lang w:eastAsia="ru-RU"/>
              </w:rPr>
              <w:instrText>" : "</w:instrText>
            </w:r>
            <w:r w:rsidRPr="004D3154">
              <w:rPr>
                <w:rFonts w:ascii="Times New Roman" w:eastAsia="Times New Roman" w:hAnsi="Times New Roman" w:cs="Times New Roman"/>
                <w:sz w:val="24"/>
                <w:szCs w:val="24"/>
                <w:lang w:val="en-US" w:eastAsia="ru-RU"/>
              </w:rPr>
              <w:instrText>International</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Journal</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of</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Production</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Economics</w:instrText>
            </w:r>
            <w:r w:rsidRPr="004D3154">
              <w:rPr>
                <w:rFonts w:ascii="Times New Roman" w:eastAsia="Times New Roman" w:hAnsi="Times New Roman" w:cs="Times New Roman"/>
                <w:sz w:val="24"/>
                <w:szCs w:val="24"/>
                <w:lang w:eastAsia="ru-RU"/>
              </w:rPr>
              <w:instrText>", "</w:instrText>
            </w:r>
            <w:r w:rsidRPr="004D3154">
              <w:rPr>
                <w:rFonts w:ascii="Times New Roman" w:eastAsia="Times New Roman" w:hAnsi="Times New Roman" w:cs="Times New Roman"/>
                <w:sz w:val="24"/>
                <w:szCs w:val="24"/>
                <w:lang w:val="en-US" w:eastAsia="ru-RU"/>
              </w:rPr>
              <w:instrText>id</w:instrText>
            </w:r>
            <w:r w:rsidRPr="004D3154">
              <w:rPr>
                <w:rFonts w:ascii="Times New Roman" w:eastAsia="Times New Roman" w:hAnsi="Times New Roman" w:cs="Times New Roman"/>
                <w:sz w:val="24"/>
                <w:szCs w:val="24"/>
                <w:lang w:eastAsia="ru-RU"/>
              </w:rPr>
              <w:instrText>" : "</w:instrText>
            </w:r>
            <w:r w:rsidRPr="004D3154">
              <w:rPr>
                <w:rFonts w:ascii="Times New Roman" w:eastAsia="Times New Roman" w:hAnsi="Times New Roman" w:cs="Times New Roman"/>
                <w:sz w:val="24"/>
                <w:szCs w:val="24"/>
                <w:lang w:val="en-US" w:eastAsia="ru-RU"/>
              </w:rPr>
              <w:instrText>ITEM</w:instrText>
            </w:r>
            <w:r w:rsidRPr="004D3154">
              <w:rPr>
                <w:rFonts w:ascii="Times New Roman" w:eastAsia="Times New Roman" w:hAnsi="Times New Roman" w:cs="Times New Roman"/>
                <w:sz w:val="24"/>
                <w:szCs w:val="24"/>
                <w:lang w:eastAsia="ru-RU"/>
              </w:rPr>
              <w:instrText>-4", "</w:instrText>
            </w:r>
            <w:r w:rsidRPr="004D3154">
              <w:rPr>
                <w:rFonts w:ascii="Times New Roman" w:eastAsia="Times New Roman" w:hAnsi="Times New Roman" w:cs="Times New Roman"/>
                <w:sz w:val="24"/>
                <w:szCs w:val="24"/>
                <w:lang w:val="en-US" w:eastAsia="ru-RU"/>
              </w:rPr>
              <w:instrText>issue</w:instrText>
            </w:r>
            <w:r w:rsidRPr="004D3154">
              <w:rPr>
                <w:rFonts w:ascii="Times New Roman" w:eastAsia="Times New Roman" w:hAnsi="Times New Roman" w:cs="Times New Roman"/>
                <w:sz w:val="24"/>
                <w:szCs w:val="24"/>
                <w:lang w:eastAsia="ru-RU"/>
              </w:rPr>
              <w:instrText>" : "1", "</w:instrText>
            </w:r>
            <w:r w:rsidRPr="004D3154">
              <w:rPr>
                <w:rFonts w:ascii="Times New Roman" w:eastAsia="Times New Roman" w:hAnsi="Times New Roman" w:cs="Times New Roman"/>
                <w:sz w:val="24"/>
                <w:szCs w:val="24"/>
                <w:lang w:val="en-US" w:eastAsia="ru-RU"/>
              </w:rPr>
              <w:instrText>issued</w:instrText>
            </w:r>
            <w:r w:rsidRPr="004D3154">
              <w:rPr>
                <w:rFonts w:ascii="Times New Roman" w:eastAsia="Times New Roman" w:hAnsi="Times New Roman" w:cs="Times New Roman"/>
                <w:sz w:val="24"/>
                <w:szCs w:val="24"/>
                <w:lang w:eastAsia="ru-RU"/>
              </w:rPr>
              <w:instrText>" : { "</w:instrText>
            </w:r>
            <w:r w:rsidRPr="004D3154">
              <w:rPr>
                <w:rFonts w:ascii="Times New Roman" w:eastAsia="Times New Roman" w:hAnsi="Times New Roman" w:cs="Times New Roman"/>
                <w:sz w:val="24"/>
                <w:szCs w:val="24"/>
                <w:lang w:val="en-US" w:eastAsia="ru-RU"/>
              </w:rPr>
              <w:instrText>date</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parts</w:instrText>
            </w:r>
            <w:r w:rsidRPr="004D3154">
              <w:rPr>
                <w:rFonts w:ascii="Times New Roman" w:eastAsia="Times New Roman" w:hAnsi="Times New Roman" w:cs="Times New Roman"/>
                <w:sz w:val="24"/>
                <w:szCs w:val="24"/>
                <w:lang w:eastAsia="ru-RU"/>
              </w:rPr>
              <w:instrText>" : [ [ "2011" ] ] }, "</w:instrText>
            </w:r>
            <w:r w:rsidRPr="004D3154">
              <w:rPr>
                <w:rFonts w:ascii="Times New Roman" w:eastAsia="Times New Roman" w:hAnsi="Times New Roman" w:cs="Times New Roman"/>
                <w:sz w:val="24"/>
                <w:szCs w:val="24"/>
                <w:lang w:val="en-US" w:eastAsia="ru-RU"/>
              </w:rPr>
              <w:instrText>page</w:instrText>
            </w:r>
            <w:r w:rsidRPr="004D3154">
              <w:rPr>
                <w:rFonts w:ascii="Times New Roman" w:eastAsia="Times New Roman" w:hAnsi="Times New Roman" w:cs="Times New Roman"/>
                <w:sz w:val="24"/>
                <w:szCs w:val="24"/>
                <w:lang w:eastAsia="ru-RU"/>
              </w:rPr>
              <w:instrText>" : "25-34", "</w:instrText>
            </w:r>
            <w:r w:rsidRPr="004D3154">
              <w:rPr>
                <w:rFonts w:ascii="Times New Roman" w:eastAsia="Times New Roman" w:hAnsi="Times New Roman" w:cs="Times New Roman"/>
                <w:sz w:val="24"/>
                <w:szCs w:val="24"/>
                <w:lang w:val="en-US" w:eastAsia="ru-RU"/>
              </w:rPr>
              <w:instrText>title</w:instrText>
            </w:r>
            <w:r w:rsidRPr="004D3154">
              <w:rPr>
                <w:rFonts w:ascii="Times New Roman" w:eastAsia="Times New Roman" w:hAnsi="Times New Roman" w:cs="Times New Roman"/>
                <w:sz w:val="24"/>
                <w:szCs w:val="24"/>
                <w:lang w:eastAsia="ru-RU"/>
              </w:rPr>
              <w:instrText>" : "</w:instrText>
            </w:r>
            <w:r w:rsidRPr="004D3154">
              <w:rPr>
                <w:rFonts w:ascii="Times New Roman" w:eastAsia="Times New Roman" w:hAnsi="Times New Roman" w:cs="Times New Roman"/>
                <w:sz w:val="24"/>
                <w:szCs w:val="24"/>
                <w:lang w:val="en-US" w:eastAsia="ru-RU"/>
              </w:rPr>
              <w:instrText>Identifying</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risk</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issues</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and</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research</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advancements</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in</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supply</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chain</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risk</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management</w:instrText>
            </w:r>
            <w:r w:rsidRPr="004D3154">
              <w:rPr>
                <w:rFonts w:ascii="Times New Roman" w:eastAsia="Times New Roman" w:hAnsi="Times New Roman" w:cs="Times New Roman"/>
                <w:sz w:val="24"/>
                <w:szCs w:val="24"/>
                <w:lang w:eastAsia="ru-RU"/>
              </w:rPr>
              <w:instrText>", "</w:instrText>
            </w:r>
            <w:r w:rsidRPr="004D3154">
              <w:rPr>
                <w:rFonts w:ascii="Times New Roman" w:eastAsia="Times New Roman" w:hAnsi="Times New Roman" w:cs="Times New Roman"/>
                <w:sz w:val="24"/>
                <w:szCs w:val="24"/>
                <w:lang w:val="en-US" w:eastAsia="ru-RU"/>
              </w:rPr>
              <w:instrText>type</w:instrText>
            </w:r>
            <w:r w:rsidRPr="004D3154">
              <w:rPr>
                <w:rFonts w:ascii="Times New Roman" w:eastAsia="Times New Roman" w:hAnsi="Times New Roman" w:cs="Times New Roman"/>
                <w:sz w:val="24"/>
                <w:szCs w:val="24"/>
                <w:lang w:eastAsia="ru-RU"/>
              </w:rPr>
              <w:instrText>" : "</w:instrText>
            </w:r>
            <w:r w:rsidRPr="004D3154">
              <w:rPr>
                <w:rFonts w:ascii="Times New Roman" w:eastAsia="Times New Roman" w:hAnsi="Times New Roman" w:cs="Times New Roman"/>
                <w:sz w:val="24"/>
                <w:szCs w:val="24"/>
                <w:lang w:val="en-US" w:eastAsia="ru-RU"/>
              </w:rPr>
              <w:instrText>article</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journal</w:instrText>
            </w:r>
            <w:r w:rsidRPr="004D3154">
              <w:rPr>
                <w:rFonts w:ascii="Times New Roman" w:eastAsia="Times New Roman" w:hAnsi="Times New Roman" w:cs="Times New Roman"/>
                <w:sz w:val="24"/>
                <w:szCs w:val="24"/>
                <w:lang w:eastAsia="ru-RU"/>
              </w:rPr>
              <w:instrText>", "</w:instrText>
            </w:r>
            <w:r w:rsidRPr="004D3154">
              <w:rPr>
                <w:rFonts w:ascii="Times New Roman" w:eastAsia="Times New Roman" w:hAnsi="Times New Roman" w:cs="Times New Roman"/>
                <w:sz w:val="24"/>
                <w:szCs w:val="24"/>
                <w:lang w:val="en-US" w:eastAsia="ru-RU"/>
              </w:rPr>
              <w:instrText>volume</w:instrText>
            </w:r>
            <w:r w:rsidRPr="004D3154">
              <w:rPr>
                <w:rFonts w:ascii="Times New Roman" w:eastAsia="Times New Roman" w:hAnsi="Times New Roman" w:cs="Times New Roman"/>
                <w:sz w:val="24"/>
                <w:szCs w:val="24"/>
                <w:lang w:eastAsia="ru-RU"/>
              </w:rPr>
              <w:instrText>" : "133" }, "</w:instrText>
            </w:r>
            <w:r w:rsidRPr="004D3154">
              <w:rPr>
                <w:rFonts w:ascii="Times New Roman" w:eastAsia="Times New Roman" w:hAnsi="Times New Roman" w:cs="Times New Roman"/>
                <w:sz w:val="24"/>
                <w:szCs w:val="24"/>
                <w:lang w:val="en-US" w:eastAsia="ru-RU"/>
              </w:rPr>
              <w:instrText>uris</w:instrText>
            </w:r>
            <w:r w:rsidRPr="004D3154">
              <w:rPr>
                <w:rFonts w:ascii="Times New Roman" w:eastAsia="Times New Roman" w:hAnsi="Times New Roman" w:cs="Times New Roman"/>
                <w:sz w:val="24"/>
                <w:szCs w:val="24"/>
                <w:lang w:eastAsia="ru-RU"/>
              </w:rPr>
              <w:instrText>" : [ "</w:instrText>
            </w:r>
            <w:r w:rsidRPr="004D3154">
              <w:rPr>
                <w:rFonts w:ascii="Times New Roman" w:eastAsia="Times New Roman" w:hAnsi="Times New Roman" w:cs="Times New Roman"/>
                <w:sz w:val="24"/>
                <w:szCs w:val="24"/>
                <w:lang w:val="en-US" w:eastAsia="ru-RU"/>
              </w:rPr>
              <w:instrText>http</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www</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mendeley</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com</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documents</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uuid</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f</w:instrText>
            </w:r>
            <w:r w:rsidRPr="004D3154">
              <w:rPr>
                <w:rFonts w:ascii="Times New Roman" w:eastAsia="Times New Roman" w:hAnsi="Times New Roman" w:cs="Times New Roman"/>
                <w:sz w:val="24"/>
                <w:szCs w:val="24"/>
                <w:lang w:eastAsia="ru-RU"/>
              </w:rPr>
              <w:instrText>6</w:instrText>
            </w:r>
            <w:r w:rsidRPr="004D3154">
              <w:rPr>
                <w:rFonts w:ascii="Times New Roman" w:eastAsia="Times New Roman" w:hAnsi="Times New Roman" w:cs="Times New Roman"/>
                <w:sz w:val="24"/>
                <w:szCs w:val="24"/>
                <w:lang w:val="en-US" w:eastAsia="ru-RU"/>
              </w:rPr>
              <w:instrText>dc</w:instrText>
            </w:r>
            <w:r w:rsidRPr="004D3154">
              <w:rPr>
                <w:rFonts w:ascii="Times New Roman" w:eastAsia="Times New Roman" w:hAnsi="Times New Roman" w:cs="Times New Roman"/>
                <w:sz w:val="24"/>
                <w:szCs w:val="24"/>
                <w:lang w:eastAsia="ru-RU"/>
              </w:rPr>
              <w:instrText>2262-1093-4</w:instrText>
            </w:r>
            <w:r w:rsidRPr="004D3154">
              <w:rPr>
                <w:rFonts w:ascii="Times New Roman" w:eastAsia="Times New Roman" w:hAnsi="Times New Roman" w:cs="Times New Roman"/>
                <w:sz w:val="24"/>
                <w:szCs w:val="24"/>
                <w:lang w:val="en-US" w:eastAsia="ru-RU"/>
              </w:rPr>
              <w:instrText>ec</w:instrText>
            </w:r>
            <w:r w:rsidRPr="004D3154">
              <w:rPr>
                <w:rFonts w:ascii="Times New Roman" w:eastAsia="Times New Roman" w:hAnsi="Times New Roman" w:cs="Times New Roman"/>
                <w:sz w:val="24"/>
                <w:szCs w:val="24"/>
                <w:lang w:eastAsia="ru-RU"/>
              </w:rPr>
              <w:instrText>8-8385-57</w:instrText>
            </w:r>
            <w:r w:rsidRPr="004D3154">
              <w:rPr>
                <w:rFonts w:ascii="Times New Roman" w:eastAsia="Times New Roman" w:hAnsi="Times New Roman" w:cs="Times New Roman"/>
                <w:sz w:val="24"/>
                <w:szCs w:val="24"/>
                <w:lang w:val="en-US" w:eastAsia="ru-RU"/>
              </w:rPr>
              <w:instrText>dfd</w:instrText>
            </w:r>
            <w:r w:rsidRPr="004D3154">
              <w:rPr>
                <w:rFonts w:ascii="Times New Roman" w:eastAsia="Times New Roman" w:hAnsi="Times New Roman" w:cs="Times New Roman"/>
                <w:sz w:val="24"/>
                <w:szCs w:val="24"/>
                <w:lang w:eastAsia="ru-RU"/>
              </w:rPr>
              <w:instrText>44</w:instrText>
            </w:r>
            <w:r w:rsidRPr="004D3154">
              <w:rPr>
                <w:rFonts w:ascii="Times New Roman" w:eastAsia="Times New Roman" w:hAnsi="Times New Roman" w:cs="Times New Roman"/>
                <w:sz w:val="24"/>
                <w:szCs w:val="24"/>
                <w:lang w:val="en-US" w:eastAsia="ru-RU"/>
              </w:rPr>
              <w:instrText>cc</w:instrText>
            </w:r>
            <w:r w:rsidRPr="004D3154">
              <w:rPr>
                <w:rFonts w:ascii="Times New Roman" w:eastAsia="Times New Roman" w:hAnsi="Times New Roman" w:cs="Times New Roman"/>
                <w:sz w:val="24"/>
                <w:szCs w:val="24"/>
                <w:lang w:eastAsia="ru-RU"/>
              </w:rPr>
              <w:instrText>16</w:instrText>
            </w:r>
            <w:r w:rsidRPr="004D3154">
              <w:rPr>
                <w:rFonts w:ascii="Times New Roman" w:eastAsia="Times New Roman" w:hAnsi="Times New Roman" w:cs="Times New Roman"/>
                <w:sz w:val="24"/>
                <w:szCs w:val="24"/>
                <w:lang w:val="en-US" w:eastAsia="ru-RU"/>
              </w:rPr>
              <w:instrText>b</w:instrText>
            </w:r>
            <w:r w:rsidRPr="004D3154">
              <w:rPr>
                <w:rFonts w:ascii="Times New Roman" w:eastAsia="Times New Roman" w:hAnsi="Times New Roman" w:cs="Times New Roman"/>
                <w:sz w:val="24"/>
                <w:szCs w:val="24"/>
                <w:lang w:eastAsia="ru-RU"/>
              </w:rPr>
              <w:instrText>" ] } ], "</w:instrText>
            </w:r>
            <w:r w:rsidRPr="004D3154">
              <w:rPr>
                <w:rFonts w:ascii="Times New Roman" w:eastAsia="Times New Roman" w:hAnsi="Times New Roman" w:cs="Times New Roman"/>
                <w:sz w:val="24"/>
                <w:szCs w:val="24"/>
                <w:lang w:val="en-US" w:eastAsia="ru-RU"/>
              </w:rPr>
              <w:instrText>mendeley</w:instrText>
            </w:r>
            <w:r w:rsidRPr="004D3154">
              <w:rPr>
                <w:rFonts w:ascii="Times New Roman" w:eastAsia="Times New Roman" w:hAnsi="Times New Roman" w:cs="Times New Roman"/>
                <w:sz w:val="24"/>
                <w:szCs w:val="24"/>
                <w:lang w:eastAsia="ru-RU"/>
              </w:rPr>
              <w:instrText>" : { "</w:instrText>
            </w:r>
            <w:r w:rsidRPr="004D3154">
              <w:rPr>
                <w:rFonts w:ascii="Times New Roman" w:eastAsia="Times New Roman" w:hAnsi="Times New Roman" w:cs="Times New Roman"/>
                <w:sz w:val="24"/>
                <w:szCs w:val="24"/>
                <w:lang w:val="en-US" w:eastAsia="ru-RU"/>
              </w:rPr>
              <w:instrText>formattedCitation</w:instrText>
            </w:r>
            <w:r w:rsidRPr="004D3154">
              <w:rPr>
                <w:rFonts w:ascii="Times New Roman" w:eastAsia="Times New Roman" w:hAnsi="Times New Roman" w:cs="Times New Roman"/>
                <w:sz w:val="24"/>
                <w:szCs w:val="24"/>
                <w:lang w:eastAsia="ru-RU"/>
              </w:rPr>
              <w:instrText>" : "(</w:instrText>
            </w:r>
            <w:r w:rsidRPr="004D3154">
              <w:rPr>
                <w:rFonts w:ascii="Times New Roman" w:eastAsia="Times New Roman" w:hAnsi="Times New Roman" w:cs="Times New Roman"/>
                <w:sz w:val="24"/>
                <w:szCs w:val="24"/>
                <w:lang w:val="en-US" w:eastAsia="ru-RU"/>
              </w:rPr>
              <w:instrText>B</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Jiang</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Baker</w:instrText>
            </w:r>
            <w:r w:rsidRPr="004D3154">
              <w:rPr>
                <w:rFonts w:ascii="Times New Roman" w:eastAsia="Times New Roman" w:hAnsi="Times New Roman" w:cs="Times New Roman"/>
                <w:sz w:val="24"/>
                <w:szCs w:val="24"/>
                <w:lang w:eastAsia="ru-RU"/>
              </w:rPr>
              <w:instrText xml:space="preserve">, &amp; </w:instrText>
            </w:r>
            <w:r w:rsidRPr="004D3154">
              <w:rPr>
                <w:rFonts w:ascii="Times New Roman" w:eastAsia="Times New Roman" w:hAnsi="Times New Roman" w:cs="Times New Roman"/>
                <w:sz w:val="24"/>
                <w:szCs w:val="24"/>
                <w:lang w:val="en-US" w:eastAsia="ru-RU"/>
              </w:rPr>
              <w:instrText>Frazier</w:instrText>
            </w:r>
            <w:r w:rsidRPr="004D3154">
              <w:rPr>
                <w:rFonts w:ascii="Times New Roman" w:eastAsia="Times New Roman" w:hAnsi="Times New Roman" w:cs="Times New Roman"/>
                <w:sz w:val="24"/>
                <w:szCs w:val="24"/>
                <w:lang w:eastAsia="ru-RU"/>
              </w:rPr>
              <w:instrText xml:space="preserve">, 2009; </w:instrText>
            </w:r>
            <w:r w:rsidRPr="004D3154">
              <w:rPr>
                <w:rFonts w:ascii="Times New Roman" w:eastAsia="Times New Roman" w:hAnsi="Times New Roman" w:cs="Times New Roman"/>
                <w:sz w:val="24"/>
                <w:szCs w:val="24"/>
                <w:lang w:val="en-US" w:eastAsia="ru-RU"/>
              </w:rPr>
              <w:instrText>Manuj</w:instrText>
            </w:r>
            <w:r w:rsidRPr="004D3154">
              <w:rPr>
                <w:rFonts w:ascii="Times New Roman" w:eastAsia="Times New Roman" w:hAnsi="Times New Roman" w:cs="Times New Roman"/>
                <w:sz w:val="24"/>
                <w:szCs w:val="24"/>
                <w:lang w:eastAsia="ru-RU"/>
              </w:rPr>
              <w:instrText xml:space="preserve"> &amp; </w:instrText>
            </w:r>
            <w:r w:rsidRPr="004D3154">
              <w:rPr>
                <w:rFonts w:ascii="Times New Roman" w:eastAsia="Times New Roman" w:hAnsi="Times New Roman" w:cs="Times New Roman"/>
                <w:sz w:val="24"/>
                <w:szCs w:val="24"/>
                <w:lang w:val="en-US" w:eastAsia="ru-RU"/>
              </w:rPr>
              <w:instrText>Mentzer</w:instrText>
            </w:r>
            <w:r w:rsidRPr="004D3154">
              <w:rPr>
                <w:rFonts w:ascii="Times New Roman" w:eastAsia="Times New Roman" w:hAnsi="Times New Roman" w:cs="Times New Roman"/>
                <w:sz w:val="24"/>
                <w:szCs w:val="24"/>
                <w:lang w:eastAsia="ru-RU"/>
              </w:rPr>
              <w:instrText xml:space="preserve">, 2008; </w:instrText>
            </w:r>
            <w:r w:rsidRPr="004D3154">
              <w:rPr>
                <w:rFonts w:ascii="Times New Roman" w:eastAsia="Times New Roman" w:hAnsi="Times New Roman" w:cs="Times New Roman"/>
                <w:sz w:val="24"/>
                <w:szCs w:val="24"/>
                <w:lang w:val="en-US" w:eastAsia="ru-RU"/>
              </w:rPr>
              <w:instrText>Tang</w:instrText>
            </w:r>
            <w:r w:rsidRPr="004D3154">
              <w:rPr>
                <w:rFonts w:ascii="Times New Roman" w:eastAsia="Times New Roman" w:hAnsi="Times New Roman" w:cs="Times New Roman"/>
                <w:sz w:val="24"/>
                <w:szCs w:val="24"/>
                <w:lang w:eastAsia="ru-RU"/>
              </w:rPr>
              <w:instrText xml:space="preserve"> &amp; </w:instrText>
            </w:r>
            <w:r w:rsidRPr="004D3154">
              <w:rPr>
                <w:rFonts w:ascii="Times New Roman" w:eastAsia="Times New Roman" w:hAnsi="Times New Roman" w:cs="Times New Roman"/>
                <w:sz w:val="24"/>
                <w:szCs w:val="24"/>
                <w:lang w:val="en-US" w:eastAsia="ru-RU"/>
              </w:rPr>
              <w:instrText>Nurmaya</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Musa</w:instrText>
            </w:r>
            <w:r w:rsidRPr="004D3154">
              <w:rPr>
                <w:rFonts w:ascii="Times New Roman" w:eastAsia="Times New Roman" w:hAnsi="Times New Roman" w:cs="Times New Roman"/>
                <w:sz w:val="24"/>
                <w:szCs w:val="24"/>
                <w:lang w:eastAsia="ru-RU"/>
              </w:rPr>
              <w:instrText xml:space="preserve">, 2011; </w:instrText>
            </w:r>
            <w:r w:rsidRPr="004D3154">
              <w:rPr>
                <w:rFonts w:ascii="Times New Roman" w:eastAsia="Times New Roman" w:hAnsi="Times New Roman" w:cs="Times New Roman"/>
                <w:sz w:val="24"/>
                <w:szCs w:val="24"/>
                <w:lang w:val="en-US" w:eastAsia="ru-RU"/>
              </w:rPr>
              <w:instrText>Wu</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D</w:instrText>
            </w:r>
            <w:r w:rsidRPr="004D3154">
              <w:rPr>
                <w:rFonts w:ascii="Times New Roman" w:eastAsia="Times New Roman" w:hAnsi="Times New Roman" w:cs="Times New Roman"/>
                <w:sz w:val="24"/>
                <w:szCs w:val="24"/>
                <w:lang w:eastAsia="ru-RU"/>
              </w:rPr>
              <w:instrText xml:space="preserve">. &amp; </w:instrText>
            </w:r>
            <w:r w:rsidRPr="004D3154">
              <w:rPr>
                <w:rFonts w:ascii="Times New Roman" w:eastAsia="Times New Roman" w:hAnsi="Times New Roman" w:cs="Times New Roman"/>
                <w:sz w:val="24"/>
                <w:szCs w:val="24"/>
                <w:lang w:val="en-US" w:eastAsia="ru-RU"/>
              </w:rPr>
              <w:instrText>Olson</w:instrText>
            </w:r>
            <w:r w:rsidRPr="004D3154">
              <w:rPr>
                <w:rFonts w:ascii="Times New Roman" w:eastAsia="Times New Roman" w:hAnsi="Times New Roman" w:cs="Times New Roman"/>
                <w:sz w:val="24"/>
                <w:szCs w:val="24"/>
                <w:lang w:eastAsia="ru-RU"/>
              </w:rPr>
              <w:instrText>, 2008)", "</w:instrText>
            </w:r>
            <w:r w:rsidRPr="004D3154">
              <w:rPr>
                <w:rFonts w:ascii="Times New Roman" w:eastAsia="Times New Roman" w:hAnsi="Times New Roman" w:cs="Times New Roman"/>
                <w:sz w:val="24"/>
                <w:szCs w:val="24"/>
                <w:lang w:val="en-US" w:eastAsia="ru-RU"/>
              </w:rPr>
              <w:instrText>manualFormatting</w:instrText>
            </w:r>
            <w:r w:rsidRPr="004D3154">
              <w:rPr>
                <w:rFonts w:ascii="Times New Roman" w:eastAsia="Times New Roman" w:hAnsi="Times New Roman" w:cs="Times New Roman"/>
                <w:sz w:val="24"/>
                <w:szCs w:val="24"/>
                <w:lang w:eastAsia="ru-RU"/>
              </w:rPr>
              <w:instrText>" : "</w:instrText>
            </w:r>
            <w:r w:rsidRPr="004D3154">
              <w:rPr>
                <w:rFonts w:ascii="Times New Roman" w:eastAsia="Times New Roman" w:hAnsi="Times New Roman" w:cs="Times New Roman"/>
                <w:sz w:val="24"/>
                <w:szCs w:val="24"/>
                <w:lang w:val="en-US" w:eastAsia="ru-RU"/>
              </w:rPr>
              <w:instrText>Jiang</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Baker</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Frazier</w:instrText>
            </w:r>
            <w:r w:rsidRPr="004D3154">
              <w:rPr>
                <w:rFonts w:ascii="Times New Roman" w:eastAsia="Times New Roman" w:hAnsi="Times New Roman" w:cs="Times New Roman"/>
                <w:sz w:val="24"/>
                <w:szCs w:val="24"/>
                <w:lang w:eastAsia="ru-RU"/>
              </w:rPr>
              <w:instrText xml:space="preserve">, 2009; </w:instrText>
            </w:r>
            <w:r w:rsidRPr="004D3154">
              <w:rPr>
                <w:rFonts w:ascii="Times New Roman" w:eastAsia="Times New Roman" w:hAnsi="Times New Roman" w:cs="Times New Roman"/>
                <w:sz w:val="24"/>
                <w:szCs w:val="24"/>
                <w:lang w:val="en-US" w:eastAsia="ru-RU"/>
              </w:rPr>
              <w:instrText>Manuj</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Mentzer</w:instrText>
            </w:r>
            <w:r w:rsidRPr="004D3154">
              <w:rPr>
                <w:rFonts w:ascii="Times New Roman" w:eastAsia="Times New Roman" w:hAnsi="Times New Roman" w:cs="Times New Roman"/>
                <w:sz w:val="24"/>
                <w:szCs w:val="24"/>
                <w:lang w:eastAsia="ru-RU"/>
              </w:rPr>
              <w:instrText xml:space="preserve">, 2008; </w:instrText>
            </w:r>
            <w:r w:rsidRPr="004D3154">
              <w:rPr>
                <w:rFonts w:ascii="Times New Roman" w:eastAsia="Times New Roman" w:hAnsi="Times New Roman" w:cs="Times New Roman"/>
                <w:sz w:val="24"/>
                <w:szCs w:val="24"/>
                <w:lang w:val="en-US" w:eastAsia="ru-RU"/>
              </w:rPr>
              <w:instrText>Tang</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Nurmaya</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Musa</w:instrText>
            </w:r>
            <w:r w:rsidRPr="004D3154">
              <w:rPr>
                <w:rFonts w:ascii="Times New Roman" w:eastAsia="Times New Roman" w:hAnsi="Times New Roman" w:cs="Times New Roman"/>
                <w:sz w:val="24"/>
                <w:szCs w:val="24"/>
                <w:lang w:eastAsia="ru-RU"/>
              </w:rPr>
              <w:instrText xml:space="preserve">, 2011; </w:instrText>
            </w:r>
            <w:r w:rsidRPr="004D3154">
              <w:rPr>
                <w:rFonts w:ascii="Times New Roman" w:eastAsia="Times New Roman" w:hAnsi="Times New Roman" w:cs="Times New Roman"/>
                <w:sz w:val="24"/>
                <w:szCs w:val="24"/>
                <w:lang w:val="en-US" w:eastAsia="ru-RU"/>
              </w:rPr>
              <w:instrText>Wu</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Olson</w:instrText>
            </w:r>
            <w:r w:rsidRPr="004D3154">
              <w:rPr>
                <w:rFonts w:ascii="Times New Roman" w:eastAsia="Times New Roman" w:hAnsi="Times New Roman" w:cs="Times New Roman"/>
                <w:sz w:val="24"/>
                <w:szCs w:val="24"/>
                <w:lang w:eastAsia="ru-RU"/>
              </w:rPr>
              <w:instrText>, 2008", "</w:instrText>
            </w:r>
            <w:r w:rsidRPr="004D3154">
              <w:rPr>
                <w:rFonts w:ascii="Times New Roman" w:eastAsia="Times New Roman" w:hAnsi="Times New Roman" w:cs="Times New Roman"/>
                <w:sz w:val="24"/>
                <w:szCs w:val="24"/>
                <w:lang w:val="en-US" w:eastAsia="ru-RU"/>
              </w:rPr>
              <w:instrText>plainTextFormattedCitation</w:instrText>
            </w:r>
            <w:r w:rsidRPr="004D3154">
              <w:rPr>
                <w:rFonts w:ascii="Times New Roman" w:eastAsia="Times New Roman" w:hAnsi="Times New Roman" w:cs="Times New Roman"/>
                <w:sz w:val="24"/>
                <w:szCs w:val="24"/>
                <w:lang w:eastAsia="ru-RU"/>
              </w:rPr>
              <w:instrText>" : "(</w:instrText>
            </w:r>
            <w:r w:rsidRPr="004D3154">
              <w:rPr>
                <w:rFonts w:ascii="Times New Roman" w:eastAsia="Times New Roman" w:hAnsi="Times New Roman" w:cs="Times New Roman"/>
                <w:sz w:val="24"/>
                <w:szCs w:val="24"/>
                <w:lang w:val="en-US" w:eastAsia="ru-RU"/>
              </w:rPr>
              <w:instrText>B</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Jiang</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Baker</w:instrText>
            </w:r>
            <w:r w:rsidRPr="004D3154">
              <w:rPr>
                <w:rFonts w:ascii="Times New Roman" w:eastAsia="Times New Roman" w:hAnsi="Times New Roman" w:cs="Times New Roman"/>
                <w:sz w:val="24"/>
                <w:szCs w:val="24"/>
                <w:lang w:eastAsia="ru-RU"/>
              </w:rPr>
              <w:instrText xml:space="preserve">, &amp; </w:instrText>
            </w:r>
            <w:r w:rsidRPr="004D3154">
              <w:rPr>
                <w:rFonts w:ascii="Times New Roman" w:eastAsia="Times New Roman" w:hAnsi="Times New Roman" w:cs="Times New Roman"/>
                <w:sz w:val="24"/>
                <w:szCs w:val="24"/>
                <w:lang w:val="en-US" w:eastAsia="ru-RU"/>
              </w:rPr>
              <w:instrText>Frazier</w:instrText>
            </w:r>
            <w:r w:rsidRPr="004D3154">
              <w:rPr>
                <w:rFonts w:ascii="Times New Roman" w:eastAsia="Times New Roman" w:hAnsi="Times New Roman" w:cs="Times New Roman"/>
                <w:sz w:val="24"/>
                <w:szCs w:val="24"/>
                <w:lang w:eastAsia="ru-RU"/>
              </w:rPr>
              <w:instrText xml:space="preserve">, 2009; </w:instrText>
            </w:r>
            <w:r w:rsidRPr="004D3154">
              <w:rPr>
                <w:rFonts w:ascii="Times New Roman" w:eastAsia="Times New Roman" w:hAnsi="Times New Roman" w:cs="Times New Roman"/>
                <w:sz w:val="24"/>
                <w:szCs w:val="24"/>
                <w:lang w:val="en-US" w:eastAsia="ru-RU"/>
              </w:rPr>
              <w:instrText>Manuj</w:instrText>
            </w:r>
            <w:r w:rsidRPr="004D3154">
              <w:rPr>
                <w:rFonts w:ascii="Times New Roman" w:eastAsia="Times New Roman" w:hAnsi="Times New Roman" w:cs="Times New Roman"/>
                <w:sz w:val="24"/>
                <w:szCs w:val="24"/>
                <w:lang w:eastAsia="ru-RU"/>
              </w:rPr>
              <w:instrText xml:space="preserve"> &amp; </w:instrText>
            </w:r>
            <w:r w:rsidRPr="004D3154">
              <w:rPr>
                <w:rFonts w:ascii="Times New Roman" w:eastAsia="Times New Roman" w:hAnsi="Times New Roman" w:cs="Times New Roman"/>
                <w:sz w:val="24"/>
                <w:szCs w:val="24"/>
                <w:lang w:val="en-US" w:eastAsia="ru-RU"/>
              </w:rPr>
              <w:instrText>Mentzer</w:instrText>
            </w:r>
            <w:r w:rsidRPr="004D3154">
              <w:rPr>
                <w:rFonts w:ascii="Times New Roman" w:eastAsia="Times New Roman" w:hAnsi="Times New Roman" w:cs="Times New Roman"/>
                <w:sz w:val="24"/>
                <w:szCs w:val="24"/>
                <w:lang w:eastAsia="ru-RU"/>
              </w:rPr>
              <w:instrText xml:space="preserve">, 2008; </w:instrText>
            </w:r>
            <w:r w:rsidRPr="004D3154">
              <w:rPr>
                <w:rFonts w:ascii="Times New Roman" w:eastAsia="Times New Roman" w:hAnsi="Times New Roman" w:cs="Times New Roman"/>
                <w:sz w:val="24"/>
                <w:szCs w:val="24"/>
                <w:lang w:val="en-US" w:eastAsia="ru-RU"/>
              </w:rPr>
              <w:instrText>Tang</w:instrText>
            </w:r>
            <w:r w:rsidRPr="004D3154">
              <w:rPr>
                <w:rFonts w:ascii="Times New Roman" w:eastAsia="Times New Roman" w:hAnsi="Times New Roman" w:cs="Times New Roman"/>
                <w:sz w:val="24"/>
                <w:szCs w:val="24"/>
                <w:lang w:eastAsia="ru-RU"/>
              </w:rPr>
              <w:instrText xml:space="preserve"> &amp; </w:instrText>
            </w:r>
            <w:r w:rsidRPr="004D3154">
              <w:rPr>
                <w:rFonts w:ascii="Times New Roman" w:eastAsia="Times New Roman" w:hAnsi="Times New Roman" w:cs="Times New Roman"/>
                <w:sz w:val="24"/>
                <w:szCs w:val="24"/>
                <w:lang w:val="en-US" w:eastAsia="ru-RU"/>
              </w:rPr>
              <w:instrText>Nurmaya</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Musa</w:instrText>
            </w:r>
            <w:r w:rsidRPr="004D3154">
              <w:rPr>
                <w:rFonts w:ascii="Times New Roman" w:eastAsia="Times New Roman" w:hAnsi="Times New Roman" w:cs="Times New Roman"/>
                <w:sz w:val="24"/>
                <w:szCs w:val="24"/>
                <w:lang w:eastAsia="ru-RU"/>
              </w:rPr>
              <w:instrText xml:space="preserve">, 2011; </w:instrText>
            </w:r>
            <w:r w:rsidRPr="004D3154">
              <w:rPr>
                <w:rFonts w:ascii="Times New Roman" w:eastAsia="Times New Roman" w:hAnsi="Times New Roman" w:cs="Times New Roman"/>
                <w:sz w:val="24"/>
                <w:szCs w:val="24"/>
                <w:lang w:val="en-US" w:eastAsia="ru-RU"/>
              </w:rPr>
              <w:instrText>Wu</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D</w:instrText>
            </w:r>
            <w:r w:rsidRPr="004D3154">
              <w:rPr>
                <w:rFonts w:ascii="Times New Roman" w:eastAsia="Times New Roman" w:hAnsi="Times New Roman" w:cs="Times New Roman"/>
                <w:sz w:val="24"/>
                <w:szCs w:val="24"/>
                <w:lang w:eastAsia="ru-RU"/>
              </w:rPr>
              <w:instrText xml:space="preserve">. &amp; </w:instrText>
            </w:r>
            <w:r w:rsidRPr="004D3154">
              <w:rPr>
                <w:rFonts w:ascii="Times New Roman" w:eastAsia="Times New Roman" w:hAnsi="Times New Roman" w:cs="Times New Roman"/>
                <w:sz w:val="24"/>
                <w:szCs w:val="24"/>
                <w:lang w:val="en-US" w:eastAsia="ru-RU"/>
              </w:rPr>
              <w:instrText>Olson</w:instrText>
            </w:r>
            <w:r w:rsidRPr="004D3154">
              <w:rPr>
                <w:rFonts w:ascii="Times New Roman" w:eastAsia="Times New Roman" w:hAnsi="Times New Roman" w:cs="Times New Roman"/>
                <w:sz w:val="24"/>
                <w:szCs w:val="24"/>
                <w:lang w:eastAsia="ru-RU"/>
              </w:rPr>
              <w:instrText>, 2008)", "</w:instrText>
            </w:r>
            <w:r w:rsidRPr="004D3154">
              <w:rPr>
                <w:rFonts w:ascii="Times New Roman" w:eastAsia="Times New Roman" w:hAnsi="Times New Roman" w:cs="Times New Roman"/>
                <w:sz w:val="24"/>
                <w:szCs w:val="24"/>
                <w:lang w:val="en-US" w:eastAsia="ru-RU"/>
              </w:rPr>
              <w:instrText>previouslyFormattedCitation</w:instrText>
            </w:r>
            <w:r w:rsidRPr="004D3154">
              <w:rPr>
                <w:rFonts w:ascii="Times New Roman" w:eastAsia="Times New Roman" w:hAnsi="Times New Roman" w:cs="Times New Roman"/>
                <w:sz w:val="24"/>
                <w:szCs w:val="24"/>
                <w:lang w:eastAsia="ru-RU"/>
              </w:rPr>
              <w:instrText>" : "(</w:instrText>
            </w:r>
            <w:r w:rsidRPr="004D3154">
              <w:rPr>
                <w:rFonts w:ascii="Times New Roman" w:eastAsia="Times New Roman" w:hAnsi="Times New Roman" w:cs="Times New Roman"/>
                <w:sz w:val="24"/>
                <w:szCs w:val="24"/>
                <w:lang w:val="en-US" w:eastAsia="ru-RU"/>
              </w:rPr>
              <w:instrText>B</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Jiang</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Baker</w:instrText>
            </w:r>
            <w:r w:rsidRPr="004D3154">
              <w:rPr>
                <w:rFonts w:ascii="Times New Roman" w:eastAsia="Times New Roman" w:hAnsi="Times New Roman" w:cs="Times New Roman"/>
                <w:sz w:val="24"/>
                <w:szCs w:val="24"/>
                <w:lang w:eastAsia="ru-RU"/>
              </w:rPr>
              <w:instrText xml:space="preserve">, &amp; </w:instrText>
            </w:r>
            <w:r w:rsidRPr="004D3154">
              <w:rPr>
                <w:rFonts w:ascii="Times New Roman" w:eastAsia="Times New Roman" w:hAnsi="Times New Roman" w:cs="Times New Roman"/>
                <w:sz w:val="24"/>
                <w:szCs w:val="24"/>
                <w:lang w:val="en-US" w:eastAsia="ru-RU"/>
              </w:rPr>
              <w:instrText>Frazier</w:instrText>
            </w:r>
            <w:r w:rsidRPr="004D3154">
              <w:rPr>
                <w:rFonts w:ascii="Times New Roman" w:eastAsia="Times New Roman" w:hAnsi="Times New Roman" w:cs="Times New Roman"/>
                <w:sz w:val="24"/>
                <w:szCs w:val="24"/>
                <w:lang w:eastAsia="ru-RU"/>
              </w:rPr>
              <w:instrText xml:space="preserve">, 2009; </w:instrText>
            </w:r>
            <w:r w:rsidRPr="004D3154">
              <w:rPr>
                <w:rFonts w:ascii="Times New Roman" w:eastAsia="Times New Roman" w:hAnsi="Times New Roman" w:cs="Times New Roman"/>
                <w:sz w:val="24"/>
                <w:szCs w:val="24"/>
                <w:lang w:val="en-US" w:eastAsia="ru-RU"/>
              </w:rPr>
              <w:instrText>Manuj</w:instrText>
            </w:r>
            <w:r w:rsidRPr="004D3154">
              <w:rPr>
                <w:rFonts w:ascii="Times New Roman" w:eastAsia="Times New Roman" w:hAnsi="Times New Roman" w:cs="Times New Roman"/>
                <w:sz w:val="24"/>
                <w:szCs w:val="24"/>
                <w:lang w:eastAsia="ru-RU"/>
              </w:rPr>
              <w:instrText xml:space="preserve"> &amp; </w:instrText>
            </w:r>
            <w:r w:rsidRPr="004D3154">
              <w:rPr>
                <w:rFonts w:ascii="Times New Roman" w:eastAsia="Times New Roman" w:hAnsi="Times New Roman" w:cs="Times New Roman"/>
                <w:sz w:val="24"/>
                <w:szCs w:val="24"/>
                <w:lang w:val="en-US" w:eastAsia="ru-RU"/>
              </w:rPr>
              <w:instrText>Mentzer</w:instrText>
            </w:r>
            <w:r w:rsidRPr="004D3154">
              <w:rPr>
                <w:rFonts w:ascii="Times New Roman" w:eastAsia="Times New Roman" w:hAnsi="Times New Roman" w:cs="Times New Roman"/>
                <w:sz w:val="24"/>
                <w:szCs w:val="24"/>
                <w:lang w:eastAsia="ru-RU"/>
              </w:rPr>
              <w:instrText xml:space="preserve">, 2008; </w:instrText>
            </w:r>
            <w:r w:rsidRPr="004D3154">
              <w:rPr>
                <w:rFonts w:ascii="Times New Roman" w:eastAsia="Times New Roman" w:hAnsi="Times New Roman" w:cs="Times New Roman"/>
                <w:sz w:val="24"/>
                <w:szCs w:val="24"/>
                <w:lang w:val="en-US" w:eastAsia="ru-RU"/>
              </w:rPr>
              <w:instrText>Tang</w:instrText>
            </w:r>
            <w:r w:rsidRPr="004D3154">
              <w:rPr>
                <w:rFonts w:ascii="Times New Roman" w:eastAsia="Times New Roman" w:hAnsi="Times New Roman" w:cs="Times New Roman"/>
                <w:sz w:val="24"/>
                <w:szCs w:val="24"/>
                <w:lang w:eastAsia="ru-RU"/>
              </w:rPr>
              <w:instrText xml:space="preserve"> &amp; </w:instrText>
            </w:r>
            <w:r w:rsidRPr="004D3154">
              <w:rPr>
                <w:rFonts w:ascii="Times New Roman" w:eastAsia="Times New Roman" w:hAnsi="Times New Roman" w:cs="Times New Roman"/>
                <w:sz w:val="24"/>
                <w:szCs w:val="24"/>
                <w:lang w:val="en-US" w:eastAsia="ru-RU"/>
              </w:rPr>
              <w:instrText>Nurmaya</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Musa</w:instrText>
            </w:r>
            <w:r w:rsidRPr="004D3154">
              <w:rPr>
                <w:rFonts w:ascii="Times New Roman" w:eastAsia="Times New Roman" w:hAnsi="Times New Roman" w:cs="Times New Roman"/>
                <w:sz w:val="24"/>
                <w:szCs w:val="24"/>
                <w:lang w:eastAsia="ru-RU"/>
              </w:rPr>
              <w:instrText xml:space="preserve">, 2011; </w:instrText>
            </w:r>
            <w:r w:rsidRPr="004D3154">
              <w:rPr>
                <w:rFonts w:ascii="Times New Roman" w:eastAsia="Times New Roman" w:hAnsi="Times New Roman" w:cs="Times New Roman"/>
                <w:sz w:val="24"/>
                <w:szCs w:val="24"/>
                <w:lang w:val="en-US" w:eastAsia="ru-RU"/>
              </w:rPr>
              <w:instrText>Wu</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D</w:instrText>
            </w:r>
            <w:r w:rsidRPr="004D3154">
              <w:rPr>
                <w:rFonts w:ascii="Times New Roman" w:eastAsia="Times New Roman" w:hAnsi="Times New Roman" w:cs="Times New Roman"/>
                <w:sz w:val="24"/>
                <w:szCs w:val="24"/>
                <w:lang w:eastAsia="ru-RU"/>
              </w:rPr>
              <w:instrText xml:space="preserve">. &amp; </w:instrText>
            </w:r>
            <w:r w:rsidRPr="004D3154">
              <w:rPr>
                <w:rFonts w:ascii="Times New Roman" w:eastAsia="Times New Roman" w:hAnsi="Times New Roman" w:cs="Times New Roman"/>
                <w:sz w:val="24"/>
                <w:szCs w:val="24"/>
                <w:lang w:val="en-US" w:eastAsia="ru-RU"/>
              </w:rPr>
              <w:instrText>Olson</w:instrText>
            </w:r>
            <w:r w:rsidRPr="004D3154">
              <w:rPr>
                <w:rFonts w:ascii="Times New Roman" w:eastAsia="Times New Roman" w:hAnsi="Times New Roman" w:cs="Times New Roman"/>
                <w:sz w:val="24"/>
                <w:szCs w:val="24"/>
                <w:lang w:eastAsia="ru-RU"/>
              </w:rPr>
              <w:instrText>, 2008)" }, "</w:instrText>
            </w:r>
            <w:r w:rsidRPr="004D3154">
              <w:rPr>
                <w:rFonts w:ascii="Times New Roman" w:eastAsia="Times New Roman" w:hAnsi="Times New Roman" w:cs="Times New Roman"/>
                <w:sz w:val="24"/>
                <w:szCs w:val="24"/>
                <w:lang w:val="en-US" w:eastAsia="ru-RU"/>
              </w:rPr>
              <w:instrText>properties</w:instrText>
            </w:r>
            <w:r w:rsidRPr="004D3154">
              <w:rPr>
                <w:rFonts w:ascii="Times New Roman" w:eastAsia="Times New Roman" w:hAnsi="Times New Roman" w:cs="Times New Roman"/>
                <w:sz w:val="24"/>
                <w:szCs w:val="24"/>
                <w:lang w:eastAsia="ru-RU"/>
              </w:rPr>
              <w:instrText>" : { "</w:instrText>
            </w:r>
            <w:r w:rsidRPr="004D3154">
              <w:rPr>
                <w:rFonts w:ascii="Times New Roman" w:eastAsia="Times New Roman" w:hAnsi="Times New Roman" w:cs="Times New Roman"/>
                <w:sz w:val="24"/>
                <w:szCs w:val="24"/>
                <w:lang w:val="en-US" w:eastAsia="ru-RU"/>
              </w:rPr>
              <w:instrText>noteIndex</w:instrText>
            </w:r>
            <w:r w:rsidRPr="004D3154">
              <w:rPr>
                <w:rFonts w:ascii="Times New Roman" w:eastAsia="Times New Roman" w:hAnsi="Times New Roman" w:cs="Times New Roman"/>
                <w:sz w:val="24"/>
                <w:szCs w:val="24"/>
                <w:lang w:eastAsia="ru-RU"/>
              </w:rPr>
              <w:instrText>" : 0 }, "</w:instrText>
            </w:r>
            <w:r w:rsidRPr="004D3154">
              <w:rPr>
                <w:rFonts w:ascii="Times New Roman" w:eastAsia="Times New Roman" w:hAnsi="Times New Roman" w:cs="Times New Roman"/>
                <w:sz w:val="24"/>
                <w:szCs w:val="24"/>
                <w:lang w:val="en-US" w:eastAsia="ru-RU"/>
              </w:rPr>
              <w:instrText>schema</w:instrText>
            </w:r>
            <w:r w:rsidRPr="004D3154">
              <w:rPr>
                <w:rFonts w:ascii="Times New Roman" w:eastAsia="Times New Roman" w:hAnsi="Times New Roman" w:cs="Times New Roman"/>
                <w:sz w:val="24"/>
                <w:szCs w:val="24"/>
                <w:lang w:eastAsia="ru-RU"/>
              </w:rPr>
              <w:instrText>" : "</w:instrText>
            </w:r>
            <w:r w:rsidRPr="004D3154">
              <w:rPr>
                <w:rFonts w:ascii="Times New Roman" w:eastAsia="Times New Roman" w:hAnsi="Times New Roman" w:cs="Times New Roman"/>
                <w:sz w:val="24"/>
                <w:szCs w:val="24"/>
                <w:lang w:val="en-US" w:eastAsia="ru-RU"/>
              </w:rPr>
              <w:instrText>https</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github</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com</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citation</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style</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language</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schema</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raw</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master</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csl</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citation</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json</w:instrText>
            </w:r>
            <w:r w:rsidRPr="004D3154">
              <w:rPr>
                <w:rFonts w:ascii="Times New Roman" w:eastAsia="Times New Roman" w:hAnsi="Times New Roman" w:cs="Times New Roman"/>
                <w:sz w:val="24"/>
                <w:szCs w:val="24"/>
                <w:lang w:eastAsia="ru-RU"/>
              </w:rPr>
              <w:instrText>" }</w:instrText>
            </w:r>
            <w:r w:rsidRPr="004D3154">
              <w:rPr>
                <w:rFonts w:ascii="Times New Roman" w:eastAsia="Times New Roman" w:hAnsi="Times New Roman" w:cs="Times New Roman"/>
                <w:sz w:val="24"/>
                <w:szCs w:val="24"/>
                <w:lang w:eastAsia="ru-RU"/>
              </w:rPr>
              <w:fldChar w:fldCharType="separate"/>
            </w:r>
            <w:r w:rsidRPr="004D3154">
              <w:rPr>
                <w:rFonts w:ascii="Times New Roman" w:eastAsia="Times New Roman" w:hAnsi="Times New Roman" w:cs="Times New Roman"/>
                <w:noProof/>
                <w:sz w:val="24"/>
                <w:szCs w:val="24"/>
                <w:lang w:val="en-US" w:eastAsia="ru-RU"/>
              </w:rPr>
              <w:t>Jiang</w:t>
            </w:r>
            <w:r w:rsidRPr="004D3154">
              <w:rPr>
                <w:rFonts w:ascii="Times New Roman" w:eastAsia="Times New Roman" w:hAnsi="Times New Roman" w:cs="Times New Roman"/>
                <w:noProof/>
                <w:sz w:val="24"/>
                <w:szCs w:val="24"/>
                <w:lang w:eastAsia="ru-RU"/>
              </w:rPr>
              <w:t xml:space="preserve">, </w:t>
            </w:r>
            <w:r w:rsidRPr="004D3154">
              <w:rPr>
                <w:rFonts w:ascii="Times New Roman" w:eastAsia="Times New Roman" w:hAnsi="Times New Roman" w:cs="Times New Roman"/>
                <w:noProof/>
                <w:sz w:val="24"/>
                <w:szCs w:val="24"/>
                <w:lang w:val="en-US" w:eastAsia="ru-RU"/>
              </w:rPr>
              <w:t>Baker</w:t>
            </w:r>
            <w:r w:rsidRPr="004D3154">
              <w:rPr>
                <w:rFonts w:ascii="Times New Roman" w:eastAsia="Times New Roman" w:hAnsi="Times New Roman" w:cs="Times New Roman"/>
                <w:noProof/>
                <w:sz w:val="24"/>
                <w:szCs w:val="24"/>
                <w:lang w:eastAsia="ru-RU"/>
              </w:rPr>
              <w:t xml:space="preserve">, </w:t>
            </w:r>
            <w:r w:rsidRPr="004D3154">
              <w:rPr>
                <w:rFonts w:ascii="Times New Roman" w:eastAsia="Times New Roman" w:hAnsi="Times New Roman" w:cs="Times New Roman"/>
                <w:noProof/>
                <w:sz w:val="24"/>
                <w:szCs w:val="24"/>
                <w:lang w:val="en-US" w:eastAsia="ru-RU"/>
              </w:rPr>
              <w:t>Frazier</w:t>
            </w:r>
            <w:r w:rsidRPr="004D3154">
              <w:rPr>
                <w:rFonts w:ascii="Times New Roman" w:eastAsia="Times New Roman" w:hAnsi="Times New Roman" w:cs="Times New Roman"/>
                <w:noProof/>
                <w:sz w:val="24"/>
                <w:szCs w:val="24"/>
                <w:lang w:eastAsia="ru-RU"/>
              </w:rPr>
              <w:t xml:space="preserve">, 2009; </w:t>
            </w:r>
            <w:r w:rsidRPr="004D3154">
              <w:rPr>
                <w:rFonts w:ascii="Times New Roman" w:eastAsia="Times New Roman" w:hAnsi="Times New Roman" w:cs="Times New Roman"/>
                <w:noProof/>
                <w:sz w:val="24"/>
                <w:szCs w:val="24"/>
                <w:lang w:val="en-US" w:eastAsia="ru-RU"/>
              </w:rPr>
              <w:t>Manuj</w:t>
            </w:r>
            <w:r w:rsidRPr="004D3154">
              <w:rPr>
                <w:rFonts w:ascii="Times New Roman" w:eastAsia="Times New Roman" w:hAnsi="Times New Roman" w:cs="Times New Roman"/>
                <w:noProof/>
                <w:sz w:val="24"/>
                <w:szCs w:val="24"/>
                <w:lang w:eastAsia="ru-RU"/>
              </w:rPr>
              <w:t xml:space="preserve">, </w:t>
            </w:r>
            <w:r w:rsidRPr="004D3154">
              <w:rPr>
                <w:rFonts w:ascii="Times New Roman" w:eastAsia="Times New Roman" w:hAnsi="Times New Roman" w:cs="Times New Roman"/>
                <w:noProof/>
                <w:sz w:val="24"/>
                <w:szCs w:val="24"/>
                <w:lang w:val="en-US" w:eastAsia="ru-RU"/>
              </w:rPr>
              <w:t>Mentzer</w:t>
            </w:r>
            <w:r w:rsidRPr="004D3154">
              <w:rPr>
                <w:rFonts w:ascii="Times New Roman" w:eastAsia="Times New Roman" w:hAnsi="Times New Roman" w:cs="Times New Roman"/>
                <w:noProof/>
                <w:sz w:val="24"/>
                <w:szCs w:val="24"/>
                <w:lang w:eastAsia="ru-RU"/>
              </w:rPr>
              <w:t xml:space="preserve">, 2008; </w:t>
            </w:r>
            <w:r w:rsidRPr="004D3154">
              <w:rPr>
                <w:rFonts w:ascii="Times New Roman" w:eastAsia="Times New Roman" w:hAnsi="Times New Roman" w:cs="Times New Roman"/>
                <w:noProof/>
                <w:sz w:val="24"/>
                <w:szCs w:val="24"/>
                <w:lang w:val="en-US" w:eastAsia="ru-RU"/>
              </w:rPr>
              <w:t>Tang</w:t>
            </w:r>
            <w:r w:rsidRPr="004D3154">
              <w:rPr>
                <w:rFonts w:ascii="Times New Roman" w:eastAsia="Times New Roman" w:hAnsi="Times New Roman" w:cs="Times New Roman"/>
                <w:noProof/>
                <w:sz w:val="24"/>
                <w:szCs w:val="24"/>
                <w:lang w:eastAsia="ru-RU"/>
              </w:rPr>
              <w:t xml:space="preserve">, </w:t>
            </w:r>
            <w:r w:rsidRPr="004D3154">
              <w:rPr>
                <w:rFonts w:ascii="Times New Roman" w:eastAsia="Times New Roman" w:hAnsi="Times New Roman" w:cs="Times New Roman"/>
                <w:noProof/>
                <w:sz w:val="24"/>
                <w:szCs w:val="24"/>
                <w:lang w:val="en-US" w:eastAsia="ru-RU"/>
              </w:rPr>
              <w:t>Nurmaya</w:t>
            </w:r>
            <w:r w:rsidRPr="004D3154">
              <w:rPr>
                <w:rFonts w:ascii="Times New Roman" w:eastAsia="Times New Roman" w:hAnsi="Times New Roman" w:cs="Times New Roman"/>
                <w:noProof/>
                <w:sz w:val="24"/>
                <w:szCs w:val="24"/>
                <w:lang w:eastAsia="ru-RU"/>
              </w:rPr>
              <w:t xml:space="preserve"> </w:t>
            </w:r>
            <w:r w:rsidRPr="004D3154">
              <w:rPr>
                <w:rFonts w:ascii="Times New Roman" w:eastAsia="Times New Roman" w:hAnsi="Times New Roman" w:cs="Times New Roman"/>
                <w:noProof/>
                <w:sz w:val="24"/>
                <w:szCs w:val="24"/>
                <w:lang w:val="en-US" w:eastAsia="ru-RU"/>
              </w:rPr>
              <w:t>Musa</w:t>
            </w:r>
            <w:r w:rsidRPr="004D3154">
              <w:rPr>
                <w:rFonts w:ascii="Times New Roman" w:eastAsia="Times New Roman" w:hAnsi="Times New Roman" w:cs="Times New Roman"/>
                <w:noProof/>
                <w:sz w:val="24"/>
                <w:szCs w:val="24"/>
                <w:lang w:eastAsia="ru-RU"/>
              </w:rPr>
              <w:t xml:space="preserve">, 2011; </w:t>
            </w:r>
            <w:r w:rsidRPr="004D3154">
              <w:rPr>
                <w:rFonts w:ascii="Times New Roman" w:eastAsia="Times New Roman" w:hAnsi="Times New Roman" w:cs="Times New Roman"/>
                <w:noProof/>
                <w:sz w:val="24"/>
                <w:szCs w:val="24"/>
                <w:lang w:val="en-US" w:eastAsia="ru-RU"/>
              </w:rPr>
              <w:t>Wu</w:t>
            </w:r>
            <w:r w:rsidRPr="004D3154">
              <w:rPr>
                <w:rFonts w:ascii="Times New Roman" w:eastAsia="Times New Roman" w:hAnsi="Times New Roman" w:cs="Times New Roman"/>
                <w:noProof/>
                <w:sz w:val="24"/>
                <w:szCs w:val="24"/>
                <w:lang w:eastAsia="ru-RU"/>
              </w:rPr>
              <w:t xml:space="preserve">, </w:t>
            </w:r>
            <w:r w:rsidRPr="004D3154">
              <w:rPr>
                <w:rFonts w:ascii="Times New Roman" w:eastAsia="Times New Roman" w:hAnsi="Times New Roman" w:cs="Times New Roman"/>
                <w:noProof/>
                <w:sz w:val="24"/>
                <w:szCs w:val="24"/>
                <w:lang w:val="en-US" w:eastAsia="ru-RU"/>
              </w:rPr>
              <w:t>Olson</w:t>
            </w:r>
            <w:r w:rsidRPr="004D3154">
              <w:rPr>
                <w:rFonts w:ascii="Times New Roman" w:eastAsia="Times New Roman" w:hAnsi="Times New Roman" w:cs="Times New Roman"/>
                <w:noProof/>
                <w:sz w:val="24"/>
                <w:szCs w:val="24"/>
                <w:lang w:eastAsia="ru-RU"/>
              </w:rPr>
              <w:t>, 2008</w:t>
            </w:r>
            <w:r w:rsidRPr="004D3154">
              <w:rPr>
                <w:rFonts w:ascii="Times New Roman" w:eastAsia="Times New Roman" w:hAnsi="Times New Roman" w:cs="Times New Roman"/>
                <w:sz w:val="24"/>
                <w:szCs w:val="24"/>
                <w:lang w:eastAsia="ru-RU"/>
              </w:rPr>
              <w:fldChar w:fldCharType="end"/>
            </w:r>
            <w:r w:rsidRPr="004D3154">
              <w:rPr>
                <w:rFonts w:ascii="Times New Roman" w:eastAsia="Times New Roman" w:hAnsi="Times New Roman" w:cs="Times New Roman"/>
                <w:sz w:val="24"/>
                <w:szCs w:val="24"/>
                <w:lang w:eastAsia="ru-RU"/>
              </w:rPr>
              <w:t xml:space="preserve">; </w:t>
            </w:r>
            <w:r w:rsidRPr="004D3154">
              <w:rPr>
                <w:rFonts w:ascii="Times New Roman" w:eastAsia="Times New Roman" w:hAnsi="Times New Roman" w:cs="Times New Roman"/>
                <w:sz w:val="24"/>
                <w:szCs w:val="24"/>
                <w:lang w:eastAsia="ru-RU"/>
              </w:rPr>
              <w:fldChar w:fldCharType="begin" w:fldLock="1"/>
            </w:r>
            <w:r w:rsidRPr="004D3154">
              <w:rPr>
                <w:rFonts w:ascii="Times New Roman" w:eastAsia="Times New Roman" w:hAnsi="Times New Roman" w:cs="Times New Roman"/>
                <w:sz w:val="24"/>
                <w:szCs w:val="24"/>
                <w:lang w:val="en-US" w:eastAsia="ru-RU"/>
              </w:rPr>
              <w:instrText>ADDIN</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CSL</w:instrText>
            </w:r>
            <w:r w:rsidRPr="004D3154">
              <w:rPr>
                <w:rFonts w:ascii="Times New Roman" w:eastAsia="Times New Roman" w:hAnsi="Times New Roman" w:cs="Times New Roman"/>
                <w:sz w:val="24"/>
                <w:szCs w:val="24"/>
                <w:lang w:eastAsia="ru-RU"/>
              </w:rPr>
              <w:instrText>_</w:instrText>
            </w:r>
            <w:r w:rsidRPr="004D3154">
              <w:rPr>
                <w:rFonts w:ascii="Times New Roman" w:eastAsia="Times New Roman" w:hAnsi="Times New Roman" w:cs="Times New Roman"/>
                <w:sz w:val="24"/>
                <w:szCs w:val="24"/>
                <w:lang w:val="en-US" w:eastAsia="ru-RU"/>
              </w:rPr>
              <w:instrText>CITATION</w:instrText>
            </w:r>
            <w:r w:rsidRPr="004D3154">
              <w:rPr>
                <w:rFonts w:ascii="Times New Roman" w:eastAsia="Times New Roman" w:hAnsi="Times New Roman" w:cs="Times New Roman"/>
                <w:sz w:val="24"/>
                <w:szCs w:val="24"/>
                <w:lang w:eastAsia="ru-RU"/>
              </w:rPr>
              <w:instrText xml:space="preserve"> { "</w:instrText>
            </w:r>
            <w:r w:rsidRPr="004D3154">
              <w:rPr>
                <w:rFonts w:ascii="Times New Roman" w:eastAsia="Times New Roman" w:hAnsi="Times New Roman" w:cs="Times New Roman"/>
                <w:sz w:val="24"/>
                <w:szCs w:val="24"/>
                <w:lang w:val="en-US" w:eastAsia="ru-RU"/>
              </w:rPr>
              <w:instrText>citationItems</w:instrText>
            </w:r>
            <w:r w:rsidRPr="004D3154">
              <w:rPr>
                <w:rFonts w:ascii="Times New Roman" w:eastAsia="Times New Roman" w:hAnsi="Times New Roman" w:cs="Times New Roman"/>
                <w:sz w:val="24"/>
                <w:szCs w:val="24"/>
                <w:lang w:eastAsia="ru-RU"/>
              </w:rPr>
              <w:instrText>" : [ { "</w:instrText>
            </w:r>
            <w:r w:rsidRPr="004D3154">
              <w:rPr>
                <w:rFonts w:ascii="Times New Roman" w:eastAsia="Times New Roman" w:hAnsi="Times New Roman" w:cs="Times New Roman"/>
                <w:sz w:val="24"/>
                <w:szCs w:val="24"/>
                <w:lang w:val="en-US" w:eastAsia="ru-RU"/>
              </w:rPr>
              <w:instrText>id</w:instrText>
            </w:r>
            <w:r w:rsidRPr="004D3154">
              <w:rPr>
                <w:rFonts w:ascii="Times New Roman" w:eastAsia="Times New Roman" w:hAnsi="Times New Roman" w:cs="Times New Roman"/>
                <w:sz w:val="24"/>
                <w:szCs w:val="24"/>
                <w:lang w:eastAsia="ru-RU"/>
              </w:rPr>
              <w:instrText>" : "</w:instrText>
            </w:r>
            <w:r w:rsidRPr="004D3154">
              <w:rPr>
                <w:rFonts w:ascii="Times New Roman" w:eastAsia="Times New Roman" w:hAnsi="Times New Roman" w:cs="Times New Roman"/>
                <w:sz w:val="24"/>
                <w:szCs w:val="24"/>
                <w:lang w:val="en-US" w:eastAsia="ru-RU"/>
              </w:rPr>
              <w:instrText>ITEM</w:instrText>
            </w:r>
            <w:r w:rsidRPr="004D3154">
              <w:rPr>
                <w:rFonts w:ascii="Times New Roman" w:eastAsia="Times New Roman" w:hAnsi="Times New Roman" w:cs="Times New Roman"/>
                <w:sz w:val="24"/>
                <w:szCs w:val="24"/>
                <w:lang w:eastAsia="ru-RU"/>
              </w:rPr>
              <w:instrText>-1", "</w:instrText>
            </w:r>
            <w:r w:rsidRPr="004D3154">
              <w:rPr>
                <w:rFonts w:ascii="Times New Roman" w:eastAsia="Times New Roman" w:hAnsi="Times New Roman" w:cs="Times New Roman"/>
                <w:sz w:val="24"/>
                <w:szCs w:val="24"/>
                <w:lang w:val="en-US" w:eastAsia="ru-RU"/>
              </w:rPr>
              <w:instrText>itemData</w:instrText>
            </w:r>
            <w:r w:rsidRPr="004D3154">
              <w:rPr>
                <w:rFonts w:ascii="Times New Roman" w:eastAsia="Times New Roman" w:hAnsi="Times New Roman" w:cs="Times New Roman"/>
                <w:sz w:val="24"/>
                <w:szCs w:val="24"/>
                <w:lang w:eastAsia="ru-RU"/>
              </w:rPr>
              <w:instrText>" : { "</w:instrText>
            </w:r>
            <w:r w:rsidRPr="004D3154">
              <w:rPr>
                <w:rFonts w:ascii="Times New Roman" w:eastAsia="Times New Roman" w:hAnsi="Times New Roman" w:cs="Times New Roman"/>
                <w:sz w:val="24"/>
                <w:szCs w:val="24"/>
                <w:lang w:val="en-US" w:eastAsia="ru-RU"/>
              </w:rPr>
              <w:instrText>DOI</w:instrText>
            </w:r>
            <w:r w:rsidRPr="004D3154">
              <w:rPr>
                <w:rFonts w:ascii="Times New Roman" w:eastAsia="Times New Roman" w:hAnsi="Times New Roman" w:cs="Times New Roman"/>
                <w:sz w:val="24"/>
                <w:szCs w:val="24"/>
                <w:lang w:eastAsia="ru-RU"/>
              </w:rPr>
              <w:instrText>" : "10.1016/</w:instrText>
            </w:r>
            <w:r w:rsidRPr="004D3154">
              <w:rPr>
                <w:rFonts w:ascii="Times New Roman" w:eastAsia="Times New Roman" w:hAnsi="Times New Roman" w:cs="Times New Roman"/>
                <w:sz w:val="24"/>
                <w:szCs w:val="24"/>
                <w:lang w:val="en-US" w:eastAsia="ru-RU"/>
              </w:rPr>
              <w:instrText>S</w:instrText>
            </w:r>
            <w:r w:rsidRPr="004D3154">
              <w:rPr>
                <w:rFonts w:ascii="Times New Roman" w:eastAsia="Times New Roman" w:hAnsi="Times New Roman" w:cs="Times New Roman"/>
                <w:sz w:val="24"/>
                <w:szCs w:val="24"/>
                <w:lang w:eastAsia="ru-RU"/>
              </w:rPr>
              <w:instrText>0148-2963(00)00220-4", "</w:instrText>
            </w:r>
            <w:r w:rsidRPr="004D3154">
              <w:rPr>
                <w:rFonts w:ascii="Times New Roman" w:eastAsia="Times New Roman" w:hAnsi="Times New Roman" w:cs="Times New Roman"/>
                <w:sz w:val="24"/>
                <w:szCs w:val="24"/>
                <w:lang w:val="en-US" w:eastAsia="ru-RU"/>
              </w:rPr>
              <w:instrText>ISSN</w:instrText>
            </w:r>
            <w:r w:rsidRPr="004D3154">
              <w:rPr>
                <w:rFonts w:ascii="Times New Roman" w:eastAsia="Times New Roman" w:hAnsi="Times New Roman" w:cs="Times New Roman"/>
                <w:sz w:val="24"/>
                <w:szCs w:val="24"/>
                <w:lang w:eastAsia="ru-RU"/>
              </w:rPr>
              <w:instrText>" : "01482963", "</w:instrText>
            </w:r>
            <w:r w:rsidRPr="004D3154">
              <w:rPr>
                <w:rFonts w:ascii="Times New Roman" w:eastAsia="Times New Roman" w:hAnsi="Times New Roman" w:cs="Times New Roman"/>
                <w:sz w:val="24"/>
                <w:szCs w:val="24"/>
                <w:lang w:val="en-US" w:eastAsia="ru-RU"/>
              </w:rPr>
              <w:instrText>author</w:instrText>
            </w:r>
            <w:r w:rsidRPr="004D3154">
              <w:rPr>
                <w:rFonts w:ascii="Times New Roman" w:eastAsia="Times New Roman" w:hAnsi="Times New Roman" w:cs="Times New Roman"/>
                <w:sz w:val="24"/>
                <w:szCs w:val="24"/>
                <w:lang w:eastAsia="ru-RU"/>
              </w:rPr>
              <w:instrText>" : [ { "</w:instrText>
            </w:r>
            <w:r w:rsidRPr="004D3154">
              <w:rPr>
                <w:rFonts w:ascii="Times New Roman" w:eastAsia="Times New Roman" w:hAnsi="Times New Roman" w:cs="Times New Roman"/>
                <w:sz w:val="24"/>
                <w:szCs w:val="24"/>
                <w:lang w:val="en-US" w:eastAsia="ru-RU"/>
              </w:rPr>
              <w:instrText>dropping</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particle</w:instrText>
            </w:r>
            <w:r w:rsidRPr="004D3154">
              <w:rPr>
                <w:rFonts w:ascii="Times New Roman" w:eastAsia="Times New Roman" w:hAnsi="Times New Roman" w:cs="Times New Roman"/>
                <w:sz w:val="24"/>
                <w:szCs w:val="24"/>
                <w:lang w:eastAsia="ru-RU"/>
              </w:rPr>
              <w:instrText>" : "", "</w:instrText>
            </w:r>
            <w:r w:rsidRPr="004D3154">
              <w:rPr>
                <w:rFonts w:ascii="Times New Roman" w:eastAsia="Times New Roman" w:hAnsi="Times New Roman" w:cs="Times New Roman"/>
                <w:sz w:val="24"/>
                <w:szCs w:val="24"/>
                <w:lang w:val="en-US" w:eastAsia="ru-RU"/>
              </w:rPr>
              <w:instrText>family</w:instrText>
            </w:r>
            <w:r w:rsidRPr="004D3154">
              <w:rPr>
                <w:rFonts w:ascii="Times New Roman" w:eastAsia="Times New Roman" w:hAnsi="Times New Roman" w:cs="Times New Roman"/>
                <w:sz w:val="24"/>
                <w:szCs w:val="24"/>
                <w:lang w:eastAsia="ru-RU"/>
              </w:rPr>
              <w:instrText>" : "</w:instrText>
            </w:r>
            <w:r w:rsidRPr="004D3154">
              <w:rPr>
                <w:rFonts w:ascii="Times New Roman" w:eastAsia="Times New Roman" w:hAnsi="Times New Roman" w:cs="Times New Roman"/>
                <w:sz w:val="24"/>
                <w:szCs w:val="24"/>
                <w:lang w:val="en-US" w:eastAsia="ru-RU"/>
              </w:rPr>
              <w:instrText>Ahmed</w:instrText>
            </w:r>
            <w:r w:rsidRPr="004D3154">
              <w:rPr>
                <w:rFonts w:ascii="Times New Roman" w:eastAsia="Times New Roman" w:hAnsi="Times New Roman" w:cs="Times New Roman"/>
                <w:sz w:val="24"/>
                <w:szCs w:val="24"/>
                <w:lang w:eastAsia="ru-RU"/>
              </w:rPr>
              <w:instrText>", "</w:instrText>
            </w:r>
            <w:r w:rsidRPr="004D3154">
              <w:rPr>
                <w:rFonts w:ascii="Times New Roman" w:eastAsia="Times New Roman" w:hAnsi="Times New Roman" w:cs="Times New Roman"/>
                <w:sz w:val="24"/>
                <w:szCs w:val="24"/>
                <w:lang w:val="en-US" w:eastAsia="ru-RU"/>
              </w:rPr>
              <w:instrText>given</w:instrText>
            </w:r>
            <w:r w:rsidRPr="004D3154">
              <w:rPr>
                <w:rFonts w:ascii="Times New Roman" w:eastAsia="Times New Roman" w:hAnsi="Times New Roman" w:cs="Times New Roman"/>
                <w:sz w:val="24"/>
                <w:szCs w:val="24"/>
                <w:lang w:eastAsia="ru-RU"/>
              </w:rPr>
              <w:instrText>" : "</w:instrText>
            </w:r>
            <w:r w:rsidRPr="004D3154">
              <w:rPr>
                <w:rFonts w:ascii="Times New Roman" w:eastAsia="Times New Roman" w:hAnsi="Times New Roman" w:cs="Times New Roman"/>
                <w:sz w:val="24"/>
                <w:szCs w:val="24"/>
                <w:lang w:val="en-US" w:eastAsia="ru-RU"/>
              </w:rPr>
              <w:instrText>Zafar</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U</w:instrText>
            </w:r>
            <w:r w:rsidRPr="004D3154">
              <w:rPr>
                <w:rFonts w:ascii="Times New Roman" w:eastAsia="Times New Roman" w:hAnsi="Times New Roman" w:cs="Times New Roman"/>
                <w:sz w:val="24"/>
                <w:szCs w:val="24"/>
                <w:lang w:eastAsia="ru-RU"/>
              </w:rPr>
              <w:instrText>", "</w:instrText>
            </w:r>
            <w:r w:rsidRPr="004D3154">
              <w:rPr>
                <w:rFonts w:ascii="Times New Roman" w:eastAsia="Times New Roman" w:hAnsi="Times New Roman" w:cs="Times New Roman"/>
                <w:sz w:val="24"/>
                <w:szCs w:val="24"/>
                <w:lang w:val="en-US" w:eastAsia="ru-RU"/>
              </w:rPr>
              <w:instrText>non</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dropping</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particle</w:instrText>
            </w:r>
            <w:r w:rsidRPr="004D3154">
              <w:rPr>
                <w:rFonts w:ascii="Times New Roman" w:eastAsia="Times New Roman" w:hAnsi="Times New Roman" w:cs="Times New Roman"/>
                <w:sz w:val="24"/>
                <w:szCs w:val="24"/>
                <w:lang w:eastAsia="ru-RU"/>
              </w:rPr>
              <w:instrText>" : "", "</w:instrText>
            </w:r>
            <w:r w:rsidRPr="004D3154">
              <w:rPr>
                <w:rFonts w:ascii="Times New Roman" w:eastAsia="Times New Roman" w:hAnsi="Times New Roman" w:cs="Times New Roman"/>
                <w:sz w:val="24"/>
                <w:szCs w:val="24"/>
                <w:lang w:val="en-US" w:eastAsia="ru-RU"/>
              </w:rPr>
              <w:instrText>parse</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names</w:instrText>
            </w:r>
            <w:r w:rsidRPr="004D3154">
              <w:rPr>
                <w:rFonts w:ascii="Times New Roman" w:eastAsia="Times New Roman" w:hAnsi="Times New Roman" w:cs="Times New Roman"/>
                <w:sz w:val="24"/>
                <w:szCs w:val="24"/>
                <w:lang w:eastAsia="ru-RU"/>
              </w:rPr>
              <w:instrText xml:space="preserve">" : </w:instrText>
            </w:r>
            <w:r w:rsidRPr="004D3154">
              <w:rPr>
                <w:rFonts w:ascii="Times New Roman" w:eastAsia="Times New Roman" w:hAnsi="Times New Roman" w:cs="Times New Roman"/>
                <w:sz w:val="24"/>
                <w:szCs w:val="24"/>
                <w:lang w:val="en-US" w:eastAsia="ru-RU"/>
              </w:rPr>
              <w:instrText>false</w:instrText>
            </w:r>
            <w:r w:rsidRPr="004D3154">
              <w:rPr>
                <w:rFonts w:ascii="Times New Roman" w:eastAsia="Times New Roman" w:hAnsi="Times New Roman" w:cs="Times New Roman"/>
                <w:sz w:val="24"/>
                <w:szCs w:val="24"/>
                <w:lang w:eastAsia="ru-RU"/>
              </w:rPr>
              <w:instrText>, "</w:instrText>
            </w:r>
            <w:r w:rsidRPr="004D3154">
              <w:rPr>
                <w:rFonts w:ascii="Times New Roman" w:eastAsia="Times New Roman" w:hAnsi="Times New Roman" w:cs="Times New Roman"/>
                <w:sz w:val="24"/>
                <w:szCs w:val="24"/>
                <w:lang w:val="en-US" w:eastAsia="ru-RU"/>
              </w:rPr>
              <w:instrText>suffix</w:instrText>
            </w:r>
            <w:r w:rsidRPr="004D3154">
              <w:rPr>
                <w:rFonts w:ascii="Times New Roman" w:eastAsia="Times New Roman" w:hAnsi="Times New Roman" w:cs="Times New Roman"/>
                <w:sz w:val="24"/>
                <w:szCs w:val="24"/>
                <w:lang w:eastAsia="ru-RU"/>
              </w:rPr>
              <w:instrText>" : "" }, { "</w:instrText>
            </w:r>
            <w:r w:rsidRPr="004D3154">
              <w:rPr>
                <w:rFonts w:ascii="Times New Roman" w:eastAsia="Times New Roman" w:hAnsi="Times New Roman" w:cs="Times New Roman"/>
                <w:sz w:val="24"/>
                <w:szCs w:val="24"/>
                <w:lang w:val="en-US" w:eastAsia="ru-RU"/>
              </w:rPr>
              <w:instrText>dropping</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particle</w:instrText>
            </w:r>
            <w:r w:rsidRPr="004D3154">
              <w:rPr>
                <w:rFonts w:ascii="Times New Roman" w:eastAsia="Times New Roman" w:hAnsi="Times New Roman" w:cs="Times New Roman"/>
                <w:sz w:val="24"/>
                <w:szCs w:val="24"/>
                <w:lang w:eastAsia="ru-RU"/>
              </w:rPr>
              <w:instrText>" : "", "</w:instrText>
            </w:r>
            <w:r w:rsidRPr="004D3154">
              <w:rPr>
                <w:rFonts w:ascii="Times New Roman" w:eastAsia="Times New Roman" w:hAnsi="Times New Roman" w:cs="Times New Roman"/>
                <w:sz w:val="24"/>
                <w:szCs w:val="24"/>
                <w:lang w:val="en-US" w:eastAsia="ru-RU"/>
              </w:rPr>
              <w:instrText>family</w:instrText>
            </w:r>
            <w:r w:rsidRPr="004D3154">
              <w:rPr>
                <w:rFonts w:ascii="Times New Roman" w:eastAsia="Times New Roman" w:hAnsi="Times New Roman" w:cs="Times New Roman"/>
                <w:sz w:val="24"/>
                <w:szCs w:val="24"/>
                <w:lang w:eastAsia="ru-RU"/>
              </w:rPr>
              <w:instrText>" : "</w:instrText>
            </w:r>
            <w:r w:rsidRPr="004D3154">
              <w:rPr>
                <w:rFonts w:ascii="Times New Roman" w:eastAsia="Times New Roman" w:hAnsi="Times New Roman" w:cs="Times New Roman"/>
                <w:sz w:val="24"/>
                <w:szCs w:val="24"/>
                <w:lang w:val="en-US" w:eastAsia="ru-RU"/>
              </w:rPr>
              <w:instrText>Mohamad</w:instrText>
            </w:r>
            <w:r w:rsidRPr="004D3154">
              <w:rPr>
                <w:rFonts w:ascii="Times New Roman" w:eastAsia="Times New Roman" w:hAnsi="Times New Roman" w:cs="Times New Roman"/>
                <w:sz w:val="24"/>
                <w:szCs w:val="24"/>
                <w:lang w:eastAsia="ru-RU"/>
              </w:rPr>
              <w:instrText>", "</w:instrText>
            </w:r>
            <w:r w:rsidRPr="004D3154">
              <w:rPr>
                <w:rFonts w:ascii="Times New Roman" w:eastAsia="Times New Roman" w:hAnsi="Times New Roman" w:cs="Times New Roman"/>
                <w:sz w:val="24"/>
                <w:szCs w:val="24"/>
                <w:lang w:val="en-US" w:eastAsia="ru-RU"/>
              </w:rPr>
              <w:instrText>given</w:instrText>
            </w:r>
            <w:r w:rsidRPr="004D3154">
              <w:rPr>
                <w:rFonts w:ascii="Times New Roman" w:eastAsia="Times New Roman" w:hAnsi="Times New Roman" w:cs="Times New Roman"/>
                <w:sz w:val="24"/>
                <w:szCs w:val="24"/>
                <w:lang w:eastAsia="ru-RU"/>
              </w:rPr>
              <w:instrText>" : "</w:instrText>
            </w:r>
            <w:r w:rsidRPr="004D3154">
              <w:rPr>
                <w:rFonts w:ascii="Times New Roman" w:eastAsia="Times New Roman" w:hAnsi="Times New Roman" w:cs="Times New Roman"/>
                <w:sz w:val="24"/>
                <w:szCs w:val="24"/>
                <w:lang w:val="en-US" w:eastAsia="ru-RU"/>
              </w:rPr>
              <w:instrText>Osman</w:instrText>
            </w:r>
            <w:r w:rsidRPr="004D3154">
              <w:rPr>
                <w:rFonts w:ascii="Times New Roman" w:eastAsia="Times New Roman" w:hAnsi="Times New Roman" w:cs="Times New Roman"/>
                <w:sz w:val="24"/>
                <w:szCs w:val="24"/>
                <w:lang w:eastAsia="ru-RU"/>
              </w:rPr>
              <w:instrText>", "</w:instrText>
            </w:r>
            <w:r w:rsidRPr="004D3154">
              <w:rPr>
                <w:rFonts w:ascii="Times New Roman" w:eastAsia="Times New Roman" w:hAnsi="Times New Roman" w:cs="Times New Roman"/>
                <w:sz w:val="24"/>
                <w:szCs w:val="24"/>
                <w:lang w:val="en-US" w:eastAsia="ru-RU"/>
              </w:rPr>
              <w:instrText>non</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dropping</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particle</w:instrText>
            </w:r>
            <w:r w:rsidRPr="004D3154">
              <w:rPr>
                <w:rFonts w:ascii="Times New Roman" w:eastAsia="Times New Roman" w:hAnsi="Times New Roman" w:cs="Times New Roman"/>
                <w:sz w:val="24"/>
                <w:szCs w:val="24"/>
                <w:lang w:eastAsia="ru-RU"/>
              </w:rPr>
              <w:instrText>" : "", "</w:instrText>
            </w:r>
            <w:r w:rsidRPr="004D3154">
              <w:rPr>
                <w:rFonts w:ascii="Times New Roman" w:eastAsia="Times New Roman" w:hAnsi="Times New Roman" w:cs="Times New Roman"/>
                <w:sz w:val="24"/>
                <w:szCs w:val="24"/>
                <w:lang w:val="en-US" w:eastAsia="ru-RU"/>
              </w:rPr>
              <w:instrText>parse</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names</w:instrText>
            </w:r>
            <w:r w:rsidRPr="004D3154">
              <w:rPr>
                <w:rFonts w:ascii="Times New Roman" w:eastAsia="Times New Roman" w:hAnsi="Times New Roman" w:cs="Times New Roman"/>
                <w:sz w:val="24"/>
                <w:szCs w:val="24"/>
                <w:lang w:eastAsia="ru-RU"/>
              </w:rPr>
              <w:instrText xml:space="preserve">" : </w:instrText>
            </w:r>
            <w:r w:rsidRPr="004D3154">
              <w:rPr>
                <w:rFonts w:ascii="Times New Roman" w:eastAsia="Times New Roman" w:hAnsi="Times New Roman" w:cs="Times New Roman"/>
                <w:sz w:val="24"/>
                <w:szCs w:val="24"/>
                <w:lang w:val="en-US" w:eastAsia="ru-RU"/>
              </w:rPr>
              <w:instrText>false</w:instrText>
            </w:r>
            <w:r w:rsidRPr="004D3154">
              <w:rPr>
                <w:rFonts w:ascii="Times New Roman" w:eastAsia="Times New Roman" w:hAnsi="Times New Roman" w:cs="Times New Roman"/>
                <w:sz w:val="24"/>
                <w:szCs w:val="24"/>
                <w:lang w:eastAsia="ru-RU"/>
              </w:rPr>
              <w:instrText>, "</w:instrText>
            </w:r>
            <w:r w:rsidRPr="004D3154">
              <w:rPr>
                <w:rFonts w:ascii="Times New Roman" w:eastAsia="Times New Roman" w:hAnsi="Times New Roman" w:cs="Times New Roman"/>
                <w:sz w:val="24"/>
                <w:szCs w:val="24"/>
                <w:lang w:val="en-US" w:eastAsia="ru-RU"/>
              </w:rPr>
              <w:instrText>suffix</w:instrText>
            </w:r>
            <w:r w:rsidRPr="004D3154">
              <w:rPr>
                <w:rFonts w:ascii="Times New Roman" w:eastAsia="Times New Roman" w:hAnsi="Times New Roman" w:cs="Times New Roman"/>
                <w:sz w:val="24"/>
                <w:szCs w:val="24"/>
                <w:lang w:eastAsia="ru-RU"/>
              </w:rPr>
              <w:instrText>" : "" }, { "</w:instrText>
            </w:r>
            <w:r w:rsidRPr="004D3154">
              <w:rPr>
                <w:rFonts w:ascii="Times New Roman" w:eastAsia="Times New Roman" w:hAnsi="Times New Roman" w:cs="Times New Roman"/>
                <w:sz w:val="24"/>
                <w:szCs w:val="24"/>
                <w:lang w:val="en-US" w:eastAsia="ru-RU"/>
              </w:rPr>
              <w:instrText>dropping</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particle</w:instrText>
            </w:r>
            <w:r w:rsidRPr="004D3154">
              <w:rPr>
                <w:rFonts w:ascii="Times New Roman" w:eastAsia="Times New Roman" w:hAnsi="Times New Roman" w:cs="Times New Roman"/>
                <w:sz w:val="24"/>
                <w:szCs w:val="24"/>
                <w:lang w:eastAsia="ru-RU"/>
              </w:rPr>
              <w:instrText>" : "", "</w:instrText>
            </w:r>
            <w:r w:rsidRPr="004D3154">
              <w:rPr>
                <w:rFonts w:ascii="Times New Roman" w:eastAsia="Times New Roman" w:hAnsi="Times New Roman" w:cs="Times New Roman"/>
                <w:sz w:val="24"/>
                <w:szCs w:val="24"/>
                <w:lang w:val="en-US" w:eastAsia="ru-RU"/>
              </w:rPr>
              <w:instrText>family</w:instrText>
            </w:r>
            <w:r w:rsidRPr="004D3154">
              <w:rPr>
                <w:rFonts w:ascii="Times New Roman" w:eastAsia="Times New Roman" w:hAnsi="Times New Roman" w:cs="Times New Roman"/>
                <w:sz w:val="24"/>
                <w:szCs w:val="24"/>
                <w:lang w:eastAsia="ru-RU"/>
              </w:rPr>
              <w:instrText>" : "</w:instrText>
            </w:r>
            <w:r w:rsidRPr="004D3154">
              <w:rPr>
                <w:rFonts w:ascii="Times New Roman" w:eastAsia="Times New Roman" w:hAnsi="Times New Roman" w:cs="Times New Roman"/>
                <w:sz w:val="24"/>
                <w:szCs w:val="24"/>
                <w:lang w:val="en-US" w:eastAsia="ru-RU"/>
              </w:rPr>
              <w:instrText>Tan</w:instrText>
            </w:r>
            <w:r w:rsidRPr="004D3154">
              <w:rPr>
                <w:rFonts w:ascii="Times New Roman" w:eastAsia="Times New Roman" w:hAnsi="Times New Roman" w:cs="Times New Roman"/>
                <w:sz w:val="24"/>
                <w:szCs w:val="24"/>
                <w:lang w:eastAsia="ru-RU"/>
              </w:rPr>
              <w:instrText>", "</w:instrText>
            </w:r>
            <w:r w:rsidRPr="004D3154">
              <w:rPr>
                <w:rFonts w:ascii="Times New Roman" w:eastAsia="Times New Roman" w:hAnsi="Times New Roman" w:cs="Times New Roman"/>
                <w:sz w:val="24"/>
                <w:szCs w:val="24"/>
                <w:lang w:val="en-US" w:eastAsia="ru-RU"/>
              </w:rPr>
              <w:instrText>given</w:instrText>
            </w:r>
            <w:r w:rsidRPr="004D3154">
              <w:rPr>
                <w:rFonts w:ascii="Times New Roman" w:eastAsia="Times New Roman" w:hAnsi="Times New Roman" w:cs="Times New Roman"/>
                <w:sz w:val="24"/>
                <w:szCs w:val="24"/>
                <w:lang w:eastAsia="ru-RU"/>
              </w:rPr>
              <w:instrText>" : "</w:instrText>
            </w:r>
            <w:r w:rsidRPr="004D3154">
              <w:rPr>
                <w:rFonts w:ascii="Times New Roman" w:eastAsia="Times New Roman" w:hAnsi="Times New Roman" w:cs="Times New Roman"/>
                <w:sz w:val="24"/>
                <w:szCs w:val="24"/>
                <w:lang w:val="en-US" w:eastAsia="ru-RU"/>
              </w:rPr>
              <w:instrText>Brian</w:instrText>
            </w:r>
            <w:r w:rsidRPr="004D3154">
              <w:rPr>
                <w:rFonts w:ascii="Times New Roman" w:eastAsia="Times New Roman" w:hAnsi="Times New Roman" w:cs="Times New Roman"/>
                <w:sz w:val="24"/>
                <w:szCs w:val="24"/>
                <w:lang w:eastAsia="ru-RU"/>
              </w:rPr>
              <w:instrText>", "</w:instrText>
            </w:r>
            <w:r w:rsidRPr="004D3154">
              <w:rPr>
                <w:rFonts w:ascii="Times New Roman" w:eastAsia="Times New Roman" w:hAnsi="Times New Roman" w:cs="Times New Roman"/>
                <w:sz w:val="24"/>
                <w:szCs w:val="24"/>
                <w:lang w:val="en-US" w:eastAsia="ru-RU"/>
              </w:rPr>
              <w:instrText>non</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dropping</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particle</w:instrText>
            </w:r>
            <w:r w:rsidRPr="004D3154">
              <w:rPr>
                <w:rFonts w:ascii="Times New Roman" w:eastAsia="Times New Roman" w:hAnsi="Times New Roman" w:cs="Times New Roman"/>
                <w:sz w:val="24"/>
                <w:szCs w:val="24"/>
                <w:lang w:eastAsia="ru-RU"/>
              </w:rPr>
              <w:instrText>" : "", "</w:instrText>
            </w:r>
            <w:r w:rsidRPr="004D3154">
              <w:rPr>
                <w:rFonts w:ascii="Times New Roman" w:eastAsia="Times New Roman" w:hAnsi="Times New Roman" w:cs="Times New Roman"/>
                <w:sz w:val="24"/>
                <w:szCs w:val="24"/>
                <w:lang w:val="en-US" w:eastAsia="ru-RU"/>
              </w:rPr>
              <w:instrText>parse</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names</w:instrText>
            </w:r>
            <w:r w:rsidRPr="004D3154">
              <w:rPr>
                <w:rFonts w:ascii="Times New Roman" w:eastAsia="Times New Roman" w:hAnsi="Times New Roman" w:cs="Times New Roman"/>
                <w:sz w:val="24"/>
                <w:szCs w:val="24"/>
                <w:lang w:eastAsia="ru-RU"/>
              </w:rPr>
              <w:instrText xml:space="preserve">" : </w:instrText>
            </w:r>
            <w:r w:rsidRPr="004D3154">
              <w:rPr>
                <w:rFonts w:ascii="Times New Roman" w:eastAsia="Times New Roman" w:hAnsi="Times New Roman" w:cs="Times New Roman"/>
                <w:sz w:val="24"/>
                <w:szCs w:val="24"/>
                <w:lang w:val="en-US" w:eastAsia="ru-RU"/>
              </w:rPr>
              <w:instrText>false</w:instrText>
            </w:r>
            <w:r w:rsidRPr="004D3154">
              <w:rPr>
                <w:rFonts w:ascii="Times New Roman" w:eastAsia="Times New Roman" w:hAnsi="Times New Roman" w:cs="Times New Roman"/>
                <w:sz w:val="24"/>
                <w:szCs w:val="24"/>
                <w:lang w:eastAsia="ru-RU"/>
              </w:rPr>
              <w:instrText>, "</w:instrText>
            </w:r>
            <w:r w:rsidRPr="004D3154">
              <w:rPr>
                <w:rFonts w:ascii="Times New Roman" w:eastAsia="Times New Roman" w:hAnsi="Times New Roman" w:cs="Times New Roman"/>
                <w:sz w:val="24"/>
                <w:szCs w:val="24"/>
                <w:lang w:val="en-US" w:eastAsia="ru-RU"/>
              </w:rPr>
              <w:instrText>suffix</w:instrText>
            </w:r>
            <w:r w:rsidRPr="004D3154">
              <w:rPr>
                <w:rFonts w:ascii="Times New Roman" w:eastAsia="Times New Roman" w:hAnsi="Times New Roman" w:cs="Times New Roman"/>
                <w:sz w:val="24"/>
                <w:szCs w:val="24"/>
                <w:lang w:eastAsia="ru-RU"/>
              </w:rPr>
              <w:instrText>" : "" }, { "</w:instrText>
            </w:r>
            <w:r w:rsidRPr="004D3154">
              <w:rPr>
                <w:rFonts w:ascii="Times New Roman" w:eastAsia="Times New Roman" w:hAnsi="Times New Roman" w:cs="Times New Roman"/>
                <w:sz w:val="24"/>
                <w:szCs w:val="24"/>
                <w:lang w:val="en-US" w:eastAsia="ru-RU"/>
              </w:rPr>
              <w:instrText>dropping</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particle</w:instrText>
            </w:r>
            <w:r w:rsidRPr="004D3154">
              <w:rPr>
                <w:rFonts w:ascii="Times New Roman" w:eastAsia="Times New Roman" w:hAnsi="Times New Roman" w:cs="Times New Roman"/>
                <w:sz w:val="24"/>
                <w:szCs w:val="24"/>
                <w:lang w:eastAsia="ru-RU"/>
              </w:rPr>
              <w:instrText>" : "", "</w:instrText>
            </w:r>
            <w:r w:rsidRPr="004D3154">
              <w:rPr>
                <w:rFonts w:ascii="Times New Roman" w:eastAsia="Times New Roman" w:hAnsi="Times New Roman" w:cs="Times New Roman"/>
                <w:sz w:val="24"/>
                <w:szCs w:val="24"/>
                <w:lang w:val="en-US" w:eastAsia="ru-RU"/>
              </w:rPr>
              <w:instrText>family</w:instrText>
            </w:r>
            <w:r w:rsidRPr="004D3154">
              <w:rPr>
                <w:rFonts w:ascii="Times New Roman" w:eastAsia="Times New Roman" w:hAnsi="Times New Roman" w:cs="Times New Roman"/>
                <w:sz w:val="24"/>
                <w:szCs w:val="24"/>
                <w:lang w:eastAsia="ru-RU"/>
              </w:rPr>
              <w:instrText>" : "</w:instrText>
            </w:r>
            <w:r w:rsidRPr="004D3154">
              <w:rPr>
                <w:rFonts w:ascii="Times New Roman" w:eastAsia="Times New Roman" w:hAnsi="Times New Roman" w:cs="Times New Roman"/>
                <w:sz w:val="24"/>
                <w:szCs w:val="24"/>
                <w:lang w:val="en-US" w:eastAsia="ru-RU"/>
              </w:rPr>
              <w:instrText>Johnson</w:instrText>
            </w:r>
            <w:r w:rsidRPr="004D3154">
              <w:rPr>
                <w:rFonts w:ascii="Times New Roman" w:eastAsia="Times New Roman" w:hAnsi="Times New Roman" w:cs="Times New Roman"/>
                <w:sz w:val="24"/>
                <w:szCs w:val="24"/>
                <w:lang w:eastAsia="ru-RU"/>
              </w:rPr>
              <w:instrText>", "</w:instrText>
            </w:r>
            <w:r w:rsidRPr="004D3154">
              <w:rPr>
                <w:rFonts w:ascii="Times New Roman" w:eastAsia="Times New Roman" w:hAnsi="Times New Roman" w:cs="Times New Roman"/>
                <w:sz w:val="24"/>
                <w:szCs w:val="24"/>
                <w:lang w:val="en-US" w:eastAsia="ru-RU"/>
              </w:rPr>
              <w:instrText>given</w:instrText>
            </w:r>
            <w:r w:rsidRPr="004D3154">
              <w:rPr>
                <w:rFonts w:ascii="Times New Roman" w:eastAsia="Times New Roman" w:hAnsi="Times New Roman" w:cs="Times New Roman"/>
                <w:sz w:val="24"/>
                <w:szCs w:val="24"/>
                <w:lang w:eastAsia="ru-RU"/>
              </w:rPr>
              <w:instrText>" : "</w:instrText>
            </w:r>
            <w:r w:rsidRPr="004D3154">
              <w:rPr>
                <w:rFonts w:ascii="Times New Roman" w:eastAsia="Times New Roman" w:hAnsi="Times New Roman" w:cs="Times New Roman"/>
                <w:sz w:val="24"/>
                <w:szCs w:val="24"/>
                <w:lang w:val="en-US" w:eastAsia="ru-RU"/>
              </w:rPr>
              <w:instrText>James</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P</w:instrText>
            </w:r>
            <w:r w:rsidRPr="004D3154">
              <w:rPr>
                <w:rFonts w:ascii="Times New Roman" w:eastAsia="Times New Roman" w:hAnsi="Times New Roman" w:cs="Times New Roman"/>
                <w:sz w:val="24"/>
                <w:szCs w:val="24"/>
                <w:lang w:eastAsia="ru-RU"/>
              </w:rPr>
              <w:instrText>", "</w:instrText>
            </w:r>
            <w:r w:rsidRPr="004D3154">
              <w:rPr>
                <w:rFonts w:ascii="Times New Roman" w:eastAsia="Times New Roman" w:hAnsi="Times New Roman" w:cs="Times New Roman"/>
                <w:sz w:val="24"/>
                <w:szCs w:val="24"/>
                <w:lang w:val="en-US" w:eastAsia="ru-RU"/>
              </w:rPr>
              <w:instrText>non</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dropping</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particle</w:instrText>
            </w:r>
            <w:r w:rsidRPr="004D3154">
              <w:rPr>
                <w:rFonts w:ascii="Times New Roman" w:eastAsia="Times New Roman" w:hAnsi="Times New Roman" w:cs="Times New Roman"/>
                <w:sz w:val="24"/>
                <w:szCs w:val="24"/>
                <w:lang w:eastAsia="ru-RU"/>
              </w:rPr>
              <w:instrText>" : "", "</w:instrText>
            </w:r>
            <w:r w:rsidRPr="004D3154">
              <w:rPr>
                <w:rFonts w:ascii="Times New Roman" w:eastAsia="Times New Roman" w:hAnsi="Times New Roman" w:cs="Times New Roman"/>
                <w:sz w:val="24"/>
                <w:szCs w:val="24"/>
                <w:lang w:val="en-US" w:eastAsia="ru-RU"/>
              </w:rPr>
              <w:instrText>parse</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names</w:instrText>
            </w:r>
            <w:r w:rsidRPr="004D3154">
              <w:rPr>
                <w:rFonts w:ascii="Times New Roman" w:eastAsia="Times New Roman" w:hAnsi="Times New Roman" w:cs="Times New Roman"/>
                <w:sz w:val="24"/>
                <w:szCs w:val="24"/>
                <w:lang w:eastAsia="ru-RU"/>
              </w:rPr>
              <w:instrText xml:space="preserve">" : </w:instrText>
            </w:r>
            <w:r w:rsidRPr="004D3154">
              <w:rPr>
                <w:rFonts w:ascii="Times New Roman" w:eastAsia="Times New Roman" w:hAnsi="Times New Roman" w:cs="Times New Roman"/>
                <w:sz w:val="24"/>
                <w:szCs w:val="24"/>
                <w:lang w:val="en-US" w:eastAsia="ru-RU"/>
              </w:rPr>
              <w:instrText>false</w:instrText>
            </w:r>
            <w:r w:rsidRPr="004D3154">
              <w:rPr>
                <w:rFonts w:ascii="Times New Roman" w:eastAsia="Times New Roman" w:hAnsi="Times New Roman" w:cs="Times New Roman"/>
                <w:sz w:val="24"/>
                <w:szCs w:val="24"/>
                <w:lang w:eastAsia="ru-RU"/>
              </w:rPr>
              <w:instrText>, "</w:instrText>
            </w:r>
            <w:r w:rsidRPr="004D3154">
              <w:rPr>
                <w:rFonts w:ascii="Times New Roman" w:eastAsia="Times New Roman" w:hAnsi="Times New Roman" w:cs="Times New Roman"/>
                <w:sz w:val="24"/>
                <w:szCs w:val="24"/>
                <w:lang w:val="en-US" w:eastAsia="ru-RU"/>
              </w:rPr>
              <w:instrText>suffix</w:instrText>
            </w:r>
            <w:r w:rsidRPr="004D3154">
              <w:rPr>
                <w:rFonts w:ascii="Times New Roman" w:eastAsia="Times New Roman" w:hAnsi="Times New Roman" w:cs="Times New Roman"/>
                <w:sz w:val="24"/>
                <w:szCs w:val="24"/>
                <w:lang w:eastAsia="ru-RU"/>
              </w:rPr>
              <w:instrText>" : "" } ], "</w:instrText>
            </w:r>
            <w:r w:rsidRPr="004D3154">
              <w:rPr>
                <w:rFonts w:ascii="Times New Roman" w:eastAsia="Times New Roman" w:hAnsi="Times New Roman" w:cs="Times New Roman"/>
                <w:sz w:val="24"/>
                <w:szCs w:val="24"/>
                <w:lang w:val="en-US" w:eastAsia="ru-RU"/>
              </w:rPr>
              <w:instrText>container</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title</w:instrText>
            </w:r>
            <w:r w:rsidRPr="004D3154">
              <w:rPr>
                <w:rFonts w:ascii="Times New Roman" w:eastAsia="Times New Roman" w:hAnsi="Times New Roman" w:cs="Times New Roman"/>
                <w:sz w:val="24"/>
                <w:szCs w:val="24"/>
                <w:lang w:eastAsia="ru-RU"/>
              </w:rPr>
              <w:instrText>" : "</w:instrText>
            </w:r>
            <w:r w:rsidRPr="004D3154">
              <w:rPr>
                <w:rFonts w:ascii="Times New Roman" w:eastAsia="Times New Roman" w:hAnsi="Times New Roman" w:cs="Times New Roman"/>
                <w:sz w:val="24"/>
                <w:szCs w:val="24"/>
                <w:lang w:val="en-US" w:eastAsia="ru-RU"/>
              </w:rPr>
              <w:instrText>Journal</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of</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Business</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Research</w:instrText>
            </w:r>
            <w:r w:rsidRPr="004D3154">
              <w:rPr>
                <w:rFonts w:ascii="Times New Roman" w:eastAsia="Times New Roman" w:hAnsi="Times New Roman" w:cs="Times New Roman"/>
                <w:sz w:val="24"/>
                <w:szCs w:val="24"/>
                <w:lang w:eastAsia="ru-RU"/>
              </w:rPr>
              <w:instrText>", "</w:instrText>
            </w:r>
            <w:r w:rsidRPr="004D3154">
              <w:rPr>
                <w:rFonts w:ascii="Times New Roman" w:eastAsia="Times New Roman" w:hAnsi="Times New Roman" w:cs="Times New Roman"/>
                <w:sz w:val="24"/>
                <w:szCs w:val="24"/>
                <w:lang w:val="en-US" w:eastAsia="ru-RU"/>
              </w:rPr>
              <w:instrText>id</w:instrText>
            </w:r>
            <w:r w:rsidRPr="004D3154">
              <w:rPr>
                <w:rFonts w:ascii="Times New Roman" w:eastAsia="Times New Roman" w:hAnsi="Times New Roman" w:cs="Times New Roman"/>
                <w:sz w:val="24"/>
                <w:szCs w:val="24"/>
                <w:lang w:eastAsia="ru-RU"/>
              </w:rPr>
              <w:instrText>" : "</w:instrText>
            </w:r>
            <w:r w:rsidRPr="004D3154">
              <w:rPr>
                <w:rFonts w:ascii="Times New Roman" w:eastAsia="Times New Roman" w:hAnsi="Times New Roman" w:cs="Times New Roman"/>
                <w:sz w:val="24"/>
                <w:szCs w:val="24"/>
                <w:lang w:val="en-US" w:eastAsia="ru-RU"/>
              </w:rPr>
              <w:instrText>ITEM</w:instrText>
            </w:r>
            <w:r w:rsidRPr="004D3154">
              <w:rPr>
                <w:rFonts w:ascii="Times New Roman" w:eastAsia="Times New Roman" w:hAnsi="Times New Roman" w:cs="Times New Roman"/>
                <w:sz w:val="24"/>
                <w:szCs w:val="24"/>
                <w:lang w:eastAsia="ru-RU"/>
              </w:rPr>
              <w:instrText>-1", "</w:instrText>
            </w:r>
            <w:r w:rsidRPr="004D3154">
              <w:rPr>
                <w:rFonts w:ascii="Times New Roman" w:eastAsia="Times New Roman" w:hAnsi="Times New Roman" w:cs="Times New Roman"/>
                <w:sz w:val="24"/>
                <w:szCs w:val="24"/>
                <w:lang w:val="en-US" w:eastAsia="ru-RU"/>
              </w:rPr>
              <w:instrText>issue</w:instrText>
            </w:r>
            <w:r w:rsidRPr="004D3154">
              <w:rPr>
                <w:rFonts w:ascii="Times New Roman" w:eastAsia="Times New Roman" w:hAnsi="Times New Roman" w:cs="Times New Roman"/>
                <w:sz w:val="24"/>
                <w:szCs w:val="24"/>
                <w:lang w:eastAsia="ru-RU"/>
              </w:rPr>
              <w:instrText>" : "10", "</w:instrText>
            </w:r>
            <w:r w:rsidRPr="004D3154">
              <w:rPr>
                <w:rFonts w:ascii="Times New Roman" w:eastAsia="Times New Roman" w:hAnsi="Times New Roman" w:cs="Times New Roman"/>
                <w:sz w:val="24"/>
                <w:szCs w:val="24"/>
                <w:lang w:val="en-US" w:eastAsia="ru-RU"/>
              </w:rPr>
              <w:instrText>issued</w:instrText>
            </w:r>
            <w:r w:rsidRPr="004D3154">
              <w:rPr>
                <w:rFonts w:ascii="Times New Roman" w:eastAsia="Times New Roman" w:hAnsi="Times New Roman" w:cs="Times New Roman"/>
                <w:sz w:val="24"/>
                <w:szCs w:val="24"/>
                <w:lang w:eastAsia="ru-RU"/>
              </w:rPr>
              <w:instrText>" : { "</w:instrText>
            </w:r>
            <w:r w:rsidRPr="004D3154">
              <w:rPr>
                <w:rFonts w:ascii="Times New Roman" w:eastAsia="Times New Roman" w:hAnsi="Times New Roman" w:cs="Times New Roman"/>
                <w:sz w:val="24"/>
                <w:szCs w:val="24"/>
                <w:lang w:val="en-US" w:eastAsia="ru-RU"/>
              </w:rPr>
              <w:instrText>date</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parts</w:instrText>
            </w:r>
            <w:r w:rsidRPr="004D3154">
              <w:rPr>
                <w:rFonts w:ascii="Times New Roman" w:eastAsia="Times New Roman" w:hAnsi="Times New Roman" w:cs="Times New Roman"/>
                <w:sz w:val="24"/>
                <w:szCs w:val="24"/>
                <w:lang w:eastAsia="ru-RU"/>
              </w:rPr>
              <w:instrText>" : [ [ "2002", "10" ] ] }, "</w:instrText>
            </w:r>
            <w:r w:rsidRPr="004D3154">
              <w:rPr>
                <w:rFonts w:ascii="Times New Roman" w:eastAsia="Times New Roman" w:hAnsi="Times New Roman" w:cs="Times New Roman"/>
                <w:sz w:val="24"/>
                <w:szCs w:val="24"/>
                <w:lang w:val="en-US" w:eastAsia="ru-RU"/>
              </w:rPr>
              <w:instrText>page</w:instrText>
            </w:r>
            <w:r w:rsidRPr="004D3154">
              <w:rPr>
                <w:rFonts w:ascii="Times New Roman" w:eastAsia="Times New Roman" w:hAnsi="Times New Roman" w:cs="Times New Roman"/>
                <w:sz w:val="24"/>
                <w:szCs w:val="24"/>
                <w:lang w:eastAsia="ru-RU"/>
              </w:rPr>
              <w:instrText>" : "805-813", "</w:instrText>
            </w:r>
            <w:r w:rsidRPr="004D3154">
              <w:rPr>
                <w:rFonts w:ascii="Times New Roman" w:eastAsia="Times New Roman" w:hAnsi="Times New Roman" w:cs="Times New Roman"/>
                <w:sz w:val="24"/>
                <w:szCs w:val="24"/>
                <w:lang w:val="en-US" w:eastAsia="ru-RU"/>
              </w:rPr>
              <w:instrText>title</w:instrText>
            </w:r>
            <w:r w:rsidRPr="004D3154">
              <w:rPr>
                <w:rFonts w:ascii="Times New Roman" w:eastAsia="Times New Roman" w:hAnsi="Times New Roman" w:cs="Times New Roman"/>
                <w:sz w:val="24"/>
                <w:szCs w:val="24"/>
                <w:lang w:eastAsia="ru-RU"/>
              </w:rPr>
              <w:instrText>" : "</w:instrText>
            </w:r>
            <w:r w:rsidRPr="004D3154">
              <w:rPr>
                <w:rFonts w:ascii="Times New Roman" w:eastAsia="Times New Roman" w:hAnsi="Times New Roman" w:cs="Times New Roman"/>
                <w:sz w:val="24"/>
                <w:szCs w:val="24"/>
                <w:lang w:val="en-US" w:eastAsia="ru-RU"/>
              </w:rPr>
              <w:instrText>International</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risk</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perceptions</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and</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mode</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of</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entry</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a</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case</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study</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of</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Malaysian</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multinational</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firms</w:instrText>
            </w:r>
            <w:r w:rsidRPr="004D3154">
              <w:rPr>
                <w:rFonts w:ascii="Times New Roman" w:eastAsia="Times New Roman" w:hAnsi="Times New Roman" w:cs="Times New Roman"/>
                <w:sz w:val="24"/>
                <w:szCs w:val="24"/>
                <w:lang w:eastAsia="ru-RU"/>
              </w:rPr>
              <w:instrText>", "</w:instrText>
            </w:r>
            <w:r w:rsidRPr="004D3154">
              <w:rPr>
                <w:rFonts w:ascii="Times New Roman" w:eastAsia="Times New Roman" w:hAnsi="Times New Roman" w:cs="Times New Roman"/>
                <w:sz w:val="24"/>
                <w:szCs w:val="24"/>
                <w:lang w:val="en-US" w:eastAsia="ru-RU"/>
              </w:rPr>
              <w:instrText>type</w:instrText>
            </w:r>
            <w:r w:rsidRPr="004D3154">
              <w:rPr>
                <w:rFonts w:ascii="Times New Roman" w:eastAsia="Times New Roman" w:hAnsi="Times New Roman" w:cs="Times New Roman"/>
                <w:sz w:val="24"/>
                <w:szCs w:val="24"/>
                <w:lang w:eastAsia="ru-RU"/>
              </w:rPr>
              <w:instrText>" : "</w:instrText>
            </w:r>
            <w:r w:rsidRPr="004D3154">
              <w:rPr>
                <w:rFonts w:ascii="Times New Roman" w:eastAsia="Times New Roman" w:hAnsi="Times New Roman" w:cs="Times New Roman"/>
                <w:sz w:val="24"/>
                <w:szCs w:val="24"/>
                <w:lang w:val="en-US" w:eastAsia="ru-RU"/>
              </w:rPr>
              <w:instrText>article</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journal</w:instrText>
            </w:r>
            <w:r w:rsidRPr="004D3154">
              <w:rPr>
                <w:rFonts w:ascii="Times New Roman" w:eastAsia="Times New Roman" w:hAnsi="Times New Roman" w:cs="Times New Roman"/>
                <w:sz w:val="24"/>
                <w:szCs w:val="24"/>
                <w:lang w:eastAsia="ru-RU"/>
              </w:rPr>
              <w:instrText>", "</w:instrText>
            </w:r>
            <w:r w:rsidRPr="004D3154">
              <w:rPr>
                <w:rFonts w:ascii="Times New Roman" w:eastAsia="Times New Roman" w:hAnsi="Times New Roman" w:cs="Times New Roman"/>
                <w:sz w:val="24"/>
                <w:szCs w:val="24"/>
                <w:lang w:val="en-US" w:eastAsia="ru-RU"/>
              </w:rPr>
              <w:instrText>volume</w:instrText>
            </w:r>
            <w:r w:rsidRPr="004D3154">
              <w:rPr>
                <w:rFonts w:ascii="Times New Roman" w:eastAsia="Times New Roman" w:hAnsi="Times New Roman" w:cs="Times New Roman"/>
                <w:sz w:val="24"/>
                <w:szCs w:val="24"/>
                <w:lang w:eastAsia="ru-RU"/>
              </w:rPr>
              <w:instrText>" : "55" }, "</w:instrText>
            </w:r>
            <w:r w:rsidRPr="004D3154">
              <w:rPr>
                <w:rFonts w:ascii="Times New Roman" w:eastAsia="Times New Roman" w:hAnsi="Times New Roman" w:cs="Times New Roman"/>
                <w:sz w:val="24"/>
                <w:szCs w:val="24"/>
                <w:lang w:val="en-US" w:eastAsia="ru-RU"/>
              </w:rPr>
              <w:instrText>uris</w:instrText>
            </w:r>
            <w:r w:rsidRPr="004D3154">
              <w:rPr>
                <w:rFonts w:ascii="Times New Roman" w:eastAsia="Times New Roman" w:hAnsi="Times New Roman" w:cs="Times New Roman"/>
                <w:sz w:val="24"/>
                <w:szCs w:val="24"/>
                <w:lang w:eastAsia="ru-RU"/>
              </w:rPr>
              <w:instrText>" : [ "</w:instrText>
            </w:r>
            <w:r w:rsidRPr="004D3154">
              <w:rPr>
                <w:rFonts w:ascii="Times New Roman" w:eastAsia="Times New Roman" w:hAnsi="Times New Roman" w:cs="Times New Roman"/>
                <w:sz w:val="24"/>
                <w:szCs w:val="24"/>
                <w:lang w:val="en-US" w:eastAsia="ru-RU"/>
              </w:rPr>
              <w:instrText>http</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www</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mendeley</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com</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documents</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uuid</w:instrText>
            </w:r>
            <w:r w:rsidRPr="004D3154">
              <w:rPr>
                <w:rFonts w:ascii="Times New Roman" w:eastAsia="Times New Roman" w:hAnsi="Times New Roman" w:cs="Times New Roman"/>
                <w:sz w:val="24"/>
                <w:szCs w:val="24"/>
                <w:lang w:eastAsia="ru-RU"/>
              </w:rPr>
              <w:instrText>=11</w:instrText>
            </w:r>
            <w:r w:rsidRPr="004D3154">
              <w:rPr>
                <w:rFonts w:ascii="Times New Roman" w:eastAsia="Times New Roman" w:hAnsi="Times New Roman" w:cs="Times New Roman"/>
                <w:sz w:val="24"/>
                <w:szCs w:val="24"/>
                <w:lang w:val="en-US" w:eastAsia="ru-RU"/>
              </w:rPr>
              <w:instrText>b</w:instrText>
            </w:r>
            <w:r w:rsidRPr="004D3154">
              <w:rPr>
                <w:rFonts w:ascii="Times New Roman" w:eastAsia="Times New Roman" w:hAnsi="Times New Roman" w:cs="Times New Roman"/>
                <w:sz w:val="24"/>
                <w:szCs w:val="24"/>
                <w:lang w:eastAsia="ru-RU"/>
              </w:rPr>
              <w:instrText>3</w:instrText>
            </w:r>
            <w:r w:rsidRPr="004D3154">
              <w:rPr>
                <w:rFonts w:ascii="Times New Roman" w:eastAsia="Times New Roman" w:hAnsi="Times New Roman" w:cs="Times New Roman"/>
                <w:sz w:val="24"/>
                <w:szCs w:val="24"/>
                <w:lang w:val="en-US" w:eastAsia="ru-RU"/>
              </w:rPr>
              <w:instrText>dd</w:instrText>
            </w:r>
            <w:r w:rsidRPr="004D3154">
              <w:rPr>
                <w:rFonts w:ascii="Times New Roman" w:eastAsia="Times New Roman" w:hAnsi="Times New Roman" w:cs="Times New Roman"/>
                <w:sz w:val="24"/>
                <w:szCs w:val="24"/>
                <w:lang w:eastAsia="ru-RU"/>
              </w:rPr>
              <w:instrText>03-44</w:instrText>
            </w:r>
            <w:r w:rsidRPr="004D3154">
              <w:rPr>
                <w:rFonts w:ascii="Times New Roman" w:eastAsia="Times New Roman" w:hAnsi="Times New Roman" w:cs="Times New Roman"/>
                <w:sz w:val="24"/>
                <w:szCs w:val="24"/>
                <w:lang w:val="en-US" w:eastAsia="ru-RU"/>
              </w:rPr>
              <w:instrText>f</w:instrText>
            </w:r>
            <w:r w:rsidRPr="004D3154">
              <w:rPr>
                <w:rFonts w:ascii="Times New Roman" w:eastAsia="Times New Roman" w:hAnsi="Times New Roman" w:cs="Times New Roman"/>
                <w:sz w:val="24"/>
                <w:szCs w:val="24"/>
                <w:lang w:eastAsia="ru-RU"/>
              </w:rPr>
              <w:instrText>3-4</w:instrText>
            </w:r>
            <w:r w:rsidRPr="004D3154">
              <w:rPr>
                <w:rFonts w:ascii="Times New Roman" w:eastAsia="Times New Roman" w:hAnsi="Times New Roman" w:cs="Times New Roman"/>
                <w:sz w:val="24"/>
                <w:szCs w:val="24"/>
                <w:lang w:val="en-US" w:eastAsia="ru-RU"/>
              </w:rPr>
              <w:instrText>f</w:instrText>
            </w:r>
            <w:r w:rsidRPr="004D3154">
              <w:rPr>
                <w:rFonts w:ascii="Times New Roman" w:eastAsia="Times New Roman" w:hAnsi="Times New Roman" w:cs="Times New Roman"/>
                <w:sz w:val="24"/>
                <w:szCs w:val="24"/>
                <w:lang w:eastAsia="ru-RU"/>
              </w:rPr>
              <w:instrText>56-</w:instrText>
            </w:r>
            <w:r w:rsidRPr="004D3154">
              <w:rPr>
                <w:rFonts w:ascii="Times New Roman" w:eastAsia="Times New Roman" w:hAnsi="Times New Roman" w:cs="Times New Roman"/>
                <w:sz w:val="24"/>
                <w:szCs w:val="24"/>
                <w:lang w:val="en-US" w:eastAsia="ru-RU"/>
              </w:rPr>
              <w:instrText>a</w:instrText>
            </w:r>
            <w:r w:rsidRPr="004D3154">
              <w:rPr>
                <w:rFonts w:ascii="Times New Roman" w:eastAsia="Times New Roman" w:hAnsi="Times New Roman" w:cs="Times New Roman"/>
                <w:sz w:val="24"/>
                <w:szCs w:val="24"/>
                <w:lang w:eastAsia="ru-RU"/>
              </w:rPr>
              <w:instrText>01</w:instrText>
            </w:r>
            <w:r w:rsidRPr="004D3154">
              <w:rPr>
                <w:rFonts w:ascii="Times New Roman" w:eastAsia="Times New Roman" w:hAnsi="Times New Roman" w:cs="Times New Roman"/>
                <w:sz w:val="24"/>
                <w:szCs w:val="24"/>
                <w:lang w:val="en-US" w:eastAsia="ru-RU"/>
              </w:rPr>
              <w:instrText>a</w:instrText>
            </w:r>
            <w:r w:rsidRPr="004D3154">
              <w:rPr>
                <w:rFonts w:ascii="Times New Roman" w:eastAsia="Times New Roman" w:hAnsi="Times New Roman" w:cs="Times New Roman"/>
                <w:sz w:val="24"/>
                <w:szCs w:val="24"/>
                <w:lang w:eastAsia="ru-RU"/>
              </w:rPr>
              <w:instrText>-67809</w:instrText>
            </w:r>
            <w:r w:rsidRPr="004D3154">
              <w:rPr>
                <w:rFonts w:ascii="Times New Roman" w:eastAsia="Times New Roman" w:hAnsi="Times New Roman" w:cs="Times New Roman"/>
                <w:sz w:val="24"/>
                <w:szCs w:val="24"/>
                <w:lang w:val="en-US" w:eastAsia="ru-RU"/>
              </w:rPr>
              <w:instrText>a</w:instrText>
            </w:r>
            <w:r w:rsidRPr="004D3154">
              <w:rPr>
                <w:rFonts w:ascii="Times New Roman" w:eastAsia="Times New Roman" w:hAnsi="Times New Roman" w:cs="Times New Roman"/>
                <w:sz w:val="24"/>
                <w:szCs w:val="24"/>
                <w:lang w:eastAsia="ru-RU"/>
              </w:rPr>
              <w:instrText>135</w:instrText>
            </w:r>
            <w:r w:rsidRPr="004D3154">
              <w:rPr>
                <w:rFonts w:ascii="Times New Roman" w:eastAsia="Times New Roman" w:hAnsi="Times New Roman" w:cs="Times New Roman"/>
                <w:sz w:val="24"/>
                <w:szCs w:val="24"/>
                <w:lang w:val="en-US" w:eastAsia="ru-RU"/>
              </w:rPr>
              <w:instrText>b</w:instrText>
            </w:r>
            <w:r w:rsidRPr="004D3154">
              <w:rPr>
                <w:rFonts w:ascii="Times New Roman" w:eastAsia="Times New Roman" w:hAnsi="Times New Roman" w:cs="Times New Roman"/>
                <w:sz w:val="24"/>
                <w:szCs w:val="24"/>
                <w:lang w:eastAsia="ru-RU"/>
              </w:rPr>
              <w:instrText>0</w:instrText>
            </w:r>
            <w:r w:rsidRPr="004D3154">
              <w:rPr>
                <w:rFonts w:ascii="Times New Roman" w:eastAsia="Times New Roman" w:hAnsi="Times New Roman" w:cs="Times New Roman"/>
                <w:sz w:val="24"/>
                <w:szCs w:val="24"/>
                <w:lang w:val="en-US" w:eastAsia="ru-RU"/>
              </w:rPr>
              <w:instrText>b</w:instrText>
            </w:r>
            <w:r w:rsidRPr="004D3154">
              <w:rPr>
                <w:rFonts w:ascii="Times New Roman" w:eastAsia="Times New Roman" w:hAnsi="Times New Roman" w:cs="Times New Roman"/>
                <w:sz w:val="24"/>
                <w:szCs w:val="24"/>
                <w:lang w:eastAsia="ru-RU"/>
              </w:rPr>
              <w:instrText>" ] } ], "</w:instrText>
            </w:r>
            <w:r w:rsidRPr="004D3154">
              <w:rPr>
                <w:rFonts w:ascii="Times New Roman" w:eastAsia="Times New Roman" w:hAnsi="Times New Roman" w:cs="Times New Roman"/>
                <w:sz w:val="24"/>
                <w:szCs w:val="24"/>
                <w:lang w:val="en-US" w:eastAsia="ru-RU"/>
              </w:rPr>
              <w:instrText>mendeley</w:instrText>
            </w:r>
            <w:r w:rsidRPr="004D3154">
              <w:rPr>
                <w:rFonts w:ascii="Times New Roman" w:eastAsia="Times New Roman" w:hAnsi="Times New Roman" w:cs="Times New Roman"/>
                <w:sz w:val="24"/>
                <w:szCs w:val="24"/>
                <w:lang w:eastAsia="ru-RU"/>
              </w:rPr>
              <w:instrText>" : { "</w:instrText>
            </w:r>
            <w:r w:rsidRPr="004D3154">
              <w:rPr>
                <w:rFonts w:ascii="Times New Roman" w:eastAsia="Times New Roman" w:hAnsi="Times New Roman" w:cs="Times New Roman"/>
                <w:sz w:val="24"/>
                <w:szCs w:val="24"/>
                <w:lang w:val="en-US" w:eastAsia="ru-RU"/>
              </w:rPr>
              <w:instrText>formattedCitation</w:instrText>
            </w:r>
            <w:r w:rsidRPr="004D3154">
              <w:rPr>
                <w:rFonts w:ascii="Times New Roman" w:eastAsia="Times New Roman" w:hAnsi="Times New Roman" w:cs="Times New Roman"/>
                <w:sz w:val="24"/>
                <w:szCs w:val="24"/>
                <w:lang w:eastAsia="ru-RU"/>
              </w:rPr>
              <w:instrText>" : "(</w:instrText>
            </w:r>
            <w:r w:rsidRPr="004D3154">
              <w:rPr>
                <w:rFonts w:ascii="Times New Roman" w:eastAsia="Times New Roman" w:hAnsi="Times New Roman" w:cs="Times New Roman"/>
                <w:sz w:val="24"/>
                <w:szCs w:val="24"/>
                <w:lang w:val="en-US" w:eastAsia="ru-RU"/>
              </w:rPr>
              <w:instrText>Ahmed</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et</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al</w:instrText>
            </w:r>
            <w:r w:rsidRPr="004D3154">
              <w:rPr>
                <w:rFonts w:ascii="Times New Roman" w:eastAsia="Times New Roman" w:hAnsi="Times New Roman" w:cs="Times New Roman"/>
                <w:sz w:val="24"/>
                <w:szCs w:val="24"/>
                <w:lang w:eastAsia="ru-RU"/>
              </w:rPr>
              <w:instrText>., 2002)", "</w:instrText>
            </w:r>
            <w:r w:rsidRPr="004D3154">
              <w:rPr>
                <w:rFonts w:ascii="Times New Roman" w:eastAsia="Times New Roman" w:hAnsi="Times New Roman" w:cs="Times New Roman"/>
                <w:sz w:val="24"/>
                <w:szCs w:val="24"/>
                <w:lang w:val="en-US" w:eastAsia="ru-RU"/>
              </w:rPr>
              <w:instrText>manualFormatting</w:instrText>
            </w:r>
            <w:r w:rsidRPr="004D3154">
              <w:rPr>
                <w:rFonts w:ascii="Times New Roman" w:eastAsia="Times New Roman" w:hAnsi="Times New Roman" w:cs="Times New Roman"/>
                <w:sz w:val="24"/>
                <w:szCs w:val="24"/>
                <w:lang w:eastAsia="ru-RU"/>
              </w:rPr>
              <w:instrText>" : "</w:instrText>
            </w:r>
            <w:r w:rsidRPr="004D3154">
              <w:rPr>
                <w:rFonts w:ascii="Times New Roman" w:eastAsia="Times New Roman" w:hAnsi="Times New Roman" w:cs="Times New Roman"/>
                <w:sz w:val="24"/>
                <w:szCs w:val="24"/>
                <w:lang w:val="en-US" w:eastAsia="ru-RU"/>
              </w:rPr>
              <w:instrText>Ahmed</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Mohamad</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Tan</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Johnson</w:instrText>
            </w:r>
            <w:r w:rsidRPr="004D3154">
              <w:rPr>
                <w:rFonts w:ascii="Times New Roman" w:eastAsia="Times New Roman" w:hAnsi="Times New Roman" w:cs="Times New Roman"/>
                <w:sz w:val="24"/>
                <w:szCs w:val="24"/>
                <w:lang w:eastAsia="ru-RU"/>
              </w:rPr>
              <w:instrText>, 2002", "</w:instrText>
            </w:r>
            <w:r w:rsidRPr="004D3154">
              <w:rPr>
                <w:rFonts w:ascii="Times New Roman" w:eastAsia="Times New Roman" w:hAnsi="Times New Roman" w:cs="Times New Roman"/>
                <w:sz w:val="24"/>
                <w:szCs w:val="24"/>
                <w:lang w:val="en-US" w:eastAsia="ru-RU"/>
              </w:rPr>
              <w:instrText>plainTextFormattedCitation</w:instrText>
            </w:r>
            <w:r w:rsidRPr="004D3154">
              <w:rPr>
                <w:rFonts w:ascii="Times New Roman" w:eastAsia="Times New Roman" w:hAnsi="Times New Roman" w:cs="Times New Roman"/>
                <w:sz w:val="24"/>
                <w:szCs w:val="24"/>
                <w:lang w:eastAsia="ru-RU"/>
              </w:rPr>
              <w:instrText>" : "(</w:instrText>
            </w:r>
            <w:r w:rsidRPr="004D3154">
              <w:rPr>
                <w:rFonts w:ascii="Times New Roman" w:eastAsia="Times New Roman" w:hAnsi="Times New Roman" w:cs="Times New Roman"/>
                <w:sz w:val="24"/>
                <w:szCs w:val="24"/>
                <w:lang w:val="en-US" w:eastAsia="ru-RU"/>
              </w:rPr>
              <w:instrText>Ahmed</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et</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al</w:instrText>
            </w:r>
            <w:r w:rsidRPr="004D3154">
              <w:rPr>
                <w:rFonts w:ascii="Times New Roman" w:eastAsia="Times New Roman" w:hAnsi="Times New Roman" w:cs="Times New Roman"/>
                <w:sz w:val="24"/>
                <w:szCs w:val="24"/>
                <w:lang w:eastAsia="ru-RU"/>
              </w:rPr>
              <w:instrText>., 2002)", "</w:instrText>
            </w:r>
            <w:r w:rsidRPr="004D3154">
              <w:rPr>
                <w:rFonts w:ascii="Times New Roman" w:eastAsia="Times New Roman" w:hAnsi="Times New Roman" w:cs="Times New Roman"/>
                <w:sz w:val="24"/>
                <w:szCs w:val="24"/>
                <w:lang w:val="en-US" w:eastAsia="ru-RU"/>
              </w:rPr>
              <w:instrText>previouslyFormattedCitation</w:instrText>
            </w:r>
            <w:r w:rsidRPr="004D3154">
              <w:rPr>
                <w:rFonts w:ascii="Times New Roman" w:eastAsia="Times New Roman" w:hAnsi="Times New Roman" w:cs="Times New Roman"/>
                <w:sz w:val="24"/>
                <w:szCs w:val="24"/>
                <w:lang w:eastAsia="ru-RU"/>
              </w:rPr>
              <w:instrText>" : "(</w:instrText>
            </w:r>
            <w:r w:rsidRPr="004D3154">
              <w:rPr>
                <w:rFonts w:ascii="Times New Roman" w:eastAsia="Times New Roman" w:hAnsi="Times New Roman" w:cs="Times New Roman"/>
                <w:sz w:val="24"/>
                <w:szCs w:val="24"/>
                <w:lang w:val="en-US" w:eastAsia="ru-RU"/>
              </w:rPr>
              <w:instrText>Ahmed</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et</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al</w:instrText>
            </w:r>
            <w:r w:rsidRPr="004D3154">
              <w:rPr>
                <w:rFonts w:ascii="Times New Roman" w:eastAsia="Times New Roman" w:hAnsi="Times New Roman" w:cs="Times New Roman"/>
                <w:sz w:val="24"/>
                <w:szCs w:val="24"/>
                <w:lang w:eastAsia="ru-RU"/>
              </w:rPr>
              <w:instrText>., 2002)" }, "</w:instrText>
            </w:r>
            <w:r w:rsidRPr="004D3154">
              <w:rPr>
                <w:rFonts w:ascii="Times New Roman" w:eastAsia="Times New Roman" w:hAnsi="Times New Roman" w:cs="Times New Roman"/>
                <w:sz w:val="24"/>
                <w:szCs w:val="24"/>
                <w:lang w:val="en-US" w:eastAsia="ru-RU"/>
              </w:rPr>
              <w:instrText>properties</w:instrText>
            </w:r>
            <w:r w:rsidRPr="004D3154">
              <w:rPr>
                <w:rFonts w:ascii="Times New Roman" w:eastAsia="Times New Roman" w:hAnsi="Times New Roman" w:cs="Times New Roman"/>
                <w:sz w:val="24"/>
                <w:szCs w:val="24"/>
                <w:lang w:eastAsia="ru-RU"/>
              </w:rPr>
              <w:instrText>" : { "</w:instrText>
            </w:r>
            <w:r w:rsidRPr="004D3154">
              <w:rPr>
                <w:rFonts w:ascii="Times New Roman" w:eastAsia="Times New Roman" w:hAnsi="Times New Roman" w:cs="Times New Roman"/>
                <w:sz w:val="24"/>
                <w:szCs w:val="24"/>
                <w:lang w:val="en-US" w:eastAsia="ru-RU"/>
              </w:rPr>
              <w:instrText>noteIndex</w:instrText>
            </w:r>
            <w:r w:rsidRPr="004D3154">
              <w:rPr>
                <w:rFonts w:ascii="Times New Roman" w:eastAsia="Times New Roman" w:hAnsi="Times New Roman" w:cs="Times New Roman"/>
                <w:sz w:val="24"/>
                <w:szCs w:val="24"/>
                <w:lang w:eastAsia="ru-RU"/>
              </w:rPr>
              <w:instrText>" : 0 }, "</w:instrText>
            </w:r>
            <w:r w:rsidRPr="004D3154">
              <w:rPr>
                <w:rFonts w:ascii="Times New Roman" w:eastAsia="Times New Roman" w:hAnsi="Times New Roman" w:cs="Times New Roman"/>
                <w:sz w:val="24"/>
                <w:szCs w:val="24"/>
                <w:lang w:val="en-US" w:eastAsia="ru-RU"/>
              </w:rPr>
              <w:instrText>schema</w:instrText>
            </w:r>
            <w:r w:rsidRPr="004D3154">
              <w:rPr>
                <w:rFonts w:ascii="Times New Roman" w:eastAsia="Times New Roman" w:hAnsi="Times New Roman" w:cs="Times New Roman"/>
                <w:sz w:val="24"/>
                <w:szCs w:val="24"/>
                <w:lang w:eastAsia="ru-RU"/>
              </w:rPr>
              <w:instrText>" : "</w:instrText>
            </w:r>
            <w:r w:rsidRPr="004D3154">
              <w:rPr>
                <w:rFonts w:ascii="Times New Roman" w:eastAsia="Times New Roman" w:hAnsi="Times New Roman" w:cs="Times New Roman"/>
                <w:sz w:val="24"/>
                <w:szCs w:val="24"/>
                <w:lang w:val="en-US" w:eastAsia="ru-RU"/>
              </w:rPr>
              <w:instrText>https</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github</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com</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citation</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style</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language</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schema</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raw</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master</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csl</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citation</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json</w:instrText>
            </w:r>
            <w:r w:rsidRPr="004D3154">
              <w:rPr>
                <w:rFonts w:ascii="Times New Roman" w:eastAsia="Times New Roman" w:hAnsi="Times New Roman" w:cs="Times New Roman"/>
                <w:sz w:val="24"/>
                <w:szCs w:val="24"/>
                <w:lang w:eastAsia="ru-RU"/>
              </w:rPr>
              <w:instrText>" }</w:instrText>
            </w:r>
            <w:r w:rsidRPr="004D3154">
              <w:rPr>
                <w:rFonts w:ascii="Times New Roman" w:eastAsia="Times New Roman" w:hAnsi="Times New Roman" w:cs="Times New Roman"/>
                <w:sz w:val="24"/>
                <w:szCs w:val="24"/>
                <w:lang w:eastAsia="ru-RU"/>
              </w:rPr>
              <w:fldChar w:fldCharType="separate"/>
            </w:r>
            <w:r w:rsidRPr="004D3154">
              <w:rPr>
                <w:rFonts w:ascii="Times New Roman" w:eastAsia="Times New Roman" w:hAnsi="Times New Roman" w:cs="Times New Roman"/>
                <w:noProof/>
                <w:sz w:val="24"/>
                <w:szCs w:val="24"/>
                <w:lang w:val="en-US" w:eastAsia="ru-RU"/>
              </w:rPr>
              <w:t>Ahmed</w:t>
            </w:r>
            <w:r w:rsidRPr="004D3154">
              <w:rPr>
                <w:rFonts w:ascii="Times New Roman" w:eastAsia="Times New Roman" w:hAnsi="Times New Roman" w:cs="Times New Roman"/>
                <w:noProof/>
                <w:sz w:val="24"/>
                <w:szCs w:val="24"/>
                <w:lang w:eastAsia="ru-RU"/>
              </w:rPr>
              <w:t xml:space="preserve">, </w:t>
            </w:r>
            <w:r w:rsidRPr="004D3154">
              <w:rPr>
                <w:rFonts w:ascii="Times New Roman" w:eastAsia="Times New Roman" w:hAnsi="Times New Roman" w:cs="Times New Roman"/>
                <w:noProof/>
                <w:sz w:val="24"/>
                <w:szCs w:val="24"/>
                <w:lang w:val="en-US" w:eastAsia="ru-RU"/>
              </w:rPr>
              <w:t>Mohamad</w:t>
            </w:r>
            <w:r w:rsidRPr="004D3154">
              <w:rPr>
                <w:rFonts w:ascii="Times New Roman" w:eastAsia="Times New Roman" w:hAnsi="Times New Roman" w:cs="Times New Roman"/>
                <w:noProof/>
                <w:sz w:val="24"/>
                <w:szCs w:val="24"/>
                <w:lang w:eastAsia="ru-RU"/>
              </w:rPr>
              <w:t xml:space="preserve">, </w:t>
            </w:r>
            <w:r w:rsidRPr="004D3154">
              <w:rPr>
                <w:rFonts w:ascii="Times New Roman" w:eastAsia="Times New Roman" w:hAnsi="Times New Roman" w:cs="Times New Roman"/>
                <w:noProof/>
                <w:sz w:val="24"/>
                <w:szCs w:val="24"/>
                <w:lang w:val="en-US" w:eastAsia="ru-RU"/>
              </w:rPr>
              <w:t>Tan</w:t>
            </w:r>
            <w:r w:rsidRPr="004D3154">
              <w:rPr>
                <w:rFonts w:ascii="Times New Roman" w:eastAsia="Times New Roman" w:hAnsi="Times New Roman" w:cs="Times New Roman"/>
                <w:noProof/>
                <w:sz w:val="24"/>
                <w:szCs w:val="24"/>
                <w:lang w:eastAsia="ru-RU"/>
              </w:rPr>
              <w:t xml:space="preserve">, </w:t>
            </w:r>
            <w:r w:rsidRPr="004D3154">
              <w:rPr>
                <w:rFonts w:ascii="Times New Roman" w:eastAsia="Times New Roman" w:hAnsi="Times New Roman" w:cs="Times New Roman"/>
                <w:noProof/>
                <w:sz w:val="24"/>
                <w:szCs w:val="24"/>
                <w:lang w:val="en-US" w:eastAsia="ru-RU"/>
              </w:rPr>
              <w:t>Johnson</w:t>
            </w:r>
            <w:r w:rsidRPr="004D3154">
              <w:rPr>
                <w:rFonts w:ascii="Times New Roman" w:eastAsia="Times New Roman" w:hAnsi="Times New Roman" w:cs="Times New Roman"/>
                <w:noProof/>
                <w:sz w:val="24"/>
                <w:szCs w:val="24"/>
                <w:lang w:eastAsia="ru-RU"/>
              </w:rPr>
              <w:t>, 2002</w:t>
            </w:r>
            <w:r w:rsidRPr="004D3154">
              <w:rPr>
                <w:rFonts w:ascii="Times New Roman" w:eastAsia="Times New Roman" w:hAnsi="Times New Roman" w:cs="Times New Roman"/>
                <w:sz w:val="24"/>
                <w:szCs w:val="24"/>
                <w:lang w:eastAsia="ru-RU"/>
              </w:rPr>
              <w:fldChar w:fldCharType="end"/>
            </w:r>
            <w:r w:rsidRPr="004D3154">
              <w:rPr>
                <w:rFonts w:ascii="Times New Roman" w:eastAsia="Times New Roman" w:hAnsi="Times New Roman" w:cs="Times New Roman"/>
                <w:sz w:val="24"/>
                <w:szCs w:val="24"/>
                <w:lang w:eastAsia="ru-RU"/>
              </w:rPr>
              <w:t xml:space="preserve">; </w:t>
            </w:r>
            <w:r w:rsidRPr="004D3154">
              <w:rPr>
                <w:rFonts w:ascii="Times New Roman" w:eastAsia="Times New Roman" w:hAnsi="Times New Roman" w:cs="Times New Roman"/>
                <w:sz w:val="24"/>
                <w:szCs w:val="24"/>
                <w:lang w:val="en-US" w:eastAsia="ru-RU"/>
              </w:rPr>
              <w:fldChar w:fldCharType="begin" w:fldLock="1"/>
            </w:r>
            <w:r w:rsidRPr="004D3154">
              <w:rPr>
                <w:rFonts w:ascii="Times New Roman" w:eastAsia="Times New Roman" w:hAnsi="Times New Roman" w:cs="Times New Roman"/>
                <w:sz w:val="24"/>
                <w:szCs w:val="24"/>
                <w:lang w:val="en-US" w:eastAsia="ru-RU"/>
              </w:rPr>
              <w:instrText>ADDIN</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CSL</w:instrText>
            </w:r>
            <w:r w:rsidRPr="004D3154">
              <w:rPr>
                <w:rFonts w:ascii="Times New Roman" w:eastAsia="Times New Roman" w:hAnsi="Times New Roman" w:cs="Times New Roman"/>
                <w:sz w:val="24"/>
                <w:szCs w:val="24"/>
                <w:lang w:eastAsia="ru-RU"/>
              </w:rPr>
              <w:instrText>_</w:instrText>
            </w:r>
            <w:r w:rsidRPr="004D3154">
              <w:rPr>
                <w:rFonts w:ascii="Times New Roman" w:eastAsia="Times New Roman" w:hAnsi="Times New Roman" w:cs="Times New Roman"/>
                <w:sz w:val="24"/>
                <w:szCs w:val="24"/>
                <w:lang w:val="en-US" w:eastAsia="ru-RU"/>
              </w:rPr>
              <w:instrText>CITATION</w:instrText>
            </w:r>
            <w:r w:rsidRPr="004D3154">
              <w:rPr>
                <w:rFonts w:ascii="Times New Roman" w:eastAsia="Times New Roman" w:hAnsi="Times New Roman" w:cs="Times New Roman"/>
                <w:sz w:val="24"/>
                <w:szCs w:val="24"/>
                <w:lang w:eastAsia="ru-RU"/>
              </w:rPr>
              <w:instrText xml:space="preserve"> { "</w:instrText>
            </w:r>
            <w:r w:rsidRPr="004D3154">
              <w:rPr>
                <w:rFonts w:ascii="Times New Roman" w:eastAsia="Times New Roman" w:hAnsi="Times New Roman" w:cs="Times New Roman"/>
                <w:sz w:val="24"/>
                <w:szCs w:val="24"/>
                <w:lang w:val="en-US" w:eastAsia="ru-RU"/>
              </w:rPr>
              <w:instrText>citationItems</w:instrText>
            </w:r>
            <w:r w:rsidRPr="004D3154">
              <w:rPr>
                <w:rFonts w:ascii="Times New Roman" w:eastAsia="Times New Roman" w:hAnsi="Times New Roman" w:cs="Times New Roman"/>
                <w:sz w:val="24"/>
                <w:szCs w:val="24"/>
                <w:lang w:eastAsia="ru-RU"/>
              </w:rPr>
              <w:instrText>" : [ { "</w:instrText>
            </w:r>
            <w:r w:rsidRPr="004D3154">
              <w:rPr>
                <w:rFonts w:ascii="Times New Roman" w:eastAsia="Times New Roman" w:hAnsi="Times New Roman" w:cs="Times New Roman"/>
                <w:sz w:val="24"/>
                <w:szCs w:val="24"/>
                <w:lang w:val="en-US" w:eastAsia="ru-RU"/>
              </w:rPr>
              <w:instrText>id</w:instrText>
            </w:r>
            <w:r w:rsidRPr="004D3154">
              <w:rPr>
                <w:rFonts w:ascii="Times New Roman" w:eastAsia="Times New Roman" w:hAnsi="Times New Roman" w:cs="Times New Roman"/>
                <w:sz w:val="24"/>
                <w:szCs w:val="24"/>
                <w:lang w:eastAsia="ru-RU"/>
              </w:rPr>
              <w:instrText>" : "</w:instrText>
            </w:r>
            <w:r w:rsidRPr="004D3154">
              <w:rPr>
                <w:rFonts w:ascii="Times New Roman" w:eastAsia="Times New Roman" w:hAnsi="Times New Roman" w:cs="Times New Roman"/>
                <w:sz w:val="24"/>
                <w:szCs w:val="24"/>
                <w:lang w:val="en-US" w:eastAsia="ru-RU"/>
              </w:rPr>
              <w:instrText>ITEM</w:instrText>
            </w:r>
            <w:r w:rsidRPr="004D3154">
              <w:rPr>
                <w:rFonts w:ascii="Times New Roman" w:eastAsia="Times New Roman" w:hAnsi="Times New Roman" w:cs="Times New Roman"/>
                <w:sz w:val="24"/>
                <w:szCs w:val="24"/>
                <w:lang w:eastAsia="ru-RU"/>
              </w:rPr>
              <w:instrText>-1", "</w:instrText>
            </w:r>
            <w:r w:rsidRPr="004D3154">
              <w:rPr>
                <w:rFonts w:ascii="Times New Roman" w:eastAsia="Times New Roman" w:hAnsi="Times New Roman" w:cs="Times New Roman"/>
                <w:sz w:val="24"/>
                <w:szCs w:val="24"/>
                <w:lang w:val="en-US" w:eastAsia="ru-RU"/>
              </w:rPr>
              <w:instrText>itemData</w:instrText>
            </w:r>
            <w:r w:rsidRPr="004D3154">
              <w:rPr>
                <w:rFonts w:ascii="Times New Roman" w:eastAsia="Times New Roman" w:hAnsi="Times New Roman" w:cs="Times New Roman"/>
                <w:sz w:val="24"/>
                <w:szCs w:val="24"/>
                <w:lang w:eastAsia="ru-RU"/>
              </w:rPr>
              <w:instrText>" : { "</w:instrText>
            </w:r>
            <w:r w:rsidRPr="004D3154">
              <w:rPr>
                <w:rFonts w:ascii="Times New Roman" w:eastAsia="Times New Roman" w:hAnsi="Times New Roman" w:cs="Times New Roman"/>
                <w:sz w:val="24"/>
                <w:szCs w:val="24"/>
                <w:lang w:val="en-US" w:eastAsia="ru-RU"/>
              </w:rPr>
              <w:instrText>author</w:instrText>
            </w:r>
            <w:r w:rsidRPr="004D3154">
              <w:rPr>
                <w:rFonts w:ascii="Times New Roman" w:eastAsia="Times New Roman" w:hAnsi="Times New Roman" w:cs="Times New Roman"/>
                <w:sz w:val="24"/>
                <w:szCs w:val="24"/>
                <w:lang w:eastAsia="ru-RU"/>
              </w:rPr>
              <w:instrText>" : [ { "</w:instrText>
            </w:r>
            <w:r w:rsidRPr="004D3154">
              <w:rPr>
                <w:rFonts w:ascii="Times New Roman" w:eastAsia="Times New Roman" w:hAnsi="Times New Roman" w:cs="Times New Roman"/>
                <w:sz w:val="24"/>
                <w:szCs w:val="24"/>
                <w:lang w:val="en-US" w:eastAsia="ru-RU"/>
              </w:rPr>
              <w:instrText>dropping</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particle</w:instrText>
            </w:r>
            <w:r w:rsidRPr="004D3154">
              <w:rPr>
                <w:rFonts w:ascii="Times New Roman" w:eastAsia="Times New Roman" w:hAnsi="Times New Roman" w:cs="Times New Roman"/>
                <w:sz w:val="24"/>
                <w:szCs w:val="24"/>
                <w:lang w:eastAsia="ru-RU"/>
              </w:rPr>
              <w:instrText>" : "", "</w:instrText>
            </w:r>
            <w:r w:rsidRPr="004D3154">
              <w:rPr>
                <w:rFonts w:ascii="Times New Roman" w:eastAsia="Times New Roman" w:hAnsi="Times New Roman" w:cs="Times New Roman"/>
                <w:sz w:val="24"/>
                <w:szCs w:val="24"/>
                <w:lang w:val="en-US" w:eastAsia="ru-RU"/>
              </w:rPr>
              <w:instrText>family</w:instrText>
            </w:r>
            <w:r w:rsidRPr="004D3154">
              <w:rPr>
                <w:rFonts w:ascii="Times New Roman" w:eastAsia="Times New Roman" w:hAnsi="Times New Roman" w:cs="Times New Roman"/>
                <w:sz w:val="24"/>
                <w:szCs w:val="24"/>
                <w:lang w:eastAsia="ru-RU"/>
              </w:rPr>
              <w:instrText>" : "</w:instrText>
            </w:r>
            <w:r w:rsidRPr="004D3154">
              <w:rPr>
                <w:rFonts w:ascii="Times New Roman" w:eastAsia="Times New Roman" w:hAnsi="Times New Roman" w:cs="Times New Roman"/>
                <w:sz w:val="24"/>
                <w:szCs w:val="24"/>
                <w:lang w:val="en-US" w:eastAsia="ru-RU"/>
              </w:rPr>
              <w:instrText>Sanchez</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Peinado</w:instrText>
            </w:r>
            <w:r w:rsidRPr="004D3154">
              <w:rPr>
                <w:rFonts w:ascii="Times New Roman" w:eastAsia="Times New Roman" w:hAnsi="Times New Roman" w:cs="Times New Roman"/>
                <w:sz w:val="24"/>
                <w:szCs w:val="24"/>
                <w:lang w:eastAsia="ru-RU"/>
              </w:rPr>
              <w:instrText>", "</w:instrText>
            </w:r>
            <w:r w:rsidRPr="004D3154">
              <w:rPr>
                <w:rFonts w:ascii="Times New Roman" w:eastAsia="Times New Roman" w:hAnsi="Times New Roman" w:cs="Times New Roman"/>
                <w:sz w:val="24"/>
                <w:szCs w:val="24"/>
                <w:lang w:val="en-US" w:eastAsia="ru-RU"/>
              </w:rPr>
              <w:instrText>given</w:instrText>
            </w:r>
            <w:r w:rsidRPr="004D3154">
              <w:rPr>
                <w:rFonts w:ascii="Times New Roman" w:eastAsia="Times New Roman" w:hAnsi="Times New Roman" w:cs="Times New Roman"/>
                <w:sz w:val="24"/>
                <w:szCs w:val="24"/>
                <w:lang w:eastAsia="ru-RU"/>
              </w:rPr>
              <w:instrText>" : "</w:instrText>
            </w:r>
            <w:r w:rsidRPr="004D3154">
              <w:rPr>
                <w:rFonts w:ascii="Times New Roman" w:eastAsia="Times New Roman" w:hAnsi="Times New Roman" w:cs="Times New Roman"/>
                <w:sz w:val="24"/>
                <w:szCs w:val="24"/>
                <w:lang w:val="en-US" w:eastAsia="ru-RU"/>
              </w:rPr>
              <w:instrText>E</w:instrText>
            </w:r>
            <w:r w:rsidRPr="004D3154">
              <w:rPr>
                <w:rFonts w:ascii="Times New Roman" w:eastAsia="Times New Roman" w:hAnsi="Times New Roman" w:cs="Times New Roman"/>
                <w:sz w:val="24"/>
                <w:szCs w:val="24"/>
                <w:lang w:eastAsia="ru-RU"/>
              </w:rPr>
              <w:instrText>.", "</w:instrText>
            </w:r>
            <w:r w:rsidRPr="004D3154">
              <w:rPr>
                <w:rFonts w:ascii="Times New Roman" w:eastAsia="Times New Roman" w:hAnsi="Times New Roman" w:cs="Times New Roman"/>
                <w:sz w:val="24"/>
                <w:szCs w:val="24"/>
                <w:lang w:val="en-US" w:eastAsia="ru-RU"/>
              </w:rPr>
              <w:instrText>non</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dropping</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particle</w:instrText>
            </w:r>
            <w:r w:rsidRPr="004D3154">
              <w:rPr>
                <w:rFonts w:ascii="Times New Roman" w:eastAsia="Times New Roman" w:hAnsi="Times New Roman" w:cs="Times New Roman"/>
                <w:sz w:val="24"/>
                <w:szCs w:val="24"/>
                <w:lang w:eastAsia="ru-RU"/>
              </w:rPr>
              <w:instrText>" : "", "</w:instrText>
            </w:r>
            <w:r w:rsidRPr="004D3154">
              <w:rPr>
                <w:rFonts w:ascii="Times New Roman" w:eastAsia="Times New Roman" w:hAnsi="Times New Roman" w:cs="Times New Roman"/>
                <w:sz w:val="24"/>
                <w:szCs w:val="24"/>
                <w:lang w:val="en-US" w:eastAsia="ru-RU"/>
              </w:rPr>
              <w:instrText>parse</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names</w:instrText>
            </w:r>
            <w:r w:rsidRPr="004D3154">
              <w:rPr>
                <w:rFonts w:ascii="Times New Roman" w:eastAsia="Times New Roman" w:hAnsi="Times New Roman" w:cs="Times New Roman"/>
                <w:sz w:val="24"/>
                <w:szCs w:val="24"/>
                <w:lang w:eastAsia="ru-RU"/>
              </w:rPr>
              <w:instrText xml:space="preserve">" : </w:instrText>
            </w:r>
            <w:r w:rsidRPr="004D3154">
              <w:rPr>
                <w:rFonts w:ascii="Times New Roman" w:eastAsia="Times New Roman" w:hAnsi="Times New Roman" w:cs="Times New Roman"/>
                <w:sz w:val="24"/>
                <w:szCs w:val="24"/>
                <w:lang w:val="en-US" w:eastAsia="ru-RU"/>
              </w:rPr>
              <w:instrText>false</w:instrText>
            </w:r>
            <w:r w:rsidRPr="004D3154">
              <w:rPr>
                <w:rFonts w:ascii="Times New Roman" w:eastAsia="Times New Roman" w:hAnsi="Times New Roman" w:cs="Times New Roman"/>
                <w:sz w:val="24"/>
                <w:szCs w:val="24"/>
                <w:lang w:eastAsia="ru-RU"/>
              </w:rPr>
              <w:instrText>, "</w:instrText>
            </w:r>
            <w:r w:rsidRPr="004D3154">
              <w:rPr>
                <w:rFonts w:ascii="Times New Roman" w:eastAsia="Times New Roman" w:hAnsi="Times New Roman" w:cs="Times New Roman"/>
                <w:sz w:val="24"/>
                <w:szCs w:val="24"/>
                <w:lang w:val="en-US" w:eastAsia="ru-RU"/>
              </w:rPr>
              <w:instrText>suffix</w:instrText>
            </w:r>
            <w:r w:rsidRPr="004D3154">
              <w:rPr>
                <w:rFonts w:ascii="Times New Roman" w:eastAsia="Times New Roman" w:hAnsi="Times New Roman" w:cs="Times New Roman"/>
                <w:sz w:val="24"/>
                <w:szCs w:val="24"/>
                <w:lang w:eastAsia="ru-RU"/>
              </w:rPr>
              <w:instrText>" : "" }, { "</w:instrText>
            </w:r>
            <w:r w:rsidRPr="004D3154">
              <w:rPr>
                <w:rFonts w:ascii="Times New Roman" w:eastAsia="Times New Roman" w:hAnsi="Times New Roman" w:cs="Times New Roman"/>
                <w:sz w:val="24"/>
                <w:szCs w:val="24"/>
                <w:lang w:val="en-US" w:eastAsia="ru-RU"/>
              </w:rPr>
              <w:instrText>dropping</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particle</w:instrText>
            </w:r>
            <w:r w:rsidRPr="004D3154">
              <w:rPr>
                <w:rFonts w:ascii="Times New Roman" w:eastAsia="Times New Roman" w:hAnsi="Times New Roman" w:cs="Times New Roman"/>
                <w:sz w:val="24"/>
                <w:szCs w:val="24"/>
                <w:lang w:eastAsia="ru-RU"/>
              </w:rPr>
              <w:instrText>" : "", "</w:instrText>
            </w:r>
            <w:r w:rsidRPr="004D3154">
              <w:rPr>
                <w:rFonts w:ascii="Times New Roman" w:eastAsia="Times New Roman" w:hAnsi="Times New Roman" w:cs="Times New Roman"/>
                <w:sz w:val="24"/>
                <w:szCs w:val="24"/>
                <w:lang w:val="en-US" w:eastAsia="ru-RU"/>
              </w:rPr>
              <w:instrText>family</w:instrText>
            </w:r>
            <w:r w:rsidRPr="004D3154">
              <w:rPr>
                <w:rFonts w:ascii="Times New Roman" w:eastAsia="Times New Roman" w:hAnsi="Times New Roman" w:cs="Times New Roman"/>
                <w:sz w:val="24"/>
                <w:szCs w:val="24"/>
                <w:lang w:eastAsia="ru-RU"/>
              </w:rPr>
              <w:instrText>" : "</w:instrText>
            </w:r>
            <w:r w:rsidRPr="004D3154">
              <w:rPr>
                <w:rFonts w:ascii="Times New Roman" w:eastAsia="Times New Roman" w:hAnsi="Times New Roman" w:cs="Times New Roman"/>
                <w:sz w:val="24"/>
                <w:szCs w:val="24"/>
                <w:lang w:val="en-US" w:eastAsia="ru-RU"/>
              </w:rPr>
              <w:instrText>Pla</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Barber</w:instrText>
            </w:r>
            <w:r w:rsidRPr="004D3154">
              <w:rPr>
                <w:rFonts w:ascii="Times New Roman" w:eastAsia="Times New Roman" w:hAnsi="Times New Roman" w:cs="Times New Roman"/>
                <w:sz w:val="24"/>
                <w:szCs w:val="24"/>
                <w:lang w:eastAsia="ru-RU"/>
              </w:rPr>
              <w:instrText>", "</w:instrText>
            </w:r>
            <w:r w:rsidRPr="004D3154">
              <w:rPr>
                <w:rFonts w:ascii="Times New Roman" w:eastAsia="Times New Roman" w:hAnsi="Times New Roman" w:cs="Times New Roman"/>
                <w:sz w:val="24"/>
                <w:szCs w:val="24"/>
                <w:lang w:val="en-US" w:eastAsia="ru-RU"/>
              </w:rPr>
              <w:instrText>given</w:instrText>
            </w:r>
            <w:r w:rsidRPr="004D3154">
              <w:rPr>
                <w:rFonts w:ascii="Times New Roman" w:eastAsia="Times New Roman" w:hAnsi="Times New Roman" w:cs="Times New Roman"/>
                <w:sz w:val="24"/>
                <w:szCs w:val="24"/>
                <w:lang w:eastAsia="ru-RU"/>
              </w:rPr>
              <w:instrText>" : "</w:instrText>
            </w:r>
            <w:r w:rsidRPr="004D3154">
              <w:rPr>
                <w:rFonts w:ascii="Times New Roman" w:eastAsia="Times New Roman" w:hAnsi="Times New Roman" w:cs="Times New Roman"/>
                <w:sz w:val="24"/>
                <w:szCs w:val="24"/>
                <w:lang w:val="en-US" w:eastAsia="ru-RU"/>
              </w:rPr>
              <w:instrText>J</w:instrText>
            </w:r>
            <w:r w:rsidRPr="004D3154">
              <w:rPr>
                <w:rFonts w:ascii="Times New Roman" w:eastAsia="Times New Roman" w:hAnsi="Times New Roman" w:cs="Times New Roman"/>
                <w:sz w:val="24"/>
                <w:szCs w:val="24"/>
                <w:lang w:eastAsia="ru-RU"/>
              </w:rPr>
              <w:instrText>.", "</w:instrText>
            </w:r>
            <w:r w:rsidRPr="004D3154">
              <w:rPr>
                <w:rFonts w:ascii="Times New Roman" w:eastAsia="Times New Roman" w:hAnsi="Times New Roman" w:cs="Times New Roman"/>
                <w:sz w:val="24"/>
                <w:szCs w:val="24"/>
                <w:lang w:val="en-US" w:eastAsia="ru-RU"/>
              </w:rPr>
              <w:instrText>non</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dropping</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particle</w:instrText>
            </w:r>
            <w:r w:rsidRPr="004D3154">
              <w:rPr>
                <w:rFonts w:ascii="Times New Roman" w:eastAsia="Times New Roman" w:hAnsi="Times New Roman" w:cs="Times New Roman"/>
                <w:sz w:val="24"/>
                <w:szCs w:val="24"/>
                <w:lang w:eastAsia="ru-RU"/>
              </w:rPr>
              <w:instrText>" : "", "</w:instrText>
            </w:r>
            <w:r w:rsidRPr="004D3154">
              <w:rPr>
                <w:rFonts w:ascii="Times New Roman" w:eastAsia="Times New Roman" w:hAnsi="Times New Roman" w:cs="Times New Roman"/>
                <w:sz w:val="24"/>
                <w:szCs w:val="24"/>
                <w:lang w:val="en-US" w:eastAsia="ru-RU"/>
              </w:rPr>
              <w:instrText>parse</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names</w:instrText>
            </w:r>
            <w:r w:rsidRPr="004D3154">
              <w:rPr>
                <w:rFonts w:ascii="Times New Roman" w:eastAsia="Times New Roman" w:hAnsi="Times New Roman" w:cs="Times New Roman"/>
                <w:sz w:val="24"/>
                <w:szCs w:val="24"/>
                <w:lang w:eastAsia="ru-RU"/>
              </w:rPr>
              <w:instrText xml:space="preserve">" : </w:instrText>
            </w:r>
            <w:r w:rsidRPr="004D3154">
              <w:rPr>
                <w:rFonts w:ascii="Times New Roman" w:eastAsia="Times New Roman" w:hAnsi="Times New Roman" w:cs="Times New Roman"/>
                <w:sz w:val="24"/>
                <w:szCs w:val="24"/>
                <w:lang w:val="en-US" w:eastAsia="ru-RU"/>
              </w:rPr>
              <w:instrText>false</w:instrText>
            </w:r>
            <w:r w:rsidRPr="004D3154">
              <w:rPr>
                <w:rFonts w:ascii="Times New Roman" w:eastAsia="Times New Roman" w:hAnsi="Times New Roman" w:cs="Times New Roman"/>
                <w:sz w:val="24"/>
                <w:szCs w:val="24"/>
                <w:lang w:eastAsia="ru-RU"/>
              </w:rPr>
              <w:instrText>, "</w:instrText>
            </w:r>
            <w:r w:rsidRPr="004D3154">
              <w:rPr>
                <w:rFonts w:ascii="Times New Roman" w:eastAsia="Times New Roman" w:hAnsi="Times New Roman" w:cs="Times New Roman"/>
                <w:sz w:val="24"/>
                <w:szCs w:val="24"/>
                <w:lang w:val="en-US" w:eastAsia="ru-RU"/>
              </w:rPr>
              <w:instrText>suffix</w:instrText>
            </w:r>
            <w:r w:rsidRPr="004D3154">
              <w:rPr>
                <w:rFonts w:ascii="Times New Roman" w:eastAsia="Times New Roman" w:hAnsi="Times New Roman" w:cs="Times New Roman"/>
                <w:sz w:val="24"/>
                <w:szCs w:val="24"/>
                <w:lang w:eastAsia="ru-RU"/>
              </w:rPr>
              <w:instrText>" : "" }, { "</w:instrText>
            </w:r>
            <w:r w:rsidRPr="004D3154">
              <w:rPr>
                <w:rFonts w:ascii="Times New Roman" w:eastAsia="Times New Roman" w:hAnsi="Times New Roman" w:cs="Times New Roman"/>
                <w:sz w:val="24"/>
                <w:szCs w:val="24"/>
                <w:lang w:val="en-US" w:eastAsia="ru-RU"/>
              </w:rPr>
              <w:instrText>dropping</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particle</w:instrText>
            </w:r>
            <w:r w:rsidRPr="004D3154">
              <w:rPr>
                <w:rFonts w:ascii="Times New Roman" w:eastAsia="Times New Roman" w:hAnsi="Times New Roman" w:cs="Times New Roman"/>
                <w:sz w:val="24"/>
                <w:szCs w:val="24"/>
                <w:lang w:eastAsia="ru-RU"/>
              </w:rPr>
              <w:instrText>" : "", "</w:instrText>
            </w:r>
            <w:r w:rsidRPr="004D3154">
              <w:rPr>
                <w:rFonts w:ascii="Times New Roman" w:eastAsia="Times New Roman" w:hAnsi="Times New Roman" w:cs="Times New Roman"/>
                <w:sz w:val="24"/>
                <w:szCs w:val="24"/>
                <w:lang w:val="en-US" w:eastAsia="ru-RU"/>
              </w:rPr>
              <w:instrText>family</w:instrText>
            </w:r>
            <w:r w:rsidRPr="004D3154">
              <w:rPr>
                <w:rFonts w:ascii="Times New Roman" w:eastAsia="Times New Roman" w:hAnsi="Times New Roman" w:cs="Times New Roman"/>
                <w:sz w:val="24"/>
                <w:szCs w:val="24"/>
                <w:lang w:eastAsia="ru-RU"/>
              </w:rPr>
              <w:instrText>" : "</w:instrText>
            </w:r>
            <w:r w:rsidRPr="004D3154">
              <w:rPr>
                <w:rFonts w:ascii="Times New Roman" w:eastAsia="Times New Roman" w:hAnsi="Times New Roman" w:cs="Times New Roman"/>
                <w:sz w:val="24"/>
                <w:szCs w:val="24"/>
                <w:lang w:val="en-US" w:eastAsia="ru-RU"/>
              </w:rPr>
              <w:instrText>H</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u</w:instrText>
            </w:r>
            <w:r w:rsidRPr="004D3154">
              <w:rPr>
                <w:rFonts w:ascii="Times New Roman" w:eastAsia="Times New Roman" w:hAnsi="Times New Roman" w:cs="Times New Roman"/>
                <w:sz w:val="24"/>
                <w:szCs w:val="24"/>
                <w:lang w:eastAsia="ru-RU"/>
              </w:rPr>
              <w:instrText>00</w:instrText>
            </w:r>
            <w:r w:rsidRPr="004D3154">
              <w:rPr>
                <w:rFonts w:ascii="Times New Roman" w:eastAsia="Times New Roman" w:hAnsi="Times New Roman" w:cs="Times New Roman"/>
                <w:sz w:val="24"/>
                <w:szCs w:val="24"/>
                <w:lang w:val="en-US" w:eastAsia="ru-RU"/>
              </w:rPr>
              <w:instrText>e</w:instrText>
            </w:r>
            <w:r w:rsidRPr="004D3154">
              <w:rPr>
                <w:rFonts w:ascii="Times New Roman" w:eastAsia="Times New Roman" w:hAnsi="Times New Roman" w:cs="Times New Roman"/>
                <w:sz w:val="24"/>
                <w:szCs w:val="24"/>
                <w:lang w:eastAsia="ru-RU"/>
              </w:rPr>
              <w:instrText>9</w:instrText>
            </w:r>
            <w:r w:rsidRPr="004D3154">
              <w:rPr>
                <w:rFonts w:ascii="Times New Roman" w:eastAsia="Times New Roman" w:hAnsi="Times New Roman" w:cs="Times New Roman"/>
                <w:sz w:val="24"/>
                <w:szCs w:val="24"/>
                <w:lang w:val="en-US" w:eastAsia="ru-RU"/>
              </w:rPr>
              <w:instrText>bert</w:instrText>
            </w:r>
            <w:r w:rsidRPr="004D3154">
              <w:rPr>
                <w:rFonts w:ascii="Times New Roman" w:eastAsia="Times New Roman" w:hAnsi="Times New Roman" w:cs="Times New Roman"/>
                <w:sz w:val="24"/>
                <w:szCs w:val="24"/>
                <w:lang w:eastAsia="ru-RU"/>
              </w:rPr>
              <w:instrText>", "</w:instrText>
            </w:r>
            <w:r w:rsidRPr="004D3154">
              <w:rPr>
                <w:rFonts w:ascii="Times New Roman" w:eastAsia="Times New Roman" w:hAnsi="Times New Roman" w:cs="Times New Roman"/>
                <w:sz w:val="24"/>
                <w:szCs w:val="24"/>
                <w:lang w:val="en-US" w:eastAsia="ru-RU"/>
              </w:rPr>
              <w:instrText>given</w:instrText>
            </w:r>
            <w:r w:rsidRPr="004D3154">
              <w:rPr>
                <w:rFonts w:ascii="Times New Roman" w:eastAsia="Times New Roman" w:hAnsi="Times New Roman" w:cs="Times New Roman"/>
                <w:sz w:val="24"/>
                <w:szCs w:val="24"/>
                <w:lang w:eastAsia="ru-RU"/>
              </w:rPr>
              <w:instrText>" : "</w:instrText>
            </w:r>
            <w:r w:rsidRPr="004D3154">
              <w:rPr>
                <w:rFonts w:ascii="Times New Roman" w:eastAsia="Times New Roman" w:hAnsi="Times New Roman" w:cs="Times New Roman"/>
                <w:sz w:val="24"/>
                <w:szCs w:val="24"/>
                <w:lang w:val="en-US" w:eastAsia="ru-RU"/>
              </w:rPr>
              <w:instrText>L</w:instrText>
            </w:r>
            <w:r w:rsidRPr="004D3154">
              <w:rPr>
                <w:rFonts w:ascii="Times New Roman" w:eastAsia="Times New Roman" w:hAnsi="Times New Roman" w:cs="Times New Roman"/>
                <w:sz w:val="24"/>
                <w:szCs w:val="24"/>
                <w:lang w:eastAsia="ru-RU"/>
              </w:rPr>
              <w:instrText>", "</w:instrText>
            </w:r>
            <w:r w:rsidRPr="004D3154">
              <w:rPr>
                <w:rFonts w:ascii="Times New Roman" w:eastAsia="Times New Roman" w:hAnsi="Times New Roman" w:cs="Times New Roman"/>
                <w:sz w:val="24"/>
                <w:szCs w:val="24"/>
                <w:lang w:val="en-US" w:eastAsia="ru-RU"/>
              </w:rPr>
              <w:instrText>non</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dropping</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particle</w:instrText>
            </w:r>
            <w:r w:rsidRPr="004D3154">
              <w:rPr>
                <w:rFonts w:ascii="Times New Roman" w:eastAsia="Times New Roman" w:hAnsi="Times New Roman" w:cs="Times New Roman"/>
                <w:sz w:val="24"/>
                <w:szCs w:val="24"/>
                <w:lang w:eastAsia="ru-RU"/>
              </w:rPr>
              <w:instrText>" : "", "</w:instrText>
            </w:r>
            <w:r w:rsidRPr="004D3154">
              <w:rPr>
                <w:rFonts w:ascii="Times New Roman" w:eastAsia="Times New Roman" w:hAnsi="Times New Roman" w:cs="Times New Roman"/>
                <w:sz w:val="24"/>
                <w:szCs w:val="24"/>
                <w:lang w:val="en-US" w:eastAsia="ru-RU"/>
              </w:rPr>
              <w:instrText>parse</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names</w:instrText>
            </w:r>
            <w:r w:rsidRPr="004D3154">
              <w:rPr>
                <w:rFonts w:ascii="Times New Roman" w:eastAsia="Times New Roman" w:hAnsi="Times New Roman" w:cs="Times New Roman"/>
                <w:sz w:val="24"/>
                <w:szCs w:val="24"/>
                <w:lang w:eastAsia="ru-RU"/>
              </w:rPr>
              <w:instrText xml:space="preserve">" : </w:instrText>
            </w:r>
            <w:r w:rsidRPr="004D3154">
              <w:rPr>
                <w:rFonts w:ascii="Times New Roman" w:eastAsia="Times New Roman" w:hAnsi="Times New Roman" w:cs="Times New Roman"/>
                <w:sz w:val="24"/>
                <w:szCs w:val="24"/>
                <w:lang w:val="en-US" w:eastAsia="ru-RU"/>
              </w:rPr>
              <w:instrText>false</w:instrText>
            </w:r>
            <w:r w:rsidRPr="004D3154">
              <w:rPr>
                <w:rFonts w:ascii="Times New Roman" w:eastAsia="Times New Roman" w:hAnsi="Times New Roman" w:cs="Times New Roman"/>
                <w:sz w:val="24"/>
                <w:szCs w:val="24"/>
                <w:lang w:eastAsia="ru-RU"/>
              </w:rPr>
              <w:instrText>, "</w:instrText>
            </w:r>
            <w:r w:rsidRPr="004D3154">
              <w:rPr>
                <w:rFonts w:ascii="Times New Roman" w:eastAsia="Times New Roman" w:hAnsi="Times New Roman" w:cs="Times New Roman"/>
                <w:sz w:val="24"/>
                <w:szCs w:val="24"/>
                <w:lang w:val="en-US" w:eastAsia="ru-RU"/>
              </w:rPr>
              <w:instrText>suffix</w:instrText>
            </w:r>
            <w:r w:rsidRPr="004D3154">
              <w:rPr>
                <w:rFonts w:ascii="Times New Roman" w:eastAsia="Times New Roman" w:hAnsi="Times New Roman" w:cs="Times New Roman"/>
                <w:sz w:val="24"/>
                <w:szCs w:val="24"/>
                <w:lang w:eastAsia="ru-RU"/>
              </w:rPr>
              <w:instrText>" : "" } ], "</w:instrText>
            </w:r>
            <w:r w:rsidRPr="004D3154">
              <w:rPr>
                <w:rFonts w:ascii="Times New Roman" w:eastAsia="Times New Roman" w:hAnsi="Times New Roman" w:cs="Times New Roman"/>
                <w:sz w:val="24"/>
                <w:szCs w:val="24"/>
                <w:lang w:val="en-US" w:eastAsia="ru-RU"/>
              </w:rPr>
              <w:instrText>container</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title</w:instrText>
            </w:r>
            <w:r w:rsidRPr="004D3154">
              <w:rPr>
                <w:rFonts w:ascii="Times New Roman" w:eastAsia="Times New Roman" w:hAnsi="Times New Roman" w:cs="Times New Roman"/>
                <w:sz w:val="24"/>
                <w:szCs w:val="24"/>
                <w:lang w:eastAsia="ru-RU"/>
              </w:rPr>
              <w:instrText>" : "</w:instrText>
            </w:r>
            <w:r w:rsidRPr="004D3154">
              <w:rPr>
                <w:rFonts w:ascii="Times New Roman" w:eastAsia="Times New Roman" w:hAnsi="Times New Roman" w:cs="Times New Roman"/>
                <w:sz w:val="24"/>
                <w:szCs w:val="24"/>
                <w:lang w:val="en-US" w:eastAsia="ru-RU"/>
              </w:rPr>
              <w:instrText>Journal</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of</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International</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Marketing</w:instrText>
            </w:r>
            <w:r w:rsidRPr="004D3154">
              <w:rPr>
                <w:rFonts w:ascii="Times New Roman" w:eastAsia="Times New Roman" w:hAnsi="Times New Roman" w:cs="Times New Roman"/>
                <w:sz w:val="24"/>
                <w:szCs w:val="24"/>
                <w:lang w:eastAsia="ru-RU"/>
              </w:rPr>
              <w:instrText>", "</w:instrText>
            </w:r>
            <w:r w:rsidRPr="004D3154">
              <w:rPr>
                <w:rFonts w:ascii="Times New Roman" w:eastAsia="Times New Roman" w:hAnsi="Times New Roman" w:cs="Times New Roman"/>
                <w:sz w:val="24"/>
                <w:szCs w:val="24"/>
                <w:lang w:val="en-US" w:eastAsia="ru-RU"/>
              </w:rPr>
              <w:instrText>id</w:instrText>
            </w:r>
            <w:r w:rsidRPr="004D3154">
              <w:rPr>
                <w:rFonts w:ascii="Times New Roman" w:eastAsia="Times New Roman" w:hAnsi="Times New Roman" w:cs="Times New Roman"/>
                <w:sz w:val="24"/>
                <w:szCs w:val="24"/>
                <w:lang w:eastAsia="ru-RU"/>
              </w:rPr>
              <w:instrText>" : "</w:instrText>
            </w:r>
            <w:r w:rsidRPr="004D3154">
              <w:rPr>
                <w:rFonts w:ascii="Times New Roman" w:eastAsia="Times New Roman" w:hAnsi="Times New Roman" w:cs="Times New Roman"/>
                <w:sz w:val="24"/>
                <w:szCs w:val="24"/>
                <w:lang w:val="en-US" w:eastAsia="ru-RU"/>
              </w:rPr>
              <w:instrText>ITEM</w:instrText>
            </w:r>
            <w:r w:rsidRPr="004D3154">
              <w:rPr>
                <w:rFonts w:ascii="Times New Roman" w:eastAsia="Times New Roman" w:hAnsi="Times New Roman" w:cs="Times New Roman"/>
                <w:sz w:val="24"/>
                <w:szCs w:val="24"/>
                <w:lang w:eastAsia="ru-RU"/>
              </w:rPr>
              <w:instrText>-1", "</w:instrText>
            </w:r>
            <w:r w:rsidRPr="004D3154">
              <w:rPr>
                <w:rFonts w:ascii="Times New Roman" w:eastAsia="Times New Roman" w:hAnsi="Times New Roman" w:cs="Times New Roman"/>
                <w:sz w:val="24"/>
                <w:szCs w:val="24"/>
                <w:lang w:val="en-US" w:eastAsia="ru-RU"/>
              </w:rPr>
              <w:instrText>issue</w:instrText>
            </w:r>
            <w:r w:rsidRPr="004D3154">
              <w:rPr>
                <w:rFonts w:ascii="Times New Roman" w:eastAsia="Times New Roman" w:hAnsi="Times New Roman" w:cs="Times New Roman"/>
                <w:sz w:val="24"/>
                <w:szCs w:val="24"/>
                <w:lang w:eastAsia="ru-RU"/>
              </w:rPr>
              <w:instrText>" : "1", "</w:instrText>
            </w:r>
            <w:r w:rsidRPr="004D3154">
              <w:rPr>
                <w:rFonts w:ascii="Times New Roman" w:eastAsia="Times New Roman" w:hAnsi="Times New Roman" w:cs="Times New Roman"/>
                <w:sz w:val="24"/>
                <w:szCs w:val="24"/>
                <w:lang w:val="en-US" w:eastAsia="ru-RU"/>
              </w:rPr>
              <w:instrText>issued</w:instrText>
            </w:r>
            <w:r w:rsidRPr="004D3154">
              <w:rPr>
                <w:rFonts w:ascii="Times New Roman" w:eastAsia="Times New Roman" w:hAnsi="Times New Roman" w:cs="Times New Roman"/>
                <w:sz w:val="24"/>
                <w:szCs w:val="24"/>
                <w:lang w:eastAsia="ru-RU"/>
              </w:rPr>
              <w:instrText>" : { "</w:instrText>
            </w:r>
            <w:r w:rsidRPr="004D3154">
              <w:rPr>
                <w:rFonts w:ascii="Times New Roman" w:eastAsia="Times New Roman" w:hAnsi="Times New Roman" w:cs="Times New Roman"/>
                <w:sz w:val="24"/>
                <w:szCs w:val="24"/>
                <w:lang w:val="en-US" w:eastAsia="ru-RU"/>
              </w:rPr>
              <w:instrText>date</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parts</w:instrText>
            </w:r>
            <w:r w:rsidRPr="004D3154">
              <w:rPr>
                <w:rFonts w:ascii="Times New Roman" w:eastAsia="Times New Roman" w:hAnsi="Times New Roman" w:cs="Times New Roman"/>
                <w:sz w:val="24"/>
                <w:szCs w:val="24"/>
                <w:lang w:eastAsia="ru-RU"/>
              </w:rPr>
              <w:instrText>" : [ [ "2007" ] ] }, "</w:instrText>
            </w:r>
            <w:r w:rsidRPr="004D3154">
              <w:rPr>
                <w:rFonts w:ascii="Times New Roman" w:eastAsia="Times New Roman" w:hAnsi="Times New Roman" w:cs="Times New Roman"/>
                <w:sz w:val="24"/>
                <w:szCs w:val="24"/>
                <w:lang w:val="en-US" w:eastAsia="ru-RU"/>
              </w:rPr>
              <w:instrText>page</w:instrText>
            </w:r>
            <w:r w:rsidRPr="004D3154">
              <w:rPr>
                <w:rFonts w:ascii="Times New Roman" w:eastAsia="Times New Roman" w:hAnsi="Times New Roman" w:cs="Times New Roman"/>
                <w:sz w:val="24"/>
                <w:szCs w:val="24"/>
                <w:lang w:eastAsia="ru-RU"/>
              </w:rPr>
              <w:instrText>" : "67-91", "</w:instrText>
            </w:r>
            <w:r w:rsidRPr="004D3154">
              <w:rPr>
                <w:rFonts w:ascii="Times New Roman" w:eastAsia="Times New Roman" w:hAnsi="Times New Roman" w:cs="Times New Roman"/>
                <w:sz w:val="24"/>
                <w:szCs w:val="24"/>
                <w:lang w:val="en-US" w:eastAsia="ru-RU"/>
              </w:rPr>
              <w:instrText>title</w:instrText>
            </w:r>
            <w:r w:rsidRPr="004D3154">
              <w:rPr>
                <w:rFonts w:ascii="Times New Roman" w:eastAsia="Times New Roman" w:hAnsi="Times New Roman" w:cs="Times New Roman"/>
                <w:sz w:val="24"/>
                <w:szCs w:val="24"/>
                <w:lang w:eastAsia="ru-RU"/>
              </w:rPr>
              <w:instrText>" : "</w:instrText>
            </w:r>
            <w:r w:rsidRPr="004D3154">
              <w:rPr>
                <w:rFonts w:ascii="Times New Roman" w:eastAsia="Times New Roman" w:hAnsi="Times New Roman" w:cs="Times New Roman"/>
                <w:sz w:val="24"/>
                <w:szCs w:val="24"/>
                <w:lang w:val="en-US" w:eastAsia="ru-RU"/>
              </w:rPr>
              <w:instrText>Strategic</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variables</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that</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influence</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entry</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mode</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choice</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in</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service</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firms</w:instrText>
            </w:r>
            <w:r w:rsidRPr="004D3154">
              <w:rPr>
                <w:rFonts w:ascii="Times New Roman" w:eastAsia="Times New Roman" w:hAnsi="Times New Roman" w:cs="Times New Roman"/>
                <w:sz w:val="24"/>
                <w:szCs w:val="24"/>
                <w:lang w:eastAsia="ru-RU"/>
              </w:rPr>
              <w:instrText>", "</w:instrText>
            </w:r>
            <w:r w:rsidRPr="004D3154">
              <w:rPr>
                <w:rFonts w:ascii="Times New Roman" w:eastAsia="Times New Roman" w:hAnsi="Times New Roman" w:cs="Times New Roman"/>
                <w:sz w:val="24"/>
                <w:szCs w:val="24"/>
                <w:lang w:val="en-US" w:eastAsia="ru-RU"/>
              </w:rPr>
              <w:instrText>type</w:instrText>
            </w:r>
            <w:r w:rsidRPr="004D3154">
              <w:rPr>
                <w:rFonts w:ascii="Times New Roman" w:eastAsia="Times New Roman" w:hAnsi="Times New Roman" w:cs="Times New Roman"/>
                <w:sz w:val="24"/>
                <w:szCs w:val="24"/>
                <w:lang w:eastAsia="ru-RU"/>
              </w:rPr>
              <w:instrText>" : "</w:instrText>
            </w:r>
            <w:r w:rsidRPr="004D3154">
              <w:rPr>
                <w:rFonts w:ascii="Times New Roman" w:eastAsia="Times New Roman" w:hAnsi="Times New Roman" w:cs="Times New Roman"/>
                <w:sz w:val="24"/>
                <w:szCs w:val="24"/>
                <w:lang w:val="en-US" w:eastAsia="ru-RU"/>
              </w:rPr>
              <w:instrText>article</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journal</w:instrText>
            </w:r>
            <w:r w:rsidRPr="004D3154">
              <w:rPr>
                <w:rFonts w:ascii="Times New Roman" w:eastAsia="Times New Roman" w:hAnsi="Times New Roman" w:cs="Times New Roman"/>
                <w:sz w:val="24"/>
                <w:szCs w:val="24"/>
                <w:lang w:eastAsia="ru-RU"/>
              </w:rPr>
              <w:instrText>", "</w:instrText>
            </w:r>
            <w:r w:rsidRPr="004D3154">
              <w:rPr>
                <w:rFonts w:ascii="Times New Roman" w:eastAsia="Times New Roman" w:hAnsi="Times New Roman" w:cs="Times New Roman"/>
                <w:sz w:val="24"/>
                <w:szCs w:val="24"/>
                <w:lang w:val="en-US" w:eastAsia="ru-RU"/>
              </w:rPr>
              <w:instrText>volume</w:instrText>
            </w:r>
            <w:r w:rsidRPr="004D3154">
              <w:rPr>
                <w:rFonts w:ascii="Times New Roman" w:eastAsia="Times New Roman" w:hAnsi="Times New Roman" w:cs="Times New Roman"/>
                <w:sz w:val="24"/>
                <w:szCs w:val="24"/>
                <w:lang w:eastAsia="ru-RU"/>
              </w:rPr>
              <w:instrText>" : "15" }, "</w:instrText>
            </w:r>
            <w:r w:rsidRPr="004D3154">
              <w:rPr>
                <w:rFonts w:ascii="Times New Roman" w:eastAsia="Times New Roman" w:hAnsi="Times New Roman" w:cs="Times New Roman"/>
                <w:sz w:val="24"/>
                <w:szCs w:val="24"/>
                <w:lang w:val="en-US" w:eastAsia="ru-RU"/>
              </w:rPr>
              <w:instrText>uris</w:instrText>
            </w:r>
            <w:r w:rsidRPr="004D3154">
              <w:rPr>
                <w:rFonts w:ascii="Times New Roman" w:eastAsia="Times New Roman" w:hAnsi="Times New Roman" w:cs="Times New Roman"/>
                <w:sz w:val="24"/>
                <w:szCs w:val="24"/>
                <w:lang w:eastAsia="ru-RU"/>
              </w:rPr>
              <w:instrText>" : [ "</w:instrText>
            </w:r>
            <w:r w:rsidRPr="004D3154">
              <w:rPr>
                <w:rFonts w:ascii="Times New Roman" w:eastAsia="Times New Roman" w:hAnsi="Times New Roman" w:cs="Times New Roman"/>
                <w:sz w:val="24"/>
                <w:szCs w:val="24"/>
                <w:lang w:val="en-US" w:eastAsia="ru-RU"/>
              </w:rPr>
              <w:instrText>http</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www</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mendeley</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com</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documents</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uuid</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efc</w:instrText>
            </w:r>
            <w:r w:rsidRPr="004D3154">
              <w:rPr>
                <w:rFonts w:ascii="Times New Roman" w:eastAsia="Times New Roman" w:hAnsi="Times New Roman" w:cs="Times New Roman"/>
                <w:sz w:val="24"/>
                <w:szCs w:val="24"/>
                <w:lang w:eastAsia="ru-RU"/>
              </w:rPr>
              <w:instrText>6710</w:instrText>
            </w:r>
            <w:r w:rsidRPr="004D3154">
              <w:rPr>
                <w:rFonts w:ascii="Times New Roman" w:eastAsia="Times New Roman" w:hAnsi="Times New Roman" w:cs="Times New Roman"/>
                <w:sz w:val="24"/>
                <w:szCs w:val="24"/>
                <w:lang w:val="en-US" w:eastAsia="ru-RU"/>
              </w:rPr>
              <w:instrText>e</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f</w:instrText>
            </w:r>
            <w:r w:rsidRPr="004D3154">
              <w:rPr>
                <w:rFonts w:ascii="Times New Roman" w:eastAsia="Times New Roman" w:hAnsi="Times New Roman" w:cs="Times New Roman"/>
                <w:sz w:val="24"/>
                <w:szCs w:val="24"/>
                <w:lang w:eastAsia="ru-RU"/>
              </w:rPr>
              <w:instrText>1</w:instrText>
            </w:r>
            <w:r w:rsidRPr="004D3154">
              <w:rPr>
                <w:rFonts w:ascii="Times New Roman" w:eastAsia="Times New Roman" w:hAnsi="Times New Roman" w:cs="Times New Roman"/>
                <w:sz w:val="24"/>
                <w:szCs w:val="24"/>
                <w:lang w:val="en-US" w:eastAsia="ru-RU"/>
              </w:rPr>
              <w:instrText>d</w:instrText>
            </w:r>
            <w:r w:rsidRPr="004D3154">
              <w:rPr>
                <w:rFonts w:ascii="Times New Roman" w:eastAsia="Times New Roman" w:hAnsi="Times New Roman" w:cs="Times New Roman"/>
                <w:sz w:val="24"/>
                <w:szCs w:val="24"/>
                <w:lang w:eastAsia="ru-RU"/>
              </w:rPr>
              <w:instrText>9-42</w:instrText>
            </w:r>
            <w:r w:rsidRPr="004D3154">
              <w:rPr>
                <w:rFonts w:ascii="Times New Roman" w:eastAsia="Times New Roman" w:hAnsi="Times New Roman" w:cs="Times New Roman"/>
                <w:sz w:val="24"/>
                <w:szCs w:val="24"/>
                <w:lang w:val="en-US" w:eastAsia="ru-RU"/>
              </w:rPr>
              <w:instrText>d</w:instrText>
            </w:r>
            <w:r w:rsidRPr="004D3154">
              <w:rPr>
                <w:rFonts w:ascii="Times New Roman" w:eastAsia="Times New Roman" w:hAnsi="Times New Roman" w:cs="Times New Roman"/>
                <w:sz w:val="24"/>
                <w:szCs w:val="24"/>
                <w:lang w:eastAsia="ru-RU"/>
              </w:rPr>
              <w:instrText>1-</w:instrText>
            </w:r>
            <w:r w:rsidRPr="004D3154">
              <w:rPr>
                <w:rFonts w:ascii="Times New Roman" w:eastAsia="Times New Roman" w:hAnsi="Times New Roman" w:cs="Times New Roman"/>
                <w:sz w:val="24"/>
                <w:szCs w:val="24"/>
                <w:lang w:val="en-US" w:eastAsia="ru-RU"/>
              </w:rPr>
              <w:instrText>ad</w:instrText>
            </w:r>
            <w:r w:rsidRPr="004D3154">
              <w:rPr>
                <w:rFonts w:ascii="Times New Roman" w:eastAsia="Times New Roman" w:hAnsi="Times New Roman" w:cs="Times New Roman"/>
                <w:sz w:val="24"/>
                <w:szCs w:val="24"/>
                <w:lang w:eastAsia="ru-RU"/>
              </w:rPr>
              <w:instrText>9</w:instrText>
            </w:r>
            <w:r w:rsidRPr="004D3154">
              <w:rPr>
                <w:rFonts w:ascii="Times New Roman" w:eastAsia="Times New Roman" w:hAnsi="Times New Roman" w:cs="Times New Roman"/>
                <w:sz w:val="24"/>
                <w:szCs w:val="24"/>
                <w:lang w:val="en-US" w:eastAsia="ru-RU"/>
              </w:rPr>
              <w:instrText>f</w:instrText>
            </w:r>
            <w:r w:rsidRPr="004D3154">
              <w:rPr>
                <w:rFonts w:ascii="Times New Roman" w:eastAsia="Times New Roman" w:hAnsi="Times New Roman" w:cs="Times New Roman"/>
                <w:sz w:val="24"/>
                <w:szCs w:val="24"/>
                <w:lang w:eastAsia="ru-RU"/>
              </w:rPr>
              <w:instrText>-2</w:instrText>
            </w:r>
            <w:r w:rsidRPr="004D3154">
              <w:rPr>
                <w:rFonts w:ascii="Times New Roman" w:eastAsia="Times New Roman" w:hAnsi="Times New Roman" w:cs="Times New Roman"/>
                <w:sz w:val="24"/>
                <w:szCs w:val="24"/>
                <w:lang w:val="en-US" w:eastAsia="ru-RU"/>
              </w:rPr>
              <w:instrText>f</w:instrText>
            </w:r>
            <w:r w:rsidRPr="004D3154">
              <w:rPr>
                <w:rFonts w:ascii="Times New Roman" w:eastAsia="Times New Roman" w:hAnsi="Times New Roman" w:cs="Times New Roman"/>
                <w:sz w:val="24"/>
                <w:szCs w:val="24"/>
                <w:lang w:eastAsia="ru-RU"/>
              </w:rPr>
              <w:instrText>39</w:instrText>
            </w:r>
            <w:r w:rsidRPr="004D3154">
              <w:rPr>
                <w:rFonts w:ascii="Times New Roman" w:eastAsia="Times New Roman" w:hAnsi="Times New Roman" w:cs="Times New Roman"/>
                <w:sz w:val="24"/>
                <w:szCs w:val="24"/>
                <w:lang w:val="en-US" w:eastAsia="ru-RU"/>
              </w:rPr>
              <w:instrText>abd</w:instrText>
            </w:r>
            <w:r w:rsidRPr="004D3154">
              <w:rPr>
                <w:rFonts w:ascii="Times New Roman" w:eastAsia="Times New Roman" w:hAnsi="Times New Roman" w:cs="Times New Roman"/>
                <w:sz w:val="24"/>
                <w:szCs w:val="24"/>
                <w:lang w:eastAsia="ru-RU"/>
              </w:rPr>
              <w:instrText>4</w:instrText>
            </w:r>
            <w:r w:rsidRPr="004D3154">
              <w:rPr>
                <w:rFonts w:ascii="Times New Roman" w:eastAsia="Times New Roman" w:hAnsi="Times New Roman" w:cs="Times New Roman"/>
                <w:sz w:val="24"/>
                <w:szCs w:val="24"/>
                <w:lang w:val="en-US" w:eastAsia="ru-RU"/>
              </w:rPr>
              <w:instrText>f</w:instrText>
            </w:r>
            <w:r w:rsidRPr="004D3154">
              <w:rPr>
                <w:rFonts w:ascii="Times New Roman" w:eastAsia="Times New Roman" w:hAnsi="Times New Roman" w:cs="Times New Roman"/>
                <w:sz w:val="24"/>
                <w:szCs w:val="24"/>
                <w:lang w:eastAsia="ru-RU"/>
              </w:rPr>
              <w:instrText>957" ] } ], "</w:instrText>
            </w:r>
            <w:r w:rsidRPr="004D3154">
              <w:rPr>
                <w:rFonts w:ascii="Times New Roman" w:eastAsia="Times New Roman" w:hAnsi="Times New Roman" w:cs="Times New Roman"/>
                <w:sz w:val="24"/>
                <w:szCs w:val="24"/>
                <w:lang w:val="en-US" w:eastAsia="ru-RU"/>
              </w:rPr>
              <w:instrText>mendeley</w:instrText>
            </w:r>
            <w:r w:rsidRPr="004D3154">
              <w:rPr>
                <w:rFonts w:ascii="Times New Roman" w:eastAsia="Times New Roman" w:hAnsi="Times New Roman" w:cs="Times New Roman"/>
                <w:sz w:val="24"/>
                <w:szCs w:val="24"/>
                <w:lang w:eastAsia="ru-RU"/>
              </w:rPr>
              <w:instrText>" : { "</w:instrText>
            </w:r>
            <w:r w:rsidRPr="004D3154">
              <w:rPr>
                <w:rFonts w:ascii="Times New Roman" w:eastAsia="Times New Roman" w:hAnsi="Times New Roman" w:cs="Times New Roman"/>
                <w:sz w:val="24"/>
                <w:szCs w:val="24"/>
                <w:lang w:val="en-US" w:eastAsia="ru-RU"/>
              </w:rPr>
              <w:instrText>formattedCitation</w:instrText>
            </w:r>
            <w:r w:rsidRPr="004D3154">
              <w:rPr>
                <w:rFonts w:ascii="Times New Roman" w:eastAsia="Times New Roman" w:hAnsi="Times New Roman" w:cs="Times New Roman"/>
                <w:sz w:val="24"/>
                <w:szCs w:val="24"/>
                <w:lang w:eastAsia="ru-RU"/>
              </w:rPr>
              <w:instrText>" : "(</w:instrText>
            </w:r>
            <w:r w:rsidRPr="004D3154">
              <w:rPr>
                <w:rFonts w:ascii="Times New Roman" w:eastAsia="Times New Roman" w:hAnsi="Times New Roman" w:cs="Times New Roman"/>
                <w:sz w:val="24"/>
                <w:szCs w:val="24"/>
                <w:lang w:val="en-US" w:eastAsia="ru-RU"/>
              </w:rPr>
              <w:instrText>Sanchez</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Peinado</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et</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al</w:instrText>
            </w:r>
            <w:r w:rsidRPr="004D3154">
              <w:rPr>
                <w:rFonts w:ascii="Times New Roman" w:eastAsia="Times New Roman" w:hAnsi="Times New Roman" w:cs="Times New Roman"/>
                <w:sz w:val="24"/>
                <w:szCs w:val="24"/>
                <w:lang w:eastAsia="ru-RU"/>
              </w:rPr>
              <w:instrText>., 2007)", "</w:instrText>
            </w:r>
            <w:r w:rsidRPr="004D3154">
              <w:rPr>
                <w:rFonts w:ascii="Times New Roman" w:eastAsia="Times New Roman" w:hAnsi="Times New Roman" w:cs="Times New Roman"/>
                <w:sz w:val="24"/>
                <w:szCs w:val="24"/>
                <w:lang w:val="en-US" w:eastAsia="ru-RU"/>
              </w:rPr>
              <w:instrText>manualFormatting</w:instrText>
            </w:r>
            <w:r w:rsidRPr="004D3154">
              <w:rPr>
                <w:rFonts w:ascii="Times New Roman" w:eastAsia="Times New Roman" w:hAnsi="Times New Roman" w:cs="Times New Roman"/>
                <w:sz w:val="24"/>
                <w:szCs w:val="24"/>
                <w:lang w:eastAsia="ru-RU"/>
              </w:rPr>
              <w:instrText>" : "</w:instrText>
            </w:r>
            <w:r w:rsidRPr="004D3154">
              <w:rPr>
                <w:rFonts w:ascii="Times New Roman" w:eastAsia="Times New Roman" w:hAnsi="Times New Roman" w:cs="Times New Roman"/>
                <w:sz w:val="24"/>
                <w:szCs w:val="24"/>
                <w:lang w:val="en-US" w:eastAsia="ru-RU"/>
              </w:rPr>
              <w:instrText>Sanchez</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Peinado</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Pla</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Barber</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H</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u</w:instrText>
            </w:r>
            <w:r w:rsidRPr="004D3154">
              <w:rPr>
                <w:rFonts w:ascii="Times New Roman" w:eastAsia="Times New Roman" w:hAnsi="Times New Roman" w:cs="Times New Roman"/>
                <w:sz w:val="24"/>
                <w:szCs w:val="24"/>
                <w:lang w:eastAsia="ru-RU"/>
              </w:rPr>
              <w:instrText>00</w:instrText>
            </w:r>
            <w:r w:rsidRPr="004D3154">
              <w:rPr>
                <w:rFonts w:ascii="Times New Roman" w:eastAsia="Times New Roman" w:hAnsi="Times New Roman" w:cs="Times New Roman"/>
                <w:sz w:val="24"/>
                <w:szCs w:val="24"/>
                <w:lang w:val="en-US" w:eastAsia="ru-RU"/>
              </w:rPr>
              <w:instrText>e</w:instrText>
            </w:r>
            <w:r w:rsidRPr="004D3154">
              <w:rPr>
                <w:rFonts w:ascii="Times New Roman" w:eastAsia="Times New Roman" w:hAnsi="Times New Roman" w:cs="Times New Roman"/>
                <w:sz w:val="24"/>
                <w:szCs w:val="24"/>
                <w:lang w:eastAsia="ru-RU"/>
              </w:rPr>
              <w:instrText>9</w:instrText>
            </w:r>
            <w:r w:rsidRPr="004D3154">
              <w:rPr>
                <w:rFonts w:ascii="Times New Roman" w:eastAsia="Times New Roman" w:hAnsi="Times New Roman" w:cs="Times New Roman"/>
                <w:sz w:val="24"/>
                <w:szCs w:val="24"/>
                <w:lang w:val="en-US" w:eastAsia="ru-RU"/>
              </w:rPr>
              <w:instrText>bert</w:instrText>
            </w:r>
            <w:r w:rsidRPr="004D3154">
              <w:rPr>
                <w:rFonts w:ascii="Times New Roman" w:eastAsia="Times New Roman" w:hAnsi="Times New Roman" w:cs="Times New Roman"/>
                <w:sz w:val="24"/>
                <w:szCs w:val="24"/>
                <w:lang w:eastAsia="ru-RU"/>
              </w:rPr>
              <w:instrText>, 2007", "</w:instrText>
            </w:r>
            <w:r w:rsidRPr="004D3154">
              <w:rPr>
                <w:rFonts w:ascii="Times New Roman" w:eastAsia="Times New Roman" w:hAnsi="Times New Roman" w:cs="Times New Roman"/>
                <w:sz w:val="24"/>
                <w:szCs w:val="24"/>
                <w:lang w:val="en-US" w:eastAsia="ru-RU"/>
              </w:rPr>
              <w:instrText>plainTextFormattedCitation</w:instrText>
            </w:r>
            <w:r w:rsidRPr="004D3154">
              <w:rPr>
                <w:rFonts w:ascii="Times New Roman" w:eastAsia="Times New Roman" w:hAnsi="Times New Roman" w:cs="Times New Roman"/>
                <w:sz w:val="24"/>
                <w:szCs w:val="24"/>
                <w:lang w:eastAsia="ru-RU"/>
              </w:rPr>
              <w:instrText>" : "(</w:instrText>
            </w:r>
            <w:r w:rsidRPr="004D3154">
              <w:rPr>
                <w:rFonts w:ascii="Times New Roman" w:eastAsia="Times New Roman" w:hAnsi="Times New Roman" w:cs="Times New Roman"/>
                <w:sz w:val="24"/>
                <w:szCs w:val="24"/>
                <w:lang w:val="en-US" w:eastAsia="ru-RU"/>
              </w:rPr>
              <w:instrText>Sanchez</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Peinado</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et</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al</w:instrText>
            </w:r>
            <w:r w:rsidRPr="004D3154">
              <w:rPr>
                <w:rFonts w:ascii="Times New Roman" w:eastAsia="Times New Roman" w:hAnsi="Times New Roman" w:cs="Times New Roman"/>
                <w:sz w:val="24"/>
                <w:szCs w:val="24"/>
                <w:lang w:eastAsia="ru-RU"/>
              </w:rPr>
              <w:instrText>., 2007)", "</w:instrText>
            </w:r>
            <w:r w:rsidRPr="004D3154">
              <w:rPr>
                <w:rFonts w:ascii="Times New Roman" w:eastAsia="Times New Roman" w:hAnsi="Times New Roman" w:cs="Times New Roman"/>
                <w:sz w:val="24"/>
                <w:szCs w:val="24"/>
                <w:lang w:val="en-US" w:eastAsia="ru-RU"/>
              </w:rPr>
              <w:instrText>previouslyFormattedCitation</w:instrText>
            </w:r>
            <w:r w:rsidRPr="004D3154">
              <w:rPr>
                <w:rFonts w:ascii="Times New Roman" w:eastAsia="Times New Roman" w:hAnsi="Times New Roman" w:cs="Times New Roman"/>
                <w:sz w:val="24"/>
                <w:szCs w:val="24"/>
                <w:lang w:eastAsia="ru-RU"/>
              </w:rPr>
              <w:instrText>" : "(</w:instrText>
            </w:r>
            <w:r w:rsidRPr="004D3154">
              <w:rPr>
                <w:rFonts w:ascii="Times New Roman" w:eastAsia="Times New Roman" w:hAnsi="Times New Roman" w:cs="Times New Roman"/>
                <w:sz w:val="24"/>
                <w:szCs w:val="24"/>
                <w:lang w:val="en-US" w:eastAsia="ru-RU"/>
              </w:rPr>
              <w:instrText>Sanchez</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Peinado</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et</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al</w:instrText>
            </w:r>
            <w:r w:rsidRPr="004D3154">
              <w:rPr>
                <w:rFonts w:ascii="Times New Roman" w:eastAsia="Times New Roman" w:hAnsi="Times New Roman" w:cs="Times New Roman"/>
                <w:sz w:val="24"/>
                <w:szCs w:val="24"/>
                <w:lang w:eastAsia="ru-RU"/>
              </w:rPr>
              <w:instrText>., 2007)" }, "</w:instrText>
            </w:r>
            <w:r w:rsidRPr="004D3154">
              <w:rPr>
                <w:rFonts w:ascii="Times New Roman" w:eastAsia="Times New Roman" w:hAnsi="Times New Roman" w:cs="Times New Roman"/>
                <w:sz w:val="24"/>
                <w:szCs w:val="24"/>
                <w:lang w:val="en-US" w:eastAsia="ru-RU"/>
              </w:rPr>
              <w:instrText>properties</w:instrText>
            </w:r>
            <w:r w:rsidRPr="004D3154">
              <w:rPr>
                <w:rFonts w:ascii="Times New Roman" w:eastAsia="Times New Roman" w:hAnsi="Times New Roman" w:cs="Times New Roman"/>
                <w:sz w:val="24"/>
                <w:szCs w:val="24"/>
                <w:lang w:eastAsia="ru-RU"/>
              </w:rPr>
              <w:instrText>" : { "</w:instrText>
            </w:r>
            <w:r w:rsidRPr="004D3154">
              <w:rPr>
                <w:rFonts w:ascii="Times New Roman" w:eastAsia="Times New Roman" w:hAnsi="Times New Roman" w:cs="Times New Roman"/>
                <w:sz w:val="24"/>
                <w:szCs w:val="24"/>
                <w:lang w:val="en-US" w:eastAsia="ru-RU"/>
              </w:rPr>
              <w:instrText>noteIndex</w:instrText>
            </w:r>
            <w:r w:rsidRPr="004D3154">
              <w:rPr>
                <w:rFonts w:ascii="Times New Roman" w:eastAsia="Times New Roman" w:hAnsi="Times New Roman" w:cs="Times New Roman"/>
                <w:sz w:val="24"/>
                <w:szCs w:val="24"/>
                <w:lang w:eastAsia="ru-RU"/>
              </w:rPr>
              <w:instrText>" : 0 }, "</w:instrText>
            </w:r>
            <w:r w:rsidRPr="004D3154">
              <w:rPr>
                <w:rFonts w:ascii="Times New Roman" w:eastAsia="Times New Roman" w:hAnsi="Times New Roman" w:cs="Times New Roman"/>
                <w:sz w:val="24"/>
                <w:szCs w:val="24"/>
                <w:lang w:val="en-US" w:eastAsia="ru-RU"/>
              </w:rPr>
              <w:instrText>schema</w:instrText>
            </w:r>
            <w:r w:rsidRPr="004D3154">
              <w:rPr>
                <w:rFonts w:ascii="Times New Roman" w:eastAsia="Times New Roman" w:hAnsi="Times New Roman" w:cs="Times New Roman"/>
                <w:sz w:val="24"/>
                <w:szCs w:val="24"/>
                <w:lang w:eastAsia="ru-RU"/>
              </w:rPr>
              <w:instrText>" : "</w:instrText>
            </w:r>
            <w:r w:rsidRPr="004D3154">
              <w:rPr>
                <w:rFonts w:ascii="Times New Roman" w:eastAsia="Times New Roman" w:hAnsi="Times New Roman" w:cs="Times New Roman"/>
                <w:sz w:val="24"/>
                <w:szCs w:val="24"/>
                <w:lang w:val="en-US" w:eastAsia="ru-RU"/>
              </w:rPr>
              <w:instrText>https</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github</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com</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citation</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style</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language</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schema</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raw</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master</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csl</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citation</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json</w:instrText>
            </w:r>
            <w:r w:rsidRPr="004D3154">
              <w:rPr>
                <w:rFonts w:ascii="Times New Roman" w:eastAsia="Times New Roman" w:hAnsi="Times New Roman" w:cs="Times New Roman"/>
                <w:sz w:val="24"/>
                <w:szCs w:val="24"/>
                <w:lang w:eastAsia="ru-RU"/>
              </w:rPr>
              <w:instrText>" }</w:instrText>
            </w:r>
            <w:r w:rsidRPr="004D3154">
              <w:rPr>
                <w:rFonts w:ascii="Times New Roman" w:eastAsia="Times New Roman" w:hAnsi="Times New Roman" w:cs="Times New Roman"/>
                <w:sz w:val="24"/>
                <w:szCs w:val="24"/>
                <w:lang w:val="en-US" w:eastAsia="ru-RU"/>
              </w:rPr>
              <w:fldChar w:fldCharType="separate"/>
            </w:r>
            <w:r w:rsidRPr="004D3154">
              <w:rPr>
                <w:rFonts w:ascii="Times New Roman" w:eastAsia="Times New Roman" w:hAnsi="Times New Roman" w:cs="Times New Roman"/>
                <w:noProof/>
                <w:sz w:val="24"/>
                <w:szCs w:val="24"/>
                <w:lang w:val="en-US" w:eastAsia="ru-RU"/>
              </w:rPr>
              <w:t>Sanchez</w:t>
            </w:r>
            <w:r w:rsidRPr="004D3154">
              <w:rPr>
                <w:rFonts w:ascii="Times New Roman" w:eastAsia="Times New Roman" w:hAnsi="Times New Roman" w:cs="Times New Roman"/>
                <w:noProof/>
                <w:sz w:val="24"/>
                <w:szCs w:val="24"/>
                <w:lang w:eastAsia="ru-RU"/>
              </w:rPr>
              <w:t>-</w:t>
            </w:r>
            <w:r w:rsidRPr="004D3154">
              <w:rPr>
                <w:rFonts w:ascii="Times New Roman" w:eastAsia="Times New Roman" w:hAnsi="Times New Roman" w:cs="Times New Roman"/>
                <w:noProof/>
                <w:sz w:val="24"/>
                <w:szCs w:val="24"/>
                <w:lang w:val="en-US" w:eastAsia="ru-RU"/>
              </w:rPr>
              <w:t>Peinado</w:t>
            </w:r>
            <w:r w:rsidRPr="004D3154">
              <w:rPr>
                <w:rFonts w:ascii="Times New Roman" w:eastAsia="Times New Roman" w:hAnsi="Times New Roman" w:cs="Times New Roman"/>
                <w:noProof/>
                <w:sz w:val="24"/>
                <w:szCs w:val="24"/>
                <w:lang w:eastAsia="ru-RU"/>
              </w:rPr>
              <w:t xml:space="preserve">, </w:t>
            </w:r>
            <w:r w:rsidRPr="004D3154">
              <w:rPr>
                <w:rFonts w:ascii="Times New Roman" w:eastAsia="Times New Roman" w:hAnsi="Times New Roman" w:cs="Times New Roman"/>
                <w:noProof/>
                <w:sz w:val="24"/>
                <w:szCs w:val="24"/>
                <w:lang w:val="en-US" w:eastAsia="ru-RU"/>
              </w:rPr>
              <w:t>Pla</w:t>
            </w:r>
            <w:r w:rsidRPr="004D3154">
              <w:rPr>
                <w:rFonts w:ascii="Times New Roman" w:eastAsia="Times New Roman" w:hAnsi="Times New Roman" w:cs="Times New Roman"/>
                <w:noProof/>
                <w:sz w:val="24"/>
                <w:szCs w:val="24"/>
                <w:lang w:eastAsia="ru-RU"/>
              </w:rPr>
              <w:t>-</w:t>
            </w:r>
            <w:r w:rsidRPr="004D3154">
              <w:rPr>
                <w:rFonts w:ascii="Times New Roman" w:eastAsia="Times New Roman" w:hAnsi="Times New Roman" w:cs="Times New Roman"/>
                <w:noProof/>
                <w:sz w:val="24"/>
                <w:szCs w:val="24"/>
                <w:lang w:val="en-US" w:eastAsia="ru-RU"/>
              </w:rPr>
              <w:t>Barber</w:t>
            </w:r>
            <w:r w:rsidRPr="004D3154">
              <w:rPr>
                <w:rFonts w:ascii="Times New Roman" w:eastAsia="Times New Roman" w:hAnsi="Times New Roman" w:cs="Times New Roman"/>
                <w:noProof/>
                <w:sz w:val="24"/>
                <w:szCs w:val="24"/>
                <w:lang w:eastAsia="ru-RU"/>
              </w:rPr>
              <w:t xml:space="preserve">, </w:t>
            </w:r>
            <w:r w:rsidRPr="004D3154">
              <w:rPr>
                <w:rFonts w:ascii="Times New Roman" w:eastAsia="Times New Roman" w:hAnsi="Times New Roman" w:cs="Times New Roman"/>
                <w:noProof/>
                <w:sz w:val="24"/>
                <w:szCs w:val="24"/>
                <w:lang w:val="en-US" w:eastAsia="ru-RU"/>
              </w:rPr>
              <w:t>H</w:t>
            </w:r>
            <w:r w:rsidRPr="004D3154">
              <w:rPr>
                <w:rFonts w:ascii="Times New Roman" w:eastAsia="Times New Roman" w:hAnsi="Times New Roman" w:cs="Times New Roman"/>
                <w:noProof/>
                <w:sz w:val="24"/>
                <w:szCs w:val="24"/>
                <w:lang w:eastAsia="ru-RU"/>
              </w:rPr>
              <w:t>é</w:t>
            </w:r>
            <w:r w:rsidRPr="004D3154">
              <w:rPr>
                <w:rFonts w:ascii="Times New Roman" w:eastAsia="Times New Roman" w:hAnsi="Times New Roman" w:cs="Times New Roman"/>
                <w:noProof/>
                <w:sz w:val="24"/>
                <w:szCs w:val="24"/>
                <w:lang w:val="en-US" w:eastAsia="ru-RU"/>
              </w:rPr>
              <w:t>bert</w:t>
            </w:r>
            <w:r w:rsidRPr="004D3154">
              <w:rPr>
                <w:rFonts w:ascii="Times New Roman" w:eastAsia="Times New Roman" w:hAnsi="Times New Roman" w:cs="Times New Roman"/>
                <w:noProof/>
                <w:sz w:val="24"/>
                <w:szCs w:val="24"/>
                <w:lang w:eastAsia="ru-RU"/>
              </w:rPr>
              <w:t>, 2007</w:t>
            </w:r>
            <w:r w:rsidRPr="004D3154">
              <w:rPr>
                <w:rFonts w:ascii="Times New Roman" w:eastAsia="Times New Roman" w:hAnsi="Times New Roman" w:cs="Times New Roman"/>
                <w:sz w:val="24"/>
                <w:szCs w:val="24"/>
                <w:lang w:val="en-US" w:eastAsia="ru-RU"/>
              </w:rPr>
              <w:fldChar w:fldCharType="end"/>
            </w:r>
            <w:r w:rsidRPr="004D3154">
              <w:rPr>
                <w:rFonts w:ascii="Times New Roman" w:eastAsia="Times New Roman" w:hAnsi="Times New Roman" w:cs="Times New Roman"/>
                <w:sz w:val="24"/>
                <w:szCs w:val="24"/>
                <w:lang w:eastAsia="ru-RU"/>
              </w:rPr>
              <w:t xml:space="preserve">; </w:t>
            </w:r>
            <w:r w:rsidRPr="004D3154">
              <w:rPr>
                <w:rFonts w:ascii="Times New Roman" w:eastAsia="Times New Roman" w:hAnsi="Times New Roman" w:cs="Times New Roman"/>
                <w:sz w:val="24"/>
                <w:szCs w:val="24"/>
                <w:lang w:eastAsia="ru-RU"/>
              </w:rPr>
              <w:fldChar w:fldCharType="begin" w:fldLock="1"/>
            </w:r>
            <w:r w:rsidRPr="004D3154">
              <w:rPr>
                <w:rFonts w:ascii="Times New Roman" w:eastAsia="Times New Roman" w:hAnsi="Times New Roman" w:cs="Times New Roman"/>
                <w:sz w:val="24"/>
                <w:szCs w:val="24"/>
                <w:lang w:val="en-US" w:eastAsia="ru-RU"/>
              </w:rPr>
              <w:instrText>ADDIN</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CSL</w:instrText>
            </w:r>
            <w:r w:rsidRPr="004D3154">
              <w:rPr>
                <w:rFonts w:ascii="Times New Roman" w:eastAsia="Times New Roman" w:hAnsi="Times New Roman" w:cs="Times New Roman"/>
                <w:sz w:val="24"/>
                <w:szCs w:val="24"/>
                <w:lang w:eastAsia="ru-RU"/>
              </w:rPr>
              <w:instrText>_</w:instrText>
            </w:r>
            <w:r w:rsidRPr="004D3154">
              <w:rPr>
                <w:rFonts w:ascii="Times New Roman" w:eastAsia="Times New Roman" w:hAnsi="Times New Roman" w:cs="Times New Roman"/>
                <w:sz w:val="24"/>
                <w:szCs w:val="24"/>
                <w:lang w:val="en-US" w:eastAsia="ru-RU"/>
              </w:rPr>
              <w:instrText>CITATION</w:instrText>
            </w:r>
            <w:r w:rsidRPr="004D3154">
              <w:rPr>
                <w:rFonts w:ascii="Times New Roman" w:eastAsia="Times New Roman" w:hAnsi="Times New Roman" w:cs="Times New Roman"/>
                <w:sz w:val="24"/>
                <w:szCs w:val="24"/>
                <w:lang w:eastAsia="ru-RU"/>
              </w:rPr>
              <w:instrText xml:space="preserve"> { "</w:instrText>
            </w:r>
            <w:r w:rsidRPr="004D3154">
              <w:rPr>
                <w:rFonts w:ascii="Times New Roman" w:eastAsia="Times New Roman" w:hAnsi="Times New Roman" w:cs="Times New Roman"/>
                <w:sz w:val="24"/>
                <w:szCs w:val="24"/>
                <w:lang w:val="en-US" w:eastAsia="ru-RU"/>
              </w:rPr>
              <w:instrText>citationItems</w:instrText>
            </w:r>
            <w:r w:rsidRPr="004D3154">
              <w:rPr>
                <w:rFonts w:ascii="Times New Roman" w:eastAsia="Times New Roman" w:hAnsi="Times New Roman" w:cs="Times New Roman"/>
                <w:sz w:val="24"/>
                <w:szCs w:val="24"/>
                <w:lang w:eastAsia="ru-RU"/>
              </w:rPr>
              <w:instrText>" : [ { "</w:instrText>
            </w:r>
            <w:r w:rsidRPr="004D3154">
              <w:rPr>
                <w:rFonts w:ascii="Times New Roman" w:eastAsia="Times New Roman" w:hAnsi="Times New Roman" w:cs="Times New Roman"/>
                <w:sz w:val="24"/>
                <w:szCs w:val="24"/>
                <w:lang w:val="en-US" w:eastAsia="ru-RU"/>
              </w:rPr>
              <w:instrText>id</w:instrText>
            </w:r>
            <w:r w:rsidRPr="004D3154">
              <w:rPr>
                <w:rFonts w:ascii="Times New Roman" w:eastAsia="Times New Roman" w:hAnsi="Times New Roman" w:cs="Times New Roman"/>
                <w:sz w:val="24"/>
                <w:szCs w:val="24"/>
                <w:lang w:eastAsia="ru-RU"/>
              </w:rPr>
              <w:instrText>" : "</w:instrText>
            </w:r>
            <w:r w:rsidRPr="004D3154">
              <w:rPr>
                <w:rFonts w:ascii="Times New Roman" w:eastAsia="Times New Roman" w:hAnsi="Times New Roman" w:cs="Times New Roman"/>
                <w:sz w:val="24"/>
                <w:szCs w:val="24"/>
                <w:lang w:val="en-US" w:eastAsia="ru-RU"/>
              </w:rPr>
              <w:instrText>ITEM</w:instrText>
            </w:r>
            <w:r w:rsidRPr="004D3154">
              <w:rPr>
                <w:rFonts w:ascii="Times New Roman" w:eastAsia="Times New Roman" w:hAnsi="Times New Roman" w:cs="Times New Roman"/>
                <w:sz w:val="24"/>
                <w:szCs w:val="24"/>
                <w:lang w:eastAsia="ru-RU"/>
              </w:rPr>
              <w:instrText>-1", "</w:instrText>
            </w:r>
            <w:r w:rsidRPr="004D3154">
              <w:rPr>
                <w:rFonts w:ascii="Times New Roman" w:eastAsia="Times New Roman" w:hAnsi="Times New Roman" w:cs="Times New Roman"/>
                <w:sz w:val="24"/>
                <w:szCs w:val="24"/>
                <w:lang w:val="en-US" w:eastAsia="ru-RU"/>
              </w:rPr>
              <w:instrText>itemData</w:instrText>
            </w:r>
            <w:r w:rsidRPr="004D3154">
              <w:rPr>
                <w:rFonts w:ascii="Times New Roman" w:eastAsia="Times New Roman" w:hAnsi="Times New Roman" w:cs="Times New Roman"/>
                <w:sz w:val="24"/>
                <w:szCs w:val="24"/>
                <w:lang w:eastAsia="ru-RU"/>
              </w:rPr>
              <w:instrText>" : { "</w:instrText>
            </w:r>
            <w:r w:rsidRPr="004D3154">
              <w:rPr>
                <w:rFonts w:ascii="Times New Roman" w:eastAsia="Times New Roman" w:hAnsi="Times New Roman" w:cs="Times New Roman"/>
                <w:sz w:val="24"/>
                <w:szCs w:val="24"/>
                <w:lang w:val="en-US" w:eastAsia="ru-RU"/>
              </w:rPr>
              <w:instrText>author</w:instrText>
            </w:r>
            <w:r w:rsidRPr="004D3154">
              <w:rPr>
                <w:rFonts w:ascii="Times New Roman" w:eastAsia="Times New Roman" w:hAnsi="Times New Roman" w:cs="Times New Roman"/>
                <w:sz w:val="24"/>
                <w:szCs w:val="24"/>
                <w:lang w:eastAsia="ru-RU"/>
              </w:rPr>
              <w:instrText>" : [ { "</w:instrText>
            </w:r>
            <w:r w:rsidRPr="004D3154">
              <w:rPr>
                <w:rFonts w:ascii="Times New Roman" w:eastAsia="Times New Roman" w:hAnsi="Times New Roman" w:cs="Times New Roman"/>
                <w:sz w:val="24"/>
                <w:szCs w:val="24"/>
                <w:lang w:val="en-US" w:eastAsia="ru-RU"/>
              </w:rPr>
              <w:instrText>dropping</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particle</w:instrText>
            </w:r>
            <w:r w:rsidRPr="004D3154">
              <w:rPr>
                <w:rFonts w:ascii="Times New Roman" w:eastAsia="Times New Roman" w:hAnsi="Times New Roman" w:cs="Times New Roman"/>
                <w:sz w:val="24"/>
                <w:szCs w:val="24"/>
                <w:lang w:eastAsia="ru-RU"/>
              </w:rPr>
              <w:instrText>" : "", "</w:instrText>
            </w:r>
            <w:r w:rsidRPr="004D3154">
              <w:rPr>
                <w:rFonts w:ascii="Times New Roman" w:eastAsia="Times New Roman" w:hAnsi="Times New Roman" w:cs="Times New Roman"/>
                <w:sz w:val="24"/>
                <w:szCs w:val="24"/>
                <w:lang w:val="en-US" w:eastAsia="ru-RU"/>
              </w:rPr>
              <w:instrText>family</w:instrText>
            </w:r>
            <w:r w:rsidRPr="004D3154">
              <w:rPr>
                <w:rFonts w:ascii="Times New Roman" w:eastAsia="Times New Roman" w:hAnsi="Times New Roman" w:cs="Times New Roman"/>
                <w:sz w:val="24"/>
                <w:szCs w:val="24"/>
                <w:lang w:eastAsia="ru-RU"/>
              </w:rPr>
              <w:instrText>" : "</w:instrText>
            </w:r>
            <w:r w:rsidRPr="004D3154">
              <w:rPr>
                <w:rFonts w:ascii="Times New Roman" w:eastAsia="Times New Roman" w:hAnsi="Times New Roman" w:cs="Times New Roman"/>
                <w:sz w:val="24"/>
                <w:szCs w:val="24"/>
                <w:lang w:val="en-US" w:eastAsia="ru-RU"/>
              </w:rPr>
              <w:instrText>Chen</w:instrText>
            </w:r>
            <w:r w:rsidRPr="004D3154">
              <w:rPr>
                <w:rFonts w:ascii="Times New Roman" w:eastAsia="Times New Roman" w:hAnsi="Times New Roman" w:cs="Times New Roman"/>
                <w:sz w:val="24"/>
                <w:szCs w:val="24"/>
                <w:lang w:eastAsia="ru-RU"/>
              </w:rPr>
              <w:instrText>", "</w:instrText>
            </w:r>
            <w:r w:rsidRPr="004D3154">
              <w:rPr>
                <w:rFonts w:ascii="Times New Roman" w:eastAsia="Times New Roman" w:hAnsi="Times New Roman" w:cs="Times New Roman"/>
                <w:sz w:val="24"/>
                <w:szCs w:val="24"/>
                <w:lang w:val="en-US" w:eastAsia="ru-RU"/>
              </w:rPr>
              <w:instrText>given</w:instrText>
            </w:r>
            <w:r w:rsidRPr="004D3154">
              <w:rPr>
                <w:rFonts w:ascii="Times New Roman" w:eastAsia="Times New Roman" w:hAnsi="Times New Roman" w:cs="Times New Roman"/>
                <w:sz w:val="24"/>
                <w:szCs w:val="24"/>
                <w:lang w:eastAsia="ru-RU"/>
              </w:rPr>
              <w:instrText>" : "</w:instrText>
            </w:r>
            <w:r w:rsidRPr="004D3154">
              <w:rPr>
                <w:rFonts w:ascii="Times New Roman" w:eastAsia="Times New Roman" w:hAnsi="Times New Roman" w:cs="Times New Roman"/>
                <w:sz w:val="24"/>
                <w:szCs w:val="24"/>
                <w:lang w:val="en-US" w:eastAsia="ru-RU"/>
              </w:rPr>
              <w:instrText>W</w:instrText>
            </w:r>
            <w:r w:rsidRPr="004D3154">
              <w:rPr>
                <w:rFonts w:ascii="Times New Roman" w:eastAsia="Times New Roman" w:hAnsi="Times New Roman" w:cs="Times New Roman"/>
                <w:sz w:val="24"/>
                <w:szCs w:val="24"/>
                <w:lang w:eastAsia="ru-RU"/>
              </w:rPr>
              <w:instrText>.", "</w:instrText>
            </w:r>
            <w:r w:rsidRPr="004D3154">
              <w:rPr>
                <w:rFonts w:ascii="Times New Roman" w:eastAsia="Times New Roman" w:hAnsi="Times New Roman" w:cs="Times New Roman"/>
                <w:sz w:val="24"/>
                <w:szCs w:val="24"/>
                <w:lang w:val="en-US" w:eastAsia="ru-RU"/>
              </w:rPr>
              <w:instrText>non</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dropping</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particle</w:instrText>
            </w:r>
            <w:r w:rsidRPr="004D3154">
              <w:rPr>
                <w:rFonts w:ascii="Times New Roman" w:eastAsia="Times New Roman" w:hAnsi="Times New Roman" w:cs="Times New Roman"/>
                <w:sz w:val="24"/>
                <w:szCs w:val="24"/>
                <w:lang w:eastAsia="ru-RU"/>
              </w:rPr>
              <w:instrText>" : "", "</w:instrText>
            </w:r>
            <w:r w:rsidRPr="004D3154">
              <w:rPr>
                <w:rFonts w:ascii="Times New Roman" w:eastAsia="Times New Roman" w:hAnsi="Times New Roman" w:cs="Times New Roman"/>
                <w:sz w:val="24"/>
                <w:szCs w:val="24"/>
                <w:lang w:val="en-US" w:eastAsia="ru-RU"/>
              </w:rPr>
              <w:instrText>parse</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names</w:instrText>
            </w:r>
            <w:r w:rsidRPr="004D3154">
              <w:rPr>
                <w:rFonts w:ascii="Times New Roman" w:eastAsia="Times New Roman" w:hAnsi="Times New Roman" w:cs="Times New Roman"/>
                <w:sz w:val="24"/>
                <w:szCs w:val="24"/>
                <w:lang w:eastAsia="ru-RU"/>
              </w:rPr>
              <w:instrText xml:space="preserve">" : </w:instrText>
            </w:r>
            <w:r w:rsidRPr="004D3154">
              <w:rPr>
                <w:rFonts w:ascii="Times New Roman" w:eastAsia="Times New Roman" w:hAnsi="Times New Roman" w:cs="Times New Roman"/>
                <w:sz w:val="24"/>
                <w:szCs w:val="24"/>
                <w:lang w:val="en-US" w:eastAsia="ru-RU"/>
              </w:rPr>
              <w:instrText>false</w:instrText>
            </w:r>
            <w:r w:rsidRPr="004D3154">
              <w:rPr>
                <w:rFonts w:ascii="Times New Roman" w:eastAsia="Times New Roman" w:hAnsi="Times New Roman" w:cs="Times New Roman"/>
                <w:sz w:val="24"/>
                <w:szCs w:val="24"/>
                <w:lang w:eastAsia="ru-RU"/>
              </w:rPr>
              <w:instrText>, "</w:instrText>
            </w:r>
            <w:r w:rsidRPr="004D3154">
              <w:rPr>
                <w:rFonts w:ascii="Times New Roman" w:eastAsia="Times New Roman" w:hAnsi="Times New Roman" w:cs="Times New Roman"/>
                <w:sz w:val="24"/>
                <w:szCs w:val="24"/>
                <w:lang w:val="en-US" w:eastAsia="ru-RU"/>
              </w:rPr>
              <w:instrText>suffix</w:instrText>
            </w:r>
            <w:r w:rsidRPr="004D3154">
              <w:rPr>
                <w:rFonts w:ascii="Times New Roman" w:eastAsia="Times New Roman" w:hAnsi="Times New Roman" w:cs="Times New Roman"/>
                <w:sz w:val="24"/>
                <w:szCs w:val="24"/>
                <w:lang w:eastAsia="ru-RU"/>
              </w:rPr>
              <w:instrText>" : "" } ], "</w:instrText>
            </w:r>
            <w:r w:rsidRPr="004D3154">
              <w:rPr>
                <w:rFonts w:ascii="Times New Roman" w:eastAsia="Times New Roman" w:hAnsi="Times New Roman" w:cs="Times New Roman"/>
                <w:sz w:val="24"/>
                <w:szCs w:val="24"/>
                <w:lang w:val="en-US" w:eastAsia="ru-RU"/>
              </w:rPr>
              <w:instrText>container</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title</w:instrText>
            </w:r>
            <w:r w:rsidRPr="004D3154">
              <w:rPr>
                <w:rFonts w:ascii="Times New Roman" w:eastAsia="Times New Roman" w:hAnsi="Times New Roman" w:cs="Times New Roman"/>
                <w:sz w:val="24"/>
                <w:szCs w:val="24"/>
                <w:lang w:eastAsia="ru-RU"/>
              </w:rPr>
              <w:instrText>" : "</w:instrText>
            </w:r>
            <w:r w:rsidRPr="004D3154">
              <w:rPr>
                <w:rFonts w:ascii="Times New Roman" w:eastAsia="Times New Roman" w:hAnsi="Times New Roman" w:cs="Times New Roman"/>
                <w:sz w:val="24"/>
                <w:szCs w:val="24"/>
                <w:lang w:val="en-US" w:eastAsia="ru-RU"/>
              </w:rPr>
              <w:instrText>Journal</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of</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International</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Economics</w:instrText>
            </w:r>
            <w:r w:rsidRPr="004D3154">
              <w:rPr>
                <w:rFonts w:ascii="Times New Roman" w:eastAsia="Times New Roman" w:hAnsi="Times New Roman" w:cs="Times New Roman"/>
                <w:sz w:val="24"/>
                <w:szCs w:val="24"/>
                <w:lang w:eastAsia="ru-RU"/>
              </w:rPr>
              <w:instrText>", "</w:instrText>
            </w:r>
            <w:r w:rsidRPr="004D3154">
              <w:rPr>
                <w:rFonts w:ascii="Times New Roman" w:eastAsia="Times New Roman" w:hAnsi="Times New Roman" w:cs="Times New Roman"/>
                <w:sz w:val="24"/>
                <w:szCs w:val="24"/>
                <w:lang w:val="en-US" w:eastAsia="ru-RU"/>
              </w:rPr>
              <w:instrText>id</w:instrText>
            </w:r>
            <w:r w:rsidRPr="004D3154">
              <w:rPr>
                <w:rFonts w:ascii="Times New Roman" w:eastAsia="Times New Roman" w:hAnsi="Times New Roman" w:cs="Times New Roman"/>
                <w:sz w:val="24"/>
                <w:szCs w:val="24"/>
                <w:lang w:eastAsia="ru-RU"/>
              </w:rPr>
              <w:instrText>" : "</w:instrText>
            </w:r>
            <w:r w:rsidRPr="004D3154">
              <w:rPr>
                <w:rFonts w:ascii="Times New Roman" w:eastAsia="Times New Roman" w:hAnsi="Times New Roman" w:cs="Times New Roman"/>
                <w:sz w:val="24"/>
                <w:szCs w:val="24"/>
                <w:lang w:val="en-US" w:eastAsia="ru-RU"/>
              </w:rPr>
              <w:instrText>ITEM</w:instrText>
            </w:r>
            <w:r w:rsidRPr="004D3154">
              <w:rPr>
                <w:rFonts w:ascii="Times New Roman" w:eastAsia="Times New Roman" w:hAnsi="Times New Roman" w:cs="Times New Roman"/>
                <w:sz w:val="24"/>
                <w:szCs w:val="24"/>
                <w:lang w:eastAsia="ru-RU"/>
              </w:rPr>
              <w:instrText>-1", "</w:instrText>
            </w:r>
            <w:r w:rsidRPr="004D3154">
              <w:rPr>
                <w:rFonts w:ascii="Times New Roman" w:eastAsia="Times New Roman" w:hAnsi="Times New Roman" w:cs="Times New Roman"/>
                <w:sz w:val="24"/>
                <w:szCs w:val="24"/>
                <w:lang w:val="en-US" w:eastAsia="ru-RU"/>
              </w:rPr>
              <w:instrText>issue</w:instrText>
            </w:r>
            <w:r w:rsidRPr="004D3154">
              <w:rPr>
                <w:rFonts w:ascii="Times New Roman" w:eastAsia="Times New Roman" w:hAnsi="Times New Roman" w:cs="Times New Roman"/>
                <w:sz w:val="24"/>
                <w:szCs w:val="24"/>
                <w:lang w:eastAsia="ru-RU"/>
              </w:rPr>
              <w:instrText>" : "2", "</w:instrText>
            </w:r>
            <w:r w:rsidRPr="004D3154">
              <w:rPr>
                <w:rFonts w:ascii="Times New Roman" w:eastAsia="Times New Roman" w:hAnsi="Times New Roman" w:cs="Times New Roman"/>
                <w:sz w:val="24"/>
                <w:szCs w:val="24"/>
                <w:lang w:val="en-US" w:eastAsia="ru-RU"/>
              </w:rPr>
              <w:instrText>issued</w:instrText>
            </w:r>
            <w:r w:rsidRPr="004D3154">
              <w:rPr>
                <w:rFonts w:ascii="Times New Roman" w:eastAsia="Times New Roman" w:hAnsi="Times New Roman" w:cs="Times New Roman"/>
                <w:sz w:val="24"/>
                <w:szCs w:val="24"/>
                <w:lang w:eastAsia="ru-RU"/>
              </w:rPr>
              <w:instrText>" : { "</w:instrText>
            </w:r>
            <w:r w:rsidRPr="004D3154">
              <w:rPr>
                <w:rFonts w:ascii="Times New Roman" w:eastAsia="Times New Roman" w:hAnsi="Times New Roman" w:cs="Times New Roman"/>
                <w:sz w:val="24"/>
                <w:szCs w:val="24"/>
                <w:lang w:val="en-US" w:eastAsia="ru-RU"/>
              </w:rPr>
              <w:instrText>date</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parts</w:instrText>
            </w:r>
            <w:r w:rsidRPr="004D3154">
              <w:rPr>
                <w:rFonts w:ascii="Times New Roman" w:eastAsia="Times New Roman" w:hAnsi="Times New Roman" w:cs="Times New Roman"/>
                <w:sz w:val="24"/>
                <w:szCs w:val="24"/>
                <w:lang w:eastAsia="ru-RU"/>
              </w:rPr>
              <w:instrText>" : [ [ "2011" ] ] }, "</w:instrText>
            </w:r>
            <w:r w:rsidRPr="004D3154">
              <w:rPr>
                <w:rFonts w:ascii="Times New Roman" w:eastAsia="Times New Roman" w:hAnsi="Times New Roman" w:cs="Times New Roman"/>
                <w:sz w:val="24"/>
                <w:szCs w:val="24"/>
                <w:lang w:val="en-US" w:eastAsia="ru-RU"/>
              </w:rPr>
              <w:instrText>page</w:instrText>
            </w:r>
            <w:r w:rsidRPr="004D3154">
              <w:rPr>
                <w:rFonts w:ascii="Times New Roman" w:eastAsia="Times New Roman" w:hAnsi="Times New Roman" w:cs="Times New Roman"/>
                <w:sz w:val="24"/>
                <w:szCs w:val="24"/>
                <w:lang w:eastAsia="ru-RU"/>
              </w:rPr>
              <w:instrText>" : "219-228", "</w:instrText>
            </w:r>
            <w:r w:rsidRPr="004D3154">
              <w:rPr>
                <w:rFonts w:ascii="Times New Roman" w:eastAsia="Times New Roman" w:hAnsi="Times New Roman" w:cs="Times New Roman"/>
                <w:sz w:val="24"/>
                <w:szCs w:val="24"/>
                <w:lang w:val="en-US" w:eastAsia="ru-RU"/>
              </w:rPr>
              <w:instrText>title</w:instrText>
            </w:r>
            <w:r w:rsidRPr="004D3154">
              <w:rPr>
                <w:rFonts w:ascii="Times New Roman" w:eastAsia="Times New Roman" w:hAnsi="Times New Roman" w:cs="Times New Roman"/>
                <w:sz w:val="24"/>
                <w:szCs w:val="24"/>
                <w:lang w:eastAsia="ru-RU"/>
              </w:rPr>
              <w:instrText>" : "</w:instrText>
            </w:r>
            <w:r w:rsidRPr="004D3154">
              <w:rPr>
                <w:rFonts w:ascii="Times New Roman" w:eastAsia="Times New Roman" w:hAnsi="Times New Roman" w:cs="Times New Roman"/>
                <w:sz w:val="24"/>
                <w:szCs w:val="24"/>
                <w:lang w:val="en-US" w:eastAsia="ru-RU"/>
              </w:rPr>
              <w:instrText>The</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effect</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of</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investor</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origin</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on</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firm</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performance</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Domestic</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and</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foreign</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direct</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investment</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in</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the</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United</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States</w:instrText>
            </w:r>
            <w:r w:rsidRPr="004D3154">
              <w:rPr>
                <w:rFonts w:ascii="Times New Roman" w:eastAsia="Times New Roman" w:hAnsi="Times New Roman" w:cs="Times New Roman"/>
                <w:sz w:val="24"/>
                <w:szCs w:val="24"/>
                <w:lang w:eastAsia="ru-RU"/>
              </w:rPr>
              <w:instrText>", "</w:instrText>
            </w:r>
            <w:r w:rsidRPr="004D3154">
              <w:rPr>
                <w:rFonts w:ascii="Times New Roman" w:eastAsia="Times New Roman" w:hAnsi="Times New Roman" w:cs="Times New Roman"/>
                <w:sz w:val="24"/>
                <w:szCs w:val="24"/>
                <w:lang w:val="en-US" w:eastAsia="ru-RU"/>
              </w:rPr>
              <w:instrText>type</w:instrText>
            </w:r>
            <w:r w:rsidRPr="004D3154">
              <w:rPr>
                <w:rFonts w:ascii="Times New Roman" w:eastAsia="Times New Roman" w:hAnsi="Times New Roman" w:cs="Times New Roman"/>
                <w:sz w:val="24"/>
                <w:szCs w:val="24"/>
                <w:lang w:eastAsia="ru-RU"/>
              </w:rPr>
              <w:instrText>" : "</w:instrText>
            </w:r>
            <w:r w:rsidRPr="004D3154">
              <w:rPr>
                <w:rFonts w:ascii="Times New Roman" w:eastAsia="Times New Roman" w:hAnsi="Times New Roman" w:cs="Times New Roman"/>
                <w:sz w:val="24"/>
                <w:szCs w:val="24"/>
                <w:lang w:val="en-US" w:eastAsia="ru-RU"/>
              </w:rPr>
              <w:instrText>article</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journal</w:instrText>
            </w:r>
            <w:r w:rsidRPr="004D3154">
              <w:rPr>
                <w:rFonts w:ascii="Times New Roman" w:eastAsia="Times New Roman" w:hAnsi="Times New Roman" w:cs="Times New Roman"/>
                <w:sz w:val="24"/>
                <w:szCs w:val="24"/>
                <w:lang w:eastAsia="ru-RU"/>
              </w:rPr>
              <w:instrText>", "</w:instrText>
            </w:r>
            <w:r w:rsidRPr="004D3154">
              <w:rPr>
                <w:rFonts w:ascii="Times New Roman" w:eastAsia="Times New Roman" w:hAnsi="Times New Roman" w:cs="Times New Roman"/>
                <w:sz w:val="24"/>
                <w:szCs w:val="24"/>
                <w:lang w:val="en-US" w:eastAsia="ru-RU"/>
              </w:rPr>
              <w:instrText>volume</w:instrText>
            </w:r>
            <w:r w:rsidRPr="004D3154">
              <w:rPr>
                <w:rFonts w:ascii="Times New Roman" w:eastAsia="Times New Roman" w:hAnsi="Times New Roman" w:cs="Times New Roman"/>
                <w:sz w:val="24"/>
                <w:szCs w:val="24"/>
                <w:lang w:eastAsia="ru-RU"/>
              </w:rPr>
              <w:instrText>" : "83" }, "</w:instrText>
            </w:r>
            <w:r w:rsidRPr="004D3154">
              <w:rPr>
                <w:rFonts w:ascii="Times New Roman" w:eastAsia="Times New Roman" w:hAnsi="Times New Roman" w:cs="Times New Roman"/>
                <w:sz w:val="24"/>
                <w:szCs w:val="24"/>
                <w:lang w:val="en-US" w:eastAsia="ru-RU"/>
              </w:rPr>
              <w:instrText>uris</w:instrText>
            </w:r>
            <w:r w:rsidRPr="004D3154">
              <w:rPr>
                <w:rFonts w:ascii="Times New Roman" w:eastAsia="Times New Roman" w:hAnsi="Times New Roman" w:cs="Times New Roman"/>
                <w:sz w:val="24"/>
                <w:szCs w:val="24"/>
                <w:lang w:eastAsia="ru-RU"/>
              </w:rPr>
              <w:instrText>" : [ "</w:instrText>
            </w:r>
            <w:r w:rsidRPr="004D3154">
              <w:rPr>
                <w:rFonts w:ascii="Times New Roman" w:eastAsia="Times New Roman" w:hAnsi="Times New Roman" w:cs="Times New Roman"/>
                <w:sz w:val="24"/>
                <w:szCs w:val="24"/>
                <w:lang w:val="en-US" w:eastAsia="ru-RU"/>
              </w:rPr>
              <w:instrText>http</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www</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mendeley</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com</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documents</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uuid</w:instrText>
            </w:r>
            <w:r w:rsidRPr="004D3154">
              <w:rPr>
                <w:rFonts w:ascii="Times New Roman" w:eastAsia="Times New Roman" w:hAnsi="Times New Roman" w:cs="Times New Roman"/>
                <w:sz w:val="24"/>
                <w:szCs w:val="24"/>
                <w:lang w:eastAsia="ru-RU"/>
              </w:rPr>
              <w:instrText>=56</w:instrText>
            </w:r>
            <w:r w:rsidRPr="004D3154">
              <w:rPr>
                <w:rFonts w:ascii="Times New Roman" w:eastAsia="Times New Roman" w:hAnsi="Times New Roman" w:cs="Times New Roman"/>
                <w:sz w:val="24"/>
                <w:szCs w:val="24"/>
                <w:lang w:val="en-US" w:eastAsia="ru-RU"/>
              </w:rPr>
              <w:instrText>f</w:instrText>
            </w:r>
            <w:r w:rsidRPr="004D3154">
              <w:rPr>
                <w:rFonts w:ascii="Times New Roman" w:eastAsia="Times New Roman" w:hAnsi="Times New Roman" w:cs="Times New Roman"/>
                <w:sz w:val="24"/>
                <w:szCs w:val="24"/>
                <w:lang w:eastAsia="ru-RU"/>
              </w:rPr>
              <w:instrText>2</w:instrText>
            </w:r>
            <w:r w:rsidRPr="004D3154">
              <w:rPr>
                <w:rFonts w:ascii="Times New Roman" w:eastAsia="Times New Roman" w:hAnsi="Times New Roman" w:cs="Times New Roman"/>
                <w:sz w:val="24"/>
                <w:szCs w:val="24"/>
                <w:lang w:val="en-US" w:eastAsia="ru-RU"/>
              </w:rPr>
              <w:instrText>cba</w:instrText>
            </w:r>
            <w:r w:rsidRPr="004D3154">
              <w:rPr>
                <w:rFonts w:ascii="Times New Roman" w:eastAsia="Times New Roman" w:hAnsi="Times New Roman" w:cs="Times New Roman"/>
                <w:sz w:val="24"/>
                <w:szCs w:val="24"/>
                <w:lang w:eastAsia="ru-RU"/>
              </w:rPr>
              <w:instrText>4-099</w:instrText>
            </w:r>
            <w:r w:rsidRPr="004D3154">
              <w:rPr>
                <w:rFonts w:ascii="Times New Roman" w:eastAsia="Times New Roman" w:hAnsi="Times New Roman" w:cs="Times New Roman"/>
                <w:sz w:val="24"/>
                <w:szCs w:val="24"/>
                <w:lang w:val="en-US" w:eastAsia="ru-RU"/>
              </w:rPr>
              <w:instrText>c</w:instrText>
            </w:r>
            <w:r w:rsidRPr="004D3154">
              <w:rPr>
                <w:rFonts w:ascii="Times New Roman" w:eastAsia="Times New Roman" w:hAnsi="Times New Roman" w:cs="Times New Roman"/>
                <w:sz w:val="24"/>
                <w:szCs w:val="24"/>
                <w:lang w:eastAsia="ru-RU"/>
              </w:rPr>
              <w:instrText>-4588-</w:instrText>
            </w:r>
            <w:r w:rsidRPr="004D3154">
              <w:rPr>
                <w:rFonts w:ascii="Times New Roman" w:eastAsia="Times New Roman" w:hAnsi="Times New Roman" w:cs="Times New Roman"/>
                <w:sz w:val="24"/>
                <w:szCs w:val="24"/>
                <w:lang w:val="en-US" w:eastAsia="ru-RU"/>
              </w:rPr>
              <w:instrText>afd</w:instrText>
            </w:r>
            <w:r w:rsidRPr="004D3154">
              <w:rPr>
                <w:rFonts w:ascii="Times New Roman" w:eastAsia="Times New Roman" w:hAnsi="Times New Roman" w:cs="Times New Roman"/>
                <w:sz w:val="24"/>
                <w:szCs w:val="24"/>
                <w:lang w:eastAsia="ru-RU"/>
              </w:rPr>
              <w:instrText>5-0</w:instrText>
            </w:r>
            <w:r w:rsidRPr="004D3154">
              <w:rPr>
                <w:rFonts w:ascii="Times New Roman" w:eastAsia="Times New Roman" w:hAnsi="Times New Roman" w:cs="Times New Roman"/>
                <w:sz w:val="24"/>
                <w:szCs w:val="24"/>
                <w:lang w:val="en-US" w:eastAsia="ru-RU"/>
              </w:rPr>
              <w:instrText>a</w:instrText>
            </w:r>
            <w:r w:rsidRPr="004D3154">
              <w:rPr>
                <w:rFonts w:ascii="Times New Roman" w:eastAsia="Times New Roman" w:hAnsi="Times New Roman" w:cs="Times New Roman"/>
                <w:sz w:val="24"/>
                <w:szCs w:val="24"/>
                <w:lang w:eastAsia="ru-RU"/>
              </w:rPr>
              <w:instrText>71</w:instrText>
            </w:r>
            <w:r w:rsidRPr="004D3154">
              <w:rPr>
                <w:rFonts w:ascii="Times New Roman" w:eastAsia="Times New Roman" w:hAnsi="Times New Roman" w:cs="Times New Roman"/>
                <w:sz w:val="24"/>
                <w:szCs w:val="24"/>
                <w:lang w:val="en-US" w:eastAsia="ru-RU"/>
              </w:rPr>
              <w:instrText>d</w:instrText>
            </w:r>
            <w:r w:rsidRPr="004D3154">
              <w:rPr>
                <w:rFonts w:ascii="Times New Roman" w:eastAsia="Times New Roman" w:hAnsi="Times New Roman" w:cs="Times New Roman"/>
                <w:sz w:val="24"/>
                <w:szCs w:val="24"/>
                <w:lang w:eastAsia="ru-RU"/>
              </w:rPr>
              <w:instrText>29</w:instrText>
            </w:r>
            <w:r w:rsidRPr="004D3154">
              <w:rPr>
                <w:rFonts w:ascii="Times New Roman" w:eastAsia="Times New Roman" w:hAnsi="Times New Roman" w:cs="Times New Roman"/>
                <w:sz w:val="24"/>
                <w:szCs w:val="24"/>
                <w:lang w:val="en-US" w:eastAsia="ru-RU"/>
              </w:rPr>
              <w:instrText>ddaa</w:instrText>
            </w:r>
            <w:r w:rsidRPr="004D3154">
              <w:rPr>
                <w:rFonts w:ascii="Times New Roman" w:eastAsia="Times New Roman" w:hAnsi="Times New Roman" w:cs="Times New Roman"/>
                <w:sz w:val="24"/>
                <w:szCs w:val="24"/>
                <w:lang w:eastAsia="ru-RU"/>
              </w:rPr>
              <w:instrText>4" ] } ], "</w:instrText>
            </w:r>
            <w:r w:rsidRPr="004D3154">
              <w:rPr>
                <w:rFonts w:ascii="Times New Roman" w:eastAsia="Times New Roman" w:hAnsi="Times New Roman" w:cs="Times New Roman"/>
                <w:sz w:val="24"/>
                <w:szCs w:val="24"/>
                <w:lang w:val="en-US" w:eastAsia="ru-RU"/>
              </w:rPr>
              <w:instrText>mendeley</w:instrText>
            </w:r>
            <w:r w:rsidRPr="004D3154">
              <w:rPr>
                <w:rFonts w:ascii="Times New Roman" w:eastAsia="Times New Roman" w:hAnsi="Times New Roman" w:cs="Times New Roman"/>
                <w:sz w:val="24"/>
                <w:szCs w:val="24"/>
                <w:lang w:eastAsia="ru-RU"/>
              </w:rPr>
              <w:instrText>" : { "</w:instrText>
            </w:r>
            <w:r w:rsidRPr="004D3154">
              <w:rPr>
                <w:rFonts w:ascii="Times New Roman" w:eastAsia="Times New Roman" w:hAnsi="Times New Roman" w:cs="Times New Roman"/>
                <w:sz w:val="24"/>
                <w:szCs w:val="24"/>
                <w:lang w:val="en-US" w:eastAsia="ru-RU"/>
              </w:rPr>
              <w:instrText>formattedCitation</w:instrText>
            </w:r>
            <w:r w:rsidRPr="004D3154">
              <w:rPr>
                <w:rFonts w:ascii="Times New Roman" w:eastAsia="Times New Roman" w:hAnsi="Times New Roman" w:cs="Times New Roman"/>
                <w:sz w:val="24"/>
                <w:szCs w:val="24"/>
                <w:lang w:eastAsia="ru-RU"/>
              </w:rPr>
              <w:instrText>" : "(</w:instrText>
            </w:r>
            <w:r w:rsidRPr="004D3154">
              <w:rPr>
                <w:rFonts w:ascii="Times New Roman" w:eastAsia="Times New Roman" w:hAnsi="Times New Roman" w:cs="Times New Roman"/>
                <w:sz w:val="24"/>
                <w:szCs w:val="24"/>
                <w:lang w:val="en-US" w:eastAsia="ru-RU"/>
              </w:rPr>
              <w:instrText>Chen</w:instrText>
            </w:r>
            <w:r w:rsidRPr="004D3154">
              <w:rPr>
                <w:rFonts w:ascii="Times New Roman" w:eastAsia="Times New Roman" w:hAnsi="Times New Roman" w:cs="Times New Roman"/>
                <w:sz w:val="24"/>
                <w:szCs w:val="24"/>
                <w:lang w:eastAsia="ru-RU"/>
              </w:rPr>
              <w:instrText>, 2011)", "</w:instrText>
            </w:r>
            <w:r w:rsidRPr="004D3154">
              <w:rPr>
                <w:rFonts w:ascii="Times New Roman" w:eastAsia="Times New Roman" w:hAnsi="Times New Roman" w:cs="Times New Roman"/>
                <w:sz w:val="24"/>
                <w:szCs w:val="24"/>
                <w:lang w:val="en-US" w:eastAsia="ru-RU"/>
              </w:rPr>
              <w:instrText>manualFormatting</w:instrText>
            </w:r>
            <w:r w:rsidRPr="004D3154">
              <w:rPr>
                <w:rFonts w:ascii="Times New Roman" w:eastAsia="Times New Roman" w:hAnsi="Times New Roman" w:cs="Times New Roman"/>
                <w:sz w:val="24"/>
                <w:szCs w:val="24"/>
                <w:lang w:eastAsia="ru-RU"/>
              </w:rPr>
              <w:instrText>" : "</w:instrText>
            </w:r>
            <w:r w:rsidRPr="004D3154">
              <w:rPr>
                <w:rFonts w:ascii="Times New Roman" w:eastAsia="Times New Roman" w:hAnsi="Times New Roman" w:cs="Times New Roman"/>
                <w:sz w:val="24"/>
                <w:szCs w:val="24"/>
                <w:lang w:val="en-US" w:eastAsia="ru-RU"/>
              </w:rPr>
              <w:instrText>Chen</w:instrText>
            </w:r>
            <w:r w:rsidRPr="004D3154">
              <w:rPr>
                <w:rFonts w:ascii="Times New Roman" w:eastAsia="Times New Roman" w:hAnsi="Times New Roman" w:cs="Times New Roman"/>
                <w:sz w:val="24"/>
                <w:szCs w:val="24"/>
                <w:lang w:eastAsia="ru-RU"/>
              </w:rPr>
              <w:instrText>, 2011", "</w:instrText>
            </w:r>
            <w:r w:rsidRPr="004D3154">
              <w:rPr>
                <w:rFonts w:ascii="Times New Roman" w:eastAsia="Times New Roman" w:hAnsi="Times New Roman" w:cs="Times New Roman"/>
                <w:sz w:val="24"/>
                <w:szCs w:val="24"/>
                <w:lang w:val="en-US" w:eastAsia="ru-RU"/>
              </w:rPr>
              <w:instrText>plainTextFormattedCitation</w:instrText>
            </w:r>
            <w:r w:rsidRPr="004D3154">
              <w:rPr>
                <w:rFonts w:ascii="Times New Roman" w:eastAsia="Times New Roman" w:hAnsi="Times New Roman" w:cs="Times New Roman"/>
                <w:sz w:val="24"/>
                <w:szCs w:val="24"/>
                <w:lang w:eastAsia="ru-RU"/>
              </w:rPr>
              <w:instrText>" : "(</w:instrText>
            </w:r>
            <w:r w:rsidRPr="004D3154">
              <w:rPr>
                <w:rFonts w:ascii="Times New Roman" w:eastAsia="Times New Roman" w:hAnsi="Times New Roman" w:cs="Times New Roman"/>
                <w:sz w:val="24"/>
                <w:szCs w:val="24"/>
                <w:lang w:val="en-US" w:eastAsia="ru-RU"/>
              </w:rPr>
              <w:instrText>Chen</w:instrText>
            </w:r>
            <w:r w:rsidRPr="004D3154">
              <w:rPr>
                <w:rFonts w:ascii="Times New Roman" w:eastAsia="Times New Roman" w:hAnsi="Times New Roman" w:cs="Times New Roman"/>
                <w:sz w:val="24"/>
                <w:szCs w:val="24"/>
                <w:lang w:eastAsia="ru-RU"/>
              </w:rPr>
              <w:instrText>, 2011)", "</w:instrText>
            </w:r>
            <w:r w:rsidRPr="004D3154">
              <w:rPr>
                <w:rFonts w:ascii="Times New Roman" w:eastAsia="Times New Roman" w:hAnsi="Times New Roman" w:cs="Times New Roman"/>
                <w:sz w:val="24"/>
                <w:szCs w:val="24"/>
                <w:lang w:val="en-US" w:eastAsia="ru-RU"/>
              </w:rPr>
              <w:instrText>previouslyFormattedCitation</w:instrText>
            </w:r>
            <w:r w:rsidRPr="004D3154">
              <w:rPr>
                <w:rFonts w:ascii="Times New Roman" w:eastAsia="Times New Roman" w:hAnsi="Times New Roman" w:cs="Times New Roman"/>
                <w:sz w:val="24"/>
                <w:szCs w:val="24"/>
                <w:lang w:eastAsia="ru-RU"/>
              </w:rPr>
              <w:instrText>" : "(</w:instrText>
            </w:r>
            <w:r w:rsidRPr="004D3154">
              <w:rPr>
                <w:rFonts w:ascii="Times New Roman" w:eastAsia="Times New Roman" w:hAnsi="Times New Roman" w:cs="Times New Roman"/>
                <w:sz w:val="24"/>
                <w:szCs w:val="24"/>
                <w:lang w:val="en-US" w:eastAsia="ru-RU"/>
              </w:rPr>
              <w:instrText>Chen</w:instrText>
            </w:r>
            <w:r w:rsidRPr="004D3154">
              <w:rPr>
                <w:rFonts w:ascii="Times New Roman" w:eastAsia="Times New Roman" w:hAnsi="Times New Roman" w:cs="Times New Roman"/>
                <w:sz w:val="24"/>
                <w:szCs w:val="24"/>
                <w:lang w:eastAsia="ru-RU"/>
              </w:rPr>
              <w:instrText>, 2011)" }, "</w:instrText>
            </w:r>
            <w:r w:rsidRPr="004D3154">
              <w:rPr>
                <w:rFonts w:ascii="Times New Roman" w:eastAsia="Times New Roman" w:hAnsi="Times New Roman" w:cs="Times New Roman"/>
                <w:sz w:val="24"/>
                <w:szCs w:val="24"/>
                <w:lang w:val="en-US" w:eastAsia="ru-RU"/>
              </w:rPr>
              <w:instrText>properties</w:instrText>
            </w:r>
            <w:r w:rsidRPr="004D3154">
              <w:rPr>
                <w:rFonts w:ascii="Times New Roman" w:eastAsia="Times New Roman" w:hAnsi="Times New Roman" w:cs="Times New Roman"/>
                <w:sz w:val="24"/>
                <w:szCs w:val="24"/>
                <w:lang w:eastAsia="ru-RU"/>
              </w:rPr>
              <w:instrText>" : { "</w:instrText>
            </w:r>
            <w:r w:rsidRPr="004D3154">
              <w:rPr>
                <w:rFonts w:ascii="Times New Roman" w:eastAsia="Times New Roman" w:hAnsi="Times New Roman" w:cs="Times New Roman"/>
                <w:sz w:val="24"/>
                <w:szCs w:val="24"/>
                <w:lang w:val="en-US" w:eastAsia="ru-RU"/>
              </w:rPr>
              <w:instrText>noteIndex</w:instrText>
            </w:r>
            <w:r w:rsidRPr="004D3154">
              <w:rPr>
                <w:rFonts w:ascii="Times New Roman" w:eastAsia="Times New Roman" w:hAnsi="Times New Roman" w:cs="Times New Roman"/>
                <w:sz w:val="24"/>
                <w:szCs w:val="24"/>
                <w:lang w:eastAsia="ru-RU"/>
              </w:rPr>
              <w:instrText>" : 0 }, "</w:instrText>
            </w:r>
            <w:r w:rsidRPr="004D3154">
              <w:rPr>
                <w:rFonts w:ascii="Times New Roman" w:eastAsia="Times New Roman" w:hAnsi="Times New Roman" w:cs="Times New Roman"/>
                <w:sz w:val="24"/>
                <w:szCs w:val="24"/>
                <w:lang w:val="en-US" w:eastAsia="ru-RU"/>
              </w:rPr>
              <w:instrText>schema</w:instrText>
            </w:r>
            <w:r w:rsidRPr="004D3154">
              <w:rPr>
                <w:rFonts w:ascii="Times New Roman" w:eastAsia="Times New Roman" w:hAnsi="Times New Roman" w:cs="Times New Roman"/>
                <w:sz w:val="24"/>
                <w:szCs w:val="24"/>
                <w:lang w:eastAsia="ru-RU"/>
              </w:rPr>
              <w:instrText>" : "</w:instrText>
            </w:r>
            <w:r w:rsidRPr="004D3154">
              <w:rPr>
                <w:rFonts w:ascii="Times New Roman" w:eastAsia="Times New Roman" w:hAnsi="Times New Roman" w:cs="Times New Roman"/>
                <w:sz w:val="24"/>
                <w:szCs w:val="24"/>
                <w:lang w:val="en-US" w:eastAsia="ru-RU"/>
              </w:rPr>
              <w:instrText>https</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github</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com</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citation</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style</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language</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schema</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raw</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master</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csl</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citation</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json</w:instrText>
            </w:r>
            <w:r w:rsidRPr="004D3154">
              <w:rPr>
                <w:rFonts w:ascii="Times New Roman" w:eastAsia="Times New Roman" w:hAnsi="Times New Roman" w:cs="Times New Roman"/>
                <w:sz w:val="24"/>
                <w:szCs w:val="24"/>
                <w:lang w:eastAsia="ru-RU"/>
              </w:rPr>
              <w:instrText>" }</w:instrText>
            </w:r>
            <w:r w:rsidRPr="004D3154">
              <w:rPr>
                <w:rFonts w:ascii="Times New Roman" w:eastAsia="Times New Roman" w:hAnsi="Times New Roman" w:cs="Times New Roman"/>
                <w:sz w:val="24"/>
                <w:szCs w:val="24"/>
                <w:lang w:eastAsia="ru-RU"/>
              </w:rPr>
              <w:fldChar w:fldCharType="separate"/>
            </w:r>
            <w:r w:rsidRPr="004D3154">
              <w:rPr>
                <w:rFonts w:ascii="Times New Roman" w:eastAsia="Times New Roman" w:hAnsi="Times New Roman" w:cs="Times New Roman"/>
                <w:noProof/>
                <w:sz w:val="24"/>
                <w:szCs w:val="24"/>
                <w:lang w:val="en-US" w:eastAsia="ru-RU"/>
              </w:rPr>
              <w:t>Chen</w:t>
            </w:r>
            <w:r w:rsidRPr="004D3154">
              <w:rPr>
                <w:rFonts w:ascii="Times New Roman" w:eastAsia="Times New Roman" w:hAnsi="Times New Roman" w:cs="Times New Roman"/>
                <w:noProof/>
                <w:sz w:val="24"/>
                <w:szCs w:val="24"/>
                <w:lang w:eastAsia="ru-RU"/>
              </w:rPr>
              <w:t>, 2011</w:t>
            </w:r>
            <w:r w:rsidRPr="004D3154">
              <w:rPr>
                <w:rFonts w:ascii="Times New Roman" w:eastAsia="Times New Roman" w:hAnsi="Times New Roman" w:cs="Times New Roman"/>
                <w:sz w:val="24"/>
                <w:szCs w:val="24"/>
                <w:lang w:eastAsia="ru-RU"/>
              </w:rPr>
              <w:fldChar w:fldCharType="end"/>
            </w:r>
            <w:r w:rsidRPr="004D3154">
              <w:rPr>
                <w:rFonts w:ascii="Times New Roman" w:eastAsia="Times New Roman" w:hAnsi="Times New Roman" w:cs="Times New Roman"/>
                <w:sz w:val="24"/>
                <w:szCs w:val="24"/>
                <w:lang w:eastAsia="ru-RU"/>
              </w:rPr>
              <w:t xml:space="preserve">; </w:t>
            </w:r>
            <w:r w:rsidRPr="004D3154">
              <w:rPr>
                <w:rFonts w:ascii="Times New Roman" w:eastAsia="Times New Roman" w:hAnsi="Times New Roman" w:cs="Times New Roman"/>
                <w:sz w:val="24"/>
                <w:szCs w:val="24"/>
                <w:lang w:eastAsia="ru-RU"/>
              </w:rPr>
              <w:fldChar w:fldCharType="begin" w:fldLock="1"/>
            </w:r>
            <w:r w:rsidRPr="004D3154">
              <w:rPr>
                <w:rFonts w:ascii="Times New Roman" w:eastAsia="Times New Roman" w:hAnsi="Times New Roman" w:cs="Times New Roman"/>
                <w:sz w:val="24"/>
                <w:szCs w:val="24"/>
                <w:lang w:val="en-US" w:eastAsia="ru-RU"/>
              </w:rPr>
              <w:instrText>ADDIN</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CSL</w:instrText>
            </w:r>
            <w:r w:rsidRPr="004D3154">
              <w:rPr>
                <w:rFonts w:ascii="Times New Roman" w:eastAsia="Times New Roman" w:hAnsi="Times New Roman" w:cs="Times New Roman"/>
                <w:sz w:val="24"/>
                <w:szCs w:val="24"/>
                <w:lang w:eastAsia="ru-RU"/>
              </w:rPr>
              <w:instrText>_</w:instrText>
            </w:r>
            <w:r w:rsidRPr="004D3154">
              <w:rPr>
                <w:rFonts w:ascii="Times New Roman" w:eastAsia="Times New Roman" w:hAnsi="Times New Roman" w:cs="Times New Roman"/>
                <w:sz w:val="24"/>
                <w:szCs w:val="24"/>
                <w:lang w:val="en-US" w:eastAsia="ru-RU"/>
              </w:rPr>
              <w:instrText>CITATION</w:instrText>
            </w:r>
            <w:r w:rsidRPr="004D3154">
              <w:rPr>
                <w:rFonts w:ascii="Times New Roman" w:eastAsia="Times New Roman" w:hAnsi="Times New Roman" w:cs="Times New Roman"/>
                <w:sz w:val="24"/>
                <w:szCs w:val="24"/>
                <w:lang w:eastAsia="ru-RU"/>
              </w:rPr>
              <w:instrText xml:space="preserve"> { "</w:instrText>
            </w:r>
            <w:r w:rsidRPr="004D3154">
              <w:rPr>
                <w:rFonts w:ascii="Times New Roman" w:eastAsia="Times New Roman" w:hAnsi="Times New Roman" w:cs="Times New Roman"/>
                <w:sz w:val="24"/>
                <w:szCs w:val="24"/>
                <w:lang w:val="en-US" w:eastAsia="ru-RU"/>
              </w:rPr>
              <w:instrText>citationItems</w:instrText>
            </w:r>
            <w:r w:rsidRPr="004D3154">
              <w:rPr>
                <w:rFonts w:ascii="Times New Roman" w:eastAsia="Times New Roman" w:hAnsi="Times New Roman" w:cs="Times New Roman"/>
                <w:sz w:val="24"/>
                <w:szCs w:val="24"/>
                <w:lang w:eastAsia="ru-RU"/>
              </w:rPr>
              <w:instrText>" : [ { "</w:instrText>
            </w:r>
            <w:r w:rsidRPr="004D3154">
              <w:rPr>
                <w:rFonts w:ascii="Times New Roman" w:eastAsia="Times New Roman" w:hAnsi="Times New Roman" w:cs="Times New Roman"/>
                <w:sz w:val="24"/>
                <w:szCs w:val="24"/>
                <w:lang w:val="en-US" w:eastAsia="ru-RU"/>
              </w:rPr>
              <w:instrText>id</w:instrText>
            </w:r>
            <w:r w:rsidRPr="004D3154">
              <w:rPr>
                <w:rFonts w:ascii="Times New Roman" w:eastAsia="Times New Roman" w:hAnsi="Times New Roman" w:cs="Times New Roman"/>
                <w:sz w:val="24"/>
                <w:szCs w:val="24"/>
                <w:lang w:eastAsia="ru-RU"/>
              </w:rPr>
              <w:instrText>" : "</w:instrText>
            </w:r>
            <w:r w:rsidRPr="004D3154">
              <w:rPr>
                <w:rFonts w:ascii="Times New Roman" w:eastAsia="Times New Roman" w:hAnsi="Times New Roman" w:cs="Times New Roman"/>
                <w:sz w:val="24"/>
                <w:szCs w:val="24"/>
                <w:lang w:val="en-US" w:eastAsia="ru-RU"/>
              </w:rPr>
              <w:instrText>ITEM</w:instrText>
            </w:r>
            <w:r w:rsidRPr="004D3154">
              <w:rPr>
                <w:rFonts w:ascii="Times New Roman" w:eastAsia="Times New Roman" w:hAnsi="Times New Roman" w:cs="Times New Roman"/>
                <w:sz w:val="24"/>
                <w:szCs w:val="24"/>
                <w:lang w:eastAsia="ru-RU"/>
              </w:rPr>
              <w:instrText>-1", "</w:instrText>
            </w:r>
            <w:r w:rsidRPr="004D3154">
              <w:rPr>
                <w:rFonts w:ascii="Times New Roman" w:eastAsia="Times New Roman" w:hAnsi="Times New Roman" w:cs="Times New Roman"/>
                <w:sz w:val="24"/>
                <w:szCs w:val="24"/>
                <w:lang w:val="en-US" w:eastAsia="ru-RU"/>
              </w:rPr>
              <w:instrText>itemData</w:instrText>
            </w:r>
            <w:r w:rsidRPr="004D3154">
              <w:rPr>
                <w:rFonts w:ascii="Times New Roman" w:eastAsia="Times New Roman" w:hAnsi="Times New Roman" w:cs="Times New Roman"/>
                <w:sz w:val="24"/>
                <w:szCs w:val="24"/>
                <w:lang w:eastAsia="ru-RU"/>
              </w:rPr>
              <w:instrText>" : { "</w:instrText>
            </w:r>
            <w:r w:rsidRPr="004D3154">
              <w:rPr>
                <w:rFonts w:ascii="Times New Roman" w:eastAsia="Times New Roman" w:hAnsi="Times New Roman" w:cs="Times New Roman"/>
                <w:sz w:val="24"/>
                <w:szCs w:val="24"/>
                <w:lang w:val="en-US" w:eastAsia="ru-RU"/>
              </w:rPr>
              <w:instrText>author</w:instrText>
            </w:r>
            <w:r w:rsidRPr="004D3154">
              <w:rPr>
                <w:rFonts w:ascii="Times New Roman" w:eastAsia="Times New Roman" w:hAnsi="Times New Roman" w:cs="Times New Roman"/>
                <w:sz w:val="24"/>
                <w:szCs w:val="24"/>
                <w:lang w:eastAsia="ru-RU"/>
              </w:rPr>
              <w:instrText>" : [ { "</w:instrText>
            </w:r>
            <w:r w:rsidRPr="004D3154">
              <w:rPr>
                <w:rFonts w:ascii="Times New Roman" w:eastAsia="Times New Roman" w:hAnsi="Times New Roman" w:cs="Times New Roman"/>
                <w:sz w:val="24"/>
                <w:szCs w:val="24"/>
                <w:lang w:val="en-US" w:eastAsia="ru-RU"/>
              </w:rPr>
              <w:instrText>dropping</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particle</w:instrText>
            </w:r>
            <w:r w:rsidRPr="004D3154">
              <w:rPr>
                <w:rFonts w:ascii="Times New Roman" w:eastAsia="Times New Roman" w:hAnsi="Times New Roman" w:cs="Times New Roman"/>
                <w:sz w:val="24"/>
                <w:szCs w:val="24"/>
                <w:lang w:eastAsia="ru-RU"/>
              </w:rPr>
              <w:instrText>" : "", "</w:instrText>
            </w:r>
            <w:r w:rsidRPr="004D3154">
              <w:rPr>
                <w:rFonts w:ascii="Times New Roman" w:eastAsia="Times New Roman" w:hAnsi="Times New Roman" w:cs="Times New Roman"/>
                <w:sz w:val="24"/>
                <w:szCs w:val="24"/>
                <w:lang w:val="en-US" w:eastAsia="ru-RU"/>
              </w:rPr>
              <w:instrText>family</w:instrText>
            </w:r>
            <w:r w:rsidRPr="004D3154">
              <w:rPr>
                <w:rFonts w:ascii="Times New Roman" w:eastAsia="Times New Roman" w:hAnsi="Times New Roman" w:cs="Times New Roman"/>
                <w:sz w:val="24"/>
                <w:szCs w:val="24"/>
                <w:lang w:eastAsia="ru-RU"/>
              </w:rPr>
              <w:instrText>" : "</w:instrText>
            </w:r>
            <w:r w:rsidRPr="004D3154">
              <w:rPr>
                <w:rFonts w:ascii="Times New Roman" w:eastAsia="Times New Roman" w:hAnsi="Times New Roman" w:cs="Times New Roman"/>
                <w:sz w:val="24"/>
                <w:szCs w:val="24"/>
                <w:lang w:val="en-US" w:eastAsia="ru-RU"/>
              </w:rPr>
              <w:instrText>Kleijnen</w:instrText>
            </w:r>
            <w:r w:rsidRPr="004D3154">
              <w:rPr>
                <w:rFonts w:ascii="Times New Roman" w:eastAsia="Times New Roman" w:hAnsi="Times New Roman" w:cs="Times New Roman"/>
                <w:sz w:val="24"/>
                <w:szCs w:val="24"/>
                <w:lang w:eastAsia="ru-RU"/>
              </w:rPr>
              <w:instrText>", "</w:instrText>
            </w:r>
            <w:r w:rsidRPr="004D3154">
              <w:rPr>
                <w:rFonts w:ascii="Times New Roman" w:eastAsia="Times New Roman" w:hAnsi="Times New Roman" w:cs="Times New Roman"/>
                <w:sz w:val="24"/>
                <w:szCs w:val="24"/>
                <w:lang w:val="en-US" w:eastAsia="ru-RU"/>
              </w:rPr>
              <w:instrText>given</w:instrText>
            </w:r>
            <w:r w:rsidRPr="004D3154">
              <w:rPr>
                <w:rFonts w:ascii="Times New Roman" w:eastAsia="Times New Roman" w:hAnsi="Times New Roman" w:cs="Times New Roman"/>
                <w:sz w:val="24"/>
                <w:szCs w:val="24"/>
                <w:lang w:eastAsia="ru-RU"/>
              </w:rPr>
              <w:instrText>" : "</w:instrText>
            </w:r>
            <w:r w:rsidRPr="004D3154">
              <w:rPr>
                <w:rFonts w:ascii="Times New Roman" w:eastAsia="Times New Roman" w:hAnsi="Times New Roman" w:cs="Times New Roman"/>
                <w:sz w:val="24"/>
                <w:szCs w:val="24"/>
                <w:lang w:val="en-US" w:eastAsia="ru-RU"/>
              </w:rPr>
              <w:instrText>J</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P</w:instrText>
            </w:r>
            <w:r w:rsidRPr="004D3154">
              <w:rPr>
                <w:rFonts w:ascii="Times New Roman" w:eastAsia="Times New Roman" w:hAnsi="Times New Roman" w:cs="Times New Roman"/>
                <w:sz w:val="24"/>
                <w:szCs w:val="24"/>
                <w:lang w:eastAsia="ru-RU"/>
              </w:rPr>
              <w:instrText>.", "</w:instrText>
            </w:r>
            <w:r w:rsidRPr="004D3154">
              <w:rPr>
                <w:rFonts w:ascii="Times New Roman" w:eastAsia="Times New Roman" w:hAnsi="Times New Roman" w:cs="Times New Roman"/>
                <w:sz w:val="24"/>
                <w:szCs w:val="24"/>
                <w:lang w:val="en-US" w:eastAsia="ru-RU"/>
              </w:rPr>
              <w:instrText>non</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dropping</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particle</w:instrText>
            </w:r>
            <w:r w:rsidRPr="004D3154">
              <w:rPr>
                <w:rFonts w:ascii="Times New Roman" w:eastAsia="Times New Roman" w:hAnsi="Times New Roman" w:cs="Times New Roman"/>
                <w:sz w:val="24"/>
                <w:szCs w:val="24"/>
                <w:lang w:eastAsia="ru-RU"/>
              </w:rPr>
              <w:instrText>" : "", "</w:instrText>
            </w:r>
            <w:r w:rsidRPr="004D3154">
              <w:rPr>
                <w:rFonts w:ascii="Times New Roman" w:eastAsia="Times New Roman" w:hAnsi="Times New Roman" w:cs="Times New Roman"/>
                <w:sz w:val="24"/>
                <w:szCs w:val="24"/>
                <w:lang w:val="en-US" w:eastAsia="ru-RU"/>
              </w:rPr>
              <w:instrText>parse</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names</w:instrText>
            </w:r>
            <w:r w:rsidRPr="004D3154">
              <w:rPr>
                <w:rFonts w:ascii="Times New Roman" w:eastAsia="Times New Roman" w:hAnsi="Times New Roman" w:cs="Times New Roman"/>
                <w:sz w:val="24"/>
                <w:szCs w:val="24"/>
                <w:lang w:eastAsia="ru-RU"/>
              </w:rPr>
              <w:instrText xml:space="preserve">" : </w:instrText>
            </w:r>
            <w:r w:rsidRPr="004D3154">
              <w:rPr>
                <w:rFonts w:ascii="Times New Roman" w:eastAsia="Times New Roman" w:hAnsi="Times New Roman" w:cs="Times New Roman"/>
                <w:sz w:val="24"/>
                <w:szCs w:val="24"/>
                <w:lang w:val="en-US" w:eastAsia="ru-RU"/>
              </w:rPr>
              <w:instrText>false</w:instrText>
            </w:r>
            <w:r w:rsidRPr="004D3154">
              <w:rPr>
                <w:rFonts w:ascii="Times New Roman" w:eastAsia="Times New Roman" w:hAnsi="Times New Roman" w:cs="Times New Roman"/>
                <w:sz w:val="24"/>
                <w:szCs w:val="24"/>
                <w:lang w:eastAsia="ru-RU"/>
              </w:rPr>
              <w:instrText>, "</w:instrText>
            </w:r>
            <w:r w:rsidRPr="004D3154">
              <w:rPr>
                <w:rFonts w:ascii="Times New Roman" w:eastAsia="Times New Roman" w:hAnsi="Times New Roman" w:cs="Times New Roman"/>
                <w:sz w:val="24"/>
                <w:szCs w:val="24"/>
                <w:lang w:val="en-US" w:eastAsia="ru-RU"/>
              </w:rPr>
              <w:instrText>suffix</w:instrText>
            </w:r>
            <w:r w:rsidRPr="004D3154">
              <w:rPr>
                <w:rFonts w:ascii="Times New Roman" w:eastAsia="Times New Roman" w:hAnsi="Times New Roman" w:cs="Times New Roman"/>
                <w:sz w:val="24"/>
                <w:szCs w:val="24"/>
                <w:lang w:eastAsia="ru-RU"/>
              </w:rPr>
              <w:instrText>" : "" }, { "</w:instrText>
            </w:r>
            <w:r w:rsidRPr="004D3154">
              <w:rPr>
                <w:rFonts w:ascii="Times New Roman" w:eastAsia="Times New Roman" w:hAnsi="Times New Roman" w:cs="Times New Roman"/>
                <w:sz w:val="24"/>
                <w:szCs w:val="24"/>
                <w:lang w:val="en-US" w:eastAsia="ru-RU"/>
              </w:rPr>
              <w:instrText>dropping</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particle</w:instrText>
            </w:r>
            <w:r w:rsidRPr="004D3154">
              <w:rPr>
                <w:rFonts w:ascii="Times New Roman" w:eastAsia="Times New Roman" w:hAnsi="Times New Roman" w:cs="Times New Roman"/>
                <w:sz w:val="24"/>
                <w:szCs w:val="24"/>
                <w:lang w:eastAsia="ru-RU"/>
              </w:rPr>
              <w:instrText>" : "", "</w:instrText>
            </w:r>
            <w:r w:rsidRPr="004D3154">
              <w:rPr>
                <w:rFonts w:ascii="Times New Roman" w:eastAsia="Times New Roman" w:hAnsi="Times New Roman" w:cs="Times New Roman"/>
                <w:sz w:val="24"/>
                <w:szCs w:val="24"/>
                <w:lang w:val="en-US" w:eastAsia="ru-RU"/>
              </w:rPr>
              <w:instrText>family</w:instrText>
            </w:r>
            <w:r w:rsidRPr="004D3154">
              <w:rPr>
                <w:rFonts w:ascii="Times New Roman" w:eastAsia="Times New Roman" w:hAnsi="Times New Roman" w:cs="Times New Roman"/>
                <w:sz w:val="24"/>
                <w:szCs w:val="24"/>
                <w:lang w:eastAsia="ru-RU"/>
              </w:rPr>
              <w:instrText>" : "</w:instrText>
            </w:r>
            <w:r w:rsidRPr="004D3154">
              <w:rPr>
                <w:rFonts w:ascii="Times New Roman" w:eastAsia="Times New Roman" w:hAnsi="Times New Roman" w:cs="Times New Roman"/>
                <w:sz w:val="24"/>
                <w:szCs w:val="24"/>
                <w:lang w:val="en-US" w:eastAsia="ru-RU"/>
              </w:rPr>
              <w:instrText>Smits</w:instrText>
            </w:r>
            <w:r w:rsidRPr="004D3154">
              <w:rPr>
                <w:rFonts w:ascii="Times New Roman" w:eastAsia="Times New Roman" w:hAnsi="Times New Roman" w:cs="Times New Roman"/>
                <w:sz w:val="24"/>
                <w:szCs w:val="24"/>
                <w:lang w:eastAsia="ru-RU"/>
              </w:rPr>
              <w:instrText>", "</w:instrText>
            </w:r>
            <w:r w:rsidRPr="004D3154">
              <w:rPr>
                <w:rFonts w:ascii="Times New Roman" w:eastAsia="Times New Roman" w:hAnsi="Times New Roman" w:cs="Times New Roman"/>
                <w:sz w:val="24"/>
                <w:szCs w:val="24"/>
                <w:lang w:val="en-US" w:eastAsia="ru-RU"/>
              </w:rPr>
              <w:instrText>given</w:instrText>
            </w:r>
            <w:r w:rsidRPr="004D3154">
              <w:rPr>
                <w:rFonts w:ascii="Times New Roman" w:eastAsia="Times New Roman" w:hAnsi="Times New Roman" w:cs="Times New Roman"/>
                <w:sz w:val="24"/>
                <w:szCs w:val="24"/>
                <w:lang w:eastAsia="ru-RU"/>
              </w:rPr>
              <w:instrText>" : "</w:instrText>
            </w:r>
            <w:r w:rsidRPr="004D3154">
              <w:rPr>
                <w:rFonts w:ascii="Times New Roman" w:eastAsia="Times New Roman" w:hAnsi="Times New Roman" w:cs="Times New Roman"/>
                <w:sz w:val="24"/>
                <w:szCs w:val="24"/>
                <w:lang w:val="en-US" w:eastAsia="ru-RU"/>
              </w:rPr>
              <w:instrText>M</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T</w:instrText>
            </w:r>
            <w:r w:rsidRPr="004D3154">
              <w:rPr>
                <w:rFonts w:ascii="Times New Roman" w:eastAsia="Times New Roman" w:hAnsi="Times New Roman" w:cs="Times New Roman"/>
                <w:sz w:val="24"/>
                <w:szCs w:val="24"/>
                <w:lang w:eastAsia="ru-RU"/>
              </w:rPr>
              <w:instrText>.", "</w:instrText>
            </w:r>
            <w:r w:rsidRPr="004D3154">
              <w:rPr>
                <w:rFonts w:ascii="Times New Roman" w:eastAsia="Times New Roman" w:hAnsi="Times New Roman" w:cs="Times New Roman"/>
                <w:sz w:val="24"/>
                <w:szCs w:val="24"/>
                <w:lang w:val="en-US" w:eastAsia="ru-RU"/>
              </w:rPr>
              <w:instrText>non</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dropping</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particle</w:instrText>
            </w:r>
            <w:r w:rsidRPr="004D3154">
              <w:rPr>
                <w:rFonts w:ascii="Times New Roman" w:eastAsia="Times New Roman" w:hAnsi="Times New Roman" w:cs="Times New Roman"/>
                <w:sz w:val="24"/>
                <w:szCs w:val="24"/>
                <w:lang w:eastAsia="ru-RU"/>
              </w:rPr>
              <w:instrText>" : "", "</w:instrText>
            </w:r>
            <w:r w:rsidRPr="004D3154">
              <w:rPr>
                <w:rFonts w:ascii="Times New Roman" w:eastAsia="Times New Roman" w:hAnsi="Times New Roman" w:cs="Times New Roman"/>
                <w:sz w:val="24"/>
                <w:szCs w:val="24"/>
                <w:lang w:val="en-US" w:eastAsia="ru-RU"/>
              </w:rPr>
              <w:instrText>parse</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names</w:instrText>
            </w:r>
            <w:r w:rsidRPr="004D3154">
              <w:rPr>
                <w:rFonts w:ascii="Times New Roman" w:eastAsia="Times New Roman" w:hAnsi="Times New Roman" w:cs="Times New Roman"/>
                <w:sz w:val="24"/>
                <w:szCs w:val="24"/>
                <w:lang w:eastAsia="ru-RU"/>
              </w:rPr>
              <w:instrText xml:space="preserve">" : </w:instrText>
            </w:r>
            <w:r w:rsidRPr="004D3154">
              <w:rPr>
                <w:rFonts w:ascii="Times New Roman" w:eastAsia="Times New Roman" w:hAnsi="Times New Roman" w:cs="Times New Roman"/>
                <w:sz w:val="24"/>
                <w:szCs w:val="24"/>
                <w:lang w:val="en-US" w:eastAsia="ru-RU"/>
              </w:rPr>
              <w:instrText>false</w:instrText>
            </w:r>
            <w:r w:rsidRPr="004D3154">
              <w:rPr>
                <w:rFonts w:ascii="Times New Roman" w:eastAsia="Times New Roman" w:hAnsi="Times New Roman" w:cs="Times New Roman"/>
                <w:sz w:val="24"/>
                <w:szCs w:val="24"/>
                <w:lang w:eastAsia="ru-RU"/>
              </w:rPr>
              <w:instrText>, "</w:instrText>
            </w:r>
            <w:r w:rsidRPr="004D3154">
              <w:rPr>
                <w:rFonts w:ascii="Times New Roman" w:eastAsia="Times New Roman" w:hAnsi="Times New Roman" w:cs="Times New Roman"/>
                <w:sz w:val="24"/>
                <w:szCs w:val="24"/>
                <w:lang w:val="en-US" w:eastAsia="ru-RU"/>
              </w:rPr>
              <w:instrText>suffix</w:instrText>
            </w:r>
            <w:r w:rsidRPr="004D3154">
              <w:rPr>
                <w:rFonts w:ascii="Times New Roman" w:eastAsia="Times New Roman" w:hAnsi="Times New Roman" w:cs="Times New Roman"/>
                <w:sz w:val="24"/>
                <w:szCs w:val="24"/>
                <w:lang w:eastAsia="ru-RU"/>
              </w:rPr>
              <w:instrText>" : "" } ], "</w:instrText>
            </w:r>
            <w:r w:rsidRPr="004D3154">
              <w:rPr>
                <w:rFonts w:ascii="Times New Roman" w:eastAsia="Times New Roman" w:hAnsi="Times New Roman" w:cs="Times New Roman"/>
                <w:sz w:val="24"/>
                <w:szCs w:val="24"/>
                <w:lang w:val="en-US" w:eastAsia="ru-RU"/>
              </w:rPr>
              <w:instrText>container</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title</w:instrText>
            </w:r>
            <w:r w:rsidRPr="004D3154">
              <w:rPr>
                <w:rFonts w:ascii="Times New Roman" w:eastAsia="Times New Roman" w:hAnsi="Times New Roman" w:cs="Times New Roman"/>
                <w:sz w:val="24"/>
                <w:szCs w:val="24"/>
                <w:lang w:eastAsia="ru-RU"/>
              </w:rPr>
              <w:instrText>" : "</w:instrText>
            </w:r>
            <w:r w:rsidRPr="004D3154">
              <w:rPr>
                <w:rFonts w:ascii="Times New Roman" w:eastAsia="Times New Roman" w:hAnsi="Times New Roman" w:cs="Times New Roman"/>
                <w:sz w:val="24"/>
                <w:szCs w:val="24"/>
                <w:lang w:val="en-US" w:eastAsia="ru-RU"/>
              </w:rPr>
              <w:instrText>Journal</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of</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the</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Operational</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Research</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Society</w:instrText>
            </w:r>
            <w:r w:rsidRPr="004D3154">
              <w:rPr>
                <w:rFonts w:ascii="Times New Roman" w:eastAsia="Times New Roman" w:hAnsi="Times New Roman" w:cs="Times New Roman"/>
                <w:sz w:val="24"/>
                <w:szCs w:val="24"/>
                <w:lang w:eastAsia="ru-RU"/>
              </w:rPr>
              <w:instrText>", "</w:instrText>
            </w:r>
            <w:r w:rsidRPr="004D3154">
              <w:rPr>
                <w:rFonts w:ascii="Times New Roman" w:eastAsia="Times New Roman" w:hAnsi="Times New Roman" w:cs="Times New Roman"/>
                <w:sz w:val="24"/>
                <w:szCs w:val="24"/>
                <w:lang w:val="en-US" w:eastAsia="ru-RU"/>
              </w:rPr>
              <w:instrText>id</w:instrText>
            </w:r>
            <w:r w:rsidRPr="004D3154">
              <w:rPr>
                <w:rFonts w:ascii="Times New Roman" w:eastAsia="Times New Roman" w:hAnsi="Times New Roman" w:cs="Times New Roman"/>
                <w:sz w:val="24"/>
                <w:szCs w:val="24"/>
                <w:lang w:eastAsia="ru-RU"/>
              </w:rPr>
              <w:instrText>" : "</w:instrText>
            </w:r>
            <w:r w:rsidRPr="004D3154">
              <w:rPr>
                <w:rFonts w:ascii="Times New Roman" w:eastAsia="Times New Roman" w:hAnsi="Times New Roman" w:cs="Times New Roman"/>
                <w:sz w:val="24"/>
                <w:szCs w:val="24"/>
                <w:lang w:val="en-US" w:eastAsia="ru-RU"/>
              </w:rPr>
              <w:instrText>ITEM</w:instrText>
            </w:r>
            <w:r w:rsidRPr="004D3154">
              <w:rPr>
                <w:rFonts w:ascii="Times New Roman" w:eastAsia="Times New Roman" w:hAnsi="Times New Roman" w:cs="Times New Roman"/>
                <w:sz w:val="24"/>
                <w:szCs w:val="24"/>
                <w:lang w:eastAsia="ru-RU"/>
              </w:rPr>
              <w:instrText>-1", "</w:instrText>
            </w:r>
            <w:r w:rsidRPr="004D3154">
              <w:rPr>
                <w:rFonts w:ascii="Times New Roman" w:eastAsia="Times New Roman" w:hAnsi="Times New Roman" w:cs="Times New Roman"/>
                <w:sz w:val="24"/>
                <w:szCs w:val="24"/>
                <w:lang w:val="en-US" w:eastAsia="ru-RU"/>
              </w:rPr>
              <w:instrText>issue</w:instrText>
            </w:r>
            <w:r w:rsidRPr="004D3154">
              <w:rPr>
                <w:rFonts w:ascii="Times New Roman" w:eastAsia="Times New Roman" w:hAnsi="Times New Roman" w:cs="Times New Roman"/>
                <w:sz w:val="24"/>
                <w:szCs w:val="24"/>
                <w:lang w:eastAsia="ru-RU"/>
              </w:rPr>
              <w:instrText>" : "5", "</w:instrText>
            </w:r>
            <w:r w:rsidRPr="004D3154">
              <w:rPr>
                <w:rFonts w:ascii="Times New Roman" w:eastAsia="Times New Roman" w:hAnsi="Times New Roman" w:cs="Times New Roman"/>
                <w:sz w:val="24"/>
                <w:szCs w:val="24"/>
                <w:lang w:val="en-US" w:eastAsia="ru-RU"/>
              </w:rPr>
              <w:instrText>issued</w:instrText>
            </w:r>
            <w:r w:rsidRPr="004D3154">
              <w:rPr>
                <w:rFonts w:ascii="Times New Roman" w:eastAsia="Times New Roman" w:hAnsi="Times New Roman" w:cs="Times New Roman"/>
                <w:sz w:val="24"/>
                <w:szCs w:val="24"/>
                <w:lang w:eastAsia="ru-RU"/>
              </w:rPr>
              <w:instrText>" : { "</w:instrText>
            </w:r>
            <w:r w:rsidRPr="004D3154">
              <w:rPr>
                <w:rFonts w:ascii="Times New Roman" w:eastAsia="Times New Roman" w:hAnsi="Times New Roman" w:cs="Times New Roman"/>
                <w:sz w:val="24"/>
                <w:szCs w:val="24"/>
                <w:lang w:val="en-US" w:eastAsia="ru-RU"/>
              </w:rPr>
              <w:instrText>date</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parts</w:instrText>
            </w:r>
            <w:r w:rsidRPr="004D3154">
              <w:rPr>
                <w:rFonts w:ascii="Times New Roman" w:eastAsia="Times New Roman" w:hAnsi="Times New Roman" w:cs="Times New Roman"/>
                <w:sz w:val="24"/>
                <w:szCs w:val="24"/>
                <w:lang w:eastAsia="ru-RU"/>
              </w:rPr>
              <w:instrText>" : [ [ "2003" ] ] }, "</w:instrText>
            </w:r>
            <w:r w:rsidRPr="004D3154">
              <w:rPr>
                <w:rFonts w:ascii="Times New Roman" w:eastAsia="Times New Roman" w:hAnsi="Times New Roman" w:cs="Times New Roman"/>
                <w:sz w:val="24"/>
                <w:szCs w:val="24"/>
                <w:lang w:val="en-US" w:eastAsia="ru-RU"/>
              </w:rPr>
              <w:instrText>page</w:instrText>
            </w:r>
            <w:r w:rsidRPr="004D3154">
              <w:rPr>
                <w:rFonts w:ascii="Times New Roman" w:eastAsia="Times New Roman" w:hAnsi="Times New Roman" w:cs="Times New Roman"/>
                <w:sz w:val="24"/>
                <w:szCs w:val="24"/>
                <w:lang w:eastAsia="ru-RU"/>
              </w:rPr>
              <w:instrText>" : "507-514", "</w:instrText>
            </w:r>
            <w:r w:rsidRPr="004D3154">
              <w:rPr>
                <w:rFonts w:ascii="Times New Roman" w:eastAsia="Times New Roman" w:hAnsi="Times New Roman" w:cs="Times New Roman"/>
                <w:sz w:val="24"/>
                <w:szCs w:val="24"/>
                <w:lang w:val="en-US" w:eastAsia="ru-RU"/>
              </w:rPr>
              <w:instrText>title</w:instrText>
            </w:r>
            <w:r w:rsidRPr="004D3154">
              <w:rPr>
                <w:rFonts w:ascii="Times New Roman" w:eastAsia="Times New Roman" w:hAnsi="Times New Roman" w:cs="Times New Roman"/>
                <w:sz w:val="24"/>
                <w:szCs w:val="24"/>
                <w:lang w:eastAsia="ru-RU"/>
              </w:rPr>
              <w:instrText>" : "</w:instrText>
            </w:r>
            <w:r w:rsidRPr="004D3154">
              <w:rPr>
                <w:rFonts w:ascii="Times New Roman" w:eastAsia="Times New Roman" w:hAnsi="Times New Roman" w:cs="Times New Roman"/>
                <w:sz w:val="24"/>
                <w:szCs w:val="24"/>
                <w:lang w:val="en-US" w:eastAsia="ru-RU"/>
              </w:rPr>
              <w:instrText>Performance</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metrics</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in</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supply</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chain</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management</w:instrText>
            </w:r>
            <w:r w:rsidRPr="004D3154">
              <w:rPr>
                <w:rFonts w:ascii="Times New Roman" w:eastAsia="Times New Roman" w:hAnsi="Times New Roman" w:cs="Times New Roman"/>
                <w:sz w:val="24"/>
                <w:szCs w:val="24"/>
                <w:lang w:eastAsia="ru-RU"/>
              </w:rPr>
              <w:instrText>", "</w:instrText>
            </w:r>
            <w:r w:rsidRPr="004D3154">
              <w:rPr>
                <w:rFonts w:ascii="Times New Roman" w:eastAsia="Times New Roman" w:hAnsi="Times New Roman" w:cs="Times New Roman"/>
                <w:sz w:val="24"/>
                <w:szCs w:val="24"/>
                <w:lang w:val="en-US" w:eastAsia="ru-RU"/>
              </w:rPr>
              <w:instrText>type</w:instrText>
            </w:r>
            <w:r w:rsidRPr="004D3154">
              <w:rPr>
                <w:rFonts w:ascii="Times New Roman" w:eastAsia="Times New Roman" w:hAnsi="Times New Roman" w:cs="Times New Roman"/>
                <w:sz w:val="24"/>
                <w:szCs w:val="24"/>
                <w:lang w:eastAsia="ru-RU"/>
              </w:rPr>
              <w:instrText>" : "</w:instrText>
            </w:r>
            <w:r w:rsidRPr="004D3154">
              <w:rPr>
                <w:rFonts w:ascii="Times New Roman" w:eastAsia="Times New Roman" w:hAnsi="Times New Roman" w:cs="Times New Roman"/>
                <w:sz w:val="24"/>
                <w:szCs w:val="24"/>
                <w:lang w:val="en-US" w:eastAsia="ru-RU"/>
              </w:rPr>
              <w:instrText>article</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journal</w:instrText>
            </w:r>
            <w:r w:rsidRPr="004D3154">
              <w:rPr>
                <w:rFonts w:ascii="Times New Roman" w:eastAsia="Times New Roman" w:hAnsi="Times New Roman" w:cs="Times New Roman"/>
                <w:sz w:val="24"/>
                <w:szCs w:val="24"/>
                <w:lang w:eastAsia="ru-RU"/>
              </w:rPr>
              <w:instrText>", "</w:instrText>
            </w:r>
            <w:r w:rsidRPr="004D3154">
              <w:rPr>
                <w:rFonts w:ascii="Times New Roman" w:eastAsia="Times New Roman" w:hAnsi="Times New Roman" w:cs="Times New Roman"/>
                <w:sz w:val="24"/>
                <w:szCs w:val="24"/>
                <w:lang w:val="en-US" w:eastAsia="ru-RU"/>
              </w:rPr>
              <w:instrText>volume</w:instrText>
            </w:r>
            <w:r w:rsidRPr="004D3154">
              <w:rPr>
                <w:rFonts w:ascii="Times New Roman" w:eastAsia="Times New Roman" w:hAnsi="Times New Roman" w:cs="Times New Roman"/>
                <w:sz w:val="24"/>
                <w:szCs w:val="24"/>
                <w:lang w:eastAsia="ru-RU"/>
              </w:rPr>
              <w:instrText>" : "54" }, "</w:instrText>
            </w:r>
            <w:r w:rsidRPr="004D3154">
              <w:rPr>
                <w:rFonts w:ascii="Times New Roman" w:eastAsia="Times New Roman" w:hAnsi="Times New Roman" w:cs="Times New Roman"/>
                <w:sz w:val="24"/>
                <w:szCs w:val="24"/>
                <w:lang w:val="en-US" w:eastAsia="ru-RU"/>
              </w:rPr>
              <w:instrText>uris</w:instrText>
            </w:r>
            <w:r w:rsidRPr="004D3154">
              <w:rPr>
                <w:rFonts w:ascii="Times New Roman" w:eastAsia="Times New Roman" w:hAnsi="Times New Roman" w:cs="Times New Roman"/>
                <w:sz w:val="24"/>
                <w:szCs w:val="24"/>
                <w:lang w:eastAsia="ru-RU"/>
              </w:rPr>
              <w:instrText>" : [ "</w:instrText>
            </w:r>
            <w:r w:rsidRPr="004D3154">
              <w:rPr>
                <w:rFonts w:ascii="Times New Roman" w:eastAsia="Times New Roman" w:hAnsi="Times New Roman" w:cs="Times New Roman"/>
                <w:sz w:val="24"/>
                <w:szCs w:val="24"/>
                <w:lang w:val="en-US" w:eastAsia="ru-RU"/>
              </w:rPr>
              <w:instrText>http</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www</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mendeley</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com</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documents</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uuid</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b</w:instrText>
            </w:r>
            <w:r w:rsidRPr="004D3154">
              <w:rPr>
                <w:rFonts w:ascii="Times New Roman" w:eastAsia="Times New Roman" w:hAnsi="Times New Roman" w:cs="Times New Roman"/>
                <w:sz w:val="24"/>
                <w:szCs w:val="24"/>
                <w:lang w:eastAsia="ru-RU"/>
              </w:rPr>
              <w:instrText>4135</w:instrText>
            </w:r>
            <w:r w:rsidRPr="004D3154">
              <w:rPr>
                <w:rFonts w:ascii="Times New Roman" w:eastAsia="Times New Roman" w:hAnsi="Times New Roman" w:cs="Times New Roman"/>
                <w:sz w:val="24"/>
                <w:szCs w:val="24"/>
                <w:lang w:val="en-US" w:eastAsia="ru-RU"/>
              </w:rPr>
              <w:instrText>c</w:instrText>
            </w:r>
            <w:r w:rsidRPr="004D3154">
              <w:rPr>
                <w:rFonts w:ascii="Times New Roman" w:eastAsia="Times New Roman" w:hAnsi="Times New Roman" w:cs="Times New Roman"/>
                <w:sz w:val="24"/>
                <w:szCs w:val="24"/>
                <w:lang w:eastAsia="ru-RU"/>
              </w:rPr>
              <w:instrText>54-</w:instrText>
            </w:r>
            <w:r w:rsidRPr="004D3154">
              <w:rPr>
                <w:rFonts w:ascii="Times New Roman" w:eastAsia="Times New Roman" w:hAnsi="Times New Roman" w:cs="Times New Roman"/>
                <w:sz w:val="24"/>
                <w:szCs w:val="24"/>
                <w:lang w:val="en-US" w:eastAsia="ru-RU"/>
              </w:rPr>
              <w:instrText>e</w:instrText>
            </w:r>
            <w:r w:rsidRPr="004D3154">
              <w:rPr>
                <w:rFonts w:ascii="Times New Roman" w:eastAsia="Times New Roman" w:hAnsi="Times New Roman" w:cs="Times New Roman"/>
                <w:sz w:val="24"/>
                <w:szCs w:val="24"/>
                <w:lang w:eastAsia="ru-RU"/>
              </w:rPr>
              <w:instrText>715-43</w:instrText>
            </w:r>
            <w:r w:rsidRPr="004D3154">
              <w:rPr>
                <w:rFonts w:ascii="Times New Roman" w:eastAsia="Times New Roman" w:hAnsi="Times New Roman" w:cs="Times New Roman"/>
                <w:sz w:val="24"/>
                <w:szCs w:val="24"/>
                <w:lang w:val="en-US" w:eastAsia="ru-RU"/>
              </w:rPr>
              <w:instrText>bf</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b</w:instrText>
            </w:r>
            <w:r w:rsidRPr="004D3154">
              <w:rPr>
                <w:rFonts w:ascii="Times New Roman" w:eastAsia="Times New Roman" w:hAnsi="Times New Roman" w:cs="Times New Roman"/>
                <w:sz w:val="24"/>
                <w:szCs w:val="24"/>
                <w:lang w:eastAsia="ru-RU"/>
              </w:rPr>
              <w:instrText>742-61</w:instrText>
            </w:r>
            <w:r w:rsidRPr="004D3154">
              <w:rPr>
                <w:rFonts w:ascii="Times New Roman" w:eastAsia="Times New Roman" w:hAnsi="Times New Roman" w:cs="Times New Roman"/>
                <w:sz w:val="24"/>
                <w:szCs w:val="24"/>
                <w:lang w:val="en-US" w:eastAsia="ru-RU"/>
              </w:rPr>
              <w:instrText>cc</w:instrText>
            </w:r>
            <w:r w:rsidRPr="004D3154">
              <w:rPr>
                <w:rFonts w:ascii="Times New Roman" w:eastAsia="Times New Roman" w:hAnsi="Times New Roman" w:cs="Times New Roman"/>
                <w:sz w:val="24"/>
                <w:szCs w:val="24"/>
                <w:lang w:eastAsia="ru-RU"/>
              </w:rPr>
              <w:instrText>5</w:instrText>
            </w:r>
            <w:r w:rsidRPr="004D3154">
              <w:rPr>
                <w:rFonts w:ascii="Times New Roman" w:eastAsia="Times New Roman" w:hAnsi="Times New Roman" w:cs="Times New Roman"/>
                <w:sz w:val="24"/>
                <w:szCs w:val="24"/>
                <w:lang w:val="en-US" w:eastAsia="ru-RU"/>
              </w:rPr>
              <w:instrText>a</w:instrText>
            </w:r>
            <w:r w:rsidRPr="004D3154">
              <w:rPr>
                <w:rFonts w:ascii="Times New Roman" w:eastAsia="Times New Roman" w:hAnsi="Times New Roman" w:cs="Times New Roman"/>
                <w:sz w:val="24"/>
                <w:szCs w:val="24"/>
                <w:lang w:eastAsia="ru-RU"/>
              </w:rPr>
              <w:instrText>72</w:instrText>
            </w:r>
            <w:r w:rsidRPr="004D3154">
              <w:rPr>
                <w:rFonts w:ascii="Times New Roman" w:eastAsia="Times New Roman" w:hAnsi="Times New Roman" w:cs="Times New Roman"/>
                <w:sz w:val="24"/>
                <w:szCs w:val="24"/>
                <w:lang w:val="en-US" w:eastAsia="ru-RU"/>
              </w:rPr>
              <w:instrText>cdb</w:instrText>
            </w:r>
            <w:r w:rsidRPr="004D3154">
              <w:rPr>
                <w:rFonts w:ascii="Times New Roman" w:eastAsia="Times New Roman" w:hAnsi="Times New Roman" w:cs="Times New Roman"/>
                <w:sz w:val="24"/>
                <w:szCs w:val="24"/>
                <w:lang w:eastAsia="ru-RU"/>
              </w:rPr>
              <w:instrText>0" ] } ], "</w:instrText>
            </w:r>
            <w:r w:rsidRPr="004D3154">
              <w:rPr>
                <w:rFonts w:ascii="Times New Roman" w:eastAsia="Times New Roman" w:hAnsi="Times New Roman" w:cs="Times New Roman"/>
                <w:sz w:val="24"/>
                <w:szCs w:val="24"/>
                <w:lang w:val="en-US" w:eastAsia="ru-RU"/>
              </w:rPr>
              <w:instrText>mendeley</w:instrText>
            </w:r>
            <w:r w:rsidRPr="004D3154">
              <w:rPr>
                <w:rFonts w:ascii="Times New Roman" w:eastAsia="Times New Roman" w:hAnsi="Times New Roman" w:cs="Times New Roman"/>
                <w:sz w:val="24"/>
                <w:szCs w:val="24"/>
                <w:lang w:eastAsia="ru-RU"/>
              </w:rPr>
              <w:instrText>" : { "</w:instrText>
            </w:r>
            <w:r w:rsidRPr="004D3154">
              <w:rPr>
                <w:rFonts w:ascii="Times New Roman" w:eastAsia="Times New Roman" w:hAnsi="Times New Roman" w:cs="Times New Roman"/>
                <w:sz w:val="24"/>
                <w:szCs w:val="24"/>
                <w:lang w:val="en-US" w:eastAsia="ru-RU"/>
              </w:rPr>
              <w:instrText>formattedCitation</w:instrText>
            </w:r>
            <w:r w:rsidRPr="004D3154">
              <w:rPr>
                <w:rFonts w:ascii="Times New Roman" w:eastAsia="Times New Roman" w:hAnsi="Times New Roman" w:cs="Times New Roman"/>
                <w:sz w:val="24"/>
                <w:szCs w:val="24"/>
                <w:lang w:eastAsia="ru-RU"/>
              </w:rPr>
              <w:instrText>" : "(</w:instrText>
            </w:r>
            <w:r w:rsidRPr="004D3154">
              <w:rPr>
                <w:rFonts w:ascii="Times New Roman" w:eastAsia="Times New Roman" w:hAnsi="Times New Roman" w:cs="Times New Roman"/>
                <w:sz w:val="24"/>
                <w:szCs w:val="24"/>
                <w:lang w:val="en-US" w:eastAsia="ru-RU"/>
              </w:rPr>
              <w:instrText>Kleijnen</w:instrText>
            </w:r>
            <w:r w:rsidRPr="004D3154">
              <w:rPr>
                <w:rFonts w:ascii="Times New Roman" w:eastAsia="Times New Roman" w:hAnsi="Times New Roman" w:cs="Times New Roman"/>
                <w:sz w:val="24"/>
                <w:szCs w:val="24"/>
                <w:lang w:eastAsia="ru-RU"/>
              </w:rPr>
              <w:instrText xml:space="preserve"> &amp; </w:instrText>
            </w:r>
            <w:r w:rsidRPr="004D3154">
              <w:rPr>
                <w:rFonts w:ascii="Times New Roman" w:eastAsia="Times New Roman" w:hAnsi="Times New Roman" w:cs="Times New Roman"/>
                <w:sz w:val="24"/>
                <w:szCs w:val="24"/>
                <w:lang w:val="en-US" w:eastAsia="ru-RU"/>
              </w:rPr>
              <w:instrText>Smits</w:instrText>
            </w:r>
            <w:r w:rsidRPr="004D3154">
              <w:rPr>
                <w:rFonts w:ascii="Times New Roman" w:eastAsia="Times New Roman" w:hAnsi="Times New Roman" w:cs="Times New Roman"/>
                <w:sz w:val="24"/>
                <w:szCs w:val="24"/>
                <w:lang w:eastAsia="ru-RU"/>
              </w:rPr>
              <w:instrText>, 2003)", "</w:instrText>
            </w:r>
            <w:r w:rsidRPr="004D3154">
              <w:rPr>
                <w:rFonts w:ascii="Times New Roman" w:eastAsia="Times New Roman" w:hAnsi="Times New Roman" w:cs="Times New Roman"/>
                <w:sz w:val="24"/>
                <w:szCs w:val="24"/>
                <w:lang w:val="en-US" w:eastAsia="ru-RU"/>
              </w:rPr>
              <w:instrText>manualFormatting</w:instrText>
            </w:r>
            <w:r w:rsidRPr="004D3154">
              <w:rPr>
                <w:rFonts w:ascii="Times New Roman" w:eastAsia="Times New Roman" w:hAnsi="Times New Roman" w:cs="Times New Roman"/>
                <w:sz w:val="24"/>
                <w:szCs w:val="24"/>
                <w:lang w:eastAsia="ru-RU"/>
              </w:rPr>
              <w:instrText>" : "</w:instrText>
            </w:r>
            <w:r w:rsidRPr="004D3154">
              <w:rPr>
                <w:rFonts w:ascii="Times New Roman" w:eastAsia="Times New Roman" w:hAnsi="Times New Roman" w:cs="Times New Roman"/>
                <w:sz w:val="24"/>
                <w:szCs w:val="24"/>
                <w:lang w:val="en-US" w:eastAsia="ru-RU"/>
              </w:rPr>
              <w:instrText>Kleijnen</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Smits</w:instrText>
            </w:r>
            <w:r w:rsidRPr="004D3154">
              <w:rPr>
                <w:rFonts w:ascii="Times New Roman" w:eastAsia="Times New Roman" w:hAnsi="Times New Roman" w:cs="Times New Roman"/>
                <w:sz w:val="24"/>
                <w:szCs w:val="24"/>
                <w:lang w:eastAsia="ru-RU"/>
              </w:rPr>
              <w:instrText>, 2003", "</w:instrText>
            </w:r>
            <w:r w:rsidRPr="004D3154">
              <w:rPr>
                <w:rFonts w:ascii="Times New Roman" w:eastAsia="Times New Roman" w:hAnsi="Times New Roman" w:cs="Times New Roman"/>
                <w:sz w:val="24"/>
                <w:szCs w:val="24"/>
                <w:lang w:val="en-US" w:eastAsia="ru-RU"/>
              </w:rPr>
              <w:instrText>plainTextFormattedCitation</w:instrText>
            </w:r>
            <w:r w:rsidRPr="004D3154">
              <w:rPr>
                <w:rFonts w:ascii="Times New Roman" w:eastAsia="Times New Roman" w:hAnsi="Times New Roman" w:cs="Times New Roman"/>
                <w:sz w:val="24"/>
                <w:szCs w:val="24"/>
                <w:lang w:eastAsia="ru-RU"/>
              </w:rPr>
              <w:instrText>" : "(</w:instrText>
            </w:r>
            <w:r w:rsidRPr="004D3154">
              <w:rPr>
                <w:rFonts w:ascii="Times New Roman" w:eastAsia="Times New Roman" w:hAnsi="Times New Roman" w:cs="Times New Roman"/>
                <w:sz w:val="24"/>
                <w:szCs w:val="24"/>
                <w:lang w:val="en-US" w:eastAsia="ru-RU"/>
              </w:rPr>
              <w:instrText>Kleijnen</w:instrText>
            </w:r>
            <w:r w:rsidRPr="004D3154">
              <w:rPr>
                <w:rFonts w:ascii="Times New Roman" w:eastAsia="Times New Roman" w:hAnsi="Times New Roman" w:cs="Times New Roman"/>
                <w:sz w:val="24"/>
                <w:szCs w:val="24"/>
                <w:lang w:eastAsia="ru-RU"/>
              </w:rPr>
              <w:instrText xml:space="preserve"> &amp; </w:instrText>
            </w:r>
            <w:r w:rsidRPr="004D3154">
              <w:rPr>
                <w:rFonts w:ascii="Times New Roman" w:eastAsia="Times New Roman" w:hAnsi="Times New Roman" w:cs="Times New Roman"/>
                <w:sz w:val="24"/>
                <w:szCs w:val="24"/>
                <w:lang w:val="en-US" w:eastAsia="ru-RU"/>
              </w:rPr>
              <w:instrText>Smits</w:instrText>
            </w:r>
            <w:r w:rsidRPr="004D3154">
              <w:rPr>
                <w:rFonts w:ascii="Times New Roman" w:eastAsia="Times New Roman" w:hAnsi="Times New Roman" w:cs="Times New Roman"/>
                <w:sz w:val="24"/>
                <w:szCs w:val="24"/>
                <w:lang w:eastAsia="ru-RU"/>
              </w:rPr>
              <w:instrText>, 2003)", "</w:instrText>
            </w:r>
            <w:r w:rsidRPr="004D3154">
              <w:rPr>
                <w:rFonts w:ascii="Times New Roman" w:eastAsia="Times New Roman" w:hAnsi="Times New Roman" w:cs="Times New Roman"/>
                <w:sz w:val="24"/>
                <w:szCs w:val="24"/>
                <w:lang w:val="en-US" w:eastAsia="ru-RU"/>
              </w:rPr>
              <w:instrText>previouslyFormattedCitation</w:instrText>
            </w:r>
            <w:r w:rsidRPr="004D3154">
              <w:rPr>
                <w:rFonts w:ascii="Times New Roman" w:eastAsia="Times New Roman" w:hAnsi="Times New Roman" w:cs="Times New Roman"/>
                <w:sz w:val="24"/>
                <w:szCs w:val="24"/>
                <w:lang w:eastAsia="ru-RU"/>
              </w:rPr>
              <w:instrText>" : "(</w:instrText>
            </w:r>
            <w:r w:rsidRPr="004D3154">
              <w:rPr>
                <w:rFonts w:ascii="Times New Roman" w:eastAsia="Times New Roman" w:hAnsi="Times New Roman" w:cs="Times New Roman"/>
                <w:sz w:val="24"/>
                <w:szCs w:val="24"/>
                <w:lang w:val="en-US" w:eastAsia="ru-RU"/>
              </w:rPr>
              <w:instrText>Kleijnen</w:instrText>
            </w:r>
            <w:r w:rsidRPr="004D3154">
              <w:rPr>
                <w:rFonts w:ascii="Times New Roman" w:eastAsia="Times New Roman" w:hAnsi="Times New Roman" w:cs="Times New Roman"/>
                <w:sz w:val="24"/>
                <w:szCs w:val="24"/>
                <w:lang w:eastAsia="ru-RU"/>
              </w:rPr>
              <w:instrText xml:space="preserve"> &amp; </w:instrText>
            </w:r>
            <w:r w:rsidRPr="004D3154">
              <w:rPr>
                <w:rFonts w:ascii="Times New Roman" w:eastAsia="Times New Roman" w:hAnsi="Times New Roman" w:cs="Times New Roman"/>
                <w:sz w:val="24"/>
                <w:szCs w:val="24"/>
                <w:lang w:val="en-US" w:eastAsia="ru-RU"/>
              </w:rPr>
              <w:instrText>Smits</w:instrText>
            </w:r>
            <w:r w:rsidRPr="004D3154">
              <w:rPr>
                <w:rFonts w:ascii="Times New Roman" w:eastAsia="Times New Roman" w:hAnsi="Times New Roman" w:cs="Times New Roman"/>
                <w:sz w:val="24"/>
                <w:szCs w:val="24"/>
                <w:lang w:eastAsia="ru-RU"/>
              </w:rPr>
              <w:instrText>, 2003)" }, "</w:instrText>
            </w:r>
            <w:r w:rsidRPr="004D3154">
              <w:rPr>
                <w:rFonts w:ascii="Times New Roman" w:eastAsia="Times New Roman" w:hAnsi="Times New Roman" w:cs="Times New Roman"/>
                <w:sz w:val="24"/>
                <w:szCs w:val="24"/>
                <w:lang w:val="en-US" w:eastAsia="ru-RU"/>
              </w:rPr>
              <w:instrText>properties</w:instrText>
            </w:r>
            <w:r w:rsidRPr="004D3154">
              <w:rPr>
                <w:rFonts w:ascii="Times New Roman" w:eastAsia="Times New Roman" w:hAnsi="Times New Roman" w:cs="Times New Roman"/>
                <w:sz w:val="24"/>
                <w:szCs w:val="24"/>
                <w:lang w:eastAsia="ru-RU"/>
              </w:rPr>
              <w:instrText>" : { "</w:instrText>
            </w:r>
            <w:r w:rsidRPr="004D3154">
              <w:rPr>
                <w:rFonts w:ascii="Times New Roman" w:eastAsia="Times New Roman" w:hAnsi="Times New Roman" w:cs="Times New Roman"/>
                <w:sz w:val="24"/>
                <w:szCs w:val="24"/>
                <w:lang w:val="en-US" w:eastAsia="ru-RU"/>
              </w:rPr>
              <w:instrText>noteIndex</w:instrText>
            </w:r>
            <w:r w:rsidRPr="004D3154">
              <w:rPr>
                <w:rFonts w:ascii="Times New Roman" w:eastAsia="Times New Roman" w:hAnsi="Times New Roman" w:cs="Times New Roman"/>
                <w:sz w:val="24"/>
                <w:szCs w:val="24"/>
                <w:lang w:eastAsia="ru-RU"/>
              </w:rPr>
              <w:instrText>" : 0 }, "</w:instrText>
            </w:r>
            <w:r w:rsidRPr="004D3154">
              <w:rPr>
                <w:rFonts w:ascii="Times New Roman" w:eastAsia="Times New Roman" w:hAnsi="Times New Roman" w:cs="Times New Roman"/>
                <w:sz w:val="24"/>
                <w:szCs w:val="24"/>
                <w:lang w:val="en-US" w:eastAsia="ru-RU"/>
              </w:rPr>
              <w:instrText>schema</w:instrText>
            </w:r>
            <w:r w:rsidRPr="004D3154">
              <w:rPr>
                <w:rFonts w:ascii="Times New Roman" w:eastAsia="Times New Roman" w:hAnsi="Times New Roman" w:cs="Times New Roman"/>
                <w:sz w:val="24"/>
                <w:szCs w:val="24"/>
                <w:lang w:eastAsia="ru-RU"/>
              </w:rPr>
              <w:instrText>" : "</w:instrText>
            </w:r>
            <w:r w:rsidRPr="004D3154">
              <w:rPr>
                <w:rFonts w:ascii="Times New Roman" w:eastAsia="Times New Roman" w:hAnsi="Times New Roman" w:cs="Times New Roman"/>
                <w:sz w:val="24"/>
                <w:szCs w:val="24"/>
                <w:lang w:val="en-US" w:eastAsia="ru-RU"/>
              </w:rPr>
              <w:instrText>https</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github</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com</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citation</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style</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language</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schema</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raw</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master</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csl</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citation</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json</w:instrText>
            </w:r>
            <w:r w:rsidRPr="004D3154">
              <w:rPr>
                <w:rFonts w:ascii="Times New Roman" w:eastAsia="Times New Roman" w:hAnsi="Times New Roman" w:cs="Times New Roman"/>
                <w:sz w:val="24"/>
                <w:szCs w:val="24"/>
                <w:lang w:eastAsia="ru-RU"/>
              </w:rPr>
              <w:instrText>" }</w:instrText>
            </w:r>
            <w:r w:rsidRPr="004D3154">
              <w:rPr>
                <w:rFonts w:ascii="Times New Roman" w:eastAsia="Times New Roman" w:hAnsi="Times New Roman" w:cs="Times New Roman"/>
                <w:sz w:val="24"/>
                <w:szCs w:val="24"/>
                <w:lang w:eastAsia="ru-RU"/>
              </w:rPr>
              <w:fldChar w:fldCharType="separate"/>
            </w:r>
            <w:r w:rsidRPr="004D3154">
              <w:rPr>
                <w:rFonts w:ascii="Times New Roman" w:eastAsia="Times New Roman" w:hAnsi="Times New Roman" w:cs="Times New Roman"/>
                <w:noProof/>
                <w:sz w:val="24"/>
                <w:szCs w:val="24"/>
                <w:lang w:val="en-US" w:eastAsia="ru-RU"/>
              </w:rPr>
              <w:t>Kleijnen</w:t>
            </w:r>
            <w:r w:rsidRPr="004D3154">
              <w:rPr>
                <w:rFonts w:ascii="Times New Roman" w:eastAsia="Times New Roman" w:hAnsi="Times New Roman" w:cs="Times New Roman"/>
                <w:noProof/>
                <w:sz w:val="24"/>
                <w:szCs w:val="24"/>
                <w:lang w:eastAsia="ru-RU"/>
              </w:rPr>
              <w:t xml:space="preserve">, </w:t>
            </w:r>
            <w:r w:rsidRPr="004D3154">
              <w:rPr>
                <w:rFonts w:ascii="Times New Roman" w:eastAsia="Times New Roman" w:hAnsi="Times New Roman" w:cs="Times New Roman"/>
                <w:noProof/>
                <w:sz w:val="24"/>
                <w:szCs w:val="24"/>
                <w:lang w:val="en-US" w:eastAsia="ru-RU"/>
              </w:rPr>
              <w:t>Smits</w:t>
            </w:r>
            <w:r w:rsidRPr="004D3154">
              <w:rPr>
                <w:rFonts w:ascii="Times New Roman" w:eastAsia="Times New Roman" w:hAnsi="Times New Roman" w:cs="Times New Roman"/>
                <w:noProof/>
                <w:sz w:val="24"/>
                <w:szCs w:val="24"/>
                <w:lang w:eastAsia="ru-RU"/>
              </w:rPr>
              <w:t>, 2003</w:t>
            </w:r>
            <w:r w:rsidRPr="004D3154">
              <w:rPr>
                <w:rFonts w:ascii="Times New Roman" w:eastAsia="Times New Roman" w:hAnsi="Times New Roman" w:cs="Times New Roman"/>
                <w:sz w:val="24"/>
                <w:szCs w:val="24"/>
                <w:lang w:eastAsia="ru-RU"/>
              </w:rPr>
              <w:fldChar w:fldCharType="end"/>
            </w:r>
          </w:p>
        </w:tc>
      </w:tr>
      <w:tr w:rsidR="004D3154" w:rsidRPr="004D3154" w:rsidTr="004D3154">
        <w:trPr>
          <w:trHeight w:val="1914"/>
          <w:jc w:val="center"/>
        </w:trPr>
        <w:tc>
          <w:tcPr>
            <w:tcW w:w="4530" w:type="dxa"/>
            <w:tcBorders>
              <w:left w:val="nil"/>
            </w:tcBorders>
            <w:shd w:val="clear" w:color="auto" w:fill="auto"/>
            <w:vAlign w:val="center"/>
          </w:tcPr>
          <w:p w:rsidR="004D3154" w:rsidRPr="004D3154" w:rsidRDefault="004D3154" w:rsidP="00E2198D">
            <w:pPr>
              <w:spacing w:after="0" w:line="240" w:lineRule="auto"/>
              <w:jc w:val="center"/>
              <w:rPr>
                <w:rFonts w:ascii="Times New Roman" w:eastAsia="Times New Roman" w:hAnsi="Times New Roman" w:cs="Times New Roman"/>
                <w:b/>
                <w:sz w:val="24"/>
                <w:szCs w:val="24"/>
                <w:lang w:eastAsia="ru-RU"/>
              </w:rPr>
            </w:pPr>
            <w:r w:rsidRPr="004D3154">
              <w:rPr>
                <w:rFonts w:ascii="Times New Roman" w:eastAsia="Times New Roman" w:hAnsi="Times New Roman" w:cs="Times New Roman"/>
                <w:b/>
                <w:sz w:val="24"/>
                <w:szCs w:val="24"/>
                <w:lang w:eastAsia="ru-RU"/>
              </w:rPr>
              <w:t xml:space="preserve">Поведенческая неопределенность и </w:t>
            </w:r>
          </w:p>
          <w:p w:rsidR="004D3154" w:rsidRPr="004D3154" w:rsidRDefault="004D3154" w:rsidP="00E2198D">
            <w:pPr>
              <w:spacing w:after="0" w:line="240" w:lineRule="auto"/>
              <w:jc w:val="center"/>
              <w:rPr>
                <w:rFonts w:ascii="Times New Roman" w:eastAsia="Times New Roman" w:hAnsi="Times New Roman" w:cs="Times New Roman"/>
                <w:b/>
                <w:sz w:val="24"/>
                <w:szCs w:val="24"/>
                <w:lang w:eastAsia="ru-RU"/>
              </w:rPr>
            </w:pPr>
            <w:r w:rsidRPr="004D3154">
              <w:rPr>
                <w:rFonts w:ascii="Times New Roman" w:eastAsia="Times New Roman" w:hAnsi="Times New Roman" w:cs="Times New Roman"/>
                <w:b/>
                <w:sz w:val="24"/>
                <w:szCs w:val="24"/>
                <w:lang w:eastAsia="ru-RU"/>
              </w:rPr>
              <w:t>культурные различия (организационное поведение)</w:t>
            </w:r>
          </w:p>
        </w:tc>
        <w:tc>
          <w:tcPr>
            <w:tcW w:w="4756" w:type="dxa"/>
            <w:tcBorders>
              <w:right w:val="nil"/>
            </w:tcBorders>
            <w:shd w:val="clear" w:color="auto" w:fill="auto"/>
            <w:vAlign w:val="center"/>
          </w:tcPr>
          <w:p w:rsidR="004D3154" w:rsidRPr="004D3154" w:rsidRDefault="004D3154" w:rsidP="00E2198D">
            <w:pPr>
              <w:spacing w:after="0" w:line="240" w:lineRule="auto"/>
              <w:rPr>
                <w:rFonts w:ascii="Times New Roman" w:eastAsia="Times New Roman" w:hAnsi="Times New Roman" w:cs="Times New Roman"/>
                <w:b/>
                <w:bCs/>
                <w:sz w:val="24"/>
                <w:szCs w:val="24"/>
                <w:lang w:val="en-US" w:eastAsia="ru-RU"/>
              </w:rPr>
            </w:pPr>
            <w:r w:rsidRPr="004D3154">
              <w:rPr>
                <w:rFonts w:ascii="Times New Roman" w:eastAsia="Times New Roman" w:hAnsi="Times New Roman" w:cs="Times New Roman"/>
                <w:sz w:val="24"/>
                <w:szCs w:val="24"/>
                <w:lang w:eastAsia="ru-RU"/>
              </w:rPr>
              <w:fldChar w:fldCharType="begin" w:fldLock="1"/>
            </w:r>
            <w:r w:rsidRPr="004D3154">
              <w:rPr>
                <w:rFonts w:ascii="Times New Roman" w:eastAsia="Times New Roman" w:hAnsi="Times New Roman" w:cs="Times New Roman"/>
                <w:sz w:val="24"/>
                <w:szCs w:val="24"/>
                <w:lang w:val="en-US" w:eastAsia="ru-RU"/>
              </w:rPr>
              <w:instrText>ADDIN</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CSL</w:instrText>
            </w:r>
            <w:r w:rsidRPr="004D3154">
              <w:rPr>
                <w:rFonts w:ascii="Times New Roman" w:eastAsia="Times New Roman" w:hAnsi="Times New Roman" w:cs="Times New Roman"/>
                <w:sz w:val="24"/>
                <w:szCs w:val="24"/>
                <w:lang w:eastAsia="ru-RU"/>
              </w:rPr>
              <w:instrText>_</w:instrText>
            </w:r>
            <w:r w:rsidRPr="004D3154">
              <w:rPr>
                <w:rFonts w:ascii="Times New Roman" w:eastAsia="Times New Roman" w:hAnsi="Times New Roman" w:cs="Times New Roman"/>
                <w:sz w:val="24"/>
                <w:szCs w:val="24"/>
                <w:lang w:val="en-US" w:eastAsia="ru-RU"/>
              </w:rPr>
              <w:instrText>CITATION</w:instrText>
            </w:r>
            <w:r w:rsidRPr="004D3154">
              <w:rPr>
                <w:rFonts w:ascii="Times New Roman" w:eastAsia="Times New Roman" w:hAnsi="Times New Roman" w:cs="Times New Roman"/>
                <w:sz w:val="24"/>
                <w:szCs w:val="24"/>
                <w:lang w:eastAsia="ru-RU"/>
              </w:rPr>
              <w:instrText xml:space="preserve"> { "</w:instrText>
            </w:r>
            <w:r w:rsidRPr="004D3154">
              <w:rPr>
                <w:rFonts w:ascii="Times New Roman" w:eastAsia="Times New Roman" w:hAnsi="Times New Roman" w:cs="Times New Roman"/>
                <w:sz w:val="24"/>
                <w:szCs w:val="24"/>
                <w:lang w:val="en-US" w:eastAsia="ru-RU"/>
              </w:rPr>
              <w:instrText>citationItems</w:instrText>
            </w:r>
            <w:r w:rsidRPr="004D3154">
              <w:rPr>
                <w:rFonts w:ascii="Times New Roman" w:eastAsia="Times New Roman" w:hAnsi="Times New Roman" w:cs="Times New Roman"/>
                <w:sz w:val="24"/>
                <w:szCs w:val="24"/>
                <w:lang w:eastAsia="ru-RU"/>
              </w:rPr>
              <w:instrText>" : [ { "</w:instrText>
            </w:r>
            <w:r w:rsidRPr="004D3154">
              <w:rPr>
                <w:rFonts w:ascii="Times New Roman" w:eastAsia="Times New Roman" w:hAnsi="Times New Roman" w:cs="Times New Roman"/>
                <w:sz w:val="24"/>
                <w:szCs w:val="24"/>
                <w:lang w:val="en-US" w:eastAsia="ru-RU"/>
              </w:rPr>
              <w:instrText>id</w:instrText>
            </w:r>
            <w:r w:rsidRPr="004D3154">
              <w:rPr>
                <w:rFonts w:ascii="Times New Roman" w:eastAsia="Times New Roman" w:hAnsi="Times New Roman" w:cs="Times New Roman"/>
                <w:sz w:val="24"/>
                <w:szCs w:val="24"/>
                <w:lang w:eastAsia="ru-RU"/>
              </w:rPr>
              <w:instrText>" : "</w:instrText>
            </w:r>
            <w:r w:rsidRPr="004D3154">
              <w:rPr>
                <w:rFonts w:ascii="Times New Roman" w:eastAsia="Times New Roman" w:hAnsi="Times New Roman" w:cs="Times New Roman"/>
                <w:sz w:val="24"/>
                <w:szCs w:val="24"/>
                <w:lang w:val="en-US" w:eastAsia="ru-RU"/>
              </w:rPr>
              <w:instrText>ITEM</w:instrText>
            </w:r>
            <w:r w:rsidRPr="004D3154">
              <w:rPr>
                <w:rFonts w:ascii="Times New Roman" w:eastAsia="Times New Roman" w:hAnsi="Times New Roman" w:cs="Times New Roman"/>
                <w:sz w:val="24"/>
                <w:szCs w:val="24"/>
                <w:lang w:eastAsia="ru-RU"/>
              </w:rPr>
              <w:instrText>-1", "</w:instrText>
            </w:r>
            <w:r w:rsidRPr="004D3154">
              <w:rPr>
                <w:rFonts w:ascii="Times New Roman" w:eastAsia="Times New Roman" w:hAnsi="Times New Roman" w:cs="Times New Roman"/>
                <w:sz w:val="24"/>
                <w:szCs w:val="24"/>
                <w:lang w:val="en-US" w:eastAsia="ru-RU"/>
              </w:rPr>
              <w:instrText>itemData</w:instrText>
            </w:r>
            <w:r w:rsidRPr="004D3154">
              <w:rPr>
                <w:rFonts w:ascii="Times New Roman" w:eastAsia="Times New Roman" w:hAnsi="Times New Roman" w:cs="Times New Roman"/>
                <w:sz w:val="24"/>
                <w:szCs w:val="24"/>
                <w:lang w:eastAsia="ru-RU"/>
              </w:rPr>
              <w:instrText>" : { "</w:instrText>
            </w:r>
            <w:r w:rsidRPr="004D3154">
              <w:rPr>
                <w:rFonts w:ascii="Times New Roman" w:eastAsia="Times New Roman" w:hAnsi="Times New Roman" w:cs="Times New Roman"/>
                <w:sz w:val="24"/>
                <w:szCs w:val="24"/>
                <w:lang w:val="en-US" w:eastAsia="ru-RU"/>
              </w:rPr>
              <w:instrText>author</w:instrText>
            </w:r>
            <w:r w:rsidRPr="004D3154">
              <w:rPr>
                <w:rFonts w:ascii="Times New Roman" w:eastAsia="Times New Roman" w:hAnsi="Times New Roman" w:cs="Times New Roman"/>
                <w:sz w:val="24"/>
                <w:szCs w:val="24"/>
                <w:lang w:eastAsia="ru-RU"/>
              </w:rPr>
              <w:instrText>" : [ { "</w:instrText>
            </w:r>
            <w:r w:rsidRPr="004D3154">
              <w:rPr>
                <w:rFonts w:ascii="Times New Roman" w:eastAsia="Times New Roman" w:hAnsi="Times New Roman" w:cs="Times New Roman"/>
                <w:sz w:val="24"/>
                <w:szCs w:val="24"/>
                <w:lang w:val="en-US" w:eastAsia="ru-RU"/>
              </w:rPr>
              <w:instrText>dropping</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particle</w:instrText>
            </w:r>
            <w:r w:rsidRPr="004D3154">
              <w:rPr>
                <w:rFonts w:ascii="Times New Roman" w:eastAsia="Times New Roman" w:hAnsi="Times New Roman" w:cs="Times New Roman"/>
                <w:sz w:val="24"/>
                <w:szCs w:val="24"/>
                <w:lang w:eastAsia="ru-RU"/>
              </w:rPr>
              <w:instrText>" : "", "</w:instrText>
            </w:r>
            <w:r w:rsidRPr="004D3154">
              <w:rPr>
                <w:rFonts w:ascii="Times New Roman" w:eastAsia="Times New Roman" w:hAnsi="Times New Roman" w:cs="Times New Roman"/>
                <w:sz w:val="24"/>
                <w:szCs w:val="24"/>
                <w:lang w:val="en-US" w:eastAsia="ru-RU"/>
              </w:rPr>
              <w:instrText>family</w:instrText>
            </w:r>
            <w:r w:rsidRPr="004D3154">
              <w:rPr>
                <w:rFonts w:ascii="Times New Roman" w:eastAsia="Times New Roman" w:hAnsi="Times New Roman" w:cs="Times New Roman"/>
                <w:sz w:val="24"/>
                <w:szCs w:val="24"/>
                <w:lang w:eastAsia="ru-RU"/>
              </w:rPr>
              <w:instrText>" : "</w:instrText>
            </w:r>
            <w:r w:rsidRPr="004D3154">
              <w:rPr>
                <w:rFonts w:ascii="Times New Roman" w:eastAsia="Times New Roman" w:hAnsi="Times New Roman" w:cs="Times New Roman"/>
                <w:sz w:val="24"/>
                <w:szCs w:val="24"/>
                <w:lang w:val="en-US" w:eastAsia="ru-RU"/>
              </w:rPr>
              <w:instrText>Reuer</w:instrText>
            </w:r>
            <w:r w:rsidRPr="004D3154">
              <w:rPr>
                <w:rFonts w:ascii="Times New Roman" w:eastAsia="Times New Roman" w:hAnsi="Times New Roman" w:cs="Times New Roman"/>
                <w:sz w:val="24"/>
                <w:szCs w:val="24"/>
                <w:lang w:eastAsia="ru-RU"/>
              </w:rPr>
              <w:instrText>", "</w:instrText>
            </w:r>
            <w:r w:rsidRPr="004D3154">
              <w:rPr>
                <w:rFonts w:ascii="Times New Roman" w:eastAsia="Times New Roman" w:hAnsi="Times New Roman" w:cs="Times New Roman"/>
                <w:sz w:val="24"/>
                <w:szCs w:val="24"/>
                <w:lang w:val="en-US" w:eastAsia="ru-RU"/>
              </w:rPr>
              <w:instrText>given</w:instrText>
            </w:r>
            <w:r w:rsidRPr="004D3154">
              <w:rPr>
                <w:rFonts w:ascii="Times New Roman" w:eastAsia="Times New Roman" w:hAnsi="Times New Roman" w:cs="Times New Roman"/>
                <w:sz w:val="24"/>
                <w:szCs w:val="24"/>
                <w:lang w:eastAsia="ru-RU"/>
              </w:rPr>
              <w:instrText>" : "</w:instrText>
            </w:r>
            <w:r w:rsidRPr="004D3154">
              <w:rPr>
                <w:rFonts w:ascii="Times New Roman" w:eastAsia="Times New Roman" w:hAnsi="Times New Roman" w:cs="Times New Roman"/>
                <w:sz w:val="24"/>
                <w:szCs w:val="24"/>
                <w:lang w:val="en-US" w:eastAsia="ru-RU"/>
              </w:rPr>
              <w:instrText>J</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J</w:instrText>
            </w:r>
            <w:r w:rsidRPr="004D3154">
              <w:rPr>
                <w:rFonts w:ascii="Times New Roman" w:eastAsia="Times New Roman" w:hAnsi="Times New Roman" w:cs="Times New Roman"/>
                <w:sz w:val="24"/>
                <w:szCs w:val="24"/>
                <w:lang w:eastAsia="ru-RU"/>
              </w:rPr>
              <w:instrText>.", "</w:instrText>
            </w:r>
            <w:r w:rsidRPr="004D3154">
              <w:rPr>
                <w:rFonts w:ascii="Times New Roman" w:eastAsia="Times New Roman" w:hAnsi="Times New Roman" w:cs="Times New Roman"/>
                <w:sz w:val="24"/>
                <w:szCs w:val="24"/>
                <w:lang w:val="en-US" w:eastAsia="ru-RU"/>
              </w:rPr>
              <w:instrText>non</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dropping</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particle</w:instrText>
            </w:r>
            <w:r w:rsidRPr="004D3154">
              <w:rPr>
                <w:rFonts w:ascii="Times New Roman" w:eastAsia="Times New Roman" w:hAnsi="Times New Roman" w:cs="Times New Roman"/>
                <w:sz w:val="24"/>
                <w:szCs w:val="24"/>
                <w:lang w:eastAsia="ru-RU"/>
              </w:rPr>
              <w:instrText>" : "", "</w:instrText>
            </w:r>
            <w:r w:rsidRPr="004D3154">
              <w:rPr>
                <w:rFonts w:ascii="Times New Roman" w:eastAsia="Times New Roman" w:hAnsi="Times New Roman" w:cs="Times New Roman"/>
                <w:sz w:val="24"/>
                <w:szCs w:val="24"/>
                <w:lang w:val="en-US" w:eastAsia="ru-RU"/>
              </w:rPr>
              <w:instrText>parse</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names</w:instrText>
            </w:r>
            <w:r w:rsidRPr="004D3154">
              <w:rPr>
                <w:rFonts w:ascii="Times New Roman" w:eastAsia="Times New Roman" w:hAnsi="Times New Roman" w:cs="Times New Roman"/>
                <w:sz w:val="24"/>
                <w:szCs w:val="24"/>
                <w:lang w:eastAsia="ru-RU"/>
              </w:rPr>
              <w:instrText xml:space="preserve">" : </w:instrText>
            </w:r>
            <w:r w:rsidRPr="004D3154">
              <w:rPr>
                <w:rFonts w:ascii="Times New Roman" w:eastAsia="Times New Roman" w:hAnsi="Times New Roman" w:cs="Times New Roman"/>
                <w:sz w:val="24"/>
                <w:szCs w:val="24"/>
                <w:lang w:val="en-US" w:eastAsia="ru-RU"/>
              </w:rPr>
              <w:instrText>false</w:instrText>
            </w:r>
            <w:r w:rsidRPr="004D3154">
              <w:rPr>
                <w:rFonts w:ascii="Times New Roman" w:eastAsia="Times New Roman" w:hAnsi="Times New Roman" w:cs="Times New Roman"/>
                <w:sz w:val="24"/>
                <w:szCs w:val="24"/>
                <w:lang w:eastAsia="ru-RU"/>
              </w:rPr>
              <w:instrText>, "</w:instrText>
            </w:r>
            <w:r w:rsidRPr="004D3154">
              <w:rPr>
                <w:rFonts w:ascii="Times New Roman" w:eastAsia="Times New Roman" w:hAnsi="Times New Roman" w:cs="Times New Roman"/>
                <w:sz w:val="24"/>
                <w:szCs w:val="24"/>
                <w:lang w:val="en-US" w:eastAsia="ru-RU"/>
              </w:rPr>
              <w:instrText>suffix</w:instrText>
            </w:r>
            <w:r w:rsidRPr="004D3154">
              <w:rPr>
                <w:rFonts w:ascii="Times New Roman" w:eastAsia="Times New Roman" w:hAnsi="Times New Roman" w:cs="Times New Roman"/>
                <w:sz w:val="24"/>
                <w:szCs w:val="24"/>
                <w:lang w:eastAsia="ru-RU"/>
              </w:rPr>
              <w:instrText>" : "" }, { "</w:instrText>
            </w:r>
            <w:r w:rsidRPr="004D3154">
              <w:rPr>
                <w:rFonts w:ascii="Times New Roman" w:eastAsia="Times New Roman" w:hAnsi="Times New Roman" w:cs="Times New Roman"/>
                <w:sz w:val="24"/>
                <w:szCs w:val="24"/>
                <w:lang w:val="en-US" w:eastAsia="ru-RU"/>
              </w:rPr>
              <w:instrText>dropping</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particle</w:instrText>
            </w:r>
            <w:r w:rsidRPr="004D3154">
              <w:rPr>
                <w:rFonts w:ascii="Times New Roman" w:eastAsia="Times New Roman" w:hAnsi="Times New Roman" w:cs="Times New Roman"/>
                <w:sz w:val="24"/>
                <w:szCs w:val="24"/>
                <w:lang w:eastAsia="ru-RU"/>
              </w:rPr>
              <w:instrText>" : "", "</w:instrText>
            </w:r>
            <w:r w:rsidRPr="004D3154">
              <w:rPr>
                <w:rFonts w:ascii="Times New Roman" w:eastAsia="Times New Roman" w:hAnsi="Times New Roman" w:cs="Times New Roman"/>
                <w:sz w:val="24"/>
                <w:szCs w:val="24"/>
                <w:lang w:val="en-US" w:eastAsia="ru-RU"/>
              </w:rPr>
              <w:instrText>family</w:instrText>
            </w:r>
            <w:r w:rsidRPr="004D3154">
              <w:rPr>
                <w:rFonts w:ascii="Times New Roman" w:eastAsia="Times New Roman" w:hAnsi="Times New Roman" w:cs="Times New Roman"/>
                <w:sz w:val="24"/>
                <w:szCs w:val="24"/>
                <w:lang w:eastAsia="ru-RU"/>
              </w:rPr>
              <w:instrText>" : "</w:instrText>
            </w:r>
            <w:r w:rsidRPr="004D3154">
              <w:rPr>
                <w:rFonts w:ascii="Times New Roman" w:eastAsia="Times New Roman" w:hAnsi="Times New Roman" w:cs="Times New Roman"/>
                <w:sz w:val="24"/>
                <w:szCs w:val="24"/>
                <w:lang w:val="en-US" w:eastAsia="ru-RU"/>
              </w:rPr>
              <w:instrText>Ragozzino</w:instrText>
            </w:r>
            <w:r w:rsidRPr="004D3154">
              <w:rPr>
                <w:rFonts w:ascii="Times New Roman" w:eastAsia="Times New Roman" w:hAnsi="Times New Roman" w:cs="Times New Roman"/>
                <w:sz w:val="24"/>
                <w:szCs w:val="24"/>
                <w:lang w:eastAsia="ru-RU"/>
              </w:rPr>
              <w:instrText>", "</w:instrText>
            </w:r>
            <w:r w:rsidRPr="004D3154">
              <w:rPr>
                <w:rFonts w:ascii="Times New Roman" w:eastAsia="Times New Roman" w:hAnsi="Times New Roman" w:cs="Times New Roman"/>
                <w:sz w:val="24"/>
                <w:szCs w:val="24"/>
                <w:lang w:val="en-US" w:eastAsia="ru-RU"/>
              </w:rPr>
              <w:instrText>given" : "R.", "non-dropping-particle" : "", "parse-na</w:instrText>
            </w:r>
            <w:r w:rsidRPr="004D3154">
              <w:rPr>
                <w:rFonts w:ascii="Times New Roman" w:eastAsia="Times New Roman" w:hAnsi="Times New Roman" w:cs="Times New Roman"/>
                <w:sz w:val="24"/>
                <w:szCs w:val="24"/>
                <w:lang w:eastAsia="ru-RU"/>
              </w:rPr>
              <w:instrText>mes" : false, "suffix" : "" } ], "container-title" : "Strategic Management Journal", "id" : "ITEM-1", "issue" : "1", "issued" : { "date-parts" : [ [ "2006" ] ] }, "page" : "27-43", "title" : "Agency hazards and alliance portfolios", "type" : "article-journal", "volume" : "27" }, "uris" : [ "http://www.mendeley.com/documents/?uuid=047ade65-d60c-41af-8cd0-74ed0a65e180" ] }, { "id" : "ITEM-2", "itemData" : { "author" : [ { "dropping-particle" : "", "family" : "Cuypers", "given" : "Ilya RP.", "non-dropping-particle" : "", "parse-names" : false, "suffix" : "" }, { "dropping-particle" : "", "family" : "Martin", "given" : "Xavier", "non-dropping-particle" : "", "parse-names" : false, "suffix" : "" } ], "container-title" : "Journal of International Business Studies", "id" : "ITEM-2", "issue" : "1", "issued" : { "date-parts" : [ [ "2010" ] ] }, "page" : "47-69", "title" : "What Makes and What Does Not Make a Real Option? A Study of Equity Shares in International Joint Ventures", "type" : "article-journal", "volume" : "41" }, "uris" : [ "http://www.mendeley.com/documents/?uuid=c519948f-24cb-4773-bb15-18452805cd91" ] } ], "mendeley" : { "formattedCitation" : "(Cuypers &amp; Martin, 2010; J. J. Reuer &amp; Ragozzino, 2006)", "manualFormatting" : "Cuypers, Martin, 2010; Reuer, Ragozzino, 2006", "plainTextFormattedCitation" : "(Cuypers &amp; Martin, 2010; J. J. Reuer &amp; Ragozzino, 2006)", "previouslyFormattedCitation" : "(Cuypers &amp; Martin, 2010; J. J. Reuer &amp; Ragozzino, 2006)" }, "properties" : { "noteIndex" : 0 }, "schema" : "https://github.com/citation-style-language/schema/raw/master/csl-citation.json" }</w:instrText>
            </w:r>
            <w:r w:rsidRPr="004D3154">
              <w:rPr>
                <w:rFonts w:ascii="Times New Roman" w:eastAsia="Times New Roman" w:hAnsi="Times New Roman" w:cs="Times New Roman"/>
                <w:sz w:val="24"/>
                <w:szCs w:val="24"/>
                <w:lang w:eastAsia="ru-RU"/>
              </w:rPr>
              <w:fldChar w:fldCharType="separate"/>
            </w:r>
            <w:r w:rsidRPr="004D3154">
              <w:rPr>
                <w:rFonts w:ascii="Times New Roman" w:eastAsia="Times New Roman" w:hAnsi="Times New Roman" w:cs="Times New Roman"/>
                <w:noProof/>
                <w:sz w:val="24"/>
                <w:szCs w:val="24"/>
                <w:lang w:eastAsia="ru-RU"/>
              </w:rPr>
              <w:t>Cuypers, Martin, 2010; Reuer, Ragozzino, 2006</w:t>
            </w:r>
            <w:r w:rsidRPr="004D3154">
              <w:rPr>
                <w:rFonts w:ascii="Times New Roman" w:eastAsia="Times New Roman" w:hAnsi="Times New Roman" w:cs="Times New Roman"/>
                <w:sz w:val="24"/>
                <w:szCs w:val="24"/>
                <w:lang w:eastAsia="ru-RU"/>
              </w:rPr>
              <w:fldChar w:fldCharType="end"/>
            </w:r>
            <w:r w:rsidRPr="004D3154">
              <w:rPr>
                <w:rFonts w:ascii="Times New Roman" w:eastAsia="Times New Roman" w:hAnsi="Times New Roman" w:cs="Times New Roman"/>
                <w:sz w:val="24"/>
                <w:szCs w:val="24"/>
                <w:lang w:val="en-US" w:eastAsia="ru-RU"/>
              </w:rPr>
              <w:t xml:space="preserve">; </w:t>
            </w:r>
            <w:r w:rsidRPr="004D3154">
              <w:rPr>
                <w:rFonts w:ascii="Times New Roman" w:eastAsia="Times New Roman" w:hAnsi="Times New Roman" w:cs="Times New Roman"/>
                <w:sz w:val="24"/>
                <w:szCs w:val="24"/>
                <w:lang w:eastAsia="ru-RU"/>
              </w:rPr>
              <w:fldChar w:fldCharType="begin" w:fldLock="1"/>
            </w:r>
            <w:r w:rsidRPr="004D3154">
              <w:rPr>
                <w:rFonts w:ascii="Times New Roman" w:eastAsia="Times New Roman" w:hAnsi="Times New Roman" w:cs="Times New Roman"/>
                <w:sz w:val="24"/>
                <w:szCs w:val="24"/>
                <w:lang w:eastAsia="ru-RU"/>
              </w:rPr>
              <w:instrText>ADDIN CSL_CITATION { "citationItems" : [ { "id" : "ITEM-1", "itemData" : { "author" : [ { "dropping-particle" : "", "family" : "Brouthers", "given" : "Keith D", "non-dropping-particle" : "", "parse-names" : false, "suffix" : "" }, { "dropping-particle" : "", "family" : "Brouthers", "given" : "Lance Eliot", "non-dropping-particle" : "", "parse-names" : false, "suffix" : "" } ], "container-title" : "Journal of Management Studies", "id" : "ITEM-1", "issue" : "5", "issued" : { "date-parts" : [ [ "2003" ] ] }, "page" : "1179-1204", "title" : "Why Service and Manufacturing Entry Mode Choices Differ : The Influence of Transaction Cost Factors , Risk and Trust", "type" : "article-journal", "volume" : "40" }, "uris" : [ "http://www.mendeley.com/documents/?uuid=b77115b6-2f0c-401a-b1dc-af54efe04097" ] } ], "mendeley" : { "formattedCitation" : "(Brouthers &amp; Brouthers, 2003)", "manualFormatting" : "Brouthers, Brouthers, 2003", "plainTextFormattedCitation" : "(Brouthers &amp; Brouthers, 2003)", "previouslyFormattedCitation" : "(Brouthers &amp; Brouthers, 2003)" }, "properties" : { "noteIndex" : 0 }, "schema" : "https://github.com/citation-style-language/schema/raw/master/csl-citation.json" }</w:instrText>
            </w:r>
            <w:r w:rsidRPr="004D3154">
              <w:rPr>
                <w:rFonts w:ascii="Times New Roman" w:eastAsia="Times New Roman" w:hAnsi="Times New Roman" w:cs="Times New Roman"/>
                <w:sz w:val="24"/>
                <w:szCs w:val="24"/>
                <w:lang w:eastAsia="ru-RU"/>
              </w:rPr>
              <w:fldChar w:fldCharType="separate"/>
            </w:r>
            <w:r w:rsidRPr="004D3154">
              <w:rPr>
                <w:rFonts w:ascii="Times New Roman" w:eastAsia="Times New Roman" w:hAnsi="Times New Roman" w:cs="Times New Roman"/>
                <w:noProof/>
                <w:sz w:val="24"/>
                <w:szCs w:val="24"/>
                <w:lang w:eastAsia="ru-RU"/>
              </w:rPr>
              <w:t>Brouthers, Brouthers, 2003</w:t>
            </w:r>
            <w:r w:rsidRPr="004D3154">
              <w:rPr>
                <w:rFonts w:ascii="Times New Roman" w:eastAsia="Times New Roman" w:hAnsi="Times New Roman" w:cs="Times New Roman"/>
                <w:sz w:val="24"/>
                <w:szCs w:val="24"/>
                <w:lang w:eastAsia="ru-RU"/>
              </w:rPr>
              <w:fldChar w:fldCharType="end"/>
            </w:r>
            <w:r w:rsidRPr="004D3154">
              <w:rPr>
                <w:rFonts w:ascii="Times New Roman" w:eastAsia="Times New Roman" w:hAnsi="Times New Roman" w:cs="Times New Roman"/>
                <w:sz w:val="24"/>
                <w:szCs w:val="24"/>
                <w:lang w:val="en-US" w:eastAsia="ru-RU"/>
              </w:rPr>
              <w:t xml:space="preserve">; </w:t>
            </w:r>
            <w:r w:rsidRPr="004D3154">
              <w:rPr>
                <w:rFonts w:ascii="Times New Roman" w:eastAsia="Times New Roman" w:hAnsi="Times New Roman" w:cs="Times New Roman"/>
                <w:sz w:val="24"/>
                <w:szCs w:val="24"/>
                <w:lang w:eastAsia="ru-RU"/>
              </w:rPr>
              <w:fldChar w:fldCharType="begin" w:fldLock="1"/>
            </w:r>
            <w:r w:rsidRPr="004D3154">
              <w:rPr>
                <w:rFonts w:ascii="Times New Roman" w:eastAsia="Times New Roman" w:hAnsi="Times New Roman" w:cs="Times New Roman"/>
                <w:sz w:val="24"/>
                <w:szCs w:val="24"/>
                <w:lang w:eastAsia="ru-RU"/>
              </w:rPr>
              <w:instrText>ADDIN CSL_CITATION { "citationItems" : [ { "id" : "ITEM-1", "itemData" : { "author" : [ { "dropping-particle" : "", "family" : "Cuypers", "given" : "Ilya RP.", "non-dropping-particle" : "", "parse-names" : false, "suffix" : "" }, { "dropping-particle" : "", "family" : "Martin", "given" : "Xavier", "non-dropping-particle" : "", "parse-names" : false, "suffix" : "" } ], "container-title" : "Journal of International Business Studies", "id" : "ITEM-1", "issue" : "1", "issued" : { "date-pa</w:instrText>
            </w:r>
            <w:r w:rsidRPr="004D3154">
              <w:rPr>
                <w:rFonts w:ascii="Times New Roman" w:eastAsia="Times New Roman" w:hAnsi="Times New Roman" w:cs="Times New Roman"/>
                <w:sz w:val="24"/>
                <w:szCs w:val="24"/>
                <w:lang w:val="en-US" w:eastAsia="ru-RU"/>
              </w:rPr>
              <w:instrText>rts" : [ [ "2010" ] ] }, "page" : "47-69", "title" : "What Makes and What Does Not Make a Real Option? A Study of Equity Shares in International Joint Ventures", "type" : "article-journal", "volume" : "41" }, "uris" : [ "http://www.mendeley.com/documents/?uuid=c519948f-24cb-4773-bb15-18452805cd91" ] }, { "id" : "ITEM-2", "itemData" : { "author" : [ { "dropping-particle" : "", "family" : "Buckley", "given" : "P. J.", "non-dropping-particle" : "", "parse-names" : false, "suffix" : "" }, { "dropping-particle" : "", "family" : "Strange", "given" : "R.", "non-dropping-particle" : "", "parse-names" : false, "suffix" : "" } ], "container-title" : "Journal of Management Studies", "id" : "ITEM-2", "issue" : "2", "issued" : { "date-parts" : [ [ "2011" ] ] }, "page" : "460-470", "title" : "The governance of the multinational enterprise: Insights from internalization theory", "type" : "article-journal", "volume" : "48" }, "uris" : [ "http://www.mendeley.com/documents/?uuid=70c2fde4-940f-4338-9c83-0612a5283781" ] } ], "mendeley" : { "formattedCitation" : "(P. J. Buckley &amp; Strange, 2011; Cuypers &amp; Martin, 2010)", "manualFormatting" : "Buckley, Strange, 2011; Cuypers, Martin, 2010", "plainTextFormattedCitation" : "(P. J. Buckley &amp; Strange, 2011; Cuypers &amp; Martin, 2010)", "previouslyFormattedCitation" : "(P. J. Buckley &amp; Strange, 2011; Cuypers &amp; Martin, 2010)" }, "properties" : { "noteIndex" : 0 }, "schema" : "https://github.com/citation-style-language/schema/raw/master/csl-citation.json" }</w:instrText>
            </w:r>
            <w:r w:rsidRPr="004D3154">
              <w:rPr>
                <w:rFonts w:ascii="Times New Roman" w:eastAsia="Times New Roman" w:hAnsi="Times New Roman" w:cs="Times New Roman"/>
                <w:sz w:val="24"/>
                <w:szCs w:val="24"/>
                <w:lang w:eastAsia="ru-RU"/>
              </w:rPr>
              <w:fldChar w:fldCharType="separate"/>
            </w:r>
            <w:r w:rsidRPr="004D3154">
              <w:rPr>
                <w:rFonts w:ascii="Times New Roman" w:eastAsia="Times New Roman" w:hAnsi="Times New Roman" w:cs="Times New Roman"/>
                <w:noProof/>
                <w:sz w:val="24"/>
                <w:szCs w:val="24"/>
                <w:lang w:val="en-US" w:eastAsia="ru-RU"/>
              </w:rPr>
              <w:t>Buckley, Strange, 2011; Cuypers, Martin, 2010</w:t>
            </w:r>
            <w:r w:rsidRPr="004D3154">
              <w:rPr>
                <w:rFonts w:ascii="Times New Roman" w:eastAsia="Times New Roman" w:hAnsi="Times New Roman" w:cs="Times New Roman"/>
                <w:sz w:val="24"/>
                <w:szCs w:val="24"/>
                <w:lang w:eastAsia="ru-RU"/>
              </w:rPr>
              <w:fldChar w:fldCharType="end"/>
            </w:r>
          </w:p>
          <w:p w:rsidR="004D3154" w:rsidRPr="004D3154" w:rsidRDefault="004D3154" w:rsidP="00E2198D">
            <w:pPr>
              <w:spacing w:after="0" w:line="240" w:lineRule="auto"/>
              <w:rPr>
                <w:rFonts w:ascii="Times New Roman" w:eastAsia="Times New Roman" w:hAnsi="Times New Roman" w:cs="Times New Roman"/>
                <w:b/>
                <w:bCs/>
                <w:sz w:val="24"/>
                <w:szCs w:val="24"/>
                <w:lang w:eastAsia="ru-RU"/>
              </w:rPr>
            </w:pPr>
            <w:r w:rsidRPr="004D3154">
              <w:rPr>
                <w:rFonts w:ascii="Times New Roman" w:eastAsia="Times New Roman" w:hAnsi="Times New Roman" w:cs="Times New Roman"/>
                <w:sz w:val="24"/>
                <w:szCs w:val="24"/>
                <w:lang w:eastAsia="ru-RU"/>
              </w:rPr>
              <w:fldChar w:fldCharType="begin" w:fldLock="1"/>
            </w:r>
            <w:r w:rsidRPr="004D3154">
              <w:rPr>
                <w:rFonts w:ascii="Times New Roman" w:eastAsia="Times New Roman" w:hAnsi="Times New Roman" w:cs="Times New Roman"/>
                <w:sz w:val="24"/>
                <w:szCs w:val="24"/>
                <w:lang w:val="en-US" w:eastAsia="ru-RU"/>
              </w:rPr>
              <w:instrText>ADDIN CSL_CITATION { "citationItems" : [ { "id" : "ITEM-1", "itemData" : { "author" : [ { "dropping-particle" : "", "family" : "Tong", "given" : "Tony W.", "non-dropping-particle" : "", "parse-names" : false, "suffix" : "" }, { "dropping-particle" : "", "family" : "Reuer", "given" : "Jeffrey J.", "non-dropping-particle" : "", "parse-names" : false, "suffix" : "" } ], "container-title" : "Journal of International Business Studies", "id" : "ITEM-1", "issue" : "2", "issued" : { "date-parts" : [ [ "2007" ] ] }, "page" : "215-230", "title" : "Real Options in Multinational Corporations : Organizational Challenges and Risk Implications", "type" : "article-journal", "volume" : "38" }, "uris" : [ "http://www.mendeley.com/documents/?uuid=182c9882-ebad-45ff-97c0-db1a9f052071" ] }, { "id" : "ITEM-2", "itemData" : { "author" : [ { "dropping-particle" : "", "family" : "Tihanyi", "given" : "L.", "non-dropping-particle" : "", "parse-names" : false, "suffix" : "" }, { "dropping-particle" : "", "family" : "Griffith", "given" : "D. A.", "non-dropping-particle" : "", "parse-names" : false, "suffix" : "" }, { "dropping-particle" : "", "family" : "Russell", "given" : "C. J.", "non-dropping-particle" : "", "parse-names" : false, "suffix" : "" } ], "container-title" : "Journal of International Business Studies", "id" : "ITEM-2", "issue" : "3", "issued" : { "date-parts" : [ [ "2005" ] ] }, "page" : "270-283", "title" : "The effect of cultural distance on entry mode choice, international diversification, and MNE performance: A meta-analysis", "type" : "article-journal", "volume" : "36" }, "uris" : [ "http://www.mendeley.com/documents/?uuid=f6505b51-ffe8-429e-8512-cbc80c1f3bb5" ] } ], "mendeley" : { "formattedCitation" : "(Tihanyi, Griffith, &amp; Russell, 2005; Tong &amp; Reuer, 2007b)", "manualFormatting" : "Tihanyi, Griffith, Russell, 2005; Tong, Reuer, 2007b", "plainTextFormattedCitation" : "(Tihanyi, Griffith, &amp; Russell, 2005; Tong &amp; Reuer, 2007b)", "previouslyFormattedCitation" : "(Tihanyi, Griffith, &amp; Russell, 2005; Tong &amp; Reuer, 2007b)" }, "properties" : { "noteIndex" : 0 }, "schema" : "https://github.com/citation-style-language/schema/raw/master/csl-citation.json" }</w:instrText>
            </w:r>
            <w:r w:rsidRPr="004D3154">
              <w:rPr>
                <w:rFonts w:ascii="Times New Roman" w:eastAsia="Times New Roman" w:hAnsi="Times New Roman" w:cs="Times New Roman"/>
                <w:sz w:val="24"/>
                <w:szCs w:val="24"/>
                <w:lang w:eastAsia="ru-RU"/>
              </w:rPr>
              <w:fldChar w:fldCharType="separate"/>
            </w:r>
            <w:r w:rsidRPr="004D3154">
              <w:rPr>
                <w:rFonts w:ascii="Times New Roman" w:eastAsia="Times New Roman" w:hAnsi="Times New Roman" w:cs="Times New Roman"/>
                <w:noProof/>
                <w:sz w:val="24"/>
                <w:szCs w:val="24"/>
                <w:lang w:val="en-US" w:eastAsia="ru-RU"/>
              </w:rPr>
              <w:t>Tihanyi, Griffith, Russell, 2005; Tong, Reuer, 2007b</w:t>
            </w:r>
            <w:r w:rsidRPr="004D3154">
              <w:rPr>
                <w:rFonts w:ascii="Times New Roman" w:eastAsia="Times New Roman" w:hAnsi="Times New Roman" w:cs="Times New Roman"/>
                <w:sz w:val="24"/>
                <w:szCs w:val="24"/>
                <w:lang w:eastAsia="ru-RU"/>
              </w:rPr>
              <w:fldChar w:fldCharType="end"/>
            </w:r>
            <w:r w:rsidRPr="004D3154">
              <w:rPr>
                <w:rFonts w:ascii="Times New Roman" w:eastAsia="Times New Roman" w:hAnsi="Times New Roman" w:cs="Times New Roman"/>
                <w:sz w:val="24"/>
                <w:szCs w:val="24"/>
                <w:lang w:val="en-US" w:eastAsia="ru-RU"/>
              </w:rPr>
              <w:t xml:space="preserve">; </w:t>
            </w:r>
            <w:r w:rsidRPr="004D3154">
              <w:rPr>
                <w:rFonts w:ascii="Times New Roman" w:eastAsia="Times New Roman" w:hAnsi="Times New Roman" w:cs="Times New Roman"/>
                <w:sz w:val="24"/>
                <w:szCs w:val="24"/>
                <w:lang w:eastAsia="ru-RU"/>
              </w:rPr>
              <w:fldChar w:fldCharType="begin" w:fldLock="1"/>
            </w:r>
            <w:r w:rsidRPr="004D3154">
              <w:rPr>
                <w:rFonts w:ascii="Times New Roman" w:eastAsia="Times New Roman" w:hAnsi="Times New Roman" w:cs="Times New Roman"/>
                <w:sz w:val="24"/>
                <w:szCs w:val="24"/>
                <w:lang w:val="en-US" w:eastAsia="ru-RU"/>
              </w:rPr>
              <w:instrText>ADDIN CSL_CITATION</w:instrText>
            </w:r>
            <w:r w:rsidRPr="006C54D6">
              <w:rPr>
                <w:rFonts w:ascii="Times New Roman" w:eastAsia="Times New Roman" w:hAnsi="Times New Roman" w:cs="Times New Roman"/>
                <w:sz w:val="24"/>
                <w:szCs w:val="24"/>
                <w:lang w:eastAsia="ru-RU"/>
              </w:rPr>
              <w:instrText xml:space="preserve"> { "</w:instrText>
            </w:r>
            <w:r w:rsidRPr="004D3154">
              <w:rPr>
                <w:rFonts w:ascii="Times New Roman" w:eastAsia="Times New Roman" w:hAnsi="Times New Roman" w:cs="Times New Roman"/>
                <w:sz w:val="24"/>
                <w:szCs w:val="24"/>
                <w:lang w:val="en-US" w:eastAsia="ru-RU"/>
              </w:rPr>
              <w:instrText>citationItems</w:instrText>
            </w:r>
            <w:r w:rsidRPr="006C54D6">
              <w:rPr>
                <w:rFonts w:ascii="Times New Roman" w:eastAsia="Times New Roman" w:hAnsi="Times New Roman" w:cs="Times New Roman"/>
                <w:sz w:val="24"/>
                <w:szCs w:val="24"/>
                <w:lang w:eastAsia="ru-RU"/>
              </w:rPr>
              <w:instrText>" : [ { "</w:instrText>
            </w:r>
            <w:r w:rsidRPr="004D3154">
              <w:rPr>
                <w:rFonts w:ascii="Times New Roman" w:eastAsia="Times New Roman" w:hAnsi="Times New Roman" w:cs="Times New Roman"/>
                <w:sz w:val="24"/>
                <w:szCs w:val="24"/>
                <w:lang w:val="en-US" w:eastAsia="ru-RU"/>
              </w:rPr>
              <w:instrText>id</w:instrText>
            </w:r>
            <w:r w:rsidRPr="006C54D6">
              <w:rPr>
                <w:rFonts w:ascii="Times New Roman" w:eastAsia="Times New Roman" w:hAnsi="Times New Roman" w:cs="Times New Roman"/>
                <w:sz w:val="24"/>
                <w:szCs w:val="24"/>
                <w:lang w:eastAsia="ru-RU"/>
              </w:rPr>
              <w:instrText>" : "</w:instrText>
            </w:r>
            <w:r w:rsidRPr="004D3154">
              <w:rPr>
                <w:rFonts w:ascii="Times New Roman" w:eastAsia="Times New Roman" w:hAnsi="Times New Roman" w:cs="Times New Roman"/>
                <w:sz w:val="24"/>
                <w:szCs w:val="24"/>
                <w:lang w:val="en-US" w:eastAsia="ru-RU"/>
              </w:rPr>
              <w:instrText>ITEM</w:instrText>
            </w:r>
            <w:r w:rsidRPr="006C54D6">
              <w:rPr>
                <w:rFonts w:ascii="Times New Roman" w:eastAsia="Times New Roman" w:hAnsi="Times New Roman" w:cs="Times New Roman"/>
                <w:sz w:val="24"/>
                <w:szCs w:val="24"/>
                <w:lang w:eastAsia="ru-RU"/>
              </w:rPr>
              <w:instrText>-1", "</w:instrText>
            </w:r>
            <w:r w:rsidRPr="004D3154">
              <w:rPr>
                <w:rFonts w:ascii="Times New Roman" w:eastAsia="Times New Roman" w:hAnsi="Times New Roman" w:cs="Times New Roman"/>
                <w:sz w:val="24"/>
                <w:szCs w:val="24"/>
                <w:lang w:val="en-US" w:eastAsia="ru-RU"/>
              </w:rPr>
              <w:instrText>itemData</w:instrText>
            </w:r>
            <w:r w:rsidRPr="006C54D6">
              <w:rPr>
                <w:rFonts w:ascii="Times New Roman" w:eastAsia="Times New Roman" w:hAnsi="Times New Roman" w:cs="Times New Roman"/>
                <w:sz w:val="24"/>
                <w:szCs w:val="24"/>
                <w:lang w:eastAsia="ru-RU"/>
              </w:rPr>
              <w:instrText>" : { "</w:instrText>
            </w:r>
            <w:r w:rsidRPr="004D3154">
              <w:rPr>
                <w:rFonts w:ascii="Times New Roman" w:eastAsia="Times New Roman" w:hAnsi="Times New Roman" w:cs="Times New Roman"/>
                <w:sz w:val="24"/>
                <w:szCs w:val="24"/>
                <w:lang w:val="en-US" w:eastAsia="ru-RU"/>
              </w:rPr>
              <w:instrText>author</w:instrText>
            </w:r>
            <w:r w:rsidRPr="006C54D6">
              <w:rPr>
                <w:rFonts w:ascii="Times New Roman" w:eastAsia="Times New Roman" w:hAnsi="Times New Roman" w:cs="Times New Roman"/>
                <w:sz w:val="24"/>
                <w:szCs w:val="24"/>
                <w:lang w:eastAsia="ru-RU"/>
              </w:rPr>
              <w:instrText>" : [ { "</w:instrText>
            </w:r>
            <w:r w:rsidRPr="004D3154">
              <w:rPr>
                <w:rFonts w:ascii="Times New Roman" w:eastAsia="Times New Roman" w:hAnsi="Times New Roman" w:cs="Times New Roman"/>
                <w:sz w:val="24"/>
                <w:szCs w:val="24"/>
                <w:lang w:val="en-US" w:eastAsia="ru-RU"/>
              </w:rPr>
              <w:instrText>dropping</w:instrText>
            </w:r>
            <w:r w:rsidRPr="006C54D6">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particle</w:instrText>
            </w:r>
            <w:r w:rsidRPr="006C54D6">
              <w:rPr>
                <w:rFonts w:ascii="Times New Roman" w:eastAsia="Times New Roman" w:hAnsi="Times New Roman" w:cs="Times New Roman"/>
                <w:sz w:val="24"/>
                <w:szCs w:val="24"/>
                <w:lang w:eastAsia="ru-RU"/>
              </w:rPr>
              <w:instrText>" : "", "</w:instrText>
            </w:r>
            <w:r w:rsidRPr="004D3154">
              <w:rPr>
                <w:rFonts w:ascii="Times New Roman" w:eastAsia="Times New Roman" w:hAnsi="Times New Roman" w:cs="Times New Roman"/>
                <w:sz w:val="24"/>
                <w:szCs w:val="24"/>
                <w:lang w:val="en-US" w:eastAsia="ru-RU"/>
              </w:rPr>
              <w:instrText>family</w:instrText>
            </w:r>
            <w:r w:rsidRPr="006C54D6">
              <w:rPr>
                <w:rFonts w:ascii="Times New Roman" w:eastAsia="Times New Roman" w:hAnsi="Times New Roman" w:cs="Times New Roman"/>
                <w:sz w:val="24"/>
                <w:szCs w:val="24"/>
                <w:lang w:eastAsia="ru-RU"/>
              </w:rPr>
              <w:instrText>" : "</w:instrText>
            </w:r>
            <w:r w:rsidRPr="004D3154">
              <w:rPr>
                <w:rFonts w:ascii="Times New Roman" w:eastAsia="Times New Roman" w:hAnsi="Times New Roman" w:cs="Times New Roman"/>
                <w:sz w:val="24"/>
                <w:szCs w:val="24"/>
                <w:lang w:val="en-US" w:eastAsia="ru-RU"/>
              </w:rPr>
              <w:instrText>Filatotchev</w:instrText>
            </w:r>
            <w:r w:rsidRPr="006C54D6">
              <w:rPr>
                <w:rFonts w:ascii="Times New Roman" w:eastAsia="Times New Roman" w:hAnsi="Times New Roman" w:cs="Times New Roman"/>
                <w:sz w:val="24"/>
                <w:szCs w:val="24"/>
                <w:lang w:eastAsia="ru-RU"/>
              </w:rPr>
              <w:instrText>", "</w:instrText>
            </w:r>
            <w:r w:rsidRPr="004D3154">
              <w:rPr>
                <w:rFonts w:ascii="Times New Roman" w:eastAsia="Times New Roman" w:hAnsi="Times New Roman" w:cs="Times New Roman"/>
                <w:sz w:val="24"/>
                <w:szCs w:val="24"/>
                <w:lang w:val="en-US" w:eastAsia="ru-RU"/>
              </w:rPr>
              <w:instrText>given</w:instrText>
            </w:r>
            <w:r w:rsidRPr="006C54D6">
              <w:rPr>
                <w:rFonts w:ascii="Times New Roman" w:eastAsia="Times New Roman" w:hAnsi="Times New Roman" w:cs="Times New Roman"/>
                <w:sz w:val="24"/>
                <w:szCs w:val="24"/>
                <w:lang w:eastAsia="ru-RU"/>
              </w:rPr>
              <w:instrText>" : "</w:instrText>
            </w:r>
            <w:r w:rsidRPr="004D3154">
              <w:rPr>
                <w:rFonts w:ascii="Times New Roman" w:eastAsia="Times New Roman" w:hAnsi="Times New Roman" w:cs="Times New Roman"/>
                <w:sz w:val="24"/>
                <w:szCs w:val="24"/>
                <w:lang w:val="en-US" w:eastAsia="ru-RU"/>
              </w:rPr>
              <w:instrText>I</w:instrText>
            </w:r>
            <w:r w:rsidRPr="006C54D6">
              <w:rPr>
                <w:rFonts w:ascii="Times New Roman" w:eastAsia="Times New Roman" w:hAnsi="Times New Roman" w:cs="Times New Roman"/>
                <w:sz w:val="24"/>
                <w:szCs w:val="24"/>
                <w:lang w:eastAsia="ru-RU"/>
              </w:rPr>
              <w:instrText>.", "</w:instrText>
            </w:r>
            <w:r w:rsidRPr="004D3154">
              <w:rPr>
                <w:rFonts w:ascii="Times New Roman" w:eastAsia="Times New Roman" w:hAnsi="Times New Roman" w:cs="Times New Roman"/>
                <w:sz w:val="24"/>
                <w:szCs w:val="24"/>
                <w:lang w:val="en-US" w:eastAsia="ru-RU"/>
              </w:rPr>
              <w:instrText>non</w:instrText>
            </w:r>
            <w:r w:rsidRPr="006C54D6">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dropping</w:instrText>
            </w:r>
            <w:r w:rsidRPr="006C54D6">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particle</w:instrText>
            </w:r>
            <w:r w:rsidRPr="006C54D6">
              <w:rPr>
                <w:rFonts w:ascii="Times New Roman" w:eastAsia="Times New Roman" w:hAnsi="Times New Roman" w:cs="Times New Roman"/>
                <w:sz w:val="24"/>
                <w:szCs w:val="24"/>
                <w:lang w:eastAsia="ru-RU"/>
              </w:rPr>
              <w:instrText>" : "", "</w:instrText>
            </w:r>
            <w:r w:rsidRPr="004D3154">
              <w:rPr>
                <w:rFonts w:ascii="Times New Roman" w:eastAsia="Times New Roman" w:hAnsi="Times New Roman" w:cs="Times New Roman"/>
                <w:sz w:val="24"/>
                <w:szCs w:val="24"/>
                <w:lang w:val="en-US" w:eastAsia="ru-RU"/>
              </w:rPr>
              <w:instrText>parse</w:instrText>
            </w:r>
            <w:r w:rsidRPr="006C54D6">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names</w:instrText>
            </w:r>
            <w:r w:rsidRPr="006C54D6">
              <w:rPr>
                <w:rFonts w:ascii="Times New Roman" w:eastAsia="Times New Roman" w:hAnsi="Times New Roman" w:cs="Times New Roman"/>
                <w:sz w:val="24"/>
                <w:szCs w:val="24"/>
                <w:lang w:eastAsia="ru-RU"/>
              </w:rPr>
              <w:instrText xml:space="preserve">" : </w:instrText>
            </w:r>
            <w:r w:rsidRPr="004D3154">
              <w:rPr>
                <w:rFonts w:ascii="Times New Roman" w:eastAsia="Times New Roman" w:hAnsi="Times New Roman" w:cs="Times New Roman"/>
                <w:sz w:val="24"/>
                <w:szCs w:val="24"/>
                <w:lang w:val="en-US" w:eastAsia="ru-RU"/>
              </w:rPr>
              <w:instrText>false</w:instrText>
            </w:r>
            <w:r w:rsidRPr="006C54D6">
              <w:rPr>
                <w:rFonts w:ascii="Times New Roman" w:eastAsia="Times New Roman" w:hAnsi="Times New Roman" w:cs="Times New Roman"/>
                <w:sz w:val="24"/>
                <w:szCs w:val="24"/>
                <w:lang w:eastAsia="ru-RU"/>
              </w:rPr>
              <w:instrText>, "</w:instrText>
            </w:r>
            <w:r w:rsidRPr="004D3154">
              <w:rPr>
                <w:rFonts w:ascii="Times New Roman" w:eastAsia="Times New Roman" w:hAnsi="Times New Roman" w:cs="Times New Roman"/>
                <w:sz w:val="24"/>
                <w:szCs w:val="24"/>
                <w:lang w:val="en-US" w:eastAsia="ru-RU"/>
              </w:rPr>
              <w:instrText>suffix</w:instrText>
            </w:r>
            <w:r w:rsidRPr="006C54D6">
              <w:rPr>
                <w:rFonts w:ascii="Times New Roman" w:eastAsia="Times New Roman" w:hAnsi="Times New Roman" w:cs="Times New Roman"/>
                <w:sz w:val="24"/>
                <w:szCs w:val="24"/>
                <w:lang w:eastAsia="ru-RU"/>
              </w:rPr>
              <w:instrText>" : "" }, { "</w:instrText>
            </w:r>
            <w:r w:rsidRPr="004D3154">
              <w:rPr>
                <w:rFonts w:ascii="Times New Roman" w:eastAsia="Times New Roman" w:hAnsi="Times New Roman" w:cs="Times New Roman"/>
                <w:sz w:val="24"/>
                <w:szCs w:val="24"/>
                <w:lang w:val="en-US" w:eastAsia="ru-RU"/>
              </w:rPr>
              <w:instrText>dropping</w:instrText>
            </w:r>
            <w:r w:rsidRPr="006C54D6">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particle</w:instrText>
            </w:r>
            <w:r w:rsidRPr="006C54D6">
              <w:rPr>
                <w:rFonts w:ascii="Times New Roman" w:eastAsia="Times New Roman" w:hAnsi="Times New Roman" w:cs="Times New Roman"/>
                <w:sz w:val="24"/>
                <w:szCs w:val="24"/>
                <w:lang w:eastAsia="ru-RU"/>
              </w:rPr>
              <w:instrText>" : "", "</w:instrText>
            </w:r>
            <w:r w:rsidRPr="004D3154">
              <w:rPr>
                <w:rFonts w:ascii="Times New Roman" w:eastAsia="Times New Roman" w:hAnsi="Times New Roman" w:cs="Times New Roman"/>
                <w:sz w:val="24"/>
                <w:szCs w:val="24"/>
                <w:lang w:val="en-US" w:eastAsia="ru-RU"/>
              </w:rPr>
              <w:instrText>family</w:instrText>
            </w:r>
            <w:r w:rsidRPr="006C54D6">
              <w:rPr>
                <w:rFonts w:ascii="Times New Roman" w:eastAsia="Times New Roman" w:hAnsi="Times New Roman" w:cs="Times New Roman"/>
                <w:sz w:val="24"/>
                <w:szCs w:val="24"/>
                <w:lang w:eastAsia="ru-RU"/>
              </w:rPr>
              <w:instrText>" : "</w:instrText>
            </w:r>
            <w:r w:rsidRPr="004D3154">
              <w:rPr>
                <w:rFonts w:ascii="Times New Roman" w:eastAsia="Times New Roman" w:hAnsi="Times New Roman" w:cs="Times New Roman"/>
                <w:sz w:val="24"/>
                <w:szCs w:val="24"/>
                <w:lang w:val="en-US" w:eastAsia="ru-RU"/>
              </w:rPr>
              <w:instrText>Strange</w:instrText>
            </w:r>
            <w:r w:rsidRPr="006C54D6">
              <w:rPr>
                <w:rFonts w:ascii="Times New Roman" w:eastAsia="Times New Roman" w:hAnsi="Times New Roman" w:cs="Times New Roman"/>
                <w:sz w:val="24"/>
                <w:szCs w:val="24"/>
                <w:lang w:eastAsia="ru-RU"/>
              </w:rPr>
              <w:instrText>", "</w:instrText>
            </w:r>
            <w:r w:rsidRPr="004D3154">
              <w:rPr>
                <w:rFonts w:ascii="Times New Roman" w:eastAsia="Times New Roman" w:hAnsi="Times New Roman" w:cs="Times New Roman"/>
                <w:sz w:val="24"/>
                <w:szCs w:val="24"/>
                <w:lang w:val="en-US" w:eastAsia="ru-RU"/>
              </w:rPr>
              <w:instrText>given</w:instrText>
            </w:r>
            <w:r w:rsidRPr="006C54D6">
              <w:rPr>
                <w:rFonts w:ascii="Times New Roman" w:eastAsia="Times New Roman" w:hAnsi="Times New Roman" w:cs="Times New Roman"/>
                <w:sz w:val="24"/>
                <w:szCs w:val="24"/>
                <w:lang w:eastAsia="ru-RU"/>
              </w:rPr>
              <w:instrText>" : "</w:instrText>
            </w:r>
            <w:r w:rsidRPr="004D3154">
              <w:rPr>
                <w:rFonts w:ascii="Times New Roman" w:eastAsia="Times New Roman" w:hAnsi="Times New Roman" w:cs="Times New Roman"/>
                <w:sz w:val="24"/>
                <w:szCs w:val="24"/>
                <w:lang w:val="en-US" w:eastAsia="ru-RU"/>
              </w:rPr>
              <w:instrText>R</w:instrText>
            </w:r>
            <w:r w:rsidRPr="006C54D6">
              <w:rPr>
                <w:rFonts w:ascii="Times New Roman" w:eastAsia="Times New Roman" w:hAnsi="Times New Roman" w:cs="Times New Roman"/>
                <w:sz w:val="24"/>
                <w:szCs w:val="24"/>
                <w:lang w:eastAsia="ru-RU"/>
              </w:rPr>
              <w:instrText>.", "</w:instrText>
            </w:r>
            <w:r w:rsidRPr="004D3154">
              <w:rPr>
                <w:rFonts w:ascii="Times New Roman" w:eastAsia="Times New Roman" w:hAnsi="Times New Roman" w:cs="Times New Roman"/>
                <w:sz w:val="24"/>
                <w:szCs w:val="24"/>
                <w:lang w:val="en-US" w:eastAsia="ru-RU"/>
              </w:rPr>
              <w:instrText>non</w:instrText>
            </w:r>
            <w:r w:rsidRPr="006C54D6">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dropping</w:instrText>
            </w:r>
            <w:r w:rsidRPr="006C54D6">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particle</w:instrText>
            </w:r>
            <w:r w:rsidRPr="006C54D6">
              <w:rPr>
                <w:rFonts w:ascii="Times New Roman" w:eastAsia="Times New Roman" w:hAnsi="Times New Roman" w:cs="Times New Roman"/>
                <w:sz w:val="24"/>
                <w:szCs w:val="24"/>
                <w:lang w:eastAsia="ru-RU"/>
              </w:rPr>
              <w:instrText>" : "", "</w:instrText>
            </w:r>
            <w:r w:rsidRPr="004D3154">
              <w:rPr>
                <w:rFonts w:ascii="Times New Roman" w:eastAsia="Times New Roman" w:hAnsi="Times New Roman" w:cs="Times New Roman"/>
                <w:sz w:val="24"/>
                <w:szCs w:val="24"/>
                <w:lang w:val="en-US" w:eastAsia="ru-RU"/>
              </w:rPr>
              <w:instrText>parse</w:instrText>
            </w:r>
            <w:r w:rsidRPr="006C54D6">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names</w:instrText>
            </w:r>
            <w:r w:rsidRPr="006C54D6">
              <w:rPr>
                <w:rFonts w:ascii="Times New Roman" w:eastAsia="Times New Roman" w:hAnsi="Times New Roman" w:cs="Times New Roman"/>
                <w:sz w:val="24"/>
                <w:szCs w:val="24"/>
                <w:lang w:eastAsia="ru-RU"/>
              </w:rPr>
              <w:instrText xml:space="preserve">" : </w:instrText>
            </w:r>
            <w:r w:rsidRPr="004D3154">
              <w:rPr>
                <w:rFonts w:ascii="Times New Roman" w:eastAsia="Times New Roman" w:hAnsi="Times New Roman" w:cs="Times New Roman"/>
                <w:sz w:val="24"/>
                <w:szCs w:val="24"/>
                <w:lang w:val="en-US" w:eastAsia="ru-RU"/>
              </w:rPr>
              <w:instrText>false</w:instrText>
            </w:r>
            <w:r w:rsidRPr="006C54D6">
              <w:rPr>
                <w:rFonts w:ascii="Times New Roman" w:eastAsia="Times New Roman" w:hAnsi="Times New Roman" w:cs="Times New Roman"/>
                <w:sz w:val="24"/>
                <w:szCs w:val="24"/>
                <w:lang w:eastAsia="ru-RU"/>
              </w:rPr>
              <w:instrText>, "</w:instrText>
            </w:r>
            <w:r w:rsidRPr="004D3154">
              <w:rPr>
                <w:rFonts w:ascii="Times New Roman" w:eastAsia="Times New Roman" w:hAnsi="Times New Roman" w:cs="Times New Roman"/>
                <w:sz w:val="24"/>
                <w:szCs w:val="24"/>
                <w:lang w:val="en-US" w:eastAsia="ru-RU"/>
              </w:rPr>
              <w:instrText>suffix</w:instrText>
            </w:r>
            <w:r w:rsidRPr="006C54D6">
              <w:rPr>
                <w:rFonts w:ascii="Times New Roman" w:eastAsia="Times New Roman" w:hAnsi="Times New Roman" w:cs="Times New Roman"/>
                <w:sz w:val="24"/>
                <w:szCs w:val="24"/>
                <w:lang w:eastAsia="ru-RU"/>
              </w:rPr>
              <w:instrText>" : "" }, { "</w:instrText>
            </w:r>
            <w:r w:rsidRPr="004D3154">
              <w:rPr>
                <w:rFonts w:ascii="Times New Roman" w:eastAsia="Times New Roman" w:hAnsi="Times New Roman" w:cs="Times New Roman"/>
                <w:sz w:val="24"/>
                <w:szCs w:val="24"/>
                <w:lang w:val="en-US" w:eastAsia="ru-RU"/>
              </w:rPr>
              <w:instrText>dropping</w:instrText>
            </w:r>
            <w:r w:rsidRPr="006C54D6">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particle</w:instrText>
            </w:r>
            <w:r w:rsidRPr="006C54D6">
              <w:rPr>
                <w:rFonts w:ascii="Times New Roman" w:eastAsia="Times New Roman" w:hAnsi="Times New Roman" w:cs="Times New Roman"/>
                <w:sz w:val="24"/>
                <w:szCs w:val="24"/>
                <w:lang w:eastAsia="ru-RU"/>
              </w:rPr>
              <w:instrText>" : "", "</w:instrText>
            </w:r>
            <w:r w:rsidRPr="004D3154">
              <w:rPr>
                <w:rFonts w:ascii="Times New Roman" w:eastAsia="Times New Roman" w:hAnsi="Times New Roman" w:cs="Times New Roman"/>
                <w:sz w:val="24"/>
                <w:szCs w:val="24"/>
                <w:lang w:val="en-US" w:eastAsia="ru-RU"/>
              </w:rPr>
              <w:instrText>family</w:instrText>
            </w:r>
            <w:r w:rsidRPr="006C54D6">
              <w:rPr>
                <w:rFonts w:ascii="Times New Roman" w:eastAsia="Times New Roman" w:hAnsi="Times New Roman" w:cs="Times New Roman"/>
                <w:sz w:val="24"/>
                <w:szCs w:val="24"/>
                <w:lang w:eastAsia="ru-RU"/>
              </w:rPr>
              <w:instrText>" : "</w:instrText>
            </w:r>
            <w:r w:rsidRPr="004D3154">
              <w:rPr>
                <w:rFonts w:ascii="Times New Roman" w:eastAsia="Times New Roman" w:hAnsi="Times New Roman" w:cs="Times New Roman"/>
                <w:sz w:val="24"/>
                <w:szCs w:val="24"/>
                <w:lang w:val="en-US" w:eastAsia="ru-RU"/>
              </w:rPr>
              <w:instrText>Piesse</w:instrText>
            </w:r>
            <w:r w:rsidRPr="006C54D6">
              <w:rPr>
                <w:rFonts w:ascii="Times New Roman" w:eastAsia="Times New Roman" w:hAnsi="Times New Roman" w:cs="Times New Roman"/>
                <w:sz w:val="24"/>
                <w:szCs w:val="24"/>
                <w:lang w:eastAsia="ru-RU"/>
              </w:rPr>
              <w:instrText>", "</w:instrText>
            </w:r>
            <w:r w:rsidRPr="004D3154">
              <w:rPr>
                <w:rFonts w:ascii="Times New Roman" w:eastAsia="Times New Roman" w:hAnsi="Times New Roman" w:cs="Times New Roman"/>
                <w:sz w:val="24"/>
                <w:szCs w:val="24"/>
                <w:lang w:val="en-US" w:eastAsia="ru-RU"/>
              </w:rPr>
              <w:instrText>given</w:instrText>
            </w:r>
            <w:r w:rsidRPr="006C54D6">
              <w:rPr>
                <w:rFonts w:ascii="Times New Roman" w:eastAsia="Times New Roman" w:hAnsi="Times New Roman" w:cs="Times New Roman"/>
                <w:sz w:val="24"/>
                <w:szCs w:val="24"/>
                <w:lang w:eastAsia="ru-RU"/>
              </w:rPr>
              <w:instrText>" : "</w:instrText>
            </w:r>
            <w:r w:rsidRPr="004D3154">
              <w:rPr>
                <w:rFonts w:ascii="Times New Roman" w:eastAsia="Times New Roman" w:hAnsi="Times New Roman" w:cs="Times New Roman"/>
                <w:sz w:val="24"/>
                <w:szCs w:val="24"/>
                <w:lang w:val="en-US" w:eastAsia="ru-RU"/>
              </w:rPr>
              <w:instrText>J</w:instrText>
            </w:r>
            <w:r w:rsidRPr="006C54D6">
              <w:rPr>
                <w:rFonts w:ascii="Times New Roman" w:eastAsia="Times New Roman" w:hAnsi="Times New Roman" w:cs="Times New Roman"/>
                <w:sz w:val="24"/>
                <w:szCs w:val="24"/>
                <w:lang w:eastAsia="ru-RU"/>
              </w:rPr>
              <w:instrText>.", "</w:instrText>
            </w:r>
            <w:r w:rsidRPr="004D3154">
              <w:rPr>
                <w:rFonts w:ascii="Times New Roman" w:eastAsia="Times New Roman" w:hAnsi="Times New Roman" w:cs="Times New Roman"/>
                <w:sz w:val="24"/>
                <w:szCs w:val="24"/>
                <w:lang w:val="en-US" w:eastAsia="ru-RU"/>
              </w:rPr>
              <w:instrText>non</w:instrText>
            </w:r>
            <w:r w:rsidRPr="006C54D6">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dropping</w:instrText>
            </w:r>
            <w:r w:rsidRPr="006C54D6">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particle</w:instrText>
            </w:r>
            <w:r w:rsidRPr="006C54D6">
              <w:rPr>
                <w:rFonts w:ascii="Times New Roman" w:eastAsia="Times New Roman" w:hAnsi="Times New Roman" w:cs="Times New Roman"/>
                <w:sz w:val="24"/>
                <w:szCs w:val="24"/>
                <w:lang w:eastAsia="ru-RU"/>
              </w:rPr>
              <w:instrText>" : "", "</w:instrText>
            </w:r>
            <w:r w:rsidRPr="004D3154">
              <w:rPr>
                <w:rFonts w:ascii="Times New Roman" w:eastAsia="Times New Roman" w:hAnsi="Times New Roman" w:cs="Times New Roman"/>
                <w:sz w:val="24"/>
                <w:szCs w:val="24"/>
                <w:lang w:val="en-US" w:eastAsia="ru-RU"/>
              </w:rPr>
              <w:instrText>parse</w:instrText>
            </w:r>
            <w:r w:rsidRPr="006C54D6">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names</w:instrText>
            </w:r>
            <w:r w:rsidRPr="006C54D6">
              <w:rPr>
                <w:rFonts w:ascii="Times New Roman" w:eastAsia="Times New Roman" w:hAnsi="Times New Roman" w:cs="Times New Roman"/>
                <w:sz w:val="24"/>
                <w:szCs w:val="24"/>
                <w:lang w:eastAsia="ru-RU"/>
              </w:rPr>
              <w:instrText xml:space="preserve">" : </w:instrText>
            </w:r>
            <w:r w:rsidRPr="004D3154">
              <w:rPr>
                <w:rFonts w:ascii="Times New Roman" w:eastAsia="Times New Roman" w:hAnsi="Times New Roman" w:cs="Times New Roman"/>
                <w:sz w:val="24"/>
                <w:szCs w:val="24"/>
                <w:lang w:val="en-US" w:eastAsia="ru-RU"/>
              </w:rPr>
              <w:instrText>false</w:instrText>
            </w:r>
            <w:r w:rsidRPr="006C54D6">
              <w:rPr>
                <w:rFonts w:ascii="Times New Roman" w:eastAsia="Times New Roman" w:hAnsi="Times New Roman" w:cs="Times New Roman"/>
                <w:sz w:val="24"/>
                <w:szCs w:val="24"/>
                <w:lang w:eastAsia="ru-RU"/>
              </w:rPr>
              <w:instrText>, "</w:instrText>
            </w:r>
            <w:r w:rsidRPr="004D3154">
              <w:rPr>
                <w:rFonts w:ascii="Times New Roman" w:eastAsia="Times New Roman" w:hAnsi="Times New Roman" w:cs="Times New Roman"/>
                <w:sz w:val="24"/>
                <w:szCs w:val="24"/>
                <w:lang w:val="en-US" w:eastAsia="ru-RU"/>
              </w:rPr>
              <w:instrText>suffix</w:instrText>
            </w:r>
            <w:r w:rsidRPr="006C54D6">
              <w:rPr>
                <w:rFonts w:ascii="Times New Roman" w:eastAsia="Times New Roman" w:hAnsi="Times New Roman" w:cs="Times New Roman"/>
                <w:sz w:val="24"/>
                <w:szCs w:val="24"/>
                <w:lang w:eastAsia="ru-RU"/>
              </w:rPr>
              <w:instrText>" : "" }, { "</w:instrText>
            </w:r>
            <w:r w:rsidRPr="004D3154">
              <w:rPr>
                <w:rFonts w:ascii="Times New Roman" w:eastAsia="Times New Roman" w:hAnsi="Times New Roman" w:cs="Times New Roman"/>
                <w:sz w:val="24"/>
                <w:szCs w:val="24"/>
                <w:lang w:val="en-US" w:eastAsia="ru-RU"/>
              </w:rPr>
              <w:instrText>dropping</w:instrText>
            </w:r>
            <w:r w:rsidRPr="006C54D6">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particle</w:instrText>
            </w:r>
            <w:r w:rsidRPr="006C54D6">
              <w:rPr>
                <w:rFonts w:ascii="Times New Roman" w:eastAsia="Times New Roman" w:hAnsi="Times New Roman" w:cs="Times New Roman"/>
                <w:sz w:val="24"/>
                <w:szCs w:val="24"/>
                <w:lang w:eastAsia="ru-RU"/>
              </w:rPr>
              <w:instrText>" : "", "</w:instrText>
            </w:r>
            <w:r w:rsidRPr="004D3154">
              <w:rPr>
                <w:rFonts w:ascii="Times New Roman" w:eastAsia="Times New Roman" w:hAnsi="Times New Roman" w:cs="Times New Roman"/>
                <w:sz w:val="24"/>
                <w:szCs w:val="24"/>
                <w:lang w:val="en-US" w:eastAsia="ru-RU"/>
              </w:rPr>
              <w:instrText>family</w:instrText>
            </w:r>
            <w:r w:rsidRPr="006C54D6">
              <w:rPr>
                <w:rFonts w:ascii="Times New Roman" w:eastAsia="Times New Roman" w:hAnsi="Times New Roman" w:cs="Times New Roman"/>
                <w:sz w:val="24"/>
                <w:szCs w:val="24"/>
                <w:lang w:eastAsia="ru-RU"/>
              </w:rPr>
              <w:instrText>" : "</w:instrText>
            </w:r>
            <w:r w:rsidRPr="004D3154">
              <w:rPr>
                <w:rFonts w:ascii="Times New Roman" w:eastAsia="Times New Roman" w:hAnsi="Times New Roman" w:cs="Times New Roman"/>
                <w:sz w:val="24"/>
                <w:szCs w:val="24"/>
                <w:lang w:val="en-US" w:eastAsia="ru-RU"/>
              </w:rPr>
              <w:instrText>Lien</w:instrText>
            </w:r>
            <w:r w:rsidRPr="006C54D6">
              <w:rPr>
                <w:rFonts w:ascii="Times New Roman" w:eastAsia="Times New Roman" w:hAnsi="Times New Roman" w:cs="Times New Roman"/>
                <w:sz w:val="24"/>
                <w:szCs w:val="24"/>
                <w:lang w:eastAsia="ru-RU"/>
              </w:rPr>
              <w:instrText>", "</w:instrText>
            </w:r>
            <w:r w:rsidRPr="004D3154">
              <w:rPr>
                <w:rFonts w:ascii="Times New Roman" w:eastAsia="Times New Roman" w:hAnsi="Times New Roman" w:cs="Times New Roman"/>
                <w:sz w:val="24"/>
                <w:szCs w:val="24"/>
                <w:lang w:val="en-US" w:eastAsia="ru-RU"/>
              </w:rPr>
              <w:instrText>given</w:instrText>
            </w:r>
            <w:r w:rsidRPr="006C54D6">
              <w:rPr>
                <w:rFonts w:ascii="Times New Roman" w:eastAsia="Times New Roman" w:hAnsi="Times New Roman" w:cs="Times New Roman"/>
                <w:sz w:val="24"/>
                <w:szCs w:val="24"/>
                <w:lang w:eastAsia="ru-RU"/>
              </w:rPr>
              <w:instrText>" : "</w:instrText>
            </w:r>
            <w:r w:rsidRPr="004D3154">
              <w:rPr>
                <w:rFonts w:ascii="Times New Roman" w:eastAsia="Times New Roman" w:hAnsi="Times New Roman" w:cs="Times New Roman"/>
                <w:sz w:val="24"/>
                <w:szCs w:val="24"/>
                <w:lang w:val="en-US" w:eastAsia="ru-RU"/>
              </w:rPr>
              <w:instrText>Y</w:instrText>
            </w:r>
            <w:r w:rsidRPr="006C54D6">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C</w:instrText>
            </w:r>
            <w:r w:rsidRPr="006C54D6">
              <w:rPr>
                <w:rFonts w:ascii="Times New Roman" w:eastAsia="Times New Roman" w:hAnsi="Times New Roman" w:cs="Times New Roman"/>
                <w:sz w:val="24"/>
                <w:szCs w:val="24"/>
                <w:lang w:eastAsia="ru-RU"/>
              </w:rPr>
              <w:instrText>.", "</w:instrText>
            </w:r>
            <w:r w:rsidRPr="004D3154">
              <w:rPr>
                <w:rFonts w:ascii="Times New Roman" w:eastAsia="Times New Roman" w:hAnsi="Times New Roman" w:cs="Times New Roman"/>
                <w:sz w:val="24"/>
                <w:szCs w:val="24"/>
                <w:lang w:val="en-US" w:eastAsia="ru-RU"/>
              </w:rPr>
              <w:instrText>non</w:instrText>
            </w:r>
            <w:r w:rsidRPr="006C54D6">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dropping</w:instrText>
            </w:r>
            <w:r w:rsidRPr="006C54D6">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particle</w:instrText>
            </w:r>
            <w:r w:rsidRPr="006C54D6">
              <w:rPr>
                <w:rFonts w:ascii="Times New Roman" w:eastAsia="Times New Roman" w:hAnsi="Times New Roman" w:cs="Times New Roman"/>
                <w:sz w:val="24"/>
                <w:szCs w:val="24"/>
                <w:lang w:eastAsia="ru-RU"/>
              </w:rPr>
              <w:instrText>" : "", "</w:instrText>
            </w:r>
            <w:r w:rsidRPr="004D3154">
              <w:rPr>
                <w:rFonts w:ascii="Times New Roman" w:eastAsia="Times New Roman" w:hAnsi="Times New Roman" w:cs="Times New Roman"/>
                <w:sz w:val="24"/>
                <w:szCs w:val="24"/>
                <w:lang w:val="en-US" w:eastAsia="ru-RU"/>
              </w:rPr>
              <w:instrText>parse</w:instrText>
            </w:r>
            <w:r w:rsidRPr="006C54D6">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names</w:instrText>
            </w:r>
            <w:r w:rsidRPr="006C54D6">
              <w:rPr>
                <w:rFonts w:ascii="Times New Roman" w:eastAsia="Times New Roman" w:hAnsi="Times New Roman" w:cs="Times New Roman"/>
                <w:sz w:val="24"/>
                <w:szCs w:val="24"/>
                <w:lang w:eastAsia="ru-RU"/>
              </w:rPr>
              <w:instrText xml:space="preserve">" : </w:instrText>
            </w:r>
            <w:r w:rsidRPr="004D3154">
              <w:rPr>
                <w:rFonts w:ascii="Times New Roman" w:eastAsia="Times New Roman" w:hAnsi="Times New Roman" w:cs="Times New Roman"/>
                <w:sz w:val="24"/>
                <w:szCs w:val="24"/>
                <w:lang w:val="en-US" w:eastAsia="ru-RU"/>
              </w:rPr>
              <w:instrText>false</w:instrText>
            </w:r>
            <w:r w:rsidRPr="006C54D6">
              <w:rPr>
                <w:rFonts w:ascii="Times New Roman" w:eastAsia="Times New Roman" w:hAnsi="Times New Roman" w:cs="Times New Roman"/>
                <w:sz w:val="24"/>
                <w:szCs w:val="24"/>
                <w:lang w:eastAsia="ru-RU"/>
              </w:rPr>
              <w:instrText>, "</w:instrText>
            </w:r>
            <w:r w:rsidRPr="004D3154">
              <w:rPr>
                <w:rFonts w:ascii="Times New Roman" w:eastAsia="Times New Roman" w:hAnsi="Times New Roman" w:cs="Times New Roman"/>
                <w:sz w:val="24"/>
                <w:szCs w:val="24"/>
                <w:lang w:val="en-US" w:eastAsia="ru-RU"/>
              </w:rPr>
              <w:instrText>suffix</w:instrText>
            </w:r>
            <w:r w:rsidRPr="006C54D6">
              <w:rPr>
                <w:rFonts w:ascii="Times New Roman" w:eastAsia="Times New Roman" w:hAnsi="Times New Roman" w:cs="Times New Roman"/>
                <w:sz w:val="24"/>
                <w:szCs w:val="24"/>
                <w:lang w:eastAsia="ru-RU"/>
              </w:rPr>
              <w:instrText>" : "" } ], "</w:instrText>
            </w:r>
            <w:r w:rsidRPr="004D3154">
              <w:rPr>
                <w:rFonts w:ascii="Times New Roman" w:eastAsia="Times New Roman" w:hAnsi="Times New Roman" w:cs="Times New Roman"/>
                <w:sz w:val="24"/>
                <w:szCs w:val="24"/>
                <w:lang w:val="en-US" w:eastAsia="ru-RU"/>
              </w:rPr>
              <w:instrText>container</w:instrText>
            </w:r>
            <w:r w:rsidRPr="006C54D6">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title</w:instrText>
            </w:r>
            <w:r w:rsidRPr="006C54D6">
              <w:rPr>
                <w:rFonts w:ascii="Times New Roman" w:eastAsia="Times New Roman" w:hAnsi="Times New Roman" w:cs="Times New Roman"/>
                <w:sz w:val="24"/>
                <w:szCs w:val="24"/>
                <w:lang w:eastAsia="ru-RU"/>
              </w:rPr>
              <w:instrText>" : "</w:instrText>
            </w:r>
            <w:r w:rsidRPr="004D3154">
              <w:rPr>
                <w:rFonts w:ascii="Times New Roman" w:eastAsia="Times New Roman" w:hAnsi="Times New Roman" w:cs="Times New Roman"/>
                <w:sz w:val="24"/>
                <w:szCs w:val="24"/>
                <w:lang w:val="en-US" w:eastAsia="ru-RU"/>
              </w:rPr>
              <w:instrText>Journal</w:instrText>
            </w:r>
            <w:r w:rsidRPr="006C54D6">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of</w:instrText>
            </w:r>
            <w:r w:rsidRPr="006C54D6">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International</w:instrText>
            </w:r>
            <w:r w:rsidRPr="006C54D6">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Business</w:instrText>
            </w:r>
            <w:r w:rsidRPr="006C54D6">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Studies</w:instrText>
            </w:r>
            <w:r w:rsidRPr="006C54D6">
              <w:rPr>
                <w:rFonts w:ascii="Times New Roman" w:eastAsia="Times New Roman" w:hAnsi="Times New Roman" w:cs="Times New Roman"/>
                <w:sz w:val="24"/>
                <w:szCs w:val="24"/>
                <w:lang w:eastAsia="ru-RU"/>
              </w:rPr>
              <w:instrText>", "</w:instrText>
            </w:r>
            <w:r w:rsidRPr="004D3154">
              <w:rPr>
                <w:rFonts w:ascii="Times New Roman" w:eastAsia="Times New Roman" w:hAnsi="Times New Roman" w:cs="Times New Roman"/>
                <w:sz w:val="24"/>
                <w:szCs w:val="24"/>
                <w:lang w:val="en-US" w:eastAsia="ru-RU"/>
              </w:rPr>
              <w:instrText>id</w:instrText>
            </w:r>
            <w:r w:rsidRPr="006C54D6">
              <w:rPr>
                <w:rFonts w:ascii="Times New Roman" w:eastAsia="Times New Roman" w:hAnsi="Times New Roman" w:cs="Times New Roman"/>
                <w:sz w:val="24"/>
                <w:szCs w:val="24"/>
                <w:lang w:eastAsia="ru-RU"/>
              </w:rPr>
              <w:instrText>" : "</w:instrText>
            </w:r>
            <w:r w:rsidRPr="004D3154">
              <w:rPr>
                <w:rFonts w:ascii="Times New Roman" w:eastAsia="Times New Roman" w:hAnsi="Times New Roman" w:cs="Times New Roman"/>
                <w:sz w:val="24"/>
                <w:szCs w:val="24"/>
                <w:lang w:val="en-US" w:eastAsia="ru-RU"/>
              </w:rPr>
              <w:instrText>ITEM</w:instrText>
            </w:r>
            <w:r w:rsidRPr="006C54D6">
              <w:rPr>
                <w:rFonts w:ascii="Times New Roman" w:eastAsia="Times New Roman" w:hAnsi="Times New Roman" w:cs="Times New Roman"/>
                <w:sz w:val="24"/>
                <w:szCs w:val="24"/>
                <w:lang w:eastAsia="ru-RU"/>
              </w:rPr>
              <w:instrText>-1", "</w:instrText>
            </w:r>
            <w:r w:rsidRPr="004D3154">
              <w:rPr>
                <w:rFonts w:ascii="Times New Roman" w:eastAsia="Times New Roman" w:hAnsi="Times New Roman" w:cs="Times New Roman"/>
                <w:sz w:val="24"/>
                <w:szCs w:val="24"/>
                <w:lang w:val="en-US" w:eastAsia="ru-RU"/>
              </w:rPr>
              <w:instrText>issue</w:instrText>
            </w:r>
            <w:r w:rsidRPr="006C54D6">
              <w:rPr>
                <w:rFonts w:ascii="Times New Roman" w:eastAsia="Times New Roman" w:hAnsi="Times New Roman" w:cs="Times New Roman"/>
                <w:sz w:val="24"/>
                <w:szCs w:val="24"/>
                <w:lang w:eastAsia="ru-RU"/>
              </w:rPr>
              <w:instrText>" : "4", "</w:instrText>
            </w:r>
            <w:r w:rsidRPr="004D3154">
              <w:rPr>
                <w:rFonts w:ascii="Times New Roman" w:eastAsia="Times New Roman" w:hAnsi="Times New Roman" w:cs="Times New Roman"/>
                <w:sz w:val="24"/>
                <w:szCs w:val="24"/>
                <w:lang w:val="en-US" w:eastAsia="ru-RU"/>
              </w:rPr>
              <w:instrText>issued</w:instrText>
            </w:r>
            <w:r w:rsidRPr="006C54D6">
              <w:rPr>
                <w:rFonts w:ascii="Times New Roman" w:eastAsia="Times New Roman" w:hAnsi="Times New Roman" w:cs="Times New Roman"/>
                <w:sz w:val="24"/>
                <w:szCs w:val="24"/>
                <w:lang w:eastAsia="ru-RU"/>
              </w:rPr>
              <w:instrText>" : { "</w:instrText>
            </w:r>
            <w:r w:rsidRPr="004D3154">
              <w:rPr>
                <w:rFonts w:ascii="Times New Roman" w:eastAsia="Times New Roman" w:hAnsi="Times New Roman" w:cs="Times New Roman"/>
                <w:sz w:val="24"/>
                <w:szCs w:val="24"/>
                <w:lang w:val="en-US" w:eastAsia="ru-RU"/>
              </w:rPr>
              <w:instrText>date</w:instrText>
            </w:r>
            <w:r w:rsidRPr="006C54D6">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parts</w:instrText>
            </w:r>
            <w:r w:rsidRPr="006C54D6">
              <w:rPr>
                <w:rFonts w:ascii="Times New Roman" w:eastAsia="Times New Roman" w:hAnsi="Times New Roman" w:cs="Times New Roman"/>
                <w:sz w:val="24"/>
                <w:szCs w:val="24"/>
                <w:lang w:eastAsia="ru-RU"/>
              </w:rPr>
              <w:instrText>" : [ [ "2007" ] ] }, "</w:instrText>
            </w:r>
            <w:r w:rsidRPr="004D3154">
              <w:rPr>
                <w:rFonts w:ascii="Times New Roman" w:eastAsia="Times New Roman" w:hAnsi="Times New Roman" w:cs="Times New Roman"/>
                <w:sz w:val="24"/>
                <w:szCs w:val="24"/>
                <w:lang w:val="en-US" w:eastAsia="ru-RU"/>
              </w:rPr>
              <w:instrText>page</w:instrText>
            </w:r>
            <w:r w:rsidRPr="006C54D6">
              <w:rPr>
                <w:rFonts w:ascii="Times New Roman" w:eastAsia="Times New Roman" w:hAnsi="Times New Roman" w:cs="Times New Roman"/>
                <w:sz w:val="24"/>
                <w:szCs w:val="24"/>
                <w:lang w:eastAsia="ru-RU"/>
              </w:rPr>
              <w:instrText>" : "556-572", "</w:instrText>
            </w:r>
            <w:r w:rsidRPr="004D3154">
              <w:rPr>
                <w:rFonts w:ascii="Times New Roman" w:eastAsia="Times New Roman" w:hAnsi="Times New Roman" w:cs="Times New Roman"/>
                <w:sz w:val="24"/>
                <w:szCs w:val="24"/>
                <w:lang w:val="en-US" w:eastAsia="ru-RU"/>
              </w:rPr>
              <w:instrText>title</w:instrText>
            </w:r>
            <w:r w:rsidRPr="006C54D6">
              <w:rPr>
                <w:rFonts w:ascii="Times New Roman" w:eastAsia="Times New Roman" w:hAnsi="Times New Roman" w:cs="Times New Roman"/>
                <w:sz w:val="24"/>
                <w:szCs w:val="24"/>
                <w:lang w:eastAsia="ru-RU"/>
              </w:rPr>
              <w:instrText>" : "</w:instrText>
            </w:r>
            <w:r w:rsidRPr="004D3154">
              <w:rPr>
                <w:rFonts w:ascii="Times New Roman" w:eastAsia="Times New Roman" w:hAnsi="Times New Roman" w:cs="Times New Roman"/>
                <w:sz w:val="24"/>
                <w:szCs w:val="24"/>
                <w:lang w:val="en-US" w:eastAsia="ru-RU"/>
              </w:rPr>
              <w:instrText>FDI</w:instrText>
            </w:r>
            <w:r w:rsidRPr="006C54D6">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by</w:instrText>
            </w:r>
            <w:r w:rsidRPr="006C54D6">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firms</w:instrText>
            </w:r>
            <w:r w:rsidRPr="006C54D6">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from</w:instrText>
            </w:r>
            <w:r w:rsidRPr="006C54D6">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newly</w:instrText>
            </w:r>
            <w:r w:rsidRPr="006C54D6">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industrialised</w:instrText>
            </w:r>
            <w:r w:rsidRPr="006C54D6">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economies</w:instrText>
            </w:r>
            <w:r w:rsidRPr="006C54D6">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in</w:instrText>
            </w:r>
            <w:r w:rsidRPr="006C54D6">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emerging</w:instrText>
            </w:r>
            <w:r w:rsidRPr="006C54D6">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markets</w:instrText>
            </w:r>
            <w:r w:rsidRPr="006C54D6">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corporate</w:instrText>
            </w:r>
            <w:r w:rsidRPr="006C54D6">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governance</w:instrText>
            </w:r>
            <w:r w:rsidRPr="006C54D6">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entry</w:instrText>
            </w:r>
            <w:r w:rsidRPr="006C54D6">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mode</w:instrText>
            </w:r>
            <w:r w:rsidRPr="006C54D6">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and</w:instrText>
            </w:r>
            <w:r w:rsidRPr="006C54D6">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location</w:instrText>
            </w:r>
            <w:r w:rsidRPr="006C54D6">
              <w:rPr>
                <w:rFonts w:ascii="Times New Roman" w:eastAsia="Times New Roman" w:hAnsi="Times New Roman" w:cs="Times New Roman"/>
                <w:sz w:val="24"/>
                <w:szCs w:val="24"/>
                <w:lang w:eastAsia="ru-RU"/>
              </w:rPr>
              <w:instrText>", "</w:instrText>
            </w:r>
            <w:r w:rsidRPr="004D3154">
              <w:rPr>
                <w:rFonts w:ascii="Times New Roman" w:eastAsia="Times New Roman" w:hAnsi="Times New Roman" w:cs="Times New Roman"/>
                <w:sz w:val="24"/>
                <w:szCs w:val="24"/>
                <w:lang w:val="en-US" w:eastAsia="ru-RU"/>
              </w:rPr>
              <w:instrText>type</w:instrText>
            </w:r>
            <w:r w:rsidRPr="006C54D6">
              <w:rPr>
                <w:rFonts w:ascii="Times New Roman" w:eastAsia="Times New Roman" w:hAnsi="Times New Roman" w:cs="Times New Roman"/>
                <w:sz w:val="24"/>
                <w:szCs w:val="24"/>
                <w:lang w:eastAsia="ru-RU"/>
              </w:rPr>
              <w:instrText>" : "</w:instrText>
            </w:r>
            <w:r w:rsidRPr="004D3154">
              <w:rPr>
                <w:rFonts w:ascii="Times New Roman" w:eastAsia="Times New Roman" w:hAnsi="Times New Roman" w:cs="Times New Roman"/>
                <w:sz w:val="24"/>
                <w:szCs w:val="24"/>
                <w:lang w:val="en-US" w:eastAsia="ru-RU"/>
              </w:rPr>
              <w:instrText>article</w:instrText>
            </w:r>
            <w:r w:rsidRPr="006C54D6">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journal</w:instrText>
            </w:r>
            <w:r w:rsidRPr="006C54D6">
              <w:rPr>
                <w:rFonts w:ascii="Times New Roman" w:eastAsia="Times New Roman" w:hAnsi="Times New Roman" w:cs="Times New Roman"/>
                <w:sz w:val="24"/>
                <w:szCs w:val="24"/>
                <w:lang w:eastAsia="ru-RU"/>
              </w:rPr>
              <w:instrText>", "</w:instrText>
            </w:r>
            <w:r w:rsidRPr="004D3154">
              <w:rPr>
                <w:rFonts w:ascii="Times New Roman" w:eastAsia="Times New Roman" w:hAnsi="Times New Roman" w:cs="Times New Roman"/>
                <w:sz w:val="24"/>
                <w:szCs w:val="24"/>
                <w:lang w:val="en-US" w:eastAsia="ru-RU"/>
              </w:rPr>
              <w:instrText>volume</w:instrText>
            </w:r>
            <w:r w:rsidRPr="006C54D6">
              <w:rPr>
                <w:rFonts w:ascii="Times New Roman" w:eastAsia="Times New Roman" w:hAnsi="Times New Roman" w:cs="Times New Roman"/>
                <w:sz w:val="24"/>
                <w:szCs w:val="24"/>
                <w:lang w:eastAsia="ru-RU"/>
              </w:rPr>
              <w:instrText>" : "38" }, "</w:instrText>
            </w:r>
            <w:r w:rsidRPr="004D3154">
              <w:rPr>
                <w:rFonts w:ascii="Times New Roman" w:eastAsia="Times New Roman" w:hAnsi="Times New Roman" w:cs="Times New Roman"/>
                <w:sz w:val="24"/>
                <w:szCs w:val="24"/>
                <w:lang w:val="en-US" w:eastAsia="ru-RU"/>
              </w:rPr>
              <w:instrText>uris</w:instrText>
            </w:r>
            <w:r w:rsidRPr="006C54D6">
              <w:rPr>
                <w:rFonts w:ascii="Times New Roman" w:eastAsia="Times New Roman" w:hAnsi="Times New Roman" w:cs="Times New Roman"/>
                <w:sz w:val="24"/>
                <w:szCs w:val="24"/>
                <w:lang w:eastAsia="ru-RU"/>
              </w:rPr>
              <w:instrText>" : [ "</w:instrText>
            </w:r>
            <w:r w:rsidRPr="004D3154">
              <w:rPr>
                <w:rFonts w:ascii="Times New Roman" w:eastAsia="Times New Roman" w:hAnsi="Times New Roman" w:cs="Times New Roman"/>
                <w:sz w:val="24"/>
                <w:szCs w:val="24"/>
                <w:lang w:val="en-US" w:eastAsia="ru-RU"/>
              </w:rPr>
              <w:instrText>http</w:instrText>
            </w:r>
            <w:r w:rsidRPr="006C54D6">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www</w:instrText>
            </w:r>
            <w:r w:rsidRPr="006C54D6">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mendeley</w:instrText>
            </w:r>
            <w:r w:rsidRPr="006C54D6">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com</w:instrText>
            </w:r>
            <w:r w:rsidRPr="006C54D6">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documents</w:instrText>
            </w:r>
            <w:r w:rsidRPr="006C54D6">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uuid</w:instrText>
            </w:r>
            <w:r w:rsidRPr="006C54D6">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e</w:instrText>
            </w:r>
            <w:r w:rsidRPr="006C54D6">
              <w:rPr>
                <w:rFonts w:ascii="Times New Roman" w:eastAsia="Times New Roman" w:hAnsi="Times New Roman" w:cs="Times New Roman"/>
                <w:sz w:val="24"/>
                <w:szCs w:val="24"/>
                <w:lang w:eastAsia="ru-RU"/>
              </w:rPr>
              <w:instrText>2452</w:instrText>
            </w:r>
            <w:r w:rsidRPr="004D3154">
              <w:rPr>
                <w:rFonts w:ascii="Times New Roman" w:eastAsia="Times New Roman" w:hAnsi="Times New Roman" w:cs="Times New Roman"/>
                <w:sz w:val="24"/>
                <w:szCs w:val="24"/>
                <w:lang w:val="en-US" w:eastAsia="ru-RU"/>
              </w:rPr>
              <w:instrText>a</w:instrText>
            </w:r>
            <w:r w:rsidRPr="006C54D6">
              <w:rPr>
                <w:rFonts w:ascii="Times New Roman" w:eastAsia="Times New Roman" w:hAnsi="Times New Roman" w:cs="Times New Roman"/>
                <w:sz w:val="24"/>
                <w:szCs w:val="24"/>
                <w:lang w:eastAsia="ru-RU"/>
              </w:rPr>
              <w:instrText>88-</w:instrText>
            </w:r>
            <w:r w:rsidRPr="004D3154">
              <w:rPr>
                <w:rFonts w:ascii="Times New Roman" w:eastAsia="Times New Roman" w:hAnsi="Times New Roman" w:cs="Times New Roman"/>
                <w:sz w:val="24"/>
                <w:szCs w:val="24"/>
                <w:lang w:val="en-US" w:eastAsia="ru-RU"/>
              </w:rPr>
              <w:instrText>e</w:instrText>
            </w:r>
            <w:r w:rsidRPr="006C54D6">
              <w:rPr>
                <w:rFonts w:ascii="Times New Roman" w:eastAsia="Times New Roman" w:hAnsi="Times New Roman" w:cs="Times New Roman"/>
                <w:sz w:val="24"/>
                <w:szCs w:val="24"/>
                <w:lang w:eastAsia="ru-RU"/>
              </w:rPr>
              <w:instrText>8</w:instrText>
            </w:r>
            <w:r w:rsidRPr="004D3154">
              <w:rPr>
                <w:rFonts w:ascii="Times New Roman" w:eastAsia="Times New Roman" w:hAnsi="Times New Roman" w:cs="Times New Roman"/>
                <w:sz w:val="24"/>
                <w:szCs w:val="24"/>
                <w:lang w:val="en-US" w:eastAsia="ru-RU"/>
              </w:rPr>
              <w:instrText>e</w:instrText>
            </w:r>
            <w:r w:rsidRPr="006C54D6">
              <w:rPr>
                <w:rFonts w:ascii="Times New Roman" w:eastAsia="Times New Roman" w:hAnsi="Times New Roman" w:cs="Times New Roman"/>
                <w:sz w:val="24"/>
                <w:szCs w:val="24"/>
                <w:lang w:eastAsia="ru-RU"/>
              </w:rPr>
              <w:instrText>5-4</w:instrText>
            </w:r>
            <w:r w:rsidRPr="004D3154">
              <w:rPr>
                <w:rFonts w:ascii="Times New Roman" w:eastAsia="Times New Roman" w:hAnsi="Times New Roman" w:cs="Times New Roman"/>
                <w:sz w:val="24"/>
                <w:szCs w:val="24"/>
                <w:lang w:val="en-US" w:eastAsia="ru-RU"/>
              </w:rPr>
              <w:instrText>fb</w:instrText>
            </w:r>
            <w:r w:rsidRPr="006C54D6">
              <w:rPr>
                <w:rFonts w:ascii="Times New Roman" w:eastAsia="Times New Roman" w:hAnsi="Times New Roman" w:cs="Times New Roman"/>
                <w:sz w:val="24"/>
                <w:szCs w:val="24"/>
                <w:lang w:eastAsia="ru-RU"/>
              </w:rPr>
              <w:instrText>9-89</w:instrText>
            </w:r>
            <w:r w:rsidRPr="004D3154">
              <w:rPr>
                <w:rFonts w:ascii="Times New Roman" w:eastAsia="Times New Roman" w:hAnsi="Times New Roman" w:cs="Times New Roman"/>
                <w:sz w:val="24"/>
                <w:szCs w:val="24"/>
                <w:lang w:val="en-US" w:eastAsia="ru-RU"/>
              </w:rPr>
              <w:instrText>e</w:instrText>
            </w:r>
            <w:r w:rsidRPr="006C54D6">
              <w:rPr>
                <w:rFonts w:ascii="Times New Roman" w:eastAsia="Times New Roman" w:hAnsi="Times New Roman" w:cs="Times New Roman"/>
                <w:sz w:val="24"/>
                <w:szCs w:val="24"/>
                <w:lang w:eastAsia="ru-RU"/>
              </w:rPr>
              <w:instrText>8-</w:instrText>
            </w:r>
            <w:r w:rsidRPr="004D3154">
              <w:rPr>
                <w:rFonts w:ascii="Times New Roman" w:eastAsia="Times New Roman" w:hAnsi="Times New Roman" w:cs="Times New Roman"/>
                <w:sz w:val="24"/>
                <w:szCs w:val="24"/>
                <w:lang w:val="en-US" w:eastAsia="ru-RU"/>
              </w:rPr>
              <w:instrText>a</w:instrText>
            </w:r>
            <w:r w:rsidRPr="006C54D6">
              <w:rPr>
                <w:rFonts w:ascii="Times New Roman" w:eastAsia="Times New Roman" w:hAnsi="Times New Roman" w:cs="Times New Roman"/>
                <w:sz w:val="24"/>
                <w:szCs w:val="24"/>
                <w:lang w:eastAsia="ru-RU"/>
              </w:rPr>
              <w:instrText>66267</w:instrText>
            </w:r>
            <w:r w:rsidRPr="004D3154">
              <w:rPr>
                <w:rFonts w:ascii="Times New Roman" w:eastAsia="Times New Roman" w:hAnsi="Times New Roman" w:cs="Times New Roman"/>
                <w:sz w:val="24"/>
                <w:szCs w:val="24"/>
                <w:lang w:val="en-US" w:eastAsia="ru-RU"/>
              </w:rPr>
              <w:instrText>a</w:instrText>
            </w:r>
            <w:r w:rsidRPr="006C54D6">
              <w:rPr>
                <w:rFonts w:ascii="Times New Roman" w:eastAsia="Times New Roman" w:hAnsi="Times New Roman" w:cs="Times New Roman"/>
                <w:sz w:val="24"/>
                <w:szCs w:val="24"/>
                <w:lang w:eastAsia="ru-RU"/>
              </w:rPr>
              <w:instrText>7</w:instrText>
            </w:r>
            <w:r w:rsidRPr="004D3154">
              <w:rPr>
                <w:rFonts w:ascii="Times New Roman" w:eastAsia="Times New Roman" w:hAnsi="Times New Roman" w:cs="Times New Roman"/>
                <w:sz w:val="24"/>
                <w:szCs w:val="24"/>
                <w:lang w:val="en-US" w:eastAsia="ru-RU"/>
              </w:rPr>
              <w:instrText>cd</w:instrText>
            </w:r>
            <w:r w:rsidRPr="006C54D6">
              <w:rPr>
                <w:rFonts w:ascii="Times New Roman" w:eastAsia="Times New Roman" w:hAnsi="Times New Roman" w:cs="Times New Roman"/>
                <w:sz w:val="24"/>
                <w:szCs w:val="24"/>
                <w:lang w:eastAsia="ru-RU"/>
              </w:rPr>
              <w:instrText>32" ] } ], "</w:instrText>
            </w:r>
            <w:r w:rsidRPr="004D3154">
              <w:rPr>
                <w:rFonts w:ascii="Times New Roman" w:eastAsia="Times New Roman" w:hAnsi="Times New Roman" w:cs="Times New Roman"/>
                <w:sz w:val="24"/>
                <w:szCs w:val="24"/>
                <w:lang w:val="en-US" w:eastAsia="ru-RU"/>
              </w:rPr>
              <w:instrText>mendeley</w:instrText>
            </w:r>
            <w:r w:rsidRPr="006C54D6">
              <w:rPr>
                <w:rFonts w:ascii="Times New Roman" w:eastAsia="Times New Roman" w:hAnsi="Times New Roman" w:cs="Times New Roman"/>
                <w:sz w:val="24"/>
                <w:szCs w:val="24"/>
                <w:lang w:eastAsia="ru-RU"/>
              </w:rPr>
              <w:instrText>" : { "</w:instrText>
            </w:r>
            <w:r w:rsidRPr="004D3154">
              <w:rPr>
                <w:rFonts w:ascii="Times New Roman" w:eastAsia="Times New Roman" w:hAnsi="Times New Roman" w:cs="Times New Roman"/>
                <w:sz w:val="24"/>
                <w:szCs w:val="24"/>
                <w:lang w:val="en-US" w:eastAsia="ru-RU"/>
              </w:rPr>
              <w:instrText>formattedCitation</w:instrText>
            </w:r>
            <w:r w:rsidRPr="006C54D6">
              <w:rPr>
                <w:rFonts w:ascii="Times New Roman" w:eastAsia="Times New Roman" w:hAnsi="Times New Roman" w:cs="Times New Roman"/>
                <w:sz w:val="24"/>
                <w:szCs w:val="24"/>
                <w:lang w:eastAsia="ru-RU"/>
              </w:rPr>
              <w:instrText>" : "(</w:instrText>
            </w:r>
            <w:r w:rsidRPr="004D3154">
              <w:rPr>
                <w:rFonts w:ascii="Times New Roman" w:eastAsia="Times New Roman" w:hAnsi="Times New Roman" w:cs="Times New Roman"/>
                <w:sz w:val="24"/>
                <w:szCs w:val="24"/>
                <w:lang w:val="en-US" w:eastAsia="ru-RU"/>
              </w:rPr>
              <w:instrText>Filatotchev</w:instrText>
            </w:r>
            <w:r w:rsidRPr="006C54D6">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Strange</w:instrText>
            </w:r>
            <w:r w:rsidRPr="006C54D6">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Piesse</w:instrText>
            </w:r>
            <w:r w:rsidRPr="006C54D6">
              <w:rPr>
                <w:rFonts w:ascii="Times New Roman" w:eastAsia="Times New Roman" w:hAnsi="Times New Roman" w:cs="Times New Roman"/>
                <w:sz w:val="24"/>
                <w:szCs w:val="24"/>
                <w:lang w:eastAsia="ru-RU"/>
              </w:rPr>
              <w:instrText xml:space="preserve">, &amp; </w:instrText>
            </w:r>
            <w:r w:rsidRPr="004D3154">
              <w:rPr>
                <w:rFonts w:ascii="Times New Roman" w:eastAsia="Times New Roman" w:hAnsi="Times New Roman" w:cs="Times New Roman"/>
                <w:sz w:val="24"/>
                <w:szCs w:val="24"/>
                <w:lang w:val="en-US" w:eastAsia="ru-RU"/>
              </w:rPr>
              <w:instrText>Lien</w:instrText>
            </w:r>
            <w:r w:rsidRPr="006C54D6">
              <w:rPr>
                <w:rFonts w:ascii="Times New Roman" w:eastAsia="Times New Roman" w:hAnsi="Times New Roman" w:cs="Times New Roman"/>
                <w:sz w:val="24"/>
                <w:szCs w:val="24"/>
                <w:lang w:eastAsia="ru-RU"/>
              </w:rPr>
              <w:instrText>, 2007)", "</w:instrText>
            </w:r>
            <w:r w:rsidRPr="004D3154">
              <w:rPr>
                <w:rFonts w:ascii="Times New Roman" w:eastAsia="Times New Roman" w:hAnsi="Times New Roman" w:cs="Times New Roman"/>
                <w:sz w:val="24"/>
                <w:szCs w:val="24"/>
                <w:lang w:val="en-US" w:eastAsia="ru-RU"/>
              </w:rPr>
              <w:instrText>manualFormatting</w:instrText>
            </w:r>
            <w:r w:rsidRPr="006C54D6">
              <w:rPr>
                <w:rFonts w:ascii="Times New Roman" w:eastAsia="Times New Roman" w:hAnsi="Times New Roman" w:cs="Times New Roman"/>
                <w:sz w:val="24"/>
                <w:szCs w:val="24"/>
                <w:lang w:eastAsia="ru-RU"/>
              </w:rPr>
              <w:instrText>" : "</w:instrText>
            </w:r>
            <w:r w:rsidRPr="004D3154">
              <w:rPr>
                <w:rFonts w:ascii="Times New Roman" w:eastAsia="Times New Roman" w:hAnsi="Times New Roman" w:cs="Times New Roman"/>
                <w:sz w:val="24"/>
                <w:szCs w:val="24"/>
                <w:lang w:val="en-US" w:eastAsia="ru-RU"/>
              </w:rPr>
              <w:instrText>Filatotchev</w:instrText>
            </w:r>
            <w:r w:rsidRPr="006C54D6">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Strange</w:instrText>
            </w:r>
            <w:r w:rsidRPr="006C54D6">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Piesse</w:instrText>
            </w:r>
            <w:r w:rsidRPr="006C54D6">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Lien</w:instrText>
            </w:r>
            <w:r w:rsidRPr="006C54D6">
              <w:rPr>
                <w:rFonts w:ascii="Times New Roman" w:eastAsia="Times New Roman" w:hAnsi="Times New Roman" w:cs="Times New Roman"/>
                <w:sz w:val="24"/>
                <w:szCs w:val="24"/>
                <w:lang w:eastAsia="ru-RU"/>
              </w:rPr>
              <w:instrText>, 2007", "</w:instrText>
            </w:r>
            <w:r w:rsidRPr="004D3154">
              <w:rPr>
                <w:rFonts w:ascii="Times New Roman" w:eastAsia="Times New Roman" w:hAnsi="Times New Roman" w:cs="Times New Roman"/>
                <w:sz w:val="24"/>
                <w:szCs w:val="24"/>
                <w:lang w:val="en-US" w:eastAsia="ru-RU"/>
              </w:rPr>
              <w:instrText>plainTextFormattedCitation</w:instrText>
            </w:r>
            <w:r w:rsidRPr="006C54D6">
              <w:rPr>
                <w:rFonts w:ascii="Times New Roman" w:eastAsia="Times New Roman" w:hAnsi="Times New Roman" w:cs="Times New Roman"/>
                <w:sz w:val="24"/>
                <w:szCs w:val="24"/>
                <w:lang w:eastAsia="ru-RU"/>
              </w:rPr>
              <w:instrText>" : "(</w:instrText>
            </w:r>
            <w:r w:rsidRPr="004D3154">
              <w:rPr>
                <w:rFonts w:ascii="Times New Roman" w:eastAsia="Times New Roman" w:hAnsi="Times New Roman" w:cs="Times New Roman"/>
                <w:sz w:val="24"/>
                <w:szCs w:val="24"/>
                <w:lang w:val="en-US" w:eastAsia="ru-RU"/>
              </w:rPr>
              <w:instrText>Filatotchev</w:instrText>
            </w:r>
            <w:r w:rsidRPr="006C54D6">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Strange</w:instrText>
            </w:r>
            <w:r w:rsidRPr="006C54D6">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Piesse</w:instrText>
            </w:r>
            <w:r w:rsidRPr="006C54D6">
              <w:rPr>
                <w:rFonts w:ascii="Times New Roman" w:eastAsia="Times New Roman" w:hAnsi="Times New Roman" w:cs="Times New Roman"/>
                <w:sz w:val="24"/>
                <w:szCs w:val="24"/>
                <w:lang w:eastAsia="ru-RU"/>
              </w:rPr>
              <w:instrText xml:space="preserve">, &amp; </w:instrText>
            </w:r>
            <w:r w:rsidRPr="004D3154">
              <w:rPr>
                <w:rFonts w:ascii="Times New Roman" w:eastAsia="Times New Roman" w:hAnsi="Times New Roman" w:cs="Times New Roman"/>
                <w:sz w:val="24"/>
                <w:szCs w:val="24"/>
                <w:lang w:val="en-US" w:eastAsia="ru-RU"/>
              </w:rPr>
              <w:instrText>Lien</w:instrText>
            </w:r>
            <w:r w:rsidRPr="006C54D6">
              <w:rPr>
                <w:rFonts w:ascii="Times New Roman" w:eastAsia="Times New Roman" w:hAnsi="Times New Roman" w:cs="Times New Roman"/>
                <w:sz w:val="24"/>
                <w:szCs w:val="24"/>
                <w:lang w:eastAsia="ru-RU"/>
              </w:rPr>
              <w:instrText>, 2007)", "</w:instrText>
            </w:r>
            <w:r w:rsidRPr="004D3154">
              <w:rPr>
                <w:rFonts w:ascii="Times New Roman" w:eastAsia="Times New Roman" w:hAnsi="Times New Roman" w:cs="Times New Roman"/>
                <w:sz w:val="24"/>
                <w:szCs w:val="24"/>
                <w:lang w:val="en-US" w:eastAsia="ru-RU"/>
              </w:rPr>
              <w:instrText>previouslyFormattedCitation</w:instrText>
            </w:r>
            <w:r w:rsidRPr="006C54D6">
              <w:rPr>
                <w:rFonts w:ascii="Times New Roman" w:eastAsia="Times New Roman" w:hAnsi="Times New Roman" w:cs="Times New Roman"/>
                <w:sz w:val="24"/>
                <w:szCs w:val="24"/>
                <w:lang w:eastAsia="ru-RU"/>
              </w:rPr>
              <w:instrText>" : "(</w:instrText>
            </w:r>
            <w:r w:rsidRPr="004D3154">
              <w:rPr>
                <w:rFonts w:ascii="Times New Roman" w:eastAsia="Times New Roman" w:hAnsi="Times New Roman" w:cs="Times New Roman"/>
                <w:sz w:val="24"/>
                <w:szCs w:val="24"/>
                <w:lang w:val="en-US" w:eastAsia="ru-RU"/>
              </w:rPr>
              <w:instrText>Filatotchev</w:instrText>
            </w:r>
            <w:r w:rsidRPr="006C54D6">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Strange</w:instrText>
            </w:r>
            <w:r w:rsidRPr="006C54D6">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Piesse</w:instrText>
            </w:r>
            <w:r w:rsidRPr="006C54D6">
              <w:rPr>
                <w:rFonts w:ascii="Times New Roman" w:eastAsia="Times New Roman" w:hAnsi="Times New Roman" w:cs="Times New Roman"/>
                <w:sz w:val="24"/>
                <w:szCs w:val="24"/>
                <w:lang w:eastAsia="ru-RU"/>
              </w:rPr>
              <w:instrText xml:space="preserve">, &amp; </w:instrText>
            </w:r>
            <w:r w:rsidRPr="004D3154">
              <w:rPr>
                <w:rFonts w:ascii="Times New Roman" w:eastAsia="Times New Roman" w:hAnsi="Times New Roman" w:cs="Times New Roman"/>
                <w:sz w:val="24"/>
                <w:szCs w:val="24"/>
                <w:lang w:val="en-US" w:eastAsia="ru-RU"/>
              </w:rPr>
              <w:instrText>Lien</w:instrText>
            </w:r>
            <w:r w:rsidRPr="006C54D6">
              <w:rPr>
                <w:rFonts w:ascii="Times New Roman" w:eastAsia="Times New Roman" w:hAnsi="Times New Roman" w:cs="Times New Roman"/>
                <w:sz w:val="24"/>
                <w:szCs w:val="24"/>
                <w:lang w:eastAsia="ru-RU"/>
              </w:rPr>
              <w:instrText>, 2007)" }, "</w:instrText>
            </w:r>
            <w:r w:rsidRPr="004D3154">
              <w:rPr>
                <w:rFonts w:ascii="Times New Roman" w:eastAsia="Times New Roman" w:hAnsi="Times New Roman" w:cs="Times New Roman"/>
                <w:sz w:val="24"/>
                <w:szCs w:val="24"/>
                <w:lang w:val="en-US" w:eastAsia="ru-RU"/>
              </w:rPr>
              <w:instrText>properties</w:instrText>
            </w:r>
            <w:r w:rsidRPr="006C54D6">
              <w:rPr>
                <w:rFonts w:ascii="Times New Roman" w:eastAsia="Times New Roman" w:hAnsi="Times New Roman" w:cs="Times New Roman"/>
                <w:sz w:val="24"/>
                <w:szCs w:val="24"/>
                <w:lang w:eastAsia="ru-RU"/>
              </w:rPr>
              <w:instrText>" : { "</w:instrText>
            </w:r>
            <w:r w:rsidRPr="004D3154">
              <w:rPr>
                <w:rFonts w:ascii="Times New Roman" w:eastAsia="Times New Roman" w:hAnsi="Times New Roman" w:cs="Times New Roman"/>
                <w:sz w:val="24"/>
                <w:szCs w:val="24"/>
                <w:lang w:val="en-US" w:eastAsia="ru-RU"/>
              </w:rPr>
              <w:instrText>noteIndex</w:instrText>
            </w:r>
            <w:r w:rsidRPr="006C54D6">
              <w:rPr>
                <w:rFonts w:ascii="Times New Roman" w:eastAsia="Times New Roman" w:hAnsi="Times New Roman" w:cs="Times New Roman"/>
                <w:sz w:val="24"/>
                <w:szCs w:val="24"/>
                <w:lang w:eastAsia="ru-RU"/>
              </w:rPr>
              <w:instrText>" : 0 }, "</w:instrText>
            </w:r>
            <w:r w:rsidRPr="004D3154">
              <w:rPr>
                <w:rFonts w:ascii="Times New Roman" w:eastAsia="Times New Roman" w:hAnsi="Times New Roman" w:cs="Times New Roman"/>
                <w:sz w:val="24"/>
                <w:szCs w:val="24"/>
                <w:lang w:val="en-US" w:eastAsia="ru-RU"/>
              </w:rPr>
              <w:instrText>schema</w:instrText>
            </w:r>
            <w:r w:rsidRPr="006C54D6">
              <w:rPr>
                <w:rFonts w:ascii="Times New Roman" w:eastAsia="Times New Roman" w:hAnsi="Times New Roman" w:cs="Times New Roman"/>
                <w:sz w:val="24"/>
                <w:szCs w:val="24"/>
                <w:lang w:eastAsia="ru-RU"/>
              </w:rPr>
              <w:instrText>" : "</w:instrText>
            </w:r>
            <w:r w:rsidRPr="004D3154">
              <w:rPr>
                <w:rFonts w:ascii="Times New Roman" w:eastAsia="Times New Roman" w:hAnsi="Times New Roman" w:cs="Times New Roman"/>
                <w:sz w:val="24"/>
                <w:szCs w:val="24"/>
                <w:lang w:val="en-US" w:eastAsia="ru-RU"/>
              </w:rPr>
              <w:instrText>https</w:instrText>
            </w:r>
            <w:r w:rsidRPr="006C54D6">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github</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com</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citation</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style</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language</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schema</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raw</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master</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csl</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citation</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json</w:instrText>
            </w:r>
            <w:r w:rsidRPr="004D3154">
              <w:rPr>
                <w:rFonts w:ascii="Times New Roman" w:eastAsia="Times New Roman" w:hAnsi="Times New Roman" w:cs="Times New Roman"/>
                <w:sz w:val="24"/>
                <w:szCs w:val="24"/>
                <w:lang w:eastAsia="ru-RU"/>
              </w:rPr>
              <w:instrText>" }</w:instrText>
            </w:r>
            <w:r w:rsidRPr="004D3154">
              <w:rPr>
                <w:rFonts w:ascii="Times New Roman" w:eastAsia="Times New Roman" w:hAnsi="Times New Roman" w:cs="Times New Roman"/>
                <w:sz w:val="24"/>
                <w:szCs w:val="24"/>
                <w:lang w:eastAsia="ru-RU"/>
              </w:rPr>
              <w:fldChar w:fldCharType="separate"/>
            </w:r>
            <w:r w:rsidRPr="004D3154">
              <w:rPr>
                <w:rFonts w:ascii="Times New Roman" w:eastAsia="Times New Roman" w:hAnsi="Times New Roman" w:cs="Times New Roman"/>
                <w:noProof/>
                <w:sz w:val="24"/>
                <w:szCs w:val="24"/>
                <w:lang w:val="en-US" w:eastAsia="ru-RU"/>
              </w:rPr>
              <w:t>Filatotchev</w:t>
            </w:r>
            <w:r w:rsidRPr="004D3154">
              <w:rPr>
                <w:rFonts w:ascii="Times New Roman" w:eastAsia="Times New Roman" w:hAnsi="Times New Roman" w:cs="Times New Roman"/>
                <w:noProof/>
                <w:sz w:val="24"/>
                <w:szCs w:val="24"/>
                <w:lang w:eastAsia="ru-RU"/>
              </w:rPr>
              <w:t xml:space="preserve">, </w:t>
            </w:r>
            <w:r w:rsidRPr="004D3154">
              <w:rPr>
                <w:rFonts w:ascii="Times New Roman" w:eastAsia="Times New Roman" w:hAnsi="Times New Roman" w:cs="Times New Roman"/>
                <w:noProof/>
                <w:sz w:val="24"/>
                <w:szCs w:val="24"/>
                <w:lang w:val="en-US" w:eastAsia="ru-RU"/>
              </w:rPr>
              <w:t>Strange</w:t>
            </w:r>
            <w:r w:rsidRPr="004D3154">
              <w:rPr>
                <w:rFonts w:ascii="Times New Roman" w:eastAsia="Times New Roman" w:hAnsi="Times New Roman" w:cs="Times New Roman"/>
                <w:noProof/>
                <w:sz w:val="24"/>
                <w:szCs w:val="24"/>
                <w:lang w:eastAsia="ru-RU"/>
              </w:rPr>
              <w:t xml:space="preserve">, </w:t>
            </w:r>
            <w:r w:rsidRPr="004D3154">
              <w:rPr>
                <w:rFonts w:ascii="Times New Roman" w:eastAsia="Times New Roman" w:hAnsi="Times New Roman" w:cs="Times New Roman"/>
                <w:noProof/>
                <w:sz w:val="24"/>
                <w:szCs w:val="24"/>
                <w:lang w:val="en-US" w:eastAsia="ru-RU"/>
              </w:rPr>
              <w:t>Piesse</w:t>
            </w:r>
            <w:r w:rsidRPr="004D3154">
              <w:rPr>
                <w:rFonts w:ascii="Times New Roman" w:eastAsia="Times New Roman" w:hAnsi="Times New Roman" w:cs="Times New Roman"/>
                <w:noProof/>
                <w:sz w:val="24"/>
                <w:szCs w:val="24"/>
                <w:lang w:eastAsia="ru-RU"/>
              </w:rPr>
              <w:t xml:space="preserve">, </w:t>
            </w:r>
            <w:r w:rsidRPr="004D3154">
              <w:rPr>
                <w:rFonts w:ascii="Times New Roman" w:eastAsia="Times New Roman" w:hAnsi="Times New Roman" w:cs="Times New Roman"/>
                <w:noProof/>
                <w:sz w:val="24"/>
                <w:szCs w:val="24"/>
                <w:lang w:val="en-US" w:eastAsia="ru-RU"/>
              </w:rPr>
              <w:t>Lien</w:t>
            </w:r>
            <w:r w:rsidRPr="004D3154">
              <w:rPr>
                <w:rFonts w:ascii="Times New Roman" w:eastAsia="Times New Roman" w:hAnsi="Times New Roman" w:cs="Times New Roman"/>
                <w:noProof/>
                <w:sz w:val="24"/>
                <w:szCs w:val="24"/>
                <w:lang w:eastAsia="ru-RU"/>
              </w:rPr>
              <w:t>, 2007</w:t>
            </w:r>
            <w:r w:rsidRPr="004D3154">
              <w:rPr>
                <w:rFonts w:ascii="Times New Roman" w:eastAsia="Times New Roman" w:hAnsi="Times New Roman" w:cs="Times New Roman"/>
                <w:sz w:val="24"/>
                <w:szCs w:val="24"/>
                <w:lang w:eastAsia="ru-RU"/>
              </w:rPr>
              <w:fldChar w:fldCharType="end"/>
            </w:r>
            <w:r w:rsidRPr="004D3154">
              <w:rPr>
                <w:rFonts w:ascii="Times New Roman" w:eastAsia="Times New Roman" w:hAnsi="Times New Roman" w:cs="Times New Roman"/>
                <w:sz w:val="24"/>
                <w:szCs w:val="24"/>
                <w:lang w:eastAsia="ru-RU"/>
              </w:rPr>
              <w:fldChar w:fldCharType="begin" w:fldLock="1"/>
            </w:r>
            <w:r w:rsidRPr="004D3154">
              <w:rPr>
                <w:rFonts w:ascii="Times New Roman" w:eastAsia="Times New Roman" w:hAnsi="Times New Roman" w:cs="Times New Roman"/>
                <w:sz w:val="24"/>
                <w:szCs w:val="24"/>
                <w:lang w:val="en-US" w:eastAsia="ru-RU"/>
              </w:rPr>
              <w:instrText>ADDIN</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CSL</w:instrText>
            </w:r>
            <w:r w:rsidRPr="004D3154">
              <w:rPr>
                <w:rFonts w:ascii="Times New Roman" w:eastAsia="Times New Roman" w:hAnsi="Times New Roman" w:cs="Times New Roman"/>
                <w:sz w:val="24"/>
                <w:szCs w:val="24"/>
                <w:lang w:eastAsia="ru-RU"/>
              </w:rPr>
              <w:instrText>_</w:instrText>
            </w:r>
            <w:r w:rsidRPr="004D3154">
              <w:rPr>
                <w:rFonts w:ascii="Times New Roman" w:eastAsia="Times New Roman" w:hAnsi="Times New Roman" w:cs="Times New Roman"/>
                <w:sz w:val="24"/>
                <w:szCs w:val="24"/>
                <w:lang w:val="en-US" w:eastAsia="ru-RU"/>
              </w:rPr>
              <w:instrText>CITATION</w:instrText>
            </w:r>
            <w:r w:rsidRPr="004D3154">
              <w:rPr>
                <w:rFonts w:ascii="Times New Roman" w:eastAsia="Times New Roman" w:hAnsi="Times New Roman" w:cs="Times New Roman"/>
                <w:sz w:val="24"/>
                <w:szCs w:val="24"/>
                <w:lang w:eastAsia="ru-RU"/>
              </w:rPr>
              <w:instrText xml:space="preserve"> { "</w:instrText>
            </w:r>
            <w:r w:rsidRPr="004D3154">
              <w:rPr>
                <w:rFonts w:ascii="Times New Roman" w:eastAsia="Times New Roman" w:hAnsi="Times New Roman" w:cs="Times New Roman"/>
                <w:sz w:val="24"/>
                <w:szCs w:val="24"/>
                <w:lang w:val="en-US" w:eastAsia="ru-RU"/>
              </w:rPr>
              <w:instrText>citationItems</w:instrText>
            </w:r>
            <w:r w:rsidRPr="004D3154">
              <w:rPr>
                <w:rFonts w:ascii="Times New Roman" w:eastAsia="Times New Roman" w:hAnsi="Times New Roman" w:cs="Times New Roman"/>
                <w:sz w:val="24"/>
                <w:szCs w:val="24"/>
                <w:lang w:eastAsia="ru-RU"/>
              </w:rPr>
              <w:instrText>" : [ { "</w:instrText>
            </w:r>
            <w:r w:rsidRPr="004D3154">
              <w:rPr>
                <w:rFonts w:ascii="Times New Roman" w:eastAsia="Times New Roman" w:hAnsi="Times New Roman" w:cs="Times New Roman"/>
                <w:sz w:val="24"/>
                <w:szCs w:val="24"/>
                <w:lang w:val="en-US" w:eastAsia="ru-RU"/>
              </w:rPr>
              <w:instrText>id</w:instrText>
            </w:r>
            <w:r w:rsidRPr="004D3154">
              <w:rPr>
                <w:rFonts w:ascii="Times New Roman" w:eastAsia="Times New Roman" w:hAnsi="Times New Roman" w:cs="Times New Roman"/>
                <w:sz w:val="24"/>
                <w:szCs w:val="24"/>
                <w:lang w:eastAsia="ru-RU"/>
              </w:rPr>
              <w:instrText>" : "</w:instrText>
            </w:r>
            <w:r w:rsidRPr="004D3154">
              <w:rPr>
                <w:rFonts w:ascii="Times New Roman" w:eastAsia="Times New Roman" w:hAnsi="Times New Roman" w:cs="Times New Roman"/>
                <w:sz w:val="24"/>
                <w:szCs w:val="24"/>
                <w:lang w:val="en-US" w:eastAsia="ru-RU"/>
              </w:rPr>
              <w:instrText>ITEM</w:instrText>
            </w:r>
            <w:r w:rsidRPr="004D3154">
              <w:rPr>
                <w:rFonts w:ascii="Times New Roman" w:eastAsia="Times New Roman" w:hAnsi="Times New Roman" w:cs="Times New Roman"/>
                <w:sz w:val="24"/>
                <w:szCs w:val="24"/>
                <w:lang w:eastAsia="ru-RU"/>
              </w:rPr>
              <w:instrText>-1", "</w:instrText>
            </w:r>
            <w:r w:rsidRPr="004D3154">
              <w:rPr>
                <w:rFonts w:ascii="Times New Roman" w:eastAsia="Times New Roman" w:hAnsi="Times New Roman" w:cs="Times New Roman"/>
                <w:sz w:val="24"/>
                <w:szCs w:val="24"/>
                <w:lang w:val="en-US" w:eastAsia="ru-RU"/>
              </w:rPr>
              <w:instrText>itemData</w:instrText>
            </w:r>
            <w:r w:rsidRPr="004D3154">
              <w:rPr>
                <w:rFonts w:ascii="Times New Roman" w:eastAsia="Times New Roman" w:hAnsi="Times New Roman" w:cs="Times New Roman"/>
                <w:sz w:val="24"/>
                <w:szCs w:val="24"/>
                <w:lang w:eastAsia="ru-RU"/>
              </w:rPr>
              <w:instrText>" : { "</w:instrText>
            </w:r>
            <w:r w:rsidRPr="004D3154">
              <w:rPr>
                <w:rFonts w:ascii="Times New Roman" w:eastAsia="Times New Roman" w:hAnsi="Times New Roman" w:cs="Times New Roman"/>
                <w:sz w:val="24"/>
                <w:szCs w:val="24"/>
                <w:lang w:val="en-US" w:eastAsia="ru-RU"/>
              </w:rPr>
              <w:instrText>DOI</w:instrText>
            </w:r>
            <w:r w:rsidRPr="004D3154">
              <w:rPr>
                <w:rFonts w:ascii="Times New Roman" w:eastAsia="Times New Roman" w:hAnsi="Times New Roman" w:cs="Times New Roman"/>
                <w:sz w:val="24"/>
                <w:szCs w:val="24"/>
                <w:lang w:eastAsia="ru-RU"/>
              </w:rPr>
              <w:instrText>" : "10.1016/</w:instrText>
            </w:r>
            <w:r w:rsidRPr="004D3154">
              <w:rPr>
                <w:rFonts w:ascii="Times New Roman" w:eastAsia="Times New Roman" w:hAnsi="Times New Roman" w:cs="Times New Roman"/>
                <w:sz w:val="24"/>
                <w:szCs w:val="24"/>
                <w:lang w:val="en-US" w:eastAsia="ru-RU"/>
              </w:rPr>
              <w:instrText>j</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ibusrev</w:instrText>
            </w:r>
            <w:r w:rsidRPr="004D3154">
              <w:rPr>
                <w:rFonts w:ascii="Times New Roman" w:eastAsia="Times New Roman" w:hAnsi="Times New Roman" w:cs="Times New Roman"/>
                <w:sz w:val="24"/>
                <w:szCs w:val="24"/>
                <w:lang w:eastAsia="ru-RU"/>
              </w:rPr>
              <w:instrText>.2009.02.014", "</w:instrText>
            </w:r>
            <w:r w:rsidRPr="004D3154">
              <w:rPr>
                <w:rFonts w:ascii="Times New Roman" w:eastAsia="Times New Roman" w:hAnsi="Times New Roman" w:cs="Times New Roman"/>
                <w:sz w:val="24"/>
                <w:szCs w:val="24"/>
                <w:lang w:val="en-US" w:eastAsia="ru-RU"/>
              </w:rPr>
              <w:instrText>ISSN</w:instrText>
            </w:r>
            <w:r w:rsidRPr="004D3154">
              <w:rPr>
                <w:rFonts w:ascii="Times New Roman" w:eastAsia="Times New Roman" w:hAnsi="Times New Roman" w:cs="Times New Roman"/>
                <w:sz w:val="24"/>
                <w:szCs w:val="24"/>
                <w:lang w:eastAsia="ru-RU"/>
              </w:rPr>
              <w:instrText>" : "09695931", "</w:instrText>
            </w:r>
            <w:r w:rsidRPr="004D3154">
              <w:rPr>
                <w:rFonts w:ascii="Times New Roman" w:eastAsia="Times New Roman" w:hAnsi="Times New Roman" w:cs="Times New Roman"/>
                <w:sz w:val="24"/>
                <w:szCs w:val="24"/>
                <w:lang w:val="en-US" w:eastAsia="ru-RU"/>
              </w:rPr>
              <w:instrText>author</w:instrText>
            </w:r>
            <w:r w:rsidRPr="004D3154">
              <w:rPr>
                <w:rFonts w:ascii="Times New Roman" w:eastAsia="Times New Roman" w:hAnsi="Times New Roman" w:cs="Times New Roman"/>
                <w:sz w:val="24"/>
                <w:szCs w:val="24"/>
                <w:lang w:eastAsia="ru-RU"/>
              </w:rPr>
              <w:instrText>" : [ { "</w:instrText>
            </w:r>
            <w:r w:rsidRPr="004D3154">
              <w:rPr>
                <w:rFonts w:ascii="Times New Roman" w:eastAsia="Times New Roman" w:hAnsi="Times New Roman" w:cs="Times New Roman"/>
                <w:sz w:val="24"/>
                <w:szCs w:val="24"/>
                <w:lang w:val="en-US" w:eastAsia="ru-RU"/>
              </w:rPr>
              <w:instrText>dropping</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particle</w:instrText>
            </w:r>
            <w:r w:rsidRPr="004D3154">
              <w:rPr>
                <w:rFonts w:ascii="Times New Roman" w:eastAsia="Times New Roman" w:hAnsi="Times New Roman" w:cs="Times New Roman"/>
                <w:sz w:val="24"/>
                <w:szCs w:val="24"/>
                <w:lang w:eastAsia="ru-RU"/>
              </w:rPr>
              <w:instrText>" : "", "</w:instrText>
            </w:r>
            <w:r w:rsidRPr="004D3154">
              <w:rPr>
                <w:rFonts w:ascii="Times New Roman" w:eastAsia="Times New Roman" w:hAnsi="Times New Roman" w:cs="Times New Roman"/>
                <w:sz w:val="24"/>
                <w:szCs w:val="24"/>
                <w:lang w:val="en-US" w:eastAsia="ru-RU"/>
              </w:rPr>
              <w:instrText>family</w:instrText>
            </w:r>
            <w:r w:rsidRPr="004D3154">
              <w:rPr>
                <w:rFonts w:ascii="Times New Roman" w:eastAsia="Times New Roman" w:hAnsi="Times New Roman" w:cs="Times New Roman"/>
                <w:sz w:val="24"/>
                <w:szCs w:val="24"/>
                <w:lang w:eastAsia="ru-RU"/>
              </w:rPr>
              <w:instrText>" : "</w:instrText>
            </w:r>
            <w:r w:rsidRPr="004D3154">
              <w:rPr>
                <w:rFonts w:ascii="Times New Roman" w:eastAsia="Times New Roman" w:hAnsi="Times New Roman" w:cs="Times New Roman"/>
                <w:sz w:val="24"/>
                <w:szCs w:val="24"/>
                <w:lang w:val="en-US" w:eastAsia="ru-RU"/>
              </w:rPr>
              <w:instrText>Slangen</w:instrText>
            </w:r>
            <w:r w:rsidRPr="004D3154">
              <w:rPr>
                <w:rFonts w:ascii="Times New Roman" w:eastAsia="Times New Roman" w:hAnsi="Times New Roman" w:cs="Times New Roman"/>
                <w:sz w:val="24"/>
                <w:szCs w:val="24"/>
                <w:lang w:eastAsia="ru-RU"/>
              </w:rPr>
              <w:instrText>", "</w:instrText>
            </w:r>
            <w:r w:rsidRPr="004D3154">
              <w:rPr>
                <w:rFonts w:ascii="Times New Roman" w:eastAsia="Times New Roman" w:hAnsi="Times New Roman" w:cs="Times New Roman"/>
                <w:sz w:val="24"/>
                <w:szCs w:val="24"/>
                <w:lang w:val="en-US" w:eastAsia="ru-RU"/>
              </w:rPr>
              <w:instrText>given</w:instrText>
            </w:r>
            <w:r w:rsidRPr="004D3154">
              <w:rPr>
                <w:rFonts w:ascii="Times New Roman" w:eastAsia="Times New Roman" w:hAnsi="Times New Roman" w:cs="Times New Roman"/>
                <w:sz w:val="24"/>
                <w:szCs w:val="24"/>
                <w:lang w:eastAsia="ru-RU"/>
              </w:rPr>
              <w:instrText>" : "</w:instrText>
            </w:r>
            <w:r w:rsidRPr="004D3154">
              <w:rPr>
                <w:rFonts w:ascii="Times New Roman" w:eastAsia="Times New Roman" w:hAnsi="Times New Roman" w:cs="Times New Roman"/>
                <w:sz w:val="24"/>
                <w:szCs w:val="24"/>
                <w:lang w:val="en-US" w:eastAsia="ru-RU"/>
              </w:rPr>
              <w:instrText>Arjen</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H</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L</w:instrText>
            </w:r>
            <w:r w:rsidRPr="004D3154">
              <w:rPr>
                <w:rFonts w:ascii="Times New Roman" w:eastAsia="Times New Roman" w:hAnsi="Times New Roman" w:cs="Times New Roman"/>
                <w:sz w:val="24"/>
                <w:szCs w:val="24"/>
                <w:lang w:eastAsia="ru-RU"/>
              </w:rPr>
              <w:instrText>.", "</w:instrText>
            </w:r>
            <w:r w:rsidRPr="004D3154">
              <w:rPr>
                <w:rFonts w:ascii="Times New Roman" w:eastAsia="Times New Roman" w:hAnsi="Times New Roman" w:cs="Times New Roman"/>
                <w:sz w:val="24"/>
                <w:szCs w:val="24"/>
                <w:lang w:val="en-US" w:eastAsia="ru-RU"/>
              </w:rPr>
              <w:instrText>non</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dropping</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particle</w:instrText>
            </w:r>
            <w:r w:rsidRPr="004D3154">
              <w:rPr>
                <w:rFonts w:ascii="Times New Roman" w:eastAsia="Times New Roman" w:hAnsi="Times New Roman" w:cs="Times New Roman"/>
                <w:sz w:val="24"/>
                <w:szCs w:val="24"/>
                <w:lang w:eastAsia="ru-RU"/>
              </w:rPr>
              <w:instrText>" : "", "</w:instrText>
            </w:r>
            <w:r w:rsidRPr="004D3154">
              <w:rPr>
                <w:rFonts w:ascii="Times New Roman" w:eastAsia="Times New Roman" w:hAnsi="Times New Roman" w:cs="Times New Roman"/>
                <w:sz w:val="24"/>
                <w:szCs w:val="24"/>
                <w:lang w:val="en-US" w:eastAsia="ru-RU"/>
              </w:rPr>
              <w:instrText>parse</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names</w:instrText>
            </w:r>
            <w:r w:rsidRPr="004D3154">
              <w:rPr>
                <w:rFonts w:ascii="Times New Roman" w:eastAsia="Times New Roman" w:hAnsi="Times New Roman" w:cs="Times New Roman"/>
                <w:sz w:val="24"/>
                <w:szCs w:val="24"/>
                <w:lang w:eastAsia="ru-RU"/>
              </w:rPr>
              <w:instrText xml:space="preserve">" : </w:instrText>
            </w:r>
            <w:r w:rsidRPr="004D3154">
              <w:rPr>
                <w:rFonts w:ascii="Times New Roman" w:eastAsia="Times New Roman" w:hAnsi="Times New Roman" w:cs="Times New Roman"/>
                <w:sz w:val="24"/>
                <w:szCs w:val="24"/>
                <w:lang w:val="en-US" w:eastAsia="ru-RU"/>
              </w:rPr>
              <w:instrText>false</w:instrText>
            </w:r>
            <w:r w:rsidRPr="004D3154">
              <w:rPr>
                <w:rFonts w:ascii="Times New Roman" w:eastAsia="Times New Roman" w:hAnsi="Times New Roman" w:cs="Times New Roman"/>
                <w:sz w:val="24"/>
                <w:szCs w:val="24"/>
                <w:lang w:eastAsia="ru-RU"/>
              </w:rPr>
              <w:instrText>, "</w:instrText>
            </w:r>
            <w:r w:rsidRPr="004D3154">
              <w:rPr>
                <w:rFonts w:ascii="Times New Roman" w:eastAsia="Times New Roman" w:hAnsi="Times New Roman" w:cs="Times New Roman"/>
                <w:sz w:val="24"/>
                <w:szCs w:val="24"/>
                <w:lang w:val="en-US" w:eastAsia="ru-RU"/>
              </w:rPr>
              <w:instrText>suffix</w:instrText>
            </w:r>
            <w:r w:rsidRPr="004D3154">
              <w:rPr>
                <w:rFonts w:ascii="Times New Roman" w:eastAsia="Times New Roman" w:hAnsi="Times New Roman" w:cs="Times New Roman"/>
                <w:sz w:val="24"/>
                <w:szCs w:val="24"/>
                <w:lang w:eastAsia="ru-RU"/>
              </w:rPr>
              <w:instrText>" : "" }, { "</w:instrText>
            </w:r>
            <w:r w:rsidRPr="004D3154">
              <w:rPr>
                <w:rFonts w:ascii="Times New Roman" w:eastAsia="Times New Roman" w:hAnsi="Times New Roman" w:cs="Times New Roman"/>
                <w:sz w:val="24"/>
                <w:szCs w:val="24"/>
                <w:lang w:val="en-US" w:eastAsia="ru-RU"/>
              </w:rPr>
              <w:instrText>dropping</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particle</w:instrText>
            </w:r>
            <w:r w:rsidRPr="004D3154">
              <w:rPr>
                <w:rFonts w:ascii="Times New Roman" w:eastAsia="Times New Roman" w:hAnsi="Times New Roman" w:cs="Times New Roman"/>
                <w:sz w:val="24"/>
                <w:szCs w:val="24"/>
                <w:lang w:eastAsia="ru-RU"/>
              </w:rPr>
              <w:instrText>" : "", "</w:instrText>
            </w:r>
            <w:r w:rsidRPr="004D3154">
              <w:rPr>
                <w:rFonts w:ascii="Times New Roman" w:eastAsia="Times New Roman" w:hAnsi="Times New Roman" w:cs="Times New Roman"/>
                <w:sz w:val="24"/>
                <w:szCs w:val="24"/>
                <w:lang w:val="en-US" w:eastAsia="ru-RU"/>
              </w:rPr>
              <w:instrText>family</w:instrText>
            </w:r>
            <w:r w:rsidRPr="004D3154">
              <w:rPr>
                <w:rFonts w:ascii="Times New Roman" w:eastAsia="Times New Roman" w:hAnsi="Times New Roman" w:cs="Times New Roman"/>
                <w:sz w:val="24"/>
                <w:szCs w:val="24"/>
                <w:lang w:eastAsia="ru-RU"/>
              </w:rPr>
              <w:instrText>" : "</w:instrText>
            </w:r>
            <w:r w:rsidRPr="004D3154">
              <w:rPr>
                <w:rFonts w:ascii="Times New Roman" w:eastAsia="Times New Roman" w:hAnsi="Times New Roman" w:cs="Times New Roman"/>
                <w:sz w:val="24"/>
                <w:szCs w:val="24"/>
                <w:lang w:val="en-US" w:eastAsia="ru-RU"/>
              </w:rPr>
              <w:instrText>Tulder</w:instrText>
            </w:r>
            <w:r w:rsidRPr="004D3154">
              <w:rPr>
                <w:rFonts w:ascii="Times New Roman" w:eastAsia="Times New Roman" w:hAnsi="Times New Roman" w:cs="Times New Roman"/>
                <w:sz w:val="24"/>
                <w:szCs w:val="24"/>
                <w:lang w:eastAsia="ru-RU"/>
              </w:rPr>
              <w:instrText>", "</w:instrText>
            </w:r>
            <w:r w:rsidRPr="004D3154">
              <w:rPr>
                <w:rFonts w:ascii="Times New Roman" w:eastAsia="Times New Roman" w:hAnsi="Times New Roman" w:cs="Times New Roman"/>
                <w:sz w:val="24"/>
                <w:szCs w:val="24"/>
                <w:lang w:val="en-US" w:eastAsia="ru-RU"/>
              </w:rPr>
              <w:instrText>given</w:instrText>
            </w:r>
            <w:r w:rsidRPr="004D3154">
              <w:rPr>
                <w:rFonts w:ascii="Times New Roman" w:eastAsia="Times New Roman" w:hAnsi="Times New Roman" w:cs="Times New Roman"/>
                <w:sz w:val="24"/>
                <w:szCs w:val="24"/>
                <w:lang w:eastAsia="ru-RU"/>
              </w:rPr>
              <w:instrText>" : "</w:instrText>
            </w:r>
            <w:r w:rsidRPr="004D3154">
              <w:rPr>
                <w:rFonts w:ascii="Times New Roman" w:eastAsia="Times New Roman" w:hAnsi="Times New Roman" w:cs="Times New Roman"/>
                <w:sz w:val="24"/>
                <w:szCs w:val="24"/>
                <w:lang w:val="en-US" w:eastAsia="ru-RU"/>
              </w:rPr>
              <w:instrText>Rob</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J</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M</w:instrText>
            </w:r>
            <w:r w:rsidRPr="004D3154">
              <w:rPr>
                <w:rFonts w:ascii="Times New Roman" w:eastAsia="Times New Roman" w:hAnsi="Times New Roman" w:cs="Times New Roman"/>
                <w:sz w:val="24"/>
                <w:szCs w:val="24"/>
                <w:lang w:eastAsia="ru-RU"/>
              </w:rPr>
              <w:instrText>.", "</w:instrText>
            </w:r>
            <w:r w:rsidRPr="004D3154">
              <w:rPr>
                <w:rFonts w:ascii="Times New Roman" w:eastAsia="Times New Roman" w:hAnsi="Times New Roman" w:cs="Times New Roman"/>
                <w:sz w:val="24"/>
                <w:szCs w:val="24"/>
                <w:lang w:val="en-US" w:eastAsia="ru-RU"/>
              </w:rPr>
              <w:instrText>non</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dropping</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particle</w:instrText>
            </w:r>
            <w:r w:rsidRPr="004D3154">
              <w:rPr>
                <w:rFonts w:ascii="Times New Roman" w:eastAsia="Times New Roman" w:hAnsi="Times New Roman" w:cs="Times New Roman"/>
                <w:sz w:val="24"/>
                <w:szCs w:val="24"/>
                <w:lang w:eastAsia="ru-RU"/>
              </w:rPr>
              <w:instrText>" : "</w:instrText>
            </w:r>
            <w:r w:rsidRPr="004D3154">
              <w:rPr>
                <w:rFonts w:ascii="Times New Roman" w:eastAsia="Times New Roman" w:hAnsi="Times New Roman" w:cs="Times New Roman"/>
                <w:sz w:val="24"/>
                <w:szCs w:val="24"/>
                <w:lang w:val="en-US" w:eastAsia="ru-RU"/>
              </w:rPr>
              <w:instrText>van</w:instrText>
            </w:r>
            <w:r w:rsidRPr="004D3154">
              <w:rPr>
                <w:rFonts w:ascii="Times New Roman" w:eastAsia="Times New Roman" w:hAnsi="Times New Roman" w:cs="Times New Roman"/>
                <w:sz w:val="24"/>
                <w:szCs w:val="24"/>
                <w:lang w:eastAsia="ru-RU"/>
              </w:rPr>
              <w:instrText>", "</w:instrText>
            </w:r>
            <w:r w:rsidRPr="004D3154">
              <w:rPr>
                <w:rFonts w:ascii="Times New Roman" w:eastAsia="Times New Roman" w:hAnsi="Times New Roman" w:cs="Times New Roman"/>
                <w:sz w:val="24"/>
                <w:szCs w:val="24"/>
                <w:lang w:val="en-US" w:eastAsia="ru-RU"/>
              </w:rPr>
              <w:instrText>parse</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names</w:instrText>
            </w:r>
            <w:r w:rsidRPr="004D3154">
              <w:rPr>
                <w:rFonts w:ascii="Times New Roman" w:eastAsia="Times New Roman" w:hAnsi="Times New Roman" w:cs="Times New Roman"/>
                <w:sz w:val="24"/>
                <w:szCs w:val="24"/>
                <w:lang w:eastAsia="ru-RU"/>
              </w:rPr>
              <w:instrText xml:space="preserve">" : </w:instrText>
            </w:r>
            <w:r w:rsidRPr="004D3154">
              <w:rPr>
                <w:rFonts w:ascii="Times New Roman" w:eastAsia="Times New Roman" w:hAnsi="Times New Roman" w:cs="Times New Roman"/>
                <w:sz w:val="24"/>
                <w:szCs w:val="24"/>
                <w:lang w:val="en-US" w:eastAsia="ru-RU"/>
              </w:rPr>
              <w:instrText>false</w:instrText>
            </w:r>
            <w:r w:rsidRPr="004D3154">
              <w:rPr>
                <w:rFonts w:ascii="Times New Roman" w:eastAsia="Times New Roman" w:hAnsi="Times New Roman" w:cs="Times New Roman"/>
                <w:sz w:val="24"/>
                <w:szCs w:val="24"/>
                <w:lang w:eastAsia="ru-RU"/>
              </w:rPr>
              <w:instrText>, "</w:instrText>
            </w:r>
            <w:r w:rsidRPr="004D3154">
              <w:rPr>
                <w:rFonts w:ascii="Times New Roman" w:eastAsia="Times New Roman" w:hAnsi="Times New Roman" w:cs="Times New Roman"/>
                <w:sz w:val="24"/>
                <w:szCs w:val="24"/>
                <w:lang w:val="en-US" w:eastAsia="ru-RU"/>
              </w:rPr>
              <w:instrText>suffix</w:instrText>
            </w:r>
            <w:r w:rsidRPr="004D3154">
              <w:rPr>
                <w:rFonts w:ascii="Times New Roman" w:eastAsia="Times New Roman" w:hAnsi="Times New Roman" w:cs="Times New Roman"/>
                <w:sz w:val="24"/>
                <w:szCs w:val="24"/>
                <w:lang w:eastAsia="ru-RU"/>
              </w:rPr>
              <w:instrText>" : "" } ], "</w:instrText>
            </w:r>
            <w:r w:rsidRPr="004D3154">
              <w:rPr>
                <w:rFonts w:ascii="Times New Roman" w:eastAsia="Times New Roman" w:hAnsi="Times New Roman" w:cs="Times New Roman"/>
                <w:sz w:val="24"/>
                <w:szCs w:val="24"/>
                <w:lang w:val="en-US" w:eastAsia="ru-RU"/>
              </w:rPr>
              <w:instrText>container</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title</w:instrText>
            </w:r>
            <w:r w:rsidRPr="004D3154">
              <w:rPr>
                <w:rFonts w:ascii="Times New Roman" w:eastAsia="Times New Roman" w:hAnsi="Times New Roman" w:cs="Times New Roman"/>
                <w:sz w:val="24"/>
                <w:szCs w:val="24"/>
                <w:lang w:eastAsia="ru-RU"/>
              </w:rPr>
              <w:instrText>" : "</w:instrText>
            </w:r>
            <w:r w:rsidRPr="004D3154">
              <w:rPr>
                <w:rFonts w:ascii="Times New Roman" w:eastAsia="Times New Roman" w:hAnsi="Times New Roman" w:cs="Times New Roman"/>
                <w:sz w:val="24"/>
                <w:szCs w:val="24"/>
                <w:lang w:val="en-US" w:eastAsia="ru-RU"/>
              </w:rPr>
              <w:instrText>International</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Business</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Review</w:instrText>
            </w:r>
            <w:r w:rsidRPr="004D3154">
              <w:rPr>
                <w:rFonts w:ascii="Times New Roman" w:eastAsia="Times New Roman" w:hAnsi="Times New Roman" w:cs="Times New Roman"/>
                <w:sz w:val="24"/>
                <w:szCs w:val="24"/>
                <w:lang w:eastAsia="ru-RU"/>
              </w:rPr>
              <w:instrText>", "</w:instrText>
            </w:r>
            <w:r w:rsidRPr="004D3154">
              <w:rPr>
                <w:rFonts w:ascii="Times New Roman" w:eastAsia="Times New Roman" w:hAnsi="Times New Roman" w:cs="Times New Roman"/>
                <w:sz w:val="24"/>
                <w:szCs w:val="24"/>
                <w:lang w:val="en-US" w:eastAsia="ru-RU"/>
              </w:rPr>
              <w:instrText>id</w:instrText>
            </w:r>
            <w:r w:rsidRPr="004D3154">
              <w:rPr>
                <w:rFonts w:ascii="Times New Roman" w:eastAsia="Times New Roman" w:hAnsi="Times New Roman" w:cs="Times New Roman"/>
                <w:sz w:val="24"/>
                <w:szCs w:val="24"/>
                <w:lang w:eastAsia="ru-RU"/>
              </w:rPr>
              <w:instrText>" : "</w:instrText>
            </w:r>
            <w:r w:rsidRPr="004D3154">
              <w:rPr>
                <w:rFonts w:ascii="Times New Roman" w:eastAsia="Times New Roman" w:hAnsi="Times New Roman" w:cs="Times New Roman"/>
                <w:sz w:val="24"/>
                <w:szCs w:val="24"/>
                <w:lang w:val="en-US" w:eastAsia="ru-RU"/>
              </w:rPr>
              <w:instrText>ITEM</w:instrText>
            </w:r>
            <w:r w:rsidRPr="004D3154">
              <w:rPr>
                <w:rFonts w:ascii="Times New Roman" w:eastAsia="Times New Roman" w:hAnsi="Times New Roman" w:cs="Times New Roman"/>
                <w:sz w:val="24"/>
                <w:szCs w:val="24"/>
                <w:lang w:eastAsia="ru-RU"/>
              </w:rPr>
              <w:instrText>-1", "</w:instrText>
            </w:r>
            <w:r w:rsidRPr="004D3154">
              <w:rPr>
                <w:rFonts w:ascii="Times New Roman" w:eastAsia="Times New Roman" w:hAnsi="Times New Roman" w:cs="Times New Roman"/>
                <w:sz w:val="24"/>
                <w:szCs w:val="24"/>
                <w:lang w:val="en-US" w:eastAsia="ru-RU"/>
              </w:rPr>
              <w:instrText>issue</w:instrText>
            </w:r>
            <w:r w:rsidRPr="004D3154">
              <w:rPr>
                <w:rFonts w:ascii="Times New Roman" w:eastAsia="Times New Roman" w:hAnsi="Times New Roman" w:cs="Times New Roman"/>
                <w:sz w:val="24"/>
                <w:szCs w:val="24"/>
                <w:lang w:eastAsia="ru-RU"/>
              </w:rPr>
              <w:instrText>" : "3", "</w:instrText>
            </w:r>
            <w:r w:rsidRPr="004D3154">
              <w:rPr>
                <w:rFonts w:ascii="Times New Roman" w:eastAsia="Times New Roman" w:hAnsi="Times New Roman" w:cs="Times New Roman"/>
                <w:sz w:val="24"/>
                <w:szCs w:val="24"/>
                <w:lang w:val="en-US" w:eastAsia="ru-RU"/>
              </w:rPr>
              <w:instrText>issued</w:instrText>
            </w:r>
            <w:r w:rsidRPr="004D3154">
              <w:rPr>
                <w:rFonts w:ascii="Times New Roman" w:eastAsia="Times New Roman" w:hAnsi="Times New Roman" w:cs="Times New Roman"/>
                <w:sz w:val="24"/>
                <w:szCs w:val="24"/>
                <w:lang w:eastAsia="ru-RU"/>
              </w:rPr>
              <w:instrText>" : { "</w:instrText>
            </w:r>
            <w:r w:rsidRPr="004D3154">
              <w:rPr>
                <w:rFonts w:ascii="Times New Roman" w:eastAsia="Times New Roman" w:hAnsi="Times New Roman" w:cs="Times New Roman"/>
                <w:sz w:val="24"/>
                <w:szCs w:val="24"/>
                <w:lang w:val="en-US" w:eastAsia="ru-RU"/>
              </w:rPr>
              <w:instrText>date</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parts</w:instrText>
            </w:r>
            <w:r w:rsidRPr="004D3154">
              <w:rPr>
                <w:rFonts w:ascii="Times New Roman" w:eastAsia="Times New Roman" w:hAnsi="Times New Roman" w:cs="Times New Roman"/>
                <w:sz w:val="24"/>
                <w:szCs w:val="24"/>
                <w:lang w:eastAsia="ru-RU"/>
              </w:rPr>
              <w:instrText>" : [ [ "2009", "6" ] ] }, "</w:instrText>
            </w:r>
            <w:r w:rsidRPr="004D3154">
              <w:rPr>
                <w:rFonts w:ascii="Times New Roman" w:eastAsia="Times New Roman" w:hAnsi="Times New Roman" w:cs="Times New Roman"/>
                <w:sz w:val="24"/>
                <w:szCs w:val="24"/>
                <w:lang w:val="en-US" w:eastAsia="ru-RU"/>
              </w:rPr>
              <w:instrText>page</w:instrText>
            </w:r>
            <w:r w:rsidRPr="004D3154">
              <w:rPr>
                <w:rFonts w:ascii="Times New Roman" w:eastAsia="Times New Roman" w:hAnsi="Times New Roman" w:cs="Times New Roman"/>
                <w:sz w:val="24"/>
                <w:szCs w:val="24"/>
                <w:lang w:eastAsia="ru-RU"/>
              </w:rPr>
              <w:instrText>" : "276-291", "</w:instrText>
            </w:r>
            <w:r w:rsidRPr="004D3154">
              <w:rPr>
                <w:rFonts w:ascii="Times New Roman" w:eastAsia="Times New Roman" w:hAnsi="Times New Roman" w:cs="Times New Roman"/>
                <w:sz w:val="24"/>
                <w:szCs w:val="24"/>
                <w:lang w:val="en-US" w:eastAsia="ru-RU"/>
              </w:rPr>
              <w:instrText>title</w:instrText>
            </w:r>
            <w:r w:rsidRPr="004D3154">
              <w:rPr>
                <w:rFonts w:ascii="Times New Roman" w:eastAsia="Times New Roman" w:hAnsi="Times New Roman" w:cs="Times New Roman"/>
                <w:sz w:val="24"/>
                <w:szCs w:val="24"/>
                <w:lang w:eastAsia="ru-RU"/>
              </w:rPr>
              <w:instrText>" : "</w:instrText>
            </w:r>
            <w:r w:rsidRPr="004D3154">
              <w:rPr>
                <w:rFonts w:ascii="Times New Roman" w:eastAsia="Times New Roman" w:hAnsi="Times New Roman" w:cs="Times New Roman"/>
                <w:sz w:val="24"/>
                <w:szCs w:val="24"/>
                <w:lang w:val="en-US" w:eastAsia="ru-RU"/>
              </w:rPr>
              <w:instrText>Cultural</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distance</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political</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risk</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or</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governance</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quality</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Towards</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a</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more</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accurate</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conceptualization</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and</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measurement</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of</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external</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uncertainty</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in</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foreign</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entry</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mode</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research</w:instrText>
            </w:r>
            <w:r w:rsidRPr="004D3154">
              <w:rPr>
                <w:rFonts w:ascii="Times New Roman" w:eastAsia="Times New Roman" w:hAnsi="Times New Roman" w:cs="Times New Roman"/>
                <w:sz w:val="24"/>
                <w:szCs w:val="24"/>
                <w:lang w:eastAsia="ru-RU"/>
              </w:rPr>
              <w:instrText>", "</w:instrText>
            </w:r>
            <w:r w:rsidRPr="004D3154">
              <w:rPr>
                <w:rFonts w:ascii="Times New Roman" w:eastAsia="Times New Roman" w:hAnsi="Times New Roman" w:cs="Times New Roman"/>
                <w:sz w:val="24"/>
                <w:szCs w:val="24"/>
                <w:lang w:val="en-US" w:eastAsia="ru-RU"/>
              </w:rPr>
              <w:instrText>type</w:instrText>
            </w:r>
            <w:r w:rsidRPr="004D3154">
              <w:rPr>
                <w:rFonts w:ascii="Times New Roman" w:eastAsia="Times New Roman" w:hAnsi="Times New Roman" w:cs="Times New Roman"/>
                <w:sz w:val="24"/>
                <w:szCs w:val="24"/>
                <w:lang w:eastAsia="ru-RU"/>
              </w:rPr>
              <w:instrText>" : "</w:instrText>
            </w:r>
            <w:r w:rsidRPr="004D3154">
              <w:rPr>
                <w:rFonts w:ascii="Times New Roman" w:eastAsia="Times New Roman" w:hAnsi="Times New Roman" w:cs="Times New Roman"/>
                <w:sz w:val="24"/>
                <w:szCs w:val="24"/>
                <w:lang w:val="en-US" w:eastAsia="ru-RU"/>
              </w:rPr>
              <w:instrText>article</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journal</w:instrText>
            </w:r>
            <w:r w:rsidRPr="004D3154">
              <w:rPr>
                <w:rFonts w:ascii="Times New Roman" w:eastAsia="Times New Roman" w:hAnsi="Times New Roman" w:cs="Times New Roman"/>
                <w:sz w:val="24"/>
                <w:szCs w:val="24"/>
                <w:lang w:eastAsia="ru-RU"/>
              </w:rPr>
              <w:instrText>", "</w:instrText>
            </w:r>
            <w:r w:rsidRPr="004D3154">
              <w:rPr>
                <w:rFonts w:ascii="Times New Roman" w:eastAsia="Times New Roman" w:hAnsi="Times New Roman" w:cs="Times New Roman"/>
                <w:sz w:val="24"/>
                <w:szCs w:val="24"/>
                <w:lang w:val="en-US" w:eastAsia="ru-RU"/>
              </w:rPr>
              <w:instrText>volume</w:instrText>
            </w:r>
            <w:r w:rsidRPr="004D3154">
              <w:rPr>
                <w:rFonts w:ascii="Times New Roman" w:eastAsia="Times New Roman" w:hAnsi="Times New Roman" w:cs="Times New Roman"/>
                <w:sz w:val="24"/>
                <w:szCs w:val="24"/>
                <w:lang w:eastAsia="ru-RU"/>
              </w:rPr>
              <w:instrText>" : "18" }, "</w:instrText>
            </w:r>
            <w:r w:rsidRPr="004D3154">
              <w:rPr>
                <w:rFonts w:ascii="Times New Roman" w:eastAsia="Times New Roman" w:hAnsi="Times New Roman" w:cs="Times New Roman"/>
                <w:sz w:val="24"/>
                <w:szCs w:val="24"/>
                <w:lang w:val="en-US" w:eastAsia="ru-RU"/>
              </w:rPr>
              <w:instrText>uris</w:instrText>
            </w:r>
            <w:r w:rsidRPr="004D3154">
              <w:rPr>
                <w:rFonts w:ascii="Times New Roman" w:eastAsia="Times New Roman" w:hAnsi="Times New Roman" w:cs="Times New Roman"/>
                <w:sz w:val="24"/>
                <w:szCs w:val="24"/>
                <w:lang w:eastAsia="ru-RU"/>
              </w:rPr>
              <w:instrText>" : [ "</w:instrText>
            </w:r>
            <w:r w:rsidRPr="004D3154">
              <w:rPr>
                <w:rFonts w:ascii="Times New Roman" w:eastAsia="Times New Roman" w:hAnsi="Times New Roman" w:cs="Times New Roman"/>
                <w:sz w:val="24"/>
                <w:szCs w:val="24"/>
                <w:lang w:val="en-US" w:eastAsia="ru-RU"/>
              </w:rPr>
              <w:instrText>http</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www</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mendeley</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com</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documents</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uuid</w:instrText>
            </w:r>
            <w:r w:rsidRPr="004D3154">
              <w:rPr>
                <w:rFonts w:ascii="Times New Roman" w:eastAsia="Times New Roman" w:hAnsi="Times New Roman" w:cs="Times New Roman"/>
                <w:sz w:val="24"/>
                <w:szCs w:val="24"/>
                <w:lang w:eastAsia="ru-RU"/>
              </w:rPr>
              <w:instrText>=4</w:instrText>
            </w:r>
            <w:r w:rsidRPr="004D3154">
              <w:rPr>
                <w:rFonts w:ascii="Times New Roman" w:eastAsia="Times New Roman" w:hAnsi="Times New Roman" w:cs="Times New Roman"/>
                <w:sz w:val="24"/>
                <w:szCs w:val="24"/>
                <w:lang w:val="en-US" w:eastAsia="ru-RU"/>
              </w:rPr>
              <w:instrText>d</w:instrText>
            </w:r>
            <w:r w:rsidRPr="004D3154">
              <w:rPr>
                <w:rFonts w:ascii="Times New Roman" w:eastAsia="Times New Roman" w:hAnsi="Times New Roman" w:cs="Times New Roman"/>
                <w:sz w:val="24"/>
                <w:szCs w:val="24"/>
                <w:lang w:eastAsia="ru-RU"/>
              </w:rPr>
              <w:instrText>05671</w:instrText>
            </w:r>
            <w:r w:rsidRPr="004D3154">
              <w:rPr>
                <w:rFonts w:ascii="Times New Roman" w:eastAsia="Times New Roman" w:hAnsi="Times New Roman" w:cs="Times New Roman"/>
                <w:sz w:val="24"/>
                <w:szCs w:val="24"/>
                <w:lang w:val="en-US" w:eastAsia="ru-RU"/>
              </w:rPr>
              <w:instrText>f</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f</w:instrText>
            </w:r>
            <w:r w:rsidRPr="004D3154">
              <w:rPr>
                <w:rFonts w:ascii="Times New Roman" w:eastAsia="Times New Roman" w:hAnsi="Times New Roman" w:cs="Times New Roman"/>
                <w:sz w:val="24"/>
                <w:szCs w:val="24"/>
                <w:lang w:eastAsia="ru-RU"/>
              </w:rPr>
              <w:instrText>769-400</w:instrText>
            </w:r>
            <w:r w:rsidRPr="004D3154">
              <w:rPr>
                <w:rFonts w:ascii="Times New Roman" w:eastAsia="Times New Roman" w:hAnsi="Times New Roman" w:cs="Times New Roman"/>
                <w:sz w:val="24"/>
                <w:szCs w:val="24"/>
                <w:lang w:val="en-US" w:eastAsia="ru-RU"/>
              </w:rPr>
              <w:instrText>a</w:instrText>
            </w:r>
            <w:r w:rsidRPr="004D3154">
              <w:rPr>
                <w:rFonts w:ascii="Times New Roman" w:eastAsia="Times New Roman" w:hAnsi="Times New Roman" w:cs="Times New Roman"/>
                <w:sz w:val="24"/>
                <w:szCs w:val="24"/>
                <w:lang w:eastAsia="ru-RU"/>
              </w:rPr>
              <w:instrText>-8</w:instrText>
            </w:r>
            <w:r w:rsidRPr="004D3154">
              <w:rPr>
                <w:rFonts w:ascii="Times New Roman" w:eastAsia="Times New Roman" w:hAnsi="Times New Roman" w:cs="Times New Roman"/>
                <w:sz w:val="24"/>
                <w:szCs w:val="24"/>
                <w:lang w:val="en-US" w:eastAsia="ru-RU"/>
              </w:rPr>
              <w:instrText>aee</w:instrText>
            </w:r>
            <w:r w:rsidRPr="004D3154">
              <w:rPr>
                <w:rFonts w:ascii="Times New Roman" w:eastAsia="Times New Roman" w:hAnsi="Times New Roman" w:cs="Times New Roman"/>
                <w:sz w:val="24"/>
                <w:szCs w:val="24"/>
                <w:lang w:eastAsia="ru-RU"/>
              </w:rPr>
              <w:instrText>-16</w:instrText>
            </w:r>
            <w:r w:rsidRPr="004D3154">
              <w:rPr>
                <w:rFonts w:ascii="Times New Roman" w:eastAsia="Times New Roman" w:hAnsi="Times New Roman" w:cs="Times New Roman"/>
                <w:sz w:val="24"/>
                <w:szCs w:val="24"/>
                <w:lang w:val="en-US" w:eastAsia="ru-RU"/>
              </w:rPr>
              <w:instrText>affcbf</w:instrText>
            </w:r>
            <w:r w:rsidRPr="004D3154">
              <w:rPr>
                <w:rFonts w:ascii="Times New Roman" w:eastAsia="Times New Roman" w:hAnsi="Times New Roman" w:cs="Times New Roman"/>
                <w:sz w:val="24"/>
                <w:szCs w:val="24"/>
                <w:lang w:eastAsia="ru-RU"/>
              </w:rPr>
              <w:instrText>61</w:instrText>
            </w:r>
            <w:r w:rsidRPr="004D3154">
              <w:rPr>
                <w:rFonts w:ascii="Times New Roman" w:eastAsia="Times New Roman" w:hAnsi="Times New Roman" w:cs="Times New Roman"/>
                <w:sz w:val="24"/>
                <w:szCs w:val="24"/>
                <w:lang w:val="en-US" w:eastAsia="ru-RU"/>
              </w:rPr>
              <w:instrText>fc</w:instrText>
            </w:r>
            <w:r w:rsidRPr="004D3154">
              <w:rPr>
                <w:rFonts w:ascii="Times New Roman" w:eastAsia="Times New Roman" w:hAnsi="Times New Roman" w:cs="Times New Roman"/>
                <w:sz w:val="24"/>
                <w:szCs w:val="24"/>
                <w:lang w:eastAsia="ru-RU"/>
              </w:rPr>
              <w:instrText>" ] } ], "</w:instrText>
            </w:r>
            <w:r w:rsidRPr="004D3154">
              <w:rPr>
                <w:rFonts w:ascii="Times New Roman" w:eastAsia="Times New Roman" w:hAnsi="Times New Roman" w:cs="Times New Roman"/>
                <w:sz w:val="24"/>
                <w:szCs w:val="24"/>
                <w:lang w:val="en-US" w:eastAsia="ru-RU"/>
              </w:rPr>
              <w:instrText>mendeley</w:instrText>
            </w:r>
            <w:r w:rsidRPr="004D3154">
              <w:rPr>
                <w:rFonts w:ascii="Times New Roman" w:eastAsia="Times New Roman" w:hAnsi="Times New Roman" w:cs="Times New Roman"/>
                <w:sz w:val="24"/>
                <w:szCs w:val="24"/>
                <w:lang w:eastAsia="ru-RU"/>
              </w:rPr>
              <w:instrText>" : { "</w:instrText>
            </w:r>
            <w:r w:rsidRPr="004D3154">
              <w:rPr>
                <w:rFonts w:ascii="Times New Roman" w:eastAsia="Times New Roman" w:hAnsi="Times New Roman" w:cs="Times New Roman"/>
                <w:sz w:val="24"/>
                <w:szCs w:val="24"/>
                <w:lang w:val="en-US" w:eastAsia="ru-RU"/>
              </w:rPr>
              <w:instrText>formattedCitation</w:instrText>
            </w:r>
            <w:r w:rsidRPr="004D3154">
              <w:rPr>
                <w:rFonts w:ascii="Times New Roman" w:eastAsia="Times New Roman" w:hAnsi="Times New Roman" w:cs="Times New Roman"/>
                <w:sz w:val="24"/>
                <w:szCs w:val="24"/>
                <w:lang w:eastAsia="ru-RU"/>
              </w:rPr>
              <w:instrText>" : "(</w:instrText>
            </w:r>
            <w:r w:rsidRPr="004D3154">
              <w:rPr>
                <w:rFonts w:ascii="Times New Roman" w:eastAsia="Times New Roman" w:hAnsi="Times New Roman" w:cs="Times New Roman"/>
                <w:sz w:val="24"/>
                <w:szCs w:val="24"/>
                <w:lang w:val="en-US" w:eastAsia="ru-RU"/>
              </w:rPr>
              <w:instrText>Slangen</w:instrText>
            </w:r>
            <w:r w:rsidRPr="004D3154">
              <w:rPr>
                <w:rFonts w:ascii="Times New Roman" w:eastAsia="Times New Roman" w:hAnsi="Times New Roman" w:cs="Times New Roman"/>
                <w:sz w:val="24"/>
                <w:szCs w:val="24"/>
                <w:lang w:eastAsia="ru-RU"/>
              </w:rPr>
              <w:instrText xml:space="preserve"> &amp; </w:instrText>
            </w:r>
            <w:r w:rsidRPr="004D3154">
              <w:rPr>
                <w:rFonts w:ascii="Times New Roman" w:eastAsia="Times New Roman" w:hAnsi="Times New Roman" w:cs="Times New Roman"/>
                <w:sz w:val="24"/>
                <w:szCs w:val="24"/>
                <w:lang w:val="en-US" w:eastAsia="ru-RU"/>
              </w:rPr>
              <w:instrText>van</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Tulder</w:instrText>
            </w:r>
            <w:r w:rsidRPr="004D3154">
              <w:rPr>
                <w:rFonts w:ascii="Times New Roman" w:eastAsia="Times New Roman" w:hAnsi="Times New Roman" w:cs="Times New Roman"/>
                <w:sz w:val="24"/>
                <w:szCs w:val="24"/>
                <w:lang w:eastAsia="ru-RU"/>
              </w:rPr>
              <w:instrText>, 2009)", "</w:instrText>
            </w:r>
            <w:r w:rsidRPr="004D3154">
              <w:rPr>
                <w:rFonts w:ascii="Times New Roman" w:eastAsia="Times New Roman" w:hAnsi="Times New Roman" w:cs="Times New Roman"/>
                <w:sz w:val="24"/>
                <w:szCs w:val="24"/>
                <w:lang w:val="en-US" w:eastAsia="ru-RU"/>
              </w:rPr>
              <w:instrText>manualFormatting</w:instrText>
            </w:r>
            <w:r w:rsidRPr="004D3154">
              <w:rPr>
                <w:rFonts w:ascii="Times New Roman" w:eastAsia="Times New Roman" w:hAnsi="Times New Roman" w:cs="Times New Roman"/>
                <w:sz w:val="24"/>
                <w:szCs w:val="24"/>
                <w:lang w:eastAsia="ru-RU"/>
              </w:rPr>
              <w:instrText xml:space="preserve">" : "; </w:instrText>
            </w:r>
            <w:r w:rsidRPr="004D3154">
              <w:rPr>
                <w:rFonts w:ascii="Times New Roman" w:eastAsia="Times New Roman" w:hAnsi="Times New Roman" w:cs="Times New Roman"/>
                <w:sz w:val="24"/>
                <w:szCs w:val="24"/>
                <w:lang w:val="en-US" w:eastAsia="ru-RU"/>
              </w:rPr>
              <w:instrText>Slangen</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Tulder</w:instrText>
            </w:r>
            <w:r w:rsidRPr="004D3154">
              <w:rPr>
                <w:rFonts w:ascii="Times New Roman" w:eastAsia="Times New Roman" w:hAnsi="Times New Roman" w:cs="Times New Roman"/>
                <w:sz w:val="24"/>
                <w:szCs w:val="24"/>
                <w:lang w:eastAsia="ru-RU"/>
              </w:rPr>
              <w:instrText>, 2009", "</w:instrText>
            </w:r>
            <w:r w:rsidRPr="004D3154">
              <w:rPr>
                <w:rFonts w:ascii="Times New Roman" w:eastAsia="Times New Roman" w:hAnsi="Times New Roman" w:cs="Times New Roman"/>
                <w:sz w:val="24"/>
                <w:szCs w:val="24"/>
                <w:lang w:val="en-US" w:eastAsia="ru-RU"/>
              </w:rPr>
              <w:instrText>plainTextFormattedCitation</w:instrText>
            </w:r>
            <w:r w:rsidRPr="004D3154">
              <w:rPr>
                <w:rFonts w:ascii="Times New Roman" w:eastAsia="Times New Roman" w:hAnsi="Times New Roman" w:cs="Times New Roman"/>
                <w:sz w:val="24"/>
                <w:szCs w:val="24"/>
                <w:lang w:eastAsia="ru-RU"/>
              </w:rPr>
              <w:instrText>" : "(</w:instrText>
            </w:r>
            <w:r w:rsidRPr="004D3154">
              <w:rPr>
                <w:rFonts w:ascii="Times New Roman" w:eastAsia="Times New Roman" w:hAnsi="Times New Roman" w:cs="Times New Roman"/>
                <w:sz w:val="24"/>
                <w:szCs w:val="24"/>
                <w:lang w:val="en-US" w:eastAsia="ru-RU"/>
              </w:rPr>
              <w:instrText>Slangen</w:instrText>
            </w:r>
            <w:r w:rsidRPr="004D3154">
              <w:rPr>
                <w:rFonts w:ascii="Times New Roman" w:eastAsia="Times New Roman" w:hAnsi="Times New Roman" w:cs="Times New Roman"/>
                <w:sz w:val="24"/>
                <w:szCs w:val="24"/>
                <w:lang w:eastAsia="ru-RU"/>
              </w:rPr>
              <w:instrText xml:space="preserve"> &amp; </w:instrText>
            </w:r>
            <w:r w:rsidRPr="004D3154">
              <w:rPr>
                <w:rFonts w:ascii="Times New Roman" w:eastAsia="Times New Roman" w:hAnsi="Times New Roman" w:cs="Times New Roman"/>
                <w:sz w:val="24"/>
                <w:szCs w:val="24"/>
                <w:lang w:val="en-US" w:eastAsia="ru-RU"/>
              </w:rPr>
              <w:instrText>van</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Tulder</w:instrText>
            </w:r>
            <w:r w:rsidRPr="004D3154">
              <w:rPr>
                <w:rFonts w:ascii="Times New Roman" w:eastAsia="Times New Roman" w:hAnsi="Times New Roman" w:cs="Times New Roman"/>
                <w:sz w:val="24"/>
                <w:szCs w:val="24"/>
                <w:lang w:eastAsia="ru-RU"/>
              </w:rPr>
              <w:instrText>, 2009)", "</w:instrText>
            </w:r>
            <w:r w:rsidRPr="004D3154">
              <w:rPr>
                <w:rFonts w:ascii="Times New Roman" w:eastAsia="Times New Roman" w:hAnsi="Times New Roman" w:cs="Times New Roman"/>
                <w:sz w:val="24"/>
                <w:szCs w:val="24"/>
                <w:lang w:val="en-US" w:eastAsia="ru-RU"/>
              </w:rPr>
              <w:instrText>previouslyFormattedCitation</w:instrText>
            </w:r>
            <w:r w:rsidRPr="004D3154">
              <w:rPr>
                <w:rFonts w:ascii="Times New Roman" w:eastAsia="Times New Roman" w:hAnsi="Times New Roman" w:cs="Times New Roman"/>
                <w:sz w:val="24"/>
                <w:szCs w:val="24"/>
                <w:lang w:eastAsia="ru-RU"/>
              </w:rPr>
              <w:instrText>" : "(</w:instrText>
            </w:r>
            <w:r w:rsidRPr="004D3154">
              <w:rPr>
                <w:rFonts w:ascii="Times New Roman" w:eastAsia="Times New Roman" w:hAnsi="Times New Roman" w:cs="Times New Roman"/>
                <w:sz w:val="24"/>
                <w:szCs w:val="24"/>
                <w:lang w:val="en-US" w:eastAsia="ru-RU"/>
              </w:rPr>
              <w:instrText>Slangen</w:instrText>
            </w:r>
            <w:r w:rsidRPr="004D3154">
              <w:rPr>
                <w:rFonts w:ascii="Times New Roman" w:eastAsia="Times New Roman" w:hAnsi="Times New Roman" w:cs="Times New Roman"/>
                <w:sz w:val="24"/>
                <w:szCs w:val="24"/>
                <w:lang w:eastAsia="ru-RU"/>
              </w:rPr>
              <w:instrText xml:space="preserve"> &amp; </w:instrText>
            </w:r>
            <w:r w:rsidRPr="004D3154">
              <w:rPr>
                <w:rFonts w:ascii="Times New Roman" w:eastAsia="Times New Roman" w:hAnsi="Times New Roman" w:cs="Times New Roman"/>
                <w:sz w:val="24"/>
                <w:szCs w:val="24"/>
                <w:lang w:val="en-US" w:eastAsia="ru-RU"/>
              </w:rPr>
              <w:instrText>van</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Tulder</w:instrText>
            </w:r>
            <w:r w:rsidRPr="004D3154">
              <w:rPr>
                <w:rFonts w:ascii="Times New Roman" w:eastAsia="Times New Roman" w:hAnsi="Times New Roman" w:cs="Times New Roman"/>
                <w:sz w:val="24"/>
                <w:szCs w:val="24"/>
                <w:lang w:eastAsia="ru-RU"/>
              </w:rPr>
              <w:instrText>, 2009)" }, "</w:instrText>
            </w:r>
            <w:r w:rsidRPr="004D3154">
              <w:rPr>
                <w:rFonts w:ascii="Times New Roman" w:eastAsia="Times New Roman" w:hAnsi="Times New Roman" w:cs="Times New Roman"/>
                <w:sz w:val="24"/>
                <w:szCs w:val="24"/>
                <w:lang w:val="en-US" w:eastAsia="ru-RU"/>
              </w:rPr>
              <w:instrText>properties</w:instrText>
            </w:r>
            <w:r w:rsidRPr="004D3154">
              <w:rPr>
                <w:rFonts w:ascii="Times New Roman" w:eastAsia="Times New Roman" w:hAnsi="Times New Roman" w:cs="Times New Roman"/>
                <w:sz w:val="24"/>
                <w:szCs w:val="24"/>
                <w:lang w:eastAsia="ru-RU"/>
              </w:rPr>
              <w:instrText>" : { "</w:instrText>
            </w:r>
            <w:r w:rsidRPr="004D3154">
              <w:rPr>
                <w:rFonts w:ascii="Times New Roman" w:eastAsia="Times New Roman" w:hAnsi="Times New Roman" w:cs="Times New Roman"/>
                <w:sz w:val="24"/>
                <w:szCs w:val="24"/>
                <w:lang w:val="en-US" w:eastAsia="ru-RU"/>
              </w:rPr>
              <w:instrText>noteIndex</w:instrText>
            </w:r>
            <w:r w:rsidRPr="004D3154">
              <w:rPr>
                <w:rFonts w:ascii="Times New Roman" w:eastAsia="Times New Roman" w:hAnsi="Times New Roman" w:cs="Times New Roman"/>
                <w:sz w:val="24"/>
                <w:szCs w:val="24"/>
                <w:lang w:eastAsia="ru-RU"/>
              </w:rPr>
              <w:instrText>" : 0 }, "</w:instrText>
            </w:r>
            <w:r w:rsidRPr="004D3154">
              <w:rPr>
                <w:rFonts w:ascii="Times New Roman" w:eastAsia="Times New Roman" w:hAnsi="Times New Roman" w:cs="Times New Roman"/>
                <w:sz w:val="24"/>
                <w:szCs w:val="24"/>
                <w:lang w:val="en-US" w:eastAsia="ru-RU"/>
              </w:rPr>
              <w:instrText>schema</w:instrText>
            </w:r>
            <w:r w:rsidRPr="004D3154">
              <w:rPr>
                <w:rFonts w:ascii="Times New Roman" w:eastAsia="Times New Roman" w:hAnsi="Times New Roman" w:cs="Times New Roman"/>
                <w:sz w:val="24"/>
                <w:szCs w:val="24"/>
                <w:lang w:eastAsia="ru-RU"/>
              </w:rPr>
              <w:instrText>" : "</w:instrText>
            </w:r>
            <w:r w:rsidRPr="004D3154">
              <w:rPr>
                <w:rFonts w:ascii="Times New Roman" w:eastAsia="Times New Roman" w:hAnsi="Times New Roman" w:cs="Times New Roman"/>
                <w:sz w:val="24"/>
                <w:szCs w:val="24"/>
                <w:lang w:val="en-US" w:eastAsia="ru-RU"/>
              </w:rPr>
              <w:instrText>https</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github</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com</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citation</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style</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language</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schema</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raw</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master</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csl</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citation</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json</w:instrText>
            </w:r>
            <w:r w:rsidRPr="004D3154">
              <w:rPr>
                <w:rFonts w:ascii="Times New Roman" w:eastAsia="Times New Roman" w:hAnsi="Times New Roman" w:cs="Times New Roman"/>
                <w:sz w:val="24"/>
                <w:szCs w:val="24"/>
                <w:lang w:eastAsia="ru-RU"/>
              </w:rPr>
              <w:instrText>" }</w:instrText>
            </w:r>
            <w:r w:rsidRPr="004D3154">
              <w:rPr>
                <w:rFonts w:ascii="Times New Roman" w:eastAsia="Times New Roman" w:hAnsi="Times New Roman" w:cs="Times New Roman"/>
                <w:sz w:val="24"/>
                <w:szCs w:val="24"/>
                <w:lang w:eastAsia="ru-RU"/>
              </w:rPr>
              <w:fldChar w:fldCharType="separate"/>
            </w:r>
            <w:r w:rsidRPr="004D3154">
              <w:rPr>
                <w:rFonts w:ascii="Times New Roman" w:eastAsia="Times New Roman" w:hAnsi="Times New Roman" w:cs="Times New Roman"/>
                <w:noProof/>
                <w:sz w:val="24"/>
                <w:szCs w:val="24"/>
                <w:lang w:eastAsia="ru-RU"/>
              </w:rPr>
              <w:t xml:space="preserve">; </w:t>
            </w:r>
            <w:r w:rsidRPr="004D3154">
              <w:rPr>
                <w:rFonts w:ascii="Times New Roman" w:eastAsia="Times New Roman" w:hAnsi="Times New Roman" w:cs="Times New Roman"/>
                <w:noProof/>
                <w:sz w:val="24"/>
                <w:szCs w:val="24"/>
                <w:lang w:val="en-US" w:eastAsia="ru-RU"/>
              </w:rPr>
              <w:t>Slangen</w:t>
            </w:r>
            <w:r w:rsidRPr="004D3154">
              <w:rPr>
                <w:rFonts w:ascii="Times New Roman" w:eastAsia="Times New Roman" w:hAnsi="Times New Roman" w:cs="Times New Roman"/>
                <w:noProof/>
                <w:sz w:val="24"/>
                <w:szCs w:val="24"/>
                <w:lang w:eastAsia="ru-RU"/>
              </w:rPr>
              <w:t xml:space="preserve">, </w:t>
            </w:r>
            <w:r w:rsidRPr="004D3154">
              <w:rPr>
                <w:rFonts w:ascii="Times New Roman" w:eastAsia="Times New Roman" w:hAnsi="Times New Roman" w:cs="Times New Roman"/>
                <w:noProof/>
                <w:sz w:val="24"/>
                <w:szCs w:val="24"/>
                <w:lang w:val="en-US" w:eastAsia="ru-RU"/>
              </w:rPr>
              <w:t>Tulder</w:t>
            </w:r>
            <w:r w:rsidRPr="004D3154">
              <w:rPr>
                <w:rFonts w:ascii="Times New Roman" w:eastAsia="Times New Roman" w:hAnsi="Times New Roman" w:cs="Times New Roman"/>
                <w:noProof/>
                <w:sz w:val="24"/>
                <w:szCs w:val="24"/>
                <w:lang w:eastAsia="ru-RU"/>
              </w:rPr>
              <w:t>, 2009</w:t>
            </w:r>
            <w:r w:rsidRPr="004D3154">
              <w:rPr>
                <w:rFonts w:ascii="Times New Roman" w:eastAsia="Times New Roman" w:hAnsi="Times New Roman" w:cs="Times New Roman"/>
                <w:sz w:val="24"/>
                <w:szCs w:val="24"/>
                <w:lang w:eastAsia="ru-RU"/>
              </w:rPr>
              <w:fldChar w:fldCharType="end"/>
            </w:r>
          </w:p>
        </w:tc>
      </w:tr>
    </w:tbl>
    <w:p w:rsidR="004D3154" w:rsidRPr="006C54D6" w:rsidRDefault="004D3154" w:rsidP="00E2198D">
      <w:pPr>
        <w:spacing w:after="0" w:line="360" w:lineRule="auto"/>
        <w:jc w:val="both"/>
        <w:rPr>
          <w:rFonts w:ascii="Times New Roman" w:eastAsia="Times New Roman" w:hAnsi="Times New Roman" w:cs="Times New Roman"/>
          <w:sz w:val="24"/>
          <w:szCs w:val="24"/>
          <w:lang w:eastAsia="ru-RU"/>
        </w:rPr>
      </w:pPr>
    </w:p>
    <w:p w:rsidR="004D3154" w:rsidRPr="00E2198D" w:rsidRDefault="004D3154" w:rsidP="00E2198D">
      <w:pPr>
        <w:spacing w:after="0" w:line="360" w:lineRule="auto"/>
        <w:ind w:firstLine="709"/>
        <w:jc w:val="both"/>
        <w:rPr>
          <w:rFonts w:ascii="Times New Roman" w:eastAsia="Times New Roman" w:hAnsi="Times New Roman" w:cs="Times New Roman"/>
          <w:sz w:val="24"/>
          <w:szCs w:val="24"/>
          <w:lang w:eastAsia="ru-RU"/>
        </w:rPr>
      </w:pPr>
      <w:r w:rsidRPr="004D3154">
        <w:rPr>
          <w:rFonts w:ascii="Times New Roman" w:eastAsia="Times New Roman" w:hAnsi="Times New Roman" w:cs="Times New Roman"/>
          <w:b/>
          <w:sz w:val="24"/>
          <w:szCs w:val="24"/>
          <w:lang w:eastAsia="ru-RU"/>
        </w:rPr>
        <w:t xml:space="preserve">Риски обменных курсов. </w:t>
      </w:r>
      <w:r w:rsidRPr="004D3154">
        <w:rPr>
          <w:rFonts w:ascii="Times New Roman" w:eastAsia="Times New Roman" w:hAnsi="Times New Roman" w:cs="Times New Roman"/>
          <w:sz w:val="24"/>
          <w:szCs w:val="24"/>
          <w:lang w:eastAsia="ru-RU"/>
        </w:rPr>
        <w:t>Колебания валютного рынка рассматриваются авторами в качестве первичного источника неопределенности МНК [</w:t>
      </w:r>
      <w:r w:rsidRPr="004D3154">
        <w:rPr>
          <w:rFonts w:ascii="Times New Roman" w:eastAsia="Times New Roman" w:hAnsi="Times New Roman" w:cs="Times New Roman"/>
          <w:sz w:val="24"/>
          <w:szCs w:val="24"/>
          <w:lang w:eastAsia="ru-RU"/>
        </w:rPr>
        <w:fldChar w:fldCharType="begin" w:fldLock="1"/>
      </w:r>
      <w:r w:rsidRPr="004D3154">
        <w:rPr>
          <w:rFonts w:ascii="Times New Roman" w:eastAsia="Times New Roman" w:hAnsi="Times New Roman" w:cs="Times New Roman"/>
          <w:sz w:val="24"/>
          <w:szCs w:val="24"/>
          <w:lang w:eastAsia="ru-RU"/>
        </w:rPr>
        <w:instrText>ADDIN CSL_CITATION { "citationItems" : [ { "id" : "ITEM-1", "itemData" : { "author" : [ { "dropping-particle" : "", "family" : "Campa", "given" : "Jose Manuel", "non-dropping-particle" : "", "parse-names" : false, "suffix" : "" } ], "container-title" : "Journal of International Business Studies", "id" : "ITEM-1", "issue" : "3", "issued" : { "date-parts" : [ [ "1994" ] ] }, "page" : "557-578", "title" : "Multinational Investment under Uncertainty in the Chemical Processing Industries", "type" : "article-journal", "volume" : "25" }, "uris" : [ "http://www.mendeley.com/documents/?uuid=0853a1f5-a96b-4299-a413-9bb4d249885c" ] }, { "id" : "ITEM-2", "itemData" : { "author" : [ { "dropping-particle" : "", "family" : "Reuer", "given" : "Jeffrey J", "non-dropping-particle" : "", "parse-names" : false, "suffix" : "" }, { "dropping-particle" : "", "family" : "Leiblein", "given" : "Michael J", "non-dropping-particle" : "", "parse-names" : false, "suffix" : "" } ], "container-title" : "The Academy of Management Journal", "id" : "ITEM-2", "issue" : "2", "issued" : { "date-parts" : [ [ "2000" ] ] }, "page" : "203-214", "title" : "Downside Risk Implications of Multinationality and International Joint Ventures", "type" : "article-journal", "volume" : "43" }, "uris" : [ "http://www.mendeley.com/documents/?uuid=7c9c2a1b-c6fe-454b-bc3b-9ce5f6e0fd21" ] }, { "id" : "ITEM-3", "itemData" : { "DOI" : "10.1002/smj", "author" : [ { "dropping-particle" : "", "family" : "Lee", "given" : "Seung-hyun", "non-dropping-particle" : "", "parse-names" : false, "suffix" : "" }, { "dropping-particle" : "", "family" : "Makhija", "given" : "Mona", "non-dropping-particle" : "", "parse-names" : false, "suffix" : "" } ], "container-title" : "Journal of International Business Studies", "id" : "ITEM-3", "issue" : "October 2008", "issued" : { "date-parts" : [ [ "2009" ] ] }, "page" : "537-555", "title" : "Flexibility in Internationalization: Is It Valuable during an Economic Crisis?", "type" : "article-journal", "volume" : "555" }, "uris" : [ "http://www.mendeley.com/documents/?uuid=196f4057-6d32-47b4-9f2f-5fe32d975efe" ] } ], "mendeley" : { "formattedCitation" : "(Campa, 1994; S. Lee &amp; Makhija, 2009; Jeffrey J Reuer &amp; Leiblein, 2000)", "manualFormatting" : "Campa, 1994; Lee, Makhija, 2009; Reuer, Leiblein, 2000", "plainTextFormattedCitation" : "(Campa, 1994; S. Lee &amp; Makhija, 2009; Jeffrey J Reuer &amp; Leiblein, 2000)", "previouslyFormattedCitation" : "(Campa, 1994; S. Lee &amp; Makhija, 2009; Jeffrey J Reuer &amp; Leiblein, 2000)" }, "properties" : { "noteIndex" : 0 }, "schema" : "https://github.com/citation-style-language/schema/raw/master/csl-citation.json" }</w:instrText>
      </w:r>
      <w:r w:rsidRPr="004D3154">
        <w:rPr>
          <w:rFonts w:ascii="Times New Roman" w:eastAsia="Times New Roman" w:hAnsi="Times New Roman" w:cs="Times New Roman"/>
          <w:sz w:val="24"/>
          <w:szCs w:val="24"/>
          <w:lang w:eastAsia="ru-RU"/>
        </w:rPr>
        <w:fldChar w:fldCharType="separate"/>
      </w:r>
      <w:r w:rsidRPr="004D3154">
        <w:rPr>
          <w:rFonts w:ascii="Times New Roman" w:eastAsia="Times New Roman" w:hAnsi="Times New Roman" w:cs="Times New Roman"/>
          <w:noProof/>
          <w:sz w:val="24"/>
          <w:szCs w:val="24"/>
          <w:lang w:eastAsia="ru-RU"/>
        </w:rPr>
        <w:t>Campa, 1994; Lee, Makhija, 2009; Reuer, Leiblein, 2000</w:t>
      </w:r>
      <w:r w:rsidRPr="004D3154">
        <w:rPr>
          <w:rFonts w:ascii="Times New Roman" w:eastAsia="Times New Roman" w:hAnsi="Times New Roman" w:cs="Times New Roman"/>
          <w:sz w:val="24"/>
          <w:szCs w:val="24"/>
          <w:lang w:eastAsia="ru-RU"/>
        </w:rPr>
        <w:fldChar w:fldCharType="end"/>
      </w:r>
      <w:r w:rsidRPr="004D3154">
        <w:rPr>
          <w:rFonts w:ascii="Times New Roman" w:eastAsia="Times New Roman" w:hAnsi="Times New Roman" w:cs="Times New Roman"/>
          <w:sz w:val="24"/>
          <w:szCs w:val="24"/>
          <w:lang w:eastAsia="ru-RU"/>
        </w:rPr>
        <w:t>]. Для их сокращения компании активно используют финансовое [</w:t>
      </w:r>
      <w:r w:rsidRPr="004D3154">
        <w:rPr>
          <w:rFonts w:ascii="Times New Roman" w:eastAsia="Times New Roman" w:hAnsi="Times New Roman" w:cs="Times New Roman"/>
          <w:sz w:val="24"/>
          <w:szCs w:val="24"/>
          <w:lang w:eastAsia="ru-RU"/>
        </w:rPr>
        <w:fldChar w:fldCharType="begin" w:fldLock="1"/>
      </w:r>
      <w:r w:rsidRPr="004D3154">
        <w:rPr>
          <w:rFonts w:ascii="Times New Roman" w:eastAsia="Times New Roman" w:hAnsi="Times New Roman" w:cs="Times New Roman"/>
          <w:sz w:val="24"/>
          <w:szCs w:val="24"/>
          <w:lang w:eastAsia="ru-RU"/>
        </w:rPr>
        <w:instrText>ADDIN CSL_CITATION { "citationItems" : [ { "id" : "ITEM-1", "itemData" : { "DOI" : "10.1287/mnsc.1090.1137", "ISSN" : "0025-1909", "author" : [ { "dropping-particle" : "", "family" : "Chod", "given" : "Jiri", "non-dropping-particle" : "", "parse-names" : false, "suffix" : "" }, { "dropping-particle" : "", "family" : "Rudi", "given" : "Nils", "non-dropping-particle" : "", "parse-names" : false, "suffix" : "" }, { "dropping-particle" : "", "family" : "Mieghem", "given" : "Jan a.", "non-dropping-particle" : "Van", "parse-names" : false, "suffix" : "" } ], "container-title" : "Management Science", "id" : "ITEM-1", "issue" : "6", "issued" : { "date-parts" : [ [ "2010", "6" ] ] }, "page" : "1030-1045", "title" : "Operational Flexibility and Financial Hedging: Complements or Substitutes?", "type" : "article-journal", "volume" : "56" }, "uris" : [ "http://www.mendeley.com/documents/?uuid=aaeb43b7-c8be-4938-b84a-b4a275355cd2" ] }, { "id" : "ITEM-2", "itemData" : { "DOI" : "10.1016/j.irfa.2012.07.005", "ISSN" : "10575219", "author" : [ { "dropping-particle" : "", "family" : "Zhou", "given" : "Victoria Yun", "non-dropping-particle" : "", "parse-names" : false, "suffix" : "" }, { "dropping-particle" : "", "family" : "Wang", "given" : "Peijie", "non-dropping-particle" : "", "parse-names" : false, "suffix" : "" } ], "container-title" : "International Review of Financial Analysis", "id" : "ITEM-2", "issued" : { "date-parts" : [ [ "2013", "9" ] ] }, "page" : "294-302", "publisher" : "Elsevier Inc.", "title" : "Managing foreign exchange risk with derivatives in UK non-financial firms", "type" : "article-journal", "volume" : "29" }, "uris" : [ "http://www.mendeley.com/documents/?uuid=bcb1fc77-97d1-4c5e-9fef-ef70c93471e9" ] } ], "mendeley" : { "formattedCitation" : "(Chod et al., 2010; Zhou &amp; Wang, 2013)", "manualFormatting" : "Chod, Rudi, Van Mieghem, 2010; Zhou, Wang, 2013", "plainTextFormattedCitation" : "(Chod et al., 2010; Zhou &amp; Wang, 2013)", "previouslyFormattedCitation" : "(Chod et al., 2010; Zhou &amp; Wang, 2013)" }, "properties" : { "noteIndex" : 0 }, "schema" : "https://github.com/citation-style-language/schema/raw/master/csl-citation.json" }</w:instrText>
      </w:r>
      <w:r w:rsidRPr="004D3154">
        <w:rPr>
          <w:rFonts w:ascii="Times New Roman" w:eastAsia="Times New Roman" w:hAnsi="Times New Roman" w:cs="Times New Roman"/>
          <w:sz w:val="24"/>
          <w:szCs w:val="24"/>
          <w:lang w:eastAsia="ru-RU"/>
        </w:rPr>
        <w:fldChar w:fldCharType="separate"/>
      </w:r>
      <w:r w:rsidRPr="004D3154">
        <w:rPr>
          <w:rFonts w:ascii="Times New Roman" w:eastAsia="Times New Roman" w:hAnsi="Times New Roman" w:cs="Times New Roman"/>
          <w:noProof/>
          <w:sz w:val="24"/>
          <w:szCs w:val="24"/>
          <w:lang w:eastAsia="ru-RU"/>
        </w:rPr>
        <w:t>Chod, Rudi, Van Mieghem, 2010; Zhou, Wang, 2013</w:t>
      </w:r>
      <w:r w:rsidRPr="004D3154">
        <w:rPr>
          <w:rFonts w:ascii="Times New Roman" w:eastAsia="Times New Roman" w:hAnsi="Times New Roman" w:cs="Times New Roman"/>
          <w:sz w:val="24"/>
          <w:szCs w:val="24"/>
          <w:lang w:eastAsia="ru-RU"/>
        </w:rPr>
        <w:fldChar w:fldCharType="end"/>
      </w:r>
      <w:r w:rsidRPr="004D3154">
        <w:rPr>
          <w:rFonts w:ascii="Times New Roman" w:eastAsia="Times New Roman" w:hAnsi="Times New Roman" w:cs="Times New Roman"/>
          <w:sz w:val="24"/>
          <w:szCs w:val="24"/>
          <w:lang w:eastAsia="ru-RU"/>
        </w:rPr>
        <w:t>] и операционное хеджирование [</w:t>
      </w:r>
      <w:r w:rsidRPr="004D3154">
        <w:rPr>
          <w:rFonts w:ascii="Times New Roman" w:eastAsia="Times New Roman" w:hAnsi="Times New Roman" w:cs="Times New Roman"/>
          <w:sz w:val="24"/>
          <w:szCs w:val="24"/>
          <w:lang w:val="en-US" w:eastAsia="ru-RU"/>
        </w:rPr>
        <w:fldChar w:fldCharType="begin" w:fldLock="1"/>
      </w:r>
      <w:r w:rsidRPr="004D3154">
        <w:rPr>
          <w:rFonts w:ascii="Times New Roman" w:eastAsia="Times New Roman" w:hAnsi="Times New Roman" w:cs="Times New Roman"/>
          <w:sz w:val="24"/>
          <w:szCs w:val="24"/>
          <w:lang w:val="en-US" w:eastAsia="ru-RU"/>
        </w:rPr>
        <w:instrText>ADDIN</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CSL</w:instrText>
      </w:r>
      <w:r w:rsidRPr="004D3154">
        <w:rPr>
          <w:rFonts w:ascii="Times New Roman" w:eastAsia="Times New Roman" w:hAnsi="Times New Roman" w:cs="Times New Roman"/>
          <w:sz w:val="24"/>
          <w:szCs w:val="24"/>
          <w:lang w:eastAsia="ru-RU"/>
        </w:rPr>
        <w:instrText>_</w:instrText>
      </w:r>
      <w:r w:rsidRPr="004D3154">
        <w:rPr>
          <w:rFonts w:ascii="Times New Roman" w:eastAsia="Times New Roman" w:hAnsi="Times New Roman" w:cs="Times New Roman"/>
          <w:sz w:val="24"/>
          <w:szCs w:val="24"/>
          <w:lang w:val="en-US" w:eastAsia="ru-RU"/>
        </w:rPr>
        <w:instrText>CITATION</w:instrText>
      </w:r>
      <w:r w:rsidRPr="004D3154">
        <w:rPr>
          <w:rFonts w:ascii="Times New Roman" w:eastAsia="Times New Roman" w:hAnsi="Times New Roman" w:cs="Times New Roman"/>
          <w:sz w:val="24"/>
          <w:szCs w:val="24"/>
          <w:lang w:eastAsia="ru-RU"/>
        </w:rPr>
        <w:instrText xml:space="preserve"> { "</w:instrText>
      </w:r>
      <w:r w:rsidRPr="004D3154">
        <w:rPr>
          <w:rFonts w:ascii="Times New Roman" w:eastAsia="Times New Roman" w:hAnsi="Times New Roman" w:cs="Times New Roman"/>
          <w:sz w:val="24"/>
          <w:szCs w:val="24"/>
          <w:lang w:val="en-US" w:eastAsia="ru-RU"/>
        </w:rPr>
        <w:instrText>citationItems</w:instrText>
      </w:r>
      <w:r w:rsidRPr="004D3154">
        <w:rPr>
          <w:rFonts w:ascii="Times New Roman" w:eastAsia="Times New Roman" w:hAnsi="Times New Roman" w:cs="Times New Roman"/>
          <w:sz w:val="24"/>
          <w:szCs w:val="24"/>
          <w:lang w:eastAsia="ru-RU"/>
        </w:rPr>
        <w:instrText>" : [ { "</w:instrText>
      </w:r>
      <w:r w:rsidRPr="004D3154">
        <w:rPr>
          <w:rFonts w:ascii="Times New Roman" w:eastAsia="Times New Roman" w:hAnsi="Times New Roman" w:cs="Times New Roman"/>
          <w:sz w:val="24"/>
          <w:szCs w:val="24"/>
          <w:lang w:val="en-US" w:eastAsia="ru-RU"/>
        </w:rPr>
        <w:instrText>id</w:instrText>
      </w:r>
      <w:r w:rsidRPr="004D3154">
        <w:rPr>
          <w:rFonts w:ascii="Times New Roman" w:eastAsia="Times New Roman" w:hAnsi="Times New Roman" w:cs="Times New Roman"/>
          <w:sz w:val="24"/>
          <w:szCs w:val="24"/>
          <w:lang w:eastAsia="ru-RU"/>
        </w:rPr>
        <w:instrText>" : "</w:instrText>
      </w:r>
      <w:r w:rsidRPr="004D3154">
        <w:rPr>
          <w:rFonts w:ascii="Times New Roman" w:eastAsia="Times New Roman" w:hAnsi="Times New Roman" w:cs="Times New Roman"/>
          <w:sz w:val="24"/>
          <w:szCs w:val="24"/>
          <w:lang w:val="en-US" w:eastAsia="ru-RU"/>
        </w:rPr>
        <w:instrText>ITEM</w:instrText>
      </w:r>
      <w:r w:rsidRPr="004D3154">
        <w:rPr>
          <w:rFonts w:ascii="Times New Roman" w:eastAsia="Times New Roman" w:hAnsi="Times New Roman" w:cs="Times New Roman"/>
          <w:sz w:val="24"/>
          <w:szCs w:val="24"/>
          <w:lang w:eastAsia="ru-RU"/>
        </w:rPr>
        <w:instrText>-1", "</w:instrText>
      </w:r>
      <w:r w:rsidRPr="004D3154">
        <w:rPr>
          <w:rFonts w:ascii="Times New Roman" w:eastAsia="Times New Roman" w:hAnsi="Times New Roman" w:cs="Times New Roman"/>
          <w:sz w:val="24"/>
          <w:szCs w:val="24"/>
          <w:lang w:val="en-US" w:eastAsia="ru-RU"/>
        </w:rPr>
        <w:instrText>itemData</w:instrText>
      </w:r>
      <w:r w:rsidRPr="004D3154">
        <w:rPr>
          <w:rFonts w:ascii="Times New Roman" w:eastAsia="Times New Roman" w:hAnsi="Times New Roman" w:cs="Times New Roman"/>
          <w:sz w:val="24"/>
          <w:szCs w:val="24"/>
          <w:lang w:eastAsia="ru-RU"/>
        </w:rPr>
        <w:instrText>" : { "</w:instrText>
      </w:r>
      <w:r w:rsidRPr="004D3154">
        <w:rPr>
          <w:rFonts w:ascii="Times New Roman" w:eastAsia="Times New Roman" w:hAnsi="Times New Roman" w:cs="Times New Roman"/>
          <w:sz w:val="24"/>
          <w:szCs w:val="24"/>
          <w:lang w:val="en-US" w:eastAsia="ru-RU"/>
        </w:rPr>
        <w:instrText>DOI</w:instrText>
      </w:r>
      <w:r w:rsidRPr="004D3154">
        <w:rPr>
          <w:rFonts w:ascii="Times New Roman" w:eastAsia="Times New Roman" w:hAnsi="Times New Roman" w:cs="Times New Roman"/>
          <w:sz w:val="24"/>
          <w:szCs w:val="24"/>
          <w:lang w:eastAsia="ru-RU"/>
        </w:rPr>
        <w:instrText>" : "10.1002/</w:instrText>
      </w:r>
      <w:r w:rsidRPr="004D3154">
        <w:rPr>
          <w:rFonts w:ascii="Times New Roman" w:eastAsia="Times New Roman" w:hAnsi="Times New Roman" w:cs="Times New Roman"/>
          <w:sz w:val="24"/>
          <w:szCs w:val="24"/>
          <w:lang w:val="en-US" w:eastAsia="ru-RU"/>
        </w:rPr>
        <w:instrText>smj</w:instrText>
      </w:r>
      <w:r w:rsidRPr="004D3154">
        <w:rPr>
          <w:rFonts w:ascii="Times New Roman" w:eastAsia="Times New Roman" w:hAnsi="Times New Roman" w:cs="Times New Roman"/>
          <w:sz w:val="24"/>
          <w:szCs w:val="24"/>
          <w:lang w:eastAsia="ru-RU"/>
        </w:rPr>
        <w:instrText>", "</w:instrText>
      </w:r>
      <w:r w:rsidRPr="004D3154">
        <w:rPr>
          <w:rFonts w:ascii="Times New Roman" w:eastAsia="Times New Roman" w:hAnsi="Times New Roman" w:cs="Times New Roman"/>
          <w:sz w:val="24"/>
          <w:szCs w:val="24"/>
          <w:lang w:val="en-US" w:eastAsia="ru-RU"/>
        </w:rPr>
        <w:instrText>author</w:instrText>
      </w:r>
      <w:r w:rsidRPr="004D3154">
        <w:rPr>
          <w:rFonts w:ascii="Times New Roman" w:eastAsia="Times New Roman" w:hAnsi="Times New Roman" w:cs="Times New Roman"/>
          <w:sz w:val="24"/>
          <w:szCs w:val="24"/>
          <w:lang w:eastAsia="ru-RU"/>
        </w:rPr>
        <w:instrText>" : [ { "</w:instrText>
      </w:r>
      <w:r w:rsidRPr="004D3154">
        <w:rPr>
          <w:rFonts w:ascii="Times New Roman" w:eastAsia="Times New Roman" w:hAnsi="Times New Roman" w:cs="Times New Roman"/>
          <w:sz w:val="24"/>
          <w:szCs w:val="24"/>
          <w:lang w:val="en-US" w:eastAsia="ru-RU"/>
        </w:rPr>
        <w:instrText>dropping</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particle</w:instrText>
      </w:r>
      <w:r w:rsidRPr="004D3154">
        <w:rPr>
          <w:rFonts w:ascii="Times New Roman" w:eastAsia="Times New Roman" w:hAnsi="Times New Roman" w:cs="Times New Roman"/>
          <w:sz w:val="24"/>
          <w:szCs w:val="24"/>
          <w:lang w:eastAsia="ru-RU"/>
        </w:rPr>
        <w:instrText>" : "", "</w:instrText>
      </w:r>
      <w:r w:rsidRPr="004D3154">
        <w:rPr>
          <w:rFonts w:ascii="Times New Roman" w:eastAsia="Times New Roman" w:hAnsi="Times New Roman" w:cs="Times New Roman"/>
          <w:sz w:val="24"/>
          <w:szCs w:val="24"/>
          <w:lang w:val="en-US" w:eastAsia="ru-RU"/>
        </w:rPr>
        <w:instrText>family</w:instrText>
      </w:r>
      <w:r w:rsidRPr="004D3154">
        <w:rPr>
          <w:rFonts w:ascii="Times New Roman" w:eastAsia="Times New Roman" w:hAnsi="Times New Roman" w:cs="Times New Roman"/>
          <w:sz w:val="24"/>
          <w:szCs w:val="24"/>
          <w:lang w:eastAsia="ru-RU"/>
        </w:rPr>
        <w:instrText>" : "</w:instrText>
      </w:r>
      <w:r w:rsidRPr="004D3154">
        <w:rPr>
          <w:rFonts w:ascii="Times New Roman" w:eastAsia="Times New Roman" w:hAnsi="Times New Roman" w:cs="Times New Roman"/>
          <w:sz w:val="24"/>
          <w:szCs w:val="24"/>
          <w:lang w:val="en-US" w:eastAsia="ru-RU"/>
        </w:rPr>
        <w:instrText>Song</w:instrText>
      </w:r>
      <w:r w:rsidRPr="004D3154">
        <w:rPr>
          <w:rFonts w:ascii="Times New Roman" w:eastAsia="Times New Roman" w:hAnsi="Times New Roman" w:cs="Times New Roman"/>
          <w:sz w:val="24"/>
          <w:szCs w:val="24"/>
          <w:lang w:eastAsia="ru-RU"/>
        </w:rPr>
        <w:instrText>", "</w:instrText>
      </w:r>
      <w:r w:rsidRPr="004D3154">
        <w:rPr>
          <w:rFonts w:ascii="Times New Roman" w:eastAsia="Times New Roman" w:hAnsi="Times New Roman" w:cs="Times New Roman"/>
          <w:sz w:val="24"/>
          <w:szCs w:val="24"/>
          <w:lang w:val="en-US" w:eastAsia="ru-RU"/>
        </w:rPr>
        <w:instrText>given</w:instrText>
      </w:r>
      <w:r w:rsidRPr="004D3154">
        <w:rPr>
          <w:rFonts w:ascii="Times New Roman" w:eastAsia="Times New Roman" w:hAnsi="Times New Roman" w:cs="Times New Roman"/>
          <w:sz w:val="24"/>
          <w:szCs w:val="24"/>
          <w:lang w:eastAsia="ru-RU"/>
        </w:rPr>
        <w:instrText>" : "</w:instrText>
      </w:r>
      <w:r w:rsidRPr="004D3154">
        <w:rPr>
          <w:rFonts w:ascii="Times New Roman" w:eastAsia="Times New Roman" w:hAnsi="Times New Roman" w:cs="Times New Roman"/>
          <w:sz w:val="24"/>
          <w:szCs w:val="24"/>
          <w:lang w:val="en-US" w:eastAsia="ru-RU"/>
        </w:rPr>
        <w:instrText>Sangcheol</w:instrText>
      </w:r>
      <w:r w:rsidRPr="004D3154">
        <w:rPr>
          <w:rFonts w:ascii="Times New Roman" w:eastAsia="Times New Roman" w:hAnsi="Times New Roman" w:cs="Times New Roman"/>
          <w:sz w:val="24"/>
          <w:szCs w:val="24"/>
          <w:lang w:eastAsia="ru-RU"/>
        </w:rPr>
        <w:instrText>", "</w:instrText>
      </w:r>
      <w:r w:rsidRPr="004D3154">
        <w:rPr>
          <w:rFonts w:ascii="Times New Roman" w:eastAsia="Times New Roman" w:hAnsi="Times New Roman" w:cs="Times New Roman"/>
          <w:sz w:val="24"/>
          <w:szCs w:val="24"/>
          <w:lang w:val="en-US" w:eastAsia="ru-RU"/>
        </w:rPr>
        <w:instrText>non</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dropping</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particle</w:instrText>
      </w:r>
      <w:r w:rsidRPr="004D3154">
        <w:rPr>
          <w:rFonts w:ascii="Times New Roman" w:eastAsia="Times New Roman" w:hAnsi="Times New Roman" w:cs="Times New Roman"/>
          <w:sz w:val="24"/>
          <w:szCs w:val="24"/>
          <w:lang w:eastAsia="ru-RU"/>
        </w:rPr>
        <w:instrText>" : "", "</w:instrText>
      </w:r>
      <w:r w:rsidRPr="004D3154">
        <w:rPr>
          <w:rFonts w:ascii="Times New Roman" w:eastAsia="Times New Roman" w:hAnsi="Times New Roman" w:cs="Times New Roman"/>
          <w:sz w:val="24"/>
          <w:szCs w:val="24"/>
          <w:lang w:val="en-US" w:eastAsia="ru-RU"/>
        </w:rPr>
        <w:instrText>parse</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names</w:instrText>
      </w:r>
      <w:r w:rsidRPr="004D3154">
        <w:rPr>
          <w:rFonts w:ascii="Times New Roman" w:eastAsia="Times New Roman" w:hAnsi="Times New Roman" w:cs="Times New Roman"/>
          <w:sz w:val="24"/>
          <w:szCs w:val="24"/>
          <w:lang w:eastAsia="ru-RU"/>
        </w:rPr>
        <w:instrText xml:space="preserve">" : </w:instrText>
      </w:r>
      <w:r w:rsidRPr="004D3154">
        <w:rPr>
          <w:rFonts w:ascii="Times New Roman" w:eastAsia="Times New Roman" w:hAnsi="Times New Roman" w:cs="Times New Roman"/>
          <w:sz w:val="24"/>
          <w:szCs w:val="24"/>
          <w:lang w:val="en-US" w:eastAsia="ru-RU"/>
        </w:rPr>
        <w:instrText>false</w:instrText>
      </w:r>
      <w:r w:rsidRPr="004D3154">
        <w:rPr>
          <w:rFonts w:ascii="Times New Roman" w:eastAsia="Times New Roman" w:hAnsi="Times New Roman" w:cs="Times New Roman"/>
          <w:sz w:val="24"/>
          <w:szCs w:val="24"/>
          <w:lang w:eastAsia="ru-RU"/>
        </w:rPr>
        <w:instrText>, "</w:instrText>
      </w:r>
      <w:r w:rsidRPr="004D3154">
        <w:rPr>
          <w:rFonts w:ascii="Times New Roman" w:eastAsia="Times New Roman" w:hAnsi="Times New Roman" w:cs="Times New Roman"/>
          <w:sz w:val="24"/>
          <w:szCs w:val="24"/>
          <w:lang w:val="en-US" w:eastAsia="ru-RU"/>
        </w:rPr>
        <w:instrText>suffix</w:instrText>
      </w:r>
      <w:r w:rsidRPr="004D3154">
        <w:rPr>
          <w:rFonts w:ascii="Times New Roman" w:eastAsia="Times New Roman" w:hAnsi="Times New Roman" w:cs="Times New Roman"/>
          <w:sz w:val="24"/>
          <w:szCs w:val="24"/>
          <w:lang w:eastAsia="ru-RU"/>
        </w:rPr>
        <w:instrText>" : "" }, { "</w:instrText>
      </w:r>
      <w:r w:rsidRPr="004D3154">
        <w:rPr>
          <w:rFonts w:ascii="Times New Roman" w:eastAsia="Times New Roman" w:hAnsi="Times New Roman" w:cs="Times New Roman"/>
          <w:sz w:val="24"/>
          <w:szCs w:val="24"/>
          <w:lang w:val="en-US" w:eastAsia="ru-RU"/>
        </w:rPr>
        <w:instrText>dropping</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particle</w:instrText>
      </w:r>
      <w:r w:rsidRPr="004D3154">
        <w:rPr>
          <w:rFonts w:ascii="Times New Roman" w:eastAsia="Times New Roman" w:hAnsi="Times New Roman" w:cs="Times New Roman"/>
          <w:sz w:val="24"/>
          <w:szCs w:val="24"/>
          <w:lang w:eastAsia="ru-RU"/>
        </w:rPr>
        <w:instrText>" : "", "</w:instrText>
      </w:r>
      <w:r w:rsidRPr="004D3154">
        <w:rPr>
          <w:rFonts w:ascii="Times New Roman" w:eastAsia="Times New Roman" w:hAnsi="Times New Roman" w:cs="Times New Roman"/>
          <w:sz w:val="24"/>
          <w:szCs w:val="24"/>
          <w:lang w:val="en-US" w:eastAsia="ru-RU"/>
        </w:rPr>
        <w:instrText>family</w:instrText>
      </w:r>
      <w:r w:rsidRPr="004D3154">
        <w:rPr>
          <w:rFonts w:ascii="Times New Roman" w:eastAsia="Times New Roman" w:hAnsi="Times New Roman" w:cs="Times New Roman"/>
          <w:sz w:val="24"/>
          <w:szCs w:val="24"/>
          <w:lang w:eastAsia="ru-RU"/>
        </w:rPr>
        <w:instrText>" : "</w:instrText>
      </w:r>
      <w:r w:rsidRPr="004D3154">
        <w:rPr>
          <w:rFonts w:ascii="Times New Roman" w:eastAsia="Times New Roman" w:hAnsi="Times New Roman" w:cs="Times New Roman"/>
          <w:sz w:val="24"/>
          <w:szCs w:val="24"/>
          <w:lang w:val="en-US" w:eastAsia="ru-RU"/>
        </w:rPr>
        <w:instrText>Lee</w:instrText>
      </w:r>
      <w:r w:rsidRPr="004D3154">
        <w:rPr>
          <w:rFonts w:ascii="Times New Roman" w:eastAsia="Times New Roman" w:hAnsi="Times New Roman" w:cs="Times New Roman"/>
          <w:sz w:val="24"/>
          <w:szCs w:val="24"/>
          <w:lang w:eastAsia="ru-RU"/>
        </w:rPr>
        <w:instrText>", "</w:instrText>
      </w:r>
      <w:r w:rsidRPr="004D3154">
        <w:rPr>
          <w:rFonts w:ascii="Times New Roman" w:eastAsia="Times New Roman" w:hAnsi="Times New Roman" w:cs="Times New Roman"/>
          <w:sz w:val="24"/>
          <w:szCs w:val="24"/>
          <w:lang w:val="en-US" w:eastAsia="ru-RU"/>
        </w:rPr>
        <w:instrText>given</w:instrText>
      </w:r>
      <w:r w:rsidRPr="004D3154">
        <w:rPr>
          <w:rFonts w:ascii="Times New Roman" w:eastAsia="Times New Roman" w:hAnsi="Times New Roman" w:cs="Times New Roman"/>
          <w:sz w:val="24"/>
          <w:szCs w:val="24"/>
          <w:lang w:eastAsia="ru-RU"/>
        </w:rPr>
        <w:instrText>" : "</w:instrText>
      </w:r>
      <w:r w:rsidRPr="004D3154">
        <w:rPr>
          <w:rFonts w:ascii="Times New Roman" w:eastAsia="Times New Roman" w:hAnsi="Times New Roman" w:cs="Times New Roman"/>
          <w:sz w:val="24"/>
          <w:szCs w:val="24"/>
          <w:lang w:val="en-US" w:eastAsia="ru-RU"/>
        </w:rPr>
        <w:instrText>Seung</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Hyun</w:instrText>
      </w:r>
      <w:r w:rsidRPr="004D3154">
        <w:rPr>
          <w:rFonts w:ascii="Times New Roman" w:eastAsia="Times New Roman" w:hAnsi="Times New Roman" w:cs="Times New Roman"/>
          <w:sz w:val="24"/>
          <w:szCs w:val="24"/>
          <w:lang w:eastAsia="ru-RU"/>
        </w:rPr>
        <w:instrText>", "</w:instrText>
      </w:r>
      <w:r w:rsidRPr="004D3154">
        <w:rPr>
          <w:rFonts w:ascii="Times New Roman" w:eastAsia="Times New Roman" w:hAnsi="Times New Roman" w:cs="Times New Roman"/>
          <w:sz w:val="24"/>
          <w:szCs w:val="24"/>
          <w:lang w:val="en-US" w:eastAsia="ru-RU"/>
        </w:rPr>
        <w:instrText>non</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dropping</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particle</w:instrText>
      </w:r>
      <w:r w:rsidRPr="004D3154">
        <w:rPr>
          <w:rFonts w:ascii="Times New Roman" w:eastAsia="Times New Roman" w:hAnsi="Times New Roman" w:cs="Times New Roman"/>
          <w:sz w:val="24"/>
          <w:szCs w:val="24"/>
          <w:lang w:eastAsia="ru-RU"/>
        </w:rPr>
        <w:instrText>" : "", "</w:instrText>
      </w:r>
      <w:r w:rsidRPr="004D3154">
        <w:rPr>
          <w:rFonts w:ascii="Times New Roman" w:eastAsia="Times New Roman" w:hAnsi="Times New Roman" w:cs="Times New Roman"/>
          <w:sz w:val="24"/>
          <w:szCs w:val="24"/>
          <w:lang w:val="en-US" w:eastAsia="ru-RU"/>
        </w:rPr>
        <w:instrText>parse</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names</w:instrText>
      </w:r>
      <w:r w:rsidRPr="004D3154">
        <w:rPr>
          <w:rFonts w:ascii="Times New Roman" w:eastAsia="Times New Roman" w:hAnsi="Times New Roman" w:cs="Times New Roman"/>
          <w:sz w:val="24"/>
          <w:szCs w:val="24"/>
          <w:lang w:eastAsia="ru-RU"/>
        </w:rPr>
        <w:instrText xml:space="preserve">" : </w:instrText>
      </w:r>
      <w:r w:rsidRPr="004D3154">
        <w:rPr>
          <w:rFonts w:ascii="Times New Roman" w:eastAsia="Times New Roman" w:hAnsi="Times New Roman" w:cs="Times New Roman"/>
          <w:sz w:val="24"/>
          <w:szCs w:val="24"/>
          <w:lang w:val="en-US" w:eastAsia="ru-RU"/>
        </w:rPr>
        <w:instrText>false</w:instrText>
      </w:r>
      <w:r w:rsidRPr="004D3154">
        <w:rPr>
          <w:rFonts w:ascii="Times New Roman" w:eastAsia="Times New Roman" w:hAnsi="Times New Roman" w:cs="Times New Roman"/>
          <w:sz w:val="24"/>
          <w:szCs w:val="24"/>
          <w:lang w:eastAsia="ru-RU"/>
        </w:rPr>
        <w:instrText>, "</w:instrText>
      </w:r>
      <w:r w:rsidRPr="004D3154">
        <w:rPr>
          <w:rFonts w:ascii="Times New Roman" w:eastAsia="Times New Roman" w:hAnsi="Times New Roman" w:cs="Times New Roman"/>
          <w:sz w:val="24"/>
          <w:szCs w:val="24"/>
          <w:lang w:val="en-US" w:eastAsia="ru-RU"/>
        </w:rPr>
        <w:instrText>suffix</w:instrText>
      </w:r>
      <w:r w:rsidRPr="004D3154">
        <w:rPr>
          <w:rFonts w:ascii="Times New Roman" w:eastAsia="Times New Roman" w:hAnsi="Times New Roman" w:cs="Times New Roman"/>
          <w:sz w:val="24"/>
          <w:szCs w:val="24"/>
          <w:lang w:eastAsia="ru-RU"/>
        </w:rPr>
        <w:instrText>" : "" } ], "</w:instrText>
      </w:r>
      <w:r w:rsidRPr="004D3154">
        <w:rPr>
          <w:rFonts w:ascii="Times New Roman" w:eastAsia="Times New Roman" w:hAnsi="Times New Roman" w:cs="Times New Roman"/>
          <w:sz w:val="24"/>
          <w:szCs w:val="24"/>
          <w:lang w:val="en-US" w:eastAsia="ru-RU"/>
        </w:rPr>
        <w:instrText>container</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title</w:instrText>
      </w:r>
      <w:r w:rsidRPr="004D3154">
        <w:rPr>
          <w:rFonts w:ascii="Times New Roman" w:eastAsia="Times New Roman" w:hAnsi="Times New Roman" w:cs="Times New Roman"/>
          <w:sz w:val="24"/>
          <w:szCs w:val="24"/>
          <w:lang w:eastAsia="ru-RU"/>
        </w:rPr>
        <w:instrText>" : "</w:instrText>
      </w:r>
      <w:r w:rsidRPr="004D3154">
        <w:rPr>
          <w:rFonts w:ascii="Times New Roman" w:eastAsia="Times New Roman" w:hAnsi="Times New Roman" w:cs="Times New Roman"/>
          <w:sz w:val="24"/>
          <w:szCs w:val="24"/>
          <w:lang w:val="en-US" w:eastAsia="ru-RU"/>
        </w:rPr>
        <w:instrText>Strategic</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Management</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Journal</w:instrText>
      </w:r>
      <w:r w:rsidRPr="004D3154">
        <w:rPr>
          <w:rFonts w:ascii="Times New Roman" w:eastAsia="Times New Roman" w:hAnsi="Times New Roman" w:cs="Times New Roman"/>
          <w:sz w:val="24"/>
          <w:szCs w:val="24"/>
          <w:lang w:eastAsia="ru-RU"/>
        </w:rPr>
        <w:instrText>", "</w:instrText>
      </w:r>
      <w:r w:rsidRPr="004D3154">
        <w:rPr>
          <w:rFonts w:ascii="Times New Roman" w:eastAsia="Times New Roman" w:hAnsi="Times New Roman" w:cs="Times New Roman"/>
          <w:sz w:val="24"/>
          <w:szCs w:val="24"/>
          <w:lang w:val="en-US" w:eastAsia="ru-RU"/>
        </w:rPr>
        <w:instrText>id</w:instrText>
      </w:r>
      <w:r w:rsidRPr="004D3154">
        <w:rPr>
          <w:rFonts w:ascii="Times New Roman" w:eastAsia="Times New Roman" w:hAnsi="Times New Roman" w:cs="Times New Roman"/>
          <w:sz w:val="24"/>
          <w:szCs w:val="24"/>
          <w:lang w:eastAsia="ru-RU"/>
        </w:rPr>
        <w:instrText>" : "</w:instrText>
      </w:r>
      <w:r w:rsidRPr="004D3154">
        <w:rPr>
          <w:rFonts w:ascii="Times New Roman" w:eastAsia="Times New Roman" w:hAnsi="Times New Roman" w:cs="Times New Roman"/>
          <w:sz w:val="24"/>
          <w:szCs w:val="24"/>
          <w:lang w:val="en-US" w:eastAsia="ru-RU"/>
        </w:rPr>
        <w:instrText>ITEM</w:instrText>
      </w:r>
      <w:r w:rsidRPr="004D3154">
        <w:rPr>
          <w:rFonts w:ascii="Times New Roman" w:eastAsia="Times New Roman" w:hAnsi="Times New Roman" w:cs="Times New Roman"/>
          <w:sz w:val="24"/>
          <w:szCs w:val="24"/>
          <w:lang w:eastAsia="ru-RU"/>
        </w:rPr>
        <w:instrText>-1", "</w:instrText>
      </w:r>
      <w:r w:rsidRPr="004D3154">
        <w:rPr>
          <w:rFonts w:ascii="Times New Roman" w:eastAsia="Times New Roman" w:hAnsi="Times New Roman" w:cs="Times New Roman"/>
          <w:sz w:val="24"/>
          <w:szCs w:val="24"/>
          <w:lang w:val="en-US" w:eastAsia="ru-RU"/>
        </w:rPr>
        <w:instrText>issued</w:instrText>
      </w:r>
      <w:r w:rsidRPr="004D3154">
        <w:rPr>
          <w:rFonts w:ascii="Times New Roman" w:eastAsia="Times New Roman" w:hAnsi="Times New Roman" w:cs="Times New Roman"/>
          <w:sz w:val="24"/>
          <w:szCs w:val="24"/>
          <w:lang w:eastAsia="ru-RU"/>
        </w:rPr>
        <w:instrText>" : { "</w:instrText>
      </w:r>
      <w:r w:rsidRPr="004D3154">
        <w:rPr>
          <w:rFonts w:ascii="Times New Roman" w:eastAsia="Times New Roman" w:hAnsi="Times New Roman" w:cs="Times New Roman"/>
          <w:sz w:val="24"/>
          <w:szCs w:val="24"/>
          <w:lang w:val="en-US" w:eastAsia="ru-RU"/>
        </w:rPr>
        <w:instrText>date</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parts</w:instrText>
      </w:r>
      <w:r w:rsidRPr="004D3154">
        <w:rPr>
          <w:rFonts w:ascii="Times New Roman" w:eastAsia="Times New Roman" w:hAnsi="Times New Roman" w:cs="Times New Roman"/>
          <w:sz w:val="24"/>
          <w:szCs w:val="24"/>
          <w:lang w:eastAsia="ru-RU"/>
        </w:rPr>
        <w:instrText>" : [ [ "2012" ] ] }, "</w:instrText>
      </w:r>
      <w:r w:rsidRPr="004D3154">
        <w:rPr>
          <w:rFonts w:ascii="Times New Roman" w:eastAsia="Times New Roman" w:hAnsi="Times New Roman" w:cs="Times New Roman"/>
          <w:sz w:val="24"/>
          <w:szCs w:val="24"/>
          <w:lang w:val="en-US" w:eastAsia="ru-RU"/>
        </w:rPr>
        <w:instrText>page</w:instrText>
      </w:r>
      <w:r w:rsidRPr="004D3154">
        <w:rPr>
          <w:rFonts w:ascii="Times New Roman" w:eastAsia="Times New Roman" w:hAnsi="Times New Roman" w:cs="Times New Roman"/>
          <w:sz w:val="24"/>
          <w:szCs w:val="24"/>
          <w:lang w:eastAsia="ru-RU"/>
        </w:rPr>
        <w:instrText>" : "1331-1340", "</w:instrText>
      </w:r>
      <w:r w:rsidRPr="004D3154">
        <w:rPr>
          <w:rFonts w:ascii="Times New Roman" w:eastAsia="Times New Roman" w:hAnsi="Times New Roman" w:cs="Times New Roman"/>
          <w:sz w:val="24"/>
          <w:szCs w:val="24"/>
          <w:lang w:val="en-US" w:eastAsia="ru-RU"/>
        </w:rPr>
        <w:instrText>title</w:instrText>
      </w:r>
      <w:r w:rsidRPr="004D3154">
        <w:rPr>
          <w:rFonts w:ascii="Times New Roman" w:eastAsia="Times New Roman" w:hAnsi="Times New Roman" w:cs="Times New Roman"/>
          <w:sz w:val="24"/>
          <w:szCs w:val="24"/>
          <w:lang w:eastAsia="ru-RU"/>
        </w:rPr>
        <w:instrText>" : "</w:instrText>
      </w:r>
      <w:r w:rsidRPr="004D3154">
        <w:rPr>
          <w:rFonts w:ascii="Times New Roman" w:eastAsia="Times New Roman" w:hAnsi="Times New Roman" w:cs="Times New Roman"/>
          <w:sz w:val="24"/>
          <w:szCs w:val="24"/>
          <w:lang w:val="en-US" w:eastAsia="ru-RU"/>
        </w:rPr>
        <w:instrText>Host</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Country</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Uncertainty</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Intra</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MNC</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Production</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Shifts</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and</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Subsidiary</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Performance</w:instrText>
      </w:r>
      <w:r w:rsidRPr="004D3154">
        <w:rPr>
          <w:rFonts w:ascii="Times New Roman" w:eastAsia="Times New Roman" w:hAnsi="Times New Roman" w:cs="Times New Roman"/>
          <w:sz w:val="24"/>
          <w:szCs w:val="24"/>
          <w:lang w:eastAsia="ru-RU"/>
        </w:rPr>
        <w:instrText>", "</w:instrText>
      </w:r>
      <w:r w:rsidRPr="004D3154">
        <w:rPr>
          <w:rFonts w:ascii="Times New Roman" w:eastAsia="Times New Roman" w:hAnsi="Times New Roman" w:cs="Times New Roman"/>
          <w:sz w:val="24"/>
          <w:szCs w:val="24"/>
          <w:lang w:val="en-US" w:eastAsia="ru-RU"/>
        </w:rPr>
        <w:instrText>type</w:instrText>
      </w:r>
      <w:r w:rsidRPr="004D3154">
        <w:rPr>
          <w:rFonts w:ascii="Times New Roman" w:eastAsia="Times New Roman" w:hAnsi="Times New Roman" w:cs="Times New Roman"/>
          <w:sz w:val="24"/>
          <w:szCs w:val="24"/>
          <w:lang w:eastAsia="ru-RU"/>
        </w:rPr>
        <w:instrText>" : "</w:instrText>
      </w:r>
      <w:r w:rsidRPr="004D3154">
        <w:rPr>
          <w:rFonts w:ascii="Times New Roman" w:eastAsia="Times New Roman" w:hAnsi="Times New Roman" w:cs="Times New Roman"/>
          <w:sz w:val="24"/>
          <w:szCs w:val="24"/>
          <w:lang w:val="en-US" w:eastAsia="ru-RU"/>
        </w:rPr>
        <w:instrText>article</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journal</w:instrText>
      </w:r>
      <w:r w:rsidRPr="004D3154">
        <w:rPr>
          <w:rFonts w:ascii="Times New Roman" w:eastAsia="Times New Roman" w:hAnsi="Times New Roman" w:cs="Times New Roman"/>
          <w:sz w:val="24"/>
          <w:szCs w:val="24"/>
          <w:lang w:eastAsia="ru-RU"/>
        </w:rPr>
        <w:instrText>", "</w:instrText>
      </w:r>
      <w:r w:rsidRPr="004D3154">
        <w:rPr>
          <w:rFonts w:ascii="Times New Roman" w:eastAsia="Times New Roman" w:hAnsi="Times New Roman" w:cs="Times New Roman"/>
          <w:sz w:val="24"/>
          <w:szCs w:val="24"/>
          <w:lang w:val="en-US" w:eastAsia="ru-RU"/>
        </w:rPr>
        <w:instrText>volume</w:instrText>
      </w:r>
      <w:r w:rsidRPr="004D3154">
        <w:rPr>
          <w:rFonts w:ascii="Times New Roman" w:eastAsia="Times New Roman" w:hAnsi="Times New Roman" w:cs="Times New Roman"/>
          <w:sz w:val="24"/>
          <w:szCs w:val="24"/>
          <w:lang w:eastAsia="ru-RU"/>
        </w:rPr>
        <w:instrText>" : "33" }, "</w:instrText>
      </w:r>
      <w:r w:rsidRPr="004D3154">
        <w:rPr>
          <w:rFonts w:ascii="Times New Roman" w:eastAsia="Times New Roman" w:hAnsi="Times New Roman" w:cs="Times New Roman"/>
          <w:sz w:val="24"/>
          <w:szCs w:val="24"/>
          <w:lang w:val="en-US" w:eastAsia="ru-RU"/>
        </w:rPr>
        <w:instrText>uris</w:instrText>
      </w:r>
      <w:r w:rsidRPr="004D3154">
        <w:rPr>
          <w:rFonts w:ascii="Times New Roman" w:eastAsia="Times New Roman" w:hAnsi="Times New Roman" w:cs="Times New Roman"/>
          <w:sz w:val="24"/>
          <w:szCs w:val="24"/>
          <w:lang w:eastAsia="ru-RU"/>
        </w:rPr>
        <w:instrText>" : [ "</w:instrText>
      </w:r>
      <w:r w:rsidRPr="004D3154">
        <w:rPr>
          <w:rFonts w:ascii="Times New Roman" w:eastAsia="Times New Roman" w:hAnsi="Times New Roman" w:cs="Times New Roman"/>
          <w:sz w:val="24"/>
          <w:szCs w:val="24"/>
          <w:lang w:val="en-US" w:eastAsia="ru-RU"/>
        </w:rPr>
        <w:instrText>http</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www</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mendeley</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com</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documents</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uuid</w:instrText>
      </w:r>
      <w:r w:rsidRPr="004D3154">
        <w:rPr>
          <w:rFonts w:ascii="Times New Roman" w:eastAsia="Times New Roman" w:hAnsi="Times New Roman" w:cs="Times New Roman"/>
          <w:sz w:val="24"/>
          <w:szCs w:val="24"/>
          <w:lang w:eastAsia="ru-RU"/>
        </w:rPr>
        <w:instrText>=337</w:instrText>
      </w:r>
      <w:r w:rsidRPr="004D3154">
        <w:rPr>
          <w:rFonts w:ascii="Times New Roman" w:eastAsia="Times New Roman" w:hAnsi="Times New Roman" w:cs="Times New Roman"/>
          <w:sz w:val="24"/>
          <w:szCs w:val="24"/>
          <w:lang w:val="en-US" w:eastAsia="ru-RU"/>
        </w:rPr>
        <w:instrText>c</w:instrText>
      </w:r>
      <w:r w:rsidRPr="004D3154">
        <w:rPr>
          <w:rFonts w:ascii="Times New Roman" w:eastAsia="Times New Roman" w:hAnsi="Times New Roman" w:cs="Times New Roman"/>
          <w:sz w:val="24"/>
          <w:szCs w:val="24"/>
          <w:lang w:eastAsia="ru-RU"/>
        </w:rPr>
        <w:instrText>6977-</w:instrText>
      </w:r>
      <w:r w:rsidRPr="004D3154">
        <w:rPr>
          <w:rFonts w:ascii="Times New Roman" w:eastAsia="Times New Roman" w:hAnsi="Times New Roman" w:cs="Times New Roman"/>
          <w:sz w:val="24"/>
          <w:szCs w:val="24"/>
          <w:lang w:val="en-US" w:eastAsia="ru-RU"/>
        </w:rPr>
        <w:instrText>b</w:instrText>
      </w:r>
      <w:r w:rsidRPr="004D3154">
        <w:rPr>
          <w:rFonts w:ascii="Times New Roman" w:eastAsia="Times New Roman" w:hAnsi="Times New Roman" w:cs="Times New Roman"/>
          <w:sz w:val="24"/>
          <w:szCs w:val="24"/>
          <w:lang w:eastAsia="ru-RU"/>
        </w:rPr>
        <w:instrText>57</w:instrText>
      </w:r>
      <w:r w:rsidRPr="004D3154">
        <w:rPr>
          <w:rFonts w:ascii="Times New Roman" w:eastAsia="Times New Roman" w:hAnsi="Times New Roman" w:cs="Times New Roman"/>
          <w:sz w:val="24"/>
          <w:szCs w:val="24"/>
          <w:lang w:val="en-US" w:eastAsia="ru-RU"/>
        </w:rPr>
        <w:instrText>c</w:instrText>
      </w:r>
      <w:r w:rsidRPr="004D3154">
        <w:rPr>
          <w:rFonts w:ascii="Times New Roman" w:eastAsia="Times New Roman" w:hAnsi="Times New Roman" w:cs="Times New Roman"/>
          <w:sz w:val="24"/>
          <w:szCs w:val="24"/>
          <w:lang w:eastAsia="ru-RU"/>
        </w:rPr>
        <w:instrText>-4</w:instrText>
      </w:r>
      <w:r w:rsidRPr="004D3154">
        <w:rPr>
          <w:rFonts w:ascii="Times New Roman" w:eastAsia="Times New Roman" w:hAnsi="Times New Roman" w:cs="Times New Roman"/>
          <w:sz w:val="24"/>
          <w:szCs w:val="24"/>
          <w:lang w:val="en-US" w:eastAsia="ru-RU"/>
        </w:rPr>
        <w:instrText>de</w:instrText>
      </w:r>
      <w:r w:rsidRPr="004D3154">
        <w:rPr>
          <w:rFonts w:ascii="Times New Roman" w:eastAsia="Times New Roman" w:hAnsi="Times New Roman" w:cs="Times New Roman"/>
          <w:sz w:val="24"/>
          <w:szCs w:val="24"/>
          <w:lang w:eastAsia="ru-RU"/>
        </w:rPr>
        <w:instrText>9-91</w:instrText>
      </w:r>
      <w:r w:rsidRPr="004D3154">
        <w:rPr>
          <w:rFonts w:ascii="Times New Roman" w:eastAsia="Times New Roman" w:hAnsi="Times New Roman" w:cs="Times New Roman"/>
          <w:sz w:val="24"/>
          <w:szCs w:val="24"/>
          <w:lang w:val="en-US" w:eastAsia="ru-RU"/>
        </w:rPr>
        <w:instrText>fa</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ad</w:instrText>
      </w:r>
      <w:r w:rsidRPr="004D3154">
        <w:rPr>
          <w:rFonts w:ascii="Times New Roman" w:eastAsia="Times New Roman" w:hAnsi="Times New Roman" w:cs="Times New Roman"/>
          <w:sz w:val="24"/>
          <w:szCs w:val="24"/>
          <w:lang w:eastAsia="ru-RU"/>
        </w:rPr>
        <w:instrText>7</w:instrText>
      </w:r>
      <w:r w:rsidRPr="004D3154">
        <w:rPr>
          <w:rFonts w:ascii="Times New Roman" w:eastAsia="Times New Roman" w:hAnsi="Times New Roman" w:cs="Times New Roman"/>
          <w:sz w:val="24"/>
          <w:szCs w:val="24"/>
          <w:lang w:val="en-US" w:eastAsia="ru-RU"/>
        </w:rPr>
        <w:instrText>fddbfa</w:instrText>
      </w:r>
      <w:r w:rsidRPr="004D3154">
        <w:rPr>
          <w:rFonts w:ascii="Times New Roman" w:eastAsia="Times New Roman" w:hAnsi="Times New Roman" w:cs="Times New Roman"/>
          <w:sz w:val="24"/>
          <w:szCs w:val="24"/>
          <w:lang w:eastAsia="ru-RU"/>
        </w:rPr>
        <w:instrText>27</w:instrText>
      </w:r>
      <w:r w:rsidRPr="004D3154">
        <w:rPr>
          <w:rFonts w:ascii="Times New Roman" w:eastAsia="Times New Roman" w:hAnsi="Times New Roman" w:cs="Times New Roman"/>
          <w:sz w:val="24"/>
          <w:szCs w:val="24"/>
          <w:lang w:val="en-US" w:eastAsia="ru-RU"/>
        </w:rPr>
        <w:instrText>f</w:instrText>
      </w:r>
      <w:r w:rsidRPr="004D3154">
        <w:rPr>
          <w:rFonts w:ascii="Times New Roman" w:eastAsia="Times New Roman" w:hAnsi="Times New Roman" w:cs="Times New Roman"/>
          <w:sz w:val="24"/>
          <w:szCs w:val="24"/>
          <w:lang w:eastAsia="ru-RU"/>
        </w:rPr>
        <w:instrText>" ] }, { "</w:instrText>
      </w:r>
      <w:r w:rsidRPr="004D3154">
        <w:rPr>
          <w:rFonts w:ascii="Times New Roman" w:eastAsia="Times New Roman" w:hAnsi="Times New Roman" w:cs="Times New Roman"/>
          <w:sz w:val="24"/>
          <w:szCs w:val="24"/>
          <w:lang w:val="en-US" w:eastAsia="ru-RU"/>
        </w:rPr>
        <w:instrText>id</w:instrText>
      </w:r>
      <w:r w:rsidRPr="004D3154">
        <w:rPr>
          <w:rFonts w:ascii="Times New Roman" w:eastAsia="Times New Roman" w:hAnsi="Times New Roman" w:cs="Times New Roman"/>
          <w:sz w:val="24"/>
          <w:szCs w:val="24"/>
          <w:lang w:eastAsia="ru-RU"/>
        </w:rPr>
        <w:instrText>" : "</w:instrText>
      </w:r>
      <w:r w:rsidRPr="004D3154">
        <w:rPr>
          <w:rFonts w:ascii="Times New Roman" w:eastAsia="Times New Roman" w:hAnsi="Times New Roman" w:cs="Times New Roman"/>
          <w:sz w:val="24"/>
          <w:szCs w:val="24"/>
          <w:lang w:val="en-US" w:eastAsia="ru-RU"/>
        </w:rPr>
        <w:instrText>ITEM</w:instrText>
      </w:r>
      <w:r w:rsidRPr="004D3154">
        <w:rPr>
          <w:rFonts w:ascii="Times New Roman" w:eastAsia="Times New Roman" w:hAnsi="Times New Roman" w:cs="Times New Roman"/>
          <w:sz w:val="24"/>
          <w:szCs w:val="24"/>
          <w:lang w:eastAsia="ru-RU"/>
        </w:rPr>
        <w:instrText>-2", "</w:instrText>
      </w:r>
      <w:r w:rsidRPr="004D3154">
        <w:rPr>
          <w:rFonts w:ascii="Times New Roman" w:eastAsia="Times New Roman" w:hAnsi="Times New Roman" w:cs="Times New Roman"/>
          <w:sz w:val="24"/>
          <w:szCs w:val="24"/>
          <w:lang w:val="en-US" w:eastAsia="ru-RU"/>
        </w:rPr>
        <w:instrText>itemData</w:instrText>
      </w:r>
      <w:r w:rsidRPr="004D3154">
        <w:rPr>
          <w:rFonts w:ascii="Times New Roman" w:eastAsia="Times New Roman" w:hAnsi="Times New Roman" w:cs="Times New Roman"/>
          <w:sz w:val="24"/>
          <w:szCs w:val="24"/>
          <w:lang w:eastAsia="ru-RU"/>
        </w:rPr>
        <w:instrText>" : { "</w:instrText>
      </w:r>
      <w:r w:rsidRPr="004D3154">
        <w:rPr>
          <w:rFonts w:ascii="Times New Roman" w:eastAsia="Times New Roman" w:hAnsi="Times New Roman" w:cs="Times New Roman"/>
          <w:sz w:val="24"/>
          <w:szCs w:val="24"/>
          <w:lang w:val="en-US" w:eastAsia="ru-RU"/>
        </w:rPr>
        <w:instrText>author</w:instrText>
      </w:r>
      <w:r w:rsidRPr="004D3154">
        <w:rPr>
          <w:rFonts w:ascii="Times New Roman" w:eastAsia="Times New Roman" w:hAnsi="Times New Roman" w:cs="Times New Roman"/>
          <w:sz w:val="24"/>
          <w:szCs w:val="24"/>
          <w:lang w:eastAsia="ru-RU"/>
        </w:rPr>
        <w:instrText>" : [ { "</w:instrText>
      </w:r>
      <w:r w:rsidRPr="004D3154">
        <w:rPr>
          <w:rFonts w:ascii="Times New Roman" w:eastAsia="Times New Roman" w:hAnsi="Times New Roman" w:cs="Times New Roman"/>
          <w:sz w:val="24"/>
          <w:szCs w:val="24"/>
          <w:lang w:val="en-US" w:eastAsia="ru-RU"/>
        </w:rPr>
        <w:instrText>dropping</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particle</w:instrText>
      </w:r>
      <w:r w:rsidRPr="004D3154">
        <w:rPr>
          <w:rFonts w:ascii="Times New Roman" w:eastAsia="Times New Roman" w:hAnsi="Times New Roman" w:cs="Times New Roman"/>
          <w:sz w:val="24"/>
          <w:szCs w:val="24"/>
          <w:lang w:eastAsia="ru-RU"/>
        </w:rPr>
        <w:instrText>" : "", "</w:instrText>
      </w:r>
      <w:r w:rsidRPr="004D3154">
        <w:rPr>
          <w:rFonts w:ascii="Times New Roman" w:eastAsia="Times New Roman" w:hAnsi="Times New Roman" w:cs="Times New Roman"/>
          <w:sz w:val="24"/>
          <w:szCs w:val="24"/>
          <w:lang w:val="en-US" w:eastAsia="ru-RU"/>
        </w:rPr>
        <w:instrText>family</w:instrText>
      </w:r>
      <w:r w:rsidRPr="004D3154">
        <w:rPr>
          <w:rFonts w:ascii="Times New Roman" w:eastAsia="Times New Roman" w:hAnsi="Times New Roman" w:cs="Times New Roman"/>
          <w:sz w:val="24"/>
          <w:szCs w:val="24"/>
          <w:lang w:eastAsia="ru-RU"/>
        </w:rPr>
        <w:instrText>" : "</w:instrText>
      </w:r>
      <w:r w:rsidRPr="004D3154">
        <w:rPr>
          <w:rFonts w:ascii="Times New Roman" w:eastAsia="Times New Roman" w:hAnsi="Times New Roman" w:cs="Times New Roman"/>
          <w:sz w:val="24"/>
          <w:szCs w:val="24"/>
          <w:lang w:val="en-US" w:eastAsia="ru-RU"/>
        </w:rPr>
        <w:instrText>Moskowitz</w:instrText>
      </w:r>
      <w:r w:rsidRPr="004D3154">
        <w:rPr>
          <w:rFonts w:ascii="Times New Roman" w:eastAsia="Times New Roman" w:hAnsi="Times New Roman" w:cs="Times New Roman"/>
          <w:sz w:val="24"/>
          <w:szCs w:val="24"/>
          <w:lang w:eastAsia="ru-RU"/>
        </w:rPr>
        <w:instrText>", "</w:instrText>
      </w:r>
      <w:r w:rsidRPr="004D3154">
        <w:rPr>
          <w:rFonts w:ascii="Times New Roman" w:eastAsia="Times New Roman" w:hAnsi="Times New Roman" w:cs="Times New Roman"/>
          <w:sz w:val="24"/>
          <w:szCs w:val="24"/>
          <w:lang w:val="en-US" w:eastAsia="ru-RU"/>
        </w:rPr>
        <w:instrText>given</w:instrText>
      </w:r>
      <w:r w:rsidRPr="004D3154">
        <w:rPr>
          <w:rFonts w:ascii="Times New Roman" w:eastAsia="Times New Roman" w:hAnsi="Times New Roman" w:cs="Times New Roman"/>
          <w:sz w:val="24"/>
          <w:szCs w:val="24"/>
          <w:lang w:eastAsia="ru-RU"/>
        </w:rPr>
        <w:instrText>" : "</w:instrText>
      </w:r>
      <w:r w:rsidRPr="004D3154">
        <w:rPr>
          <w:rFonts w:ascii="Times New Roman" w:eastAsia="Times New Roman" w:hAnsi="Times New Roman" w:cs="Times New Roman"/>
          <w:sz w:val="24"/>
          <w:szCs w:val="24"/>
          <w:lang w:val="en-US" w:eastAsia="ru-RU"/>
        </w:rPr>
        <w:instrText>Herbert</w:instrText>
      </w:r>
      <w:r w:rsidRPr="004D3154">
        <w:rPr>
          <w:rFonts w:ascii="Times New Roman" w:eastAsia="Times New Roman" w:hAnsi="Times New Roman" w:cs="Times New Roman"/>
          <w:sz w:val="24"/>
          <w:szCs w:val="24"/>
          <w:lang w:eastAsia="ru-RU"/>
        </w:rPr>
        <w:instrText>", "</w:instrText>
      </w:r>
      <w:r w:rsidRPr="004D3154">
        <w:rPr>
          <w:rFonts w:ascii="Times New Roman" w:eastAsia="Times New Roman" w:hAnsi="Times New Roman" w:cs="Times New Roman"/>
          <w:sz w:val="24"/>
          <w:szCs w:val="24"/>
          <w:lang w:val="en-US" w:eastAsia="ru-RU"/>
        </w:rPr>
        <w:instrText>non</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dropping</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particle</w:instrText>
      </w:r>
      <w:r w:rsidRPr="004D3154">
        <w:rPr>
          <w:rFonts w:ascii="Times New Roman" w:eastAsia="Times New Roman" w:hAnsi="Times New Roman" w:cs="Times New Roman"/>
          <w:sz w:val="24"/>
          <w:szCs w:val="24"/>
          <w:lang w:eastAsia="ru-RU"/>
        </w:rPr>
        <w:instrText>" : "", "</w:instrText>
      </w:r>
      <w:r w:rsidRPr="004D3154">
        <w:rPr>
          <w:rFonts w:ascii="Times New Roman" w:eastAsia="Times New Roman" w:hAnsi="Times New Roman" w:cs="Times New Roman"/>
          <w:sz w:val="24"/>
          <w:szCs w:val="24"/>
          <w:lang w:val="en-US" w:eastAsia="ru-RU"/>
        </w:rPr>
        <w:instrText>parse</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names</w:instrText>
      </w:r>
      <w:r w:rsidRPr="004D3154">
        <w:rPr>
          <w:rFonts w:ascii="Times New Roman" w:eastAsia="Times New Roman" w:hAnsi="Times New Roman" w:cs="Times New Roman"/>
          <w:sz w:val="24"/>
          <w:szCs w:val="24"/>
          <w:lang w:eastAsia="ru-RU"/>
        </w:rPr>
        <w:instrText xml:space="preserve">" : </w:instrText>
      </w:r>
      <w:r w:rsidRPr="004D3154">
        <w:rPr>
          <w:rFonts w:ascii="Times New Roman" w:eastAsia="Times New Roman" w:hAnsi="Times New Roman" w:cs="Times New Roman"/>
          <w:sz w:val="24"/>
          <w:szCs w:val="24"/>
          <w:lang w:val="en-US" w:eastAsia="ru-RU"/>
        </w:rPr>
        <w:instrText>false</w:instrText>
      </w:r>
      <w:r w:rsidRPr="004D3154">
        <w:rPr>
          <w:rFonts w:ascii="Times New Roman" w:eastAsia="Times New Roman" w:hAnsi="Times New Roman" w:cs="Times New Roman"/>
          <w:sz w:val="24"/>
          <w:szCs w:val="24"/>
          <w:lang w:eastAsia="ru-RU"/>
        </w:rPr>
        <w:instrText>, "</w:instrText>
      </w:r>
      <w:r w:rsidRPr="004D3154">
        <w:rPr>
          <w:rFonts w:ascii="Times New Roman" w:eastAsia="Times New Roman" w:hAnsi="Times New Roman" w:cs="Times New Roman"/>
          <w:sz w:val="24"/>
          <w:szCs w:val="24"/>
          <w:lang w:val="en-US" w:eastAsia="ru-RU"/>
        </w:rPr>
        <w:instrText>suffix</w:instrText>
      </w:r>
      <w:r w:rsidRPr="004D3154">
        <w:rPr>
          <w:rFonts w:ascii="Times New Roman" w:eastAsia="Times New Roman" w:hAnsi="Times New Roman" w:cs="Times New Roman"/>
          <w:sz w:val="24"/>
          <w:szCs w:val="24"/>
          <w:lang w:eastAsia="ru-RU"/>
        </w:rPr>
        <w:instrText>" : "" }, { "</w:instrText>
      </w:r>
      <w:r w:rsidRPr="004D3154">
        <w:rPr>
          <w:rFonts w:ascii="Times New Roman" w:eastAsia="Times New Roman" w:hAnsi="Times New Roman" w:cs="Times New Roman"/>
          <w:sz w:val="24"/>
          <w:szCs w:val="24"/>
          <w:lang w:val="en-US" w:eastAsia="ru-RU"/>
        </w:rPr>
        <w:instrText>dropping</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particle</w:instrText>
      </w:r>
      <w:r w:rsidRPr="004D3154">
        <w:rPr>
          <w:rFonts w:ascii="Times New Roman" w:eastAsia="Times New Roman" w:hAnsi="Times New Roman" w:cs="Times New Roman"/>
          <w:sz w:val="24"/>
          <w:szCs w:val="24"/>
          <w:lang w:eastAsia="ru-RU"/>
        </w:rPr>
        <w:instrText>" : "", "</w:instrText>
      </w:r>
      <w:r w:rsidRPr="004D3154">
        <w:rPr>
          <w:rFonts w:ascii="Times New Roman" w:eastAsia="Times New Roman" w:hAnsi="Times New Roman" w:cs="Times New Roman"/>
          <w:sz w:val="24"/>
          <w:szCs w:val="24"/>
          <w:lang w:val="en-US" w:eastAsia="ru-RU"/>
        </w:rPr>
        <w:instrText>family</w:instrText>
      </w:r>
      <w:r w:rsidRPr="004D3154">
        <w:rPr>
          <w:rFonts w:ascii="Times New Roman" w:eastAsia="Times New Roman" w:hAnsi="Times New Roman" w:cs="Times New Roman"/>
          <w:sz w:val="24"/>
          <w:szCs w:val="24"/>
          <w:lang w:eastAsia="ru-RU"/>
        </w:rPr>
        <w:instrText>" : "</w:instrText>
      </w:r>
      <w:r w:rsidRPr="004D3154">
        <w:rPr>
          <w:rFonts w:ascii="Times New Roman" w:eastAsia="Times New Roman" w:hAnsi="Times New Roman" w:cs="Times New Roman"/>
          <w:sz w:val="24"/>
          <w:szCs w:val="24"/>
          <w:lang w:val="en-US" w:eastAsia="ru-RU"/>
        </w:rPr>
        <w:instrText>Kazaz</w:instrText>
      </w:r>
      <w:r w:rsidRPr="004D3154">
        <w:rPr>
          <w:rFonts w:ascii="Times New Roman" w:eastAsia="Times New Roman" w:hAnsi="Times New Roman" w:cs="Times New Roman"/>
          <w:sz w:val="24"/>
          <w:szCs w:val="24"/>
          <w:lang w:eastAsia="ru-RU"/>
        </w:rPr>
        <w:instrText>", "</w:instrText>
      </w:r>
      <w:r w:rsidRPr="004D3154">
        <w:rPr>
          <w:rFonts w:ascii="Times New Roman" w:eastAsia="Times New Roman" w:hAnsi="Times New Roman" w:cs="Times New Roman"/>
          <w:sz w:val="24"/>
          <w:szCs w:val="24"/>
          <w:lang w:val="en-US" w:eastAsia="ru-RU"/>
        </w:rPr>
        <w:instrText>given</w:instrText>
      </w:r>
      <w:r w:rsidRPr="004D3154">
        <w:rPr>
          <w:rFonts w:ascii="Times New Roman" w:eastAsia="Times New Roman" w:hAnsi="Times New Roman" w:cs="Times New Roman"/>
          <w:sz w:val="24"/>
          <w:szCs w:val="24"/>
          <w:lang w:eastAsia="ru-RU"/>
        </w:rPr>
        <w:instrText>" : "</w:instrText>
      </w:r>
      <w:r w:rsidRPr="004D3154">
        <w:rPr>
          <w:rFonts w:ascii="Times New Roman" w:eastAsia="Times New Roman" w:hAnsi="Times New Roman" w:cs="Times New Roman"/>
          <w:sz w:val="24"/>
          <w:szCs w:val="24"/>
          <w:lang w:val="en-US" w:eastAsia="ru-RU"/>
        </w:rPr>
        <w:instrText>Burak</w:instrText>
      </w:r>
      <w:r w:rsidRPr="004D3154">
        <w:rPr>
          <w:rFonts w:ascii="Times New Roman" w:eastAsia="Times New Roman" w:hAnsi="Times New Roman" w:cs="Times New Roman"/>
          <w:sz w:val="24"/>
          <w:szCs w:val="24"/>
          <w:lang w:eastAsia="ru-RU"/>
        </w:rPr>
        <w:instrText>", "</w:instrText>
      </w:r>
      <w:r w:rsidRPr="004D3154">
        <w:rPr>
          <w:rFonts w:ascii="Times New Roman" w:eastAsia="Times New Roman" w:hAnsi="Times New Roman" w:cs="Times New Roman"/>
          <w:sz w:val="24"/>
          <w:szCs w:val="24"/>
          <w:lang w:val="en-US" w:eastAsia="ru-RU"/>
        </w:rPr>
        <w:instrText>non</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dropping</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particle</w:instrText>
      </w:r>
      <w:r w:rsidRPr="004D3154">
        <w:rPr>
          <w:rFonts w:ascii="Times New Roman" w:eastAsia="Times New Roman" w:hAnsi="Times New Roman" w:cs="Times New Roman"/>
          <w:sz w:val="24"/>
          <w:szCs w:val="24"/>
          <w:lang w:eastAsia="ru-RU"/>
        </w:rPr>
        <w:instrText>" : "", "</w:instrText>
      </w:r>
      <w:r w:rsidRPr="004D3154">
        <w:rPr>
          <w:rFonts w:ascii="Times New Roman" w:eastAsia="Times New Roman" w:hAnsi="Times New Roman" w:cs="Times New Roman"/>
          <w:sz w:val="24"/>
          <w:szCs w:val="24"/>
          <w:lang w:val="en-US" w:eastAsia="ru-RU"/>
        </w:rPr>
        <w:instrText>parse</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names</w:instrText>
      </w:r>
      <w:r w:rsidRPr="004D3154">
        <w:rPr>
          <w:rFonts w:ascii="Times New Roman" w:eastAsia="Times New Roman" w:hAnsi="Times New Roman" w:cs="Times New Roman"/>
          <w:sz w:val="24"/>
          <w:szCs w:val="24"/>
          <w:lang w:eastAsia="ru-RU"/>
        </w:rPr>
        <w:instrText xml:space="preserve">" : </w:instrText>
      </w:r>
      <w:r w:rsidRPr="004D3154">
        <w:rPr>
          <w:rFonts w:ascii="Times New Roman" w:eastAsia="Times New Roman" w:hAnsi="Times New Roman" w:cs="Times New Roman"/>
          <w:sz w:val="24"/>
          <w:szCs w:val="24"/>
          <w:lang w:val="en-US" w:eastAsia="ru-RU"/>
        </w:rPr>
        <w:instrText>false</w:instrText>
      </w:r>
      <w:r w:rsidRPr="004D3154">
        <w:rPr>
          <w:rFonts w:ascii="Times New Roman" w:eastAsia="Times New Roman" w:hAnsi="Times New Roman" w:cs="Times New Roman"/>
          <w:sz w:val="24"/>
          <w:szCs w:val="24"/>
          <w:lang w:eastAsia="ru-RU"/>
        </w:rPr>
        <w:instrText>, "</w:instrText>
      </w:r>
      <w:r w:rsidRPr="004D3154">
        <w:rPr>
          <w:rFonts w:ascii="Times New Roman" w:eastAsia="Times New Roman" w:hAnsi="Times New Roman" w:cs="Times New Roman"/>
          <w:sz w:val="24"/>
          <w:szCs w:val="24"/>
          <w:lang w:val="en-US" w:eastAsia="ru-RU"/>
        </w:rPr>
        <w:instrText>suffix</w:instrText>
      </w:r>
      <w:r w:rsidRPr="004D3154">
        <w:rPr>
          <w:rFonts w:ascii="Times New Roman" w:eastAsia="Times New Roman" w:hAnsi="Times New Roman" w:cs="Times New Roman"/>
          <w:sz w:val="24"/>
          <w:szCs w:val="24"/>
          <w:lang w:eastAsia="ru-RU"/>
        </w:rPr>
        <w:instrText>" : "" }, { "</w:instrText>
      </w:r>
      <w:r w:rsidRPr="004D3154">
        <w:rPr>
          <w:rFonts w:ascii="Times New Roman" w:eastAsia="Times New Roman" w:hAnsi="Times New Roman" w:cs="Times New Roman"/>
          <w:sz w:val="24"/>
          <w:szCs w:val="24"/>
          <w:lang w:val="en-US" w:eastAsia="ru-RU"/>
        </w:rPr>
        <w:instrText>dropping</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particle</w:instrText>
      </w:r>
      <w:r w:rsidRPr="004D3154">
        <w:rPr>
          <w:rFonts w:ascii="Times New Roman" w:eastAsia="Times New Roman" w:hAnsi="Times New Roman" w:cs="Times New Roman"/>
          <w:sz w:val="24"/>
          <w:szCs w:val="24"/>
          <w:lang w:eastAsia="ru-RU"/>
        </w:rPr>
        <w:instrText>" : "", "</w:instrText>
      </w:r>
      <w:r w:rsidRPr="004D3154">
        <w:rPr>
          <w:rFonts w:ascii="Times New Roman" w:eastAsia="Times New Roman" w:hAnsi="Times New Roman" w:cs="Times New Roman"/>
          <w:sz w:val="24"/>
          <w:szCs w:val="24"/>
          <w:lang w:val="en-US" w:eastAsia="ru-RU"/>
        </w:rPr>
        <w:instrText>family</w:instrText>
      </w:r>
      <w:r w:rsidRPr="004D3154">
        <w:rPr>
          <w:rFonts w:ascii="Times New Roman" w:eastAsia="Times New Roman" w:hAnsi="Times New Roman" w:cs="Times New Roman"/>
          <w:sz w:val="24"/>
          <w:szCs w:val="24"/>
          <w:lang w:eastAsia="ru-RU"/>
        </w:rPr>
        <w:instrText>" : "</w:instrText>
      </w:r>
      <w:r w:rsidRPr="004D3154">
        <w:rPr>
          <w:rFonts w:ascii="Times New Roman" w:eastAsia="Times New Roman" w:hAnsi="Times New Roman" w:cs="Times New Roman"/>
          <w:sz w:val="24"/>
          <w:szCs w:val="24"/>
          <w:lang w:val="en-US" w:eastAsia="ru-RU"/>
        </w:rPr>
        <w:instrText>Dada</w:instrText>
      </w:r>
      <w:r w:rsidRPr="004D3154">
        <w:rPr>
          <w:rFonts w:ascii="Times New Roman" w:eastAsia="Times New Roman" w:hAnsi="Times New Roman" w:cs="Times New Roman"/>
          <w:sz w:val="24"/>
          <w:szCs w:val="24"/>
          <w:lang w:eastAsia="ru-RU"/>
        </w:rPr>
        <w:instrText>", "</w:instrText>
      </w:r>
      <w:r w:rsidRPr="004D3154">
        <w:rPr>
          <w:rFonts w:ascii="Times New Roman" w:eastAsia="Times New Roman" w:hAnsi="Times New Roman" w:cs="Times New Roman"/>
          <w:sz w:val="24"/>
          <w:szCs w:val="24"/>
          <w:lang w:val="en-US" w:eastAsia="ru-RU"/>
        </w:rPr>
        <w:instrText>given</w:instrText>
      </w:r>
      <w:r w:rsidRPr="004D3154">
        <w:rPr>
          <w:rFonts w:ascii="Times New Roman" w:eastAsia="Times New Roman" w:hAnsi="Times New Roman" w:cs="Times New Roman"/>
          <w:sz w:val="24"/>
          <w:szCs w:val="24"/>
          <w:lang w:eastAsia="ru-RU"/>
        </w:rPr>
        <w:instrText>" : "</w:instrText>
      </w:r>
      <w:r w:rsidRPr="004D3154">
        <w:rPr>
          <w:rFonts w:ascii="Times New Roman" w:eastAsia="Times New Roman" w:hAnsi="Times New Roman" w:cs="Times New Roman"/>
          <w:sz w:val="24"/>
          <w:szCs w:val="24"/>
          <w:lang w:val="en-US" w:eastAsia="ru-RU"/>
        </w:rPr>
        <w:instrText>Maqbool</w:instrText>
      </w:r>
      <w:r w:rsidRPr="004D3154">
        <w:rPr>
          <w:rFonts w:ascii="Times New Roman" w:eastAsia="Times New Roman" w:hAnsi="Times New Roman" w:cs="Times New Roman"/>
          <w:sz w:val="24"/>
          <w:szCs w:val="24"/>
          <w:lang w:eastAsia="ru-RU"/>
        </w:rPr>
        <w:instrText>", "</w:instrText>
      </w:r>
      <w:r w:rsidRPr="004D3154">
        <w:rPr>
          <w:rFonts w:ascii="Times New Roman" w:eastAsia="Times New Roman" w:hAnsi="Times New Roman" w:cs="Times New Roman"/>
          <w:sz w:val="24"/>
          <w:szCs w:val="24"/>
          <w:lang w:val="en-US" w:eastAsia="ru-RU"/>
        </w:rPr>
        <w:instrText>non</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dropping</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particle</w:instrText>
      </w:r>
      <w:r w:rsidRPr="004D3154">
        <w:rPr>
          <w:rFonts w:ascii="Times New Roman" w:eastAsia="Times New Roman" w:hAnsi="Times New Roman" w:cs="Times New Roman"/>
          <w:sz w:val="24"/>
          <w:szCs w:val="24"/>
          <w:lang w:eastAsia="ru-RU"/>
        </w:rPr>
        <w:instrText>" : "", "</w:instrText>
      </w:r>
      <w:r w:rsidRPr="004D3154">
        <w:rPr>
          <w:rFonts w:ascii="Times New Roman" w:eastAsia="Times New Roman" w:hAnsi="Times New Roman" w:cs="Times New Roman"/>
          <w:sz w:val="24"/>
          <w:szCs w:val="24"/>
          <w:lang w:val="en-US" w:eastAsia="ru-RU"/>
        </w:rPr>
        <w:instrText>parse</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names</w:instrText>
      </w:r>
      <w:r w:rsidRPr="004D3154">
        <w:rPr>
          <w:rFonts w:ascii="Times New Roman" w:eastAsia="Times New Roman" w:hAnsi="Times New Roman" w:cs="Times New Roman"/>
          <w:sz w:val="24"/>
          <w:szCs w:val="24"/>
          <w:lang w:eastAsia="ru-RU"/>
        </w:rPr>
        <w:instrText xml:space="preserve">" : </w:instrText>
      </w:r>
      <w:r w:rsidRPr="004D3154">
        <w:rPr>
          <w:rFonts w:ascii="Times New Roman" w:eastAsia="Times New Roman" w:hAnsi="Times New Roman" w:cs="Times New Roman"/>
          <w:sz w:val="24"/>
          <w:szCs w:val="24"/>
          <w:lang w:val="en-US" w:eastAsia="ru-RU"/>
        </w:rPr>
        <w:instrText>false</w:instrText>
      </w:r>
      <w:r w:rsidRPr="004D3154">
        <w:rPr>
          <w:rFonts w:ascii="Times New Roman" w:eastAsia="Times New Roman" w:hAnsi="Times New Roman" w:cs="Times New Roman"/>
          <w:sz w:val="24"/>
          <w:szCs w:val="24"/>
          <w:lang w:eastAsia="ru-RU"/>
        </w:rPr>
        <w:instrText>, "</w:instrText>
      </w:r>
      <w:r w:rsidRPr="004D3154">
        <w:rPr>
          <w:rFonts w:ascii="Times New Roman" w:eastAsia="Times New Roman" w:hAnsi="Times New Roman" w:cs="Times New Roman"/>
          <w:sz w:val="24"/>
          <w:szCs w:val="24"/>
          <w:lang w:val="en-US" w:eastAsia="ru-RU"/>
        </w:rPr>
        <w:instrText>suffix</w:instrText>
      </w:r>
      <w:r w:rsidRPr="004D3154">
        <w:rPr>
          <w:rFonts w:ascii="Times New Roman" w:eastAsia="Times New Roman" w:hAnsi="Times New Roman" w:cs="Times New Roman"/>
          <w:sz w:val="24"/>
          <w:szCs w:val="24"/>
          <w:lang w:eastAsia="ru-RU"/>
        </w:rPr>
        <w:instrText>" : "" } ], "</w:instrText>
      </w:r>
      <w:r w:rsidRPr="004D3154">
        <w:rPr>
          <w:rFonts w:ascii="Times New Roman" w:eastAsia="Times New Roman" w:hAnsi="Times New Roman" w:cs="Times New Roman"/>
          <w:sz w:val="24"/>
          <w:szCs w:val="24"/>
          <w:lang w:val="en-US" w:eastAsia="ru-RU"/>
        </w:rPr>
        <w:instrText>container</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title</w:instrText>
      </w:r>
      <w:r w:rsidRPr="004D3154">
        <w:rPr>
          <w:rFonts w:ascii="Times New Roman" w:eastAsia="Times New Roman" w:hAnsi="Times New Roman" w:cs="Times New Roman"/>
          <w:sz w:val="24"/>
          <w:szCs w:val="24"/>
          <w:lang w:eastAsia="ru-RU"/>
        </w:rPr>
        <w:instrText>" : "</w:instrText>
      </w:r>
      <w:r w:rsidRPr="004D3154">
        <w:rPr>
          <w:rFonts w:ascii="Times New Roman" w:eastAsia="Times New Roman" w:hAnsi="Times New Roman" w:cs="Times New Roman"/>
          <w:sz w:val="24"/>
          <w:szCs w:val="24"/>
          <w:lang w:val="en-US" w:eastAsia="ru-RU"/>
        </w:rPr>
        <w:instrText>Management</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Science</w:instrText>
      </w:r>
      <w:r w:rsidRPr="004D3154">
        <w:rPr>
          <w:rFonts w:ascii="Times New Roman" w:eastAsia="Times New Roman" w:hAnsi="Times New Roman" w:cs="Times New Roman"/>
          <w:sz w:val="24"/>
          <w:szCs w:val="24"/>
          <w:lang w:eastAsia="ru-RU"/>
        </w:rPr>
        <w:instrText>", "</w:instrText>
      </w:r>
      <w:r w:rsidRPr="004D3154">
        <w:rPr>
          <w:rFonts w:ascii="Times New Roman" w:eastAsia="Times New Roman" w:hAnsi="Times New Roman" w:cs="Times New Roman"/>
          <w:sz w:val="24"/>
          <w:szCs w:val="24"/>
          <w:lang w:val="en-US" w:eastAsia="ru-RU"/>
        </w:rPr>
        <w:instrText>id</w:instrText>
      </w:r>
      <w:r w:rsidRPr="004D3154">
        <w:rPr>
          <w:rFonts w:ascii="Times New Roman" w:eastAsia="Times New Roman" w:hAnsi="Times New Roman" w:cs="Times New Roman"/>
          <w:sz w:val="24"/>
          <w:szCs w:val="24"/>
          <w:lang w:eastAsia="ru-RU"/>
        </w:rPr>
        <w:instrText>" : "</w:instrText>
      </w:r>
      <w:r w:rsidRPr="004D3154">
        <w:rPr>
          <w:rFonts w:ascii="Times New Roman" w:eastAsia="Times New Roman" w:hAnsi="Times New Roman" w:cs="Times New Roman"/>
          <w:sz w:val="24"/>
          <w:szCs w:val="24"/>
          <w:lang w:val="en-US" w:eastAsia="ru-RU"/>
        </w:rPr>
        <w:instrText>ITEM</w:instrText>
      </w:r>
      <w:r w:rsidRPr="004D3154">
        <w:rPr>
          <w:rFonts w:ascii="Times New Roman" w:eastAsia="Times New Roman" w:hAnsi="Times New Roman" w:cs="Times New Roman"/>
          <w:sz w:val="24"/>
          <w:szCs w:val="24"/>
          <w:lang w:eastAsia="ru-RU"/>
        </w:rPr>
        <w:instrText>-2", "</w:instrText>
      </w:r>
      <w:r w:rsidRPr="004D3154">
        <w:rPr>
          <w:rFonts w:ascii="Times New Roman" w:eastAsia="Times New Roman" w:hAnsi="Times New Roman" w:cs="Times New Roman"/>
          <w:sz w:val="24"/>
          <w:szCs w:val="24"/>
          <w:lang w:val="en-US" w:eastAsia="ru-RU"/>
        </w:rPr>
        <w:instrText>issue</w:instrText>
      </w:r>
      <w:r w:rsidRPr="004D3154">
        <w:rPr>
          <w:rFonts w:ascii="Times New Roman" w:eastAsia="Times New Roman" w:hAnsi="Times New Roman" w:cs="Times New Roman"/>
          <w:sz w:val="24"/>
          <w:szCs w:val="24"/>
          <w:lang w:eastAsia="ru-RU"/>
        </w:rPr>
        <w:instrText>" : "7", "</w:instrText>
      </w:r>
      <w:r w:rsidRPr="004D3154">
        <w:rPr>
          <w:rFonts w:ascii="Times New Roman" w:eastAsia="Times New Roman" w:hAnsi="Times New Roman" w:cs="Times New Roman"/>
          <w:sz w:val="24"/>
          <w:szCs w:val="24"/>
          <w:lang w:val="en-US" w:eastAsia="ru-RU"/>
        </w:rPr>
        <w:instrText>issued</w:instrText>
      </w:r>
      <w:r w:rsidRPr="004D3154">
        <w:rPr>
          <w:rFonts w:ascii="Times New Roman" w:eastAsia="Times New Roman" w:hAnsi="Times New Roman" w:cs="Times New Roman"/>
          <w:sz w:val="24"/>
          <w:szCs w:val="24"/>
          <w:lang w:eastAsia="ru-RU"/>
        </w:rPr>
        <w:instrText>" : { "</w:instrText>
      </w:r>
      <w:r w:rsidRPr="004D3154">
        <w:rPr>
          <w:rFonts w:ascii="Times New Roman" w:eastAsia="Times New Roman" w:hAnsi="Times New Roman" w:cs="Times New Roman"/>
          <w:sz w:val="24"/>
          <w:szCs w:val="24"/>
          <w:lang w:val="en-US" w:eastAsia="ru-RU"/>
        </w:rPr>
        <w:instrText>date</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parts</w:instrText>
      </w:r>
      <w:r w:rsidRPr="004D3154">
        <w:rPr>
          <w:rFonts w:ascii="Times New Roman" w:eastAsia="Times New Roman" w:hAnsi="Times New Roman" w:cs="Times New Roman"/>
          <w:sz w:val="24"/>
          <w:szCs w:val="24"/>
          <w:lang w:eastAsia="ru-RU"/>
        </w:rPr>
        <w:instrText>" : [ [ "2005" ] ] }, "</w:instrText>
      </w:r>
      <w:r w:rsidRPr="004D3154">
        <w:rPr>
          <w:rFonts w:ascii="Times New Roman" w:eastAsia="Times New Roman" w:hAnsi="Times New Roman" w:cs="Times New Roman"/>
          <w:sz w:val="24"/>
          <w:szCs w:val="24"/>
          <w:lang w:val="en-US" w:eastAsia="ru-RU"/>
        </w:rPr>
        <w:instrText>page</w:instrText>
      </w:r>
      <w:r w:rsidRPr="004D3154">
        <w:rPr>
          <w:rFonts w:ascii="Times New Roman" w:eastAsia="Times New Roman" w:hAnsi="Times New Roman" w:cs="Times New Roman"/>
          <w:sz w:val="24"/>
          <w:szCs w:val="24"/>
          <w:lang w:eastAsia="ru-RU"/>
        </w:rPr>
        <w:instrText>" : "1101-1119", "</w:instrText>
      </w:r>
      <w:r w:rsidRPr="004D3154">
        <w:rPr>
          <w:rFonts w:ascii="Times New Roman" w:eastAsia="Times New Roman" w:hAnsi="Times New Roman" w:cs="Times New Roman"/>
          <w:sz w:val="24"/>
          <w:szCs w:val="24"/>
          <w:lang w:val="en-US" w:eastAsia="ru-RU"/>
        </w:rPr>
        <w:instrText>title</w:instrText>
      </w:r>
      <w:r w:rsidRPr="004D3154">
        <w:rPr>
          <w:rFonts w:ascii="Times New Roman" w:eastAsia="Times New Roman" w:hAnsi="Times New Roman" w:cs="Times New Roman"/>
          <w:sz w:val="24"/>
          <w:szCs w:val="24"/>
          <w:lang w:eastAsia="ru-RU"/>
        </w:rPr>
        <w:instrText>" : "</w:instrText>
      </w:r>
      <w:r w:rsidRPr="004D3154">
        <w:rPr>
          <w:rFonts w:ascii="Times New Roman" w:eastAsia="Times New Roman" w:hAnsi="Times New Roman" w:cs="Times New Roman"/>
          <w:sz w:val="24"/>
          <w:szCs w:val="24"/>
          <w:lang w:val="en-US" w:eastAsia="ru-RU"/>
        </w:rPr>
        <w:instrText>Global</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Production</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Planning</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under</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Exchange</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Rate</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Uncertainty</w:instrText>
      </w:r>
      <w:r w:rsidRPr="004D3154">
        <w:rPr>
          <w:rFonts w:ascii="Times New Roman" w:eastAsia="Times New Roman" w:hAnsi="Times New Roman" w:cs="Times New Roman"/>
          <w:sz w:val="24"/>
          <w:szCs w:val="24"/>
          <w:lang w:eastAsia="ru-RU"/>
        </w:rPr>
        <w:instrText>", "</w:instrText>
      </w:r>
      <w:r w:rsidRPr="004D3154">
        <w:rPr>
          <w:rFonts w:ascii="Times New Roman" w:eastAsia="Times New Roman" w:hAnsi="Times New Roman" w:cs="Times New Roman"/>
          <w:sz w:val="24"/>
          <w:szCs w:val="24"/>
          <w:lang w:val="en-US" w:eastAsia="ru-RU"/>
        </w:rPr>
        <w:instrText>type</w:instrText>
      </w:r>
      <w:r w:rsidRPr="004D3154">
        <w:rPr>
          <w:rFonts w:ascii="Times New Roman" w:eastAsia="Times New Roman" w:hAnsi="Times New Roman" w:cs="Times New Roman"/>
          <w:sz w:val="24"/>
          <w:szCs w:val="24"/>
          <w:lang w:eastAsia="ru-RU"/>
        </w:rPr>
        <w:instrText>" : "</w:instrText>
      </w:r>
      <w:r w:rsidRPr="004D3154">
        <w:rPr>
          <w:rFonts w:ascii="Times New Roman" w:eastAsia="Times New Roman" w:hAnsi="Times New Roman" w:cs="Times New Roman"/>
          <w:sz w:val="24"/>
          <w:szCs w:val="24"/>
          <w:lang w:val="en-US" w:eastAsia="ru-RU"/>
        </w:rPr>
        <w:instrText>article</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journal</w:instrText>
      </w:r>
      <w:r w:rsidRPr="004D3154">
        <w:rPr>
          <w:rFonts w:ascii="Times New Roman" w:eastAsia="Times New Roman" w:hAnsi="Times New Roman" w:cs="Times New Roman"/>
          <w:sz w:val="24"/>
          <w:szCs w:val="24"/>
          <w:lang w:eastAsia="ru-RU"/>
        </w:rPr>
        <w:instrText>", "</w:instrText>
      </w:r>
      <w:r w:rsidRPr="004D3154">
        <w:rPr>
          <w:rFonts w:ascii="Times New Roman" w:eastAsia="Times New Roman" w:hAnsi="Times New Roman" w:cs="Times New Roman"/>
          <w:sz w:val="24"/>
          <w:szCs w:val="24"/>
          <w:lang w:val="en-US" w:eastAsia="ru-RU"/>
        </w:rPr>
        <w:instrText>volume</w:instrText>
      </w:r>
      <w:r w:rsidRPr="004D3154">
        <w:rPr>
          <w:rFonts w:ascii="Times New Roman" w:eastAsia="Times New Roman" w:hAnsi="Times New Roman" w:cs="Times New Roman"/>
          <w:sz w:val="24"/>
          <w:szCs w:val="24"/>
          <w:lang w:eastAsia="ru-RU"/>
        </w:rPr>
        <w:instrText>" : "51" }, "</w:instrText>
      </w:r>
      <w:r w:rsidRPr="004D3154">
        <w:rPr>
          <w:rFonts w:ascii="Times New Roman" w:eastAsia="Times New Roman" w:hAnsi="Times New Roman" w:cs="Times New Roman"/>
          <w:sz w:val="24"/>
          <w:szCs w:val="24"/>
          <w:lang w:val="en-US" w:eastAsia="ru-RU"/>
        </w:rPr>
        <w:instrText>uris</w:instrText>
      </w:r>
      <w:r w:rsidRPr="004D3154">
        <w:rPr>
          <w:rFonts w:ascii="Times New Roman" w:eastAsia="Times New Roman" w:hAnsi="Times New Roman" w:cs="Times New Roman"/>
          <w:sz w:val="24"/>
          <w:szCs w:val="24"/>
          <w:lang w:eastAsia="ru-RU"/>
        </w:rPr>
        <w:instrText>" : [ "</w:instrText>
      </w:r>
      <w:r w:rsidRPr="004D3154">
        <w:rPr>
          <w:rFonts w:ascii="Times New Roman" w:eastAsia="Times New Roman" w:hAnsi="Times New Roman" w:cs="Times New Roman"/>
          <w:sz w:val="24"/>
          <w:szCs w:val="24"/>
          <w:lang w:val="en-US" w:eastAsia="ru-RU"/>
        </w:rPr>
        <w:instrText>http</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www</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mendeley</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com</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documents</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uuid</w:instrText>
      </w:r>
      <w:r w:rsidRPr="004D3154">
        <w:rPr>
          <w:rFonts w:ascii="Times New Roman" w:eastAsia="Times New Roman" w:hAnsi="Times New Roman" w:cs="Times New Roman"/>
          <w:sz w:val="24"/>
          <w:szCs w:val="24"/>
          <w:lang w:eastAsia="ru-RU"/>
        </w:rPr>
        <w:instrText>=156</w:instrText>
      </w:r>
      <w:r w:rsidRPr="004D3154">
        <w:rPr>
          <w:rFonts w:ascii="Times New Roman" w:eastAsia="Times New Roman" w:hAnsi="Times New Roman" w:cs="Times New Roman"/>
          <w:sz w:val="24"/>
          <w:szCs w:val="24"/>
          <w:lang w:val="en-US" w:eastAsia="ru-RU"/>
        </w:rPr>
        <w:instrText>c</w:instrText>
      </w:r>
      <w:r w:rsidRPr="004D3154">
        <w:rPr>
          <w:rFonts w:ascii="Times New Roman" w:eastAsia="Times New Roman" w:hAnsi="Times New Roman" w:cs="Times New Roman"/>
          <w:sz w:val="24"/>
          <w:szCs w:val="24"/>
          <w:lang w:eastAsia="ru-RU"/>
        </w:rPr>
        <w:instrText>17</w:instrText>
      </w:r>
      <w:r w:rsidRPr="004D3154">
        <w:rPr>
          <w:rFonts w:ascii="Times New Roman" w:eastAsia="Times New Roman" w:hAnsi="Times New Roman" w:cs="Times New Roman"/>
          <w:sz w:val="24"/>
          <w:szCs w:val="24"/>
          <w:lang w:val="en-US" w:eastAsia="ru-RU"/>
        </w:rPr>
        <w:instrText>ae</w:instrText>
      </w:r>
      <w:r w:rsidRPr="004D3154">
        <w:rPr>
          <w:rFonts w:ascii="Times New Roman" w:eastAsia="Times New Roman" w:hAnsi="Times New Roman" w:cs="Times New Roman"/>
          <w:sz w:val="24"/>
          <w:szCs w:val="24"/>
          <w:lang w:eastAsia="ru-RU"/>
        </w:rPr>
        <w:instrText>-7169-4</w:instrText>
      </w:r>
      <w:r w:rsidRPr="004D3154">
        <w:rPr>
          <w:rFonts w:ascii="Times New Roman" w:eastAsia="Times New Roman" w:hAnsi="Times New Roman" w:cs="Times New Roman"/>
          <w:sz w:val="24"/>
          <w:szCs w:val="24"/>
          <w:lang w:val="en-US" w:eastAsia="ru-RU"/>
        </w:rPr>
        <w:instrText>dec</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aff</w:instrText>
      </w:r>
      <w:r w:rsidRPr="004D3154">
        <w:rPr>
          <w:rFonts w:ascii="Times New Roman" w:eastAsia="Times New Roman" w:hAnsi="Times New Roman" w:cs="Times New Roman"/>
          <w:sz w:val="24"/>
          <w:szCs w:val="24"/>
          <w:lang w:eastAsia="ru-RU"/>
        </w:rPr>
        <w:instrText>1-</w:instrText>
      </w:r>
      <w:r w:rsidRPr="004D3154">
        <w:rPr>
          <w:rFonts w:ascii="Times New Roman" w:eastAsia="Times New Roman" w:hAnsi="Times New Roman" w:cs="Times New Roman"/>
          <w:sz w:val="24"/>
          <w:szCs w:val="24"/>
          <w:lang w:val="en-US" w:eastAsia="ru-RU"/>
        </w:rPr>
        <w:instrText>ef</w:instrText>
      </w:r>
      <w:r w:rsidRPr="004D3154">
        <w:rPr>
          <w:rFonts w:ascii="Times New Roman" w:eastAsia="Times New Roman" w:hAnsi="Times New Roman" w:cs="Times New Roman"/>
          <w:sz w:val="24"/>
          <w:szCs w:val="24"/>
          <w:lang w:eastAsia="ru-RU"/>
        </w:rPr>
        <w:instrText>69</w:instrText>
      </w:r>
      <w:r w:rsidRPr="004D3154">
        <w:rPr>
          <w:rFonts w:ascii="Times New Roman" w:eastAsia="Times New Roman" w:hAnsi="Times New Roman" w:cs="Times New Roman"/>
          <w:sz w:val="24"/>
          <w:szCs w:val="24"/>
          <w:lang w:val="en-US" w:eastAsia="ru-RU"/>
        </w:rPr>
        <w:instrText>b</w:instrText>
      </w:r>
      <w:r w:rsidRPr="004D3154">
        <w:rPr>
          <w:rFonts w:ascii="Times New Roman" w:eastAsia="Times New Roman" w:hAnsi="Times New Roman" w:cs="Times New Roman"/>
          <w:sz w:val="24"/>
          <w:szCs w:val="24"/>
          <w:lang w:eastAsia="ru-RU"/>
        </w:rPr>
        <w:instrText>40</w:instrText>
      </w:r>
      <w:r w:rsidRPr="004D3154">
        <w:rPr>
          <w:rFonts w:ascii="Times New Roman" w:eastAsia="Times New Roman" w:hAnsi="Times New Roman" w:cs="Times New Roman"/>
          <w:sz w:val="24"/>
          <w:szCs w:val="24"/>
          <w:lang w:val="en-US" w:eastAsia="ru-RU"/>
        </w:rPr>
        <w:instrText>d</w:instrText>
      </w:r>
      <w:r w:rsidRPr="004D3154">
        <w:rPr>
          <w:rFonts w:ascii="Times New Roman" w:eastAsia="Times New Roman" w:hAnsi="Times New Roman" w:cs="Times New Roman"/>
          <w:sz w:val="24"/>
          <w:szCs w:val="24"/>
          <w:lang w:eastAsia="ru-RU"/>
        </w:rPr>
        <w:instrText>38</w:instrText>
      </w:r>
      <w:r w:rsidRPr="004D3154">
        <w:rPr>
          <w:rFonts w:ascii="Times New Roman" w:eastAsia="Times New Roman" w:hAnsi="Times New Roman" w:cs="Times New Roman"/>
          <w:sz w:val="24"/>
          <w:szCs w:val="24"/>
          <w:lang w:val="en-US" w:eastAsia="ru-RU"/>
        </w:rPr>
        <w:instrText>b</w:instrText>
      </w:r>
      <w:r w:rsidRPr="004D3154">
        <w:rPr>
          <w:rFonts w:ascii="Times New Roman" w:eastAsia="Times New Roman" w:hAnsi="Times New Roman" w:cs="Times New Roman"/>
          <w:sz w:val="24"/>
          <w:szCs w:val="24"/>
          <w:lang w:eastAsia="ru-RU"/>
        </w:rPr>
        <w:instrText>7" ] } ], "</w:instrText>
      </w:r>
      <w:r w:rsidRPr="004D3154">
        <w:rPr>
          <w:rFonts w:ascii="Times New Roman" w:eastAsia="Times New Roman" w:hAnsi="Times New Roman" w:cs="Times New Roman"/>
          <w:sz w:val="24"/>
          <w:szCs w:val="24"/>
          <w:lang w:val="en-US" w:eastAsia="ru-RU"/>
        </w:rPr>
        <w:instrText>mendeley</w:instrText>
      </w:r>
      <w:r w:rsidRPr="004D3154">
        <w:rPr>
          <w:rFonts w:ascii="Times New Roman" w:eastAsia="Times New Roman" w:hAnsi="Times New Roman" w:cs="Times New Roman"/>
          <w:sz w:val="24"/>
          <w:szCs w:val="24"/>
          <w:lang w:eastAsia="ru-RU"/>
        </w:rPr>
        <w:instrText>" : { "</w:instrText>
      </w:r>
      <w:r w:rsidRPr="004D3154">
        <w:rPr>
          <w:rFonts w:ascii="Times New Roman" w:eastAsia="Times New Roman" w:hAnsi="Times New Roman" w:cs="Times New Roman"/>
          <w:sz w:val="24"/>
          <w:szCs w:val="24"/>
          <w:lang w:val="en-US" w:eastAsia="ru-RU"/>
        </w:rPr>
        <w:instrText>formattedCitation</w:instrText>
      </w:r>
      <w:r w:rsidRPr="004D3154">
        <w:rPr>
          <w:rFonts w:ascii="Times New Roman" w:eastAsia="Times New Roman" w:hAnsi="Times New Roman" w:cs="Times New Roman"/>
          <w:sz w:val="24"/>
          <w:szCs w:val="24"/>
          <w:lang w:eastAsia="ru-RU"/>
        </w:rPr>
        <w:instrText>" : "(</w:instrText>
      </w:r>
      <w:r w:rsidRPr="004D3154">
        <w:rPr>
          <w:rFonts w:ascii="Times New Roman" w:eastAsia="Times New Roman" w:hAnsi="Times New Roman" w:cs="Times New Roman"/>
          <w:sz w:val="24"/>
          <w:szCs w:val="24"/>
          <w:lang w:val="en-US" w:eastAsia="ru-RU"/>
        </w:rPr>
        <w:instrText>Moskowitz</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et</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al</w:instrText>
      </w:r>
      <w:r w:rsidRPr="004D3154">
        <w:rPr>
          <w:rFonts w:ascii="Times New Roman" w:eastAsia="Times New Roman" w:hAnsi="Times New Roman" w:cs="Times New Roman"/>
          <w:sz w:val="24"/>
          <w:szCs w:val="24"/>
          <w:lang w:eastAsia="ru-RU"/>
        </w:rPr>
        <w:instrText xml:space="preserve">., 2005; </w:instrText>
      </w:r>
      <w:r w:rsidRPr="004D3154">
        <w:rPr>
          <w:rFonts w:ascii="Times New Roman" w:eastAsia="Times New Roman" w:hAnsi="Times New Roman" w:cs="Times New Roman"/>
          <w:sz w:val="24"/>
          <w:szCs w:val="24"/>
          <w:lang w:val="en-US" w:eastAsia="ru-RU"/>
        </w:rPr>
        <w:instrText>Sangcheol</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Song</w:instrText>
      </w:r>
      <w:r w:rsidRPr="004D3154">
        <w:rPr>
          <w:rFonts w:ascii="Times New Roman" w:eastAsia="Times New Roman" w:hAnsi="Times New Roman" w:cs="Times New Roman"/>
          <w:sz w:val="24"/>
          <w:szCs w:val="24"/>
          <w:lang w:eastAsia="ru-RU"/>
        </w:rPr>
        <w:instrText xml:space="preserve"> &amp; </w:instrText>
      </w:r>
      <w:r w:rsidRPr="004D3154">
        <w:rPr>
          <w:rFonts w:ascii="Times New Roman" w:eastAsia="Times New Roman" w:hAnsi="Times New Roman" w:cs="Times New Roman"/>
          <w:sz w:val="24"/>
          <w:szCs w:val="24"/>
          <w:lang w:val="en-US" w:eastAsia="ru-RU"/>
        </w:rPr>
        <w:instrText>Lee</w:instrText>
      </w:r>
      <w:r w:rsidRPr="004D3154">
        <w:rPr>
          <w:rFonts w:ascii="Times New Roman" w:eastAsia="Times New Roman" w:hAnsi="Times New Roman" w:cs="Times New Roman"/>
          <w:sz w:val="24"/>
          <w:szCs w:val="24"/>
          <w:lang w:eastAsia="ru-RU"/>
        </w:rPr>
        <w:instrText>, 2012)", "</w:instrText>
      </w:r>
      <w:r w:rsidRPr="004D3154">
        <w:rPr>
          <w:rFonts w:ascii="Times New Roman" w:eastAsia="Times New Roman" w:hAnsi="Times New Roman" w:cs="Times New Roman"/>
          <w:sz w:val="24"/>
          <w:szCs w:val="24"/>
          <w:lang w:val="en-US" w:eastAsia="ru-RU"/>
        </w:rPr>
        <w:instrText>manualFormatting</w:instrText>
      </w:r>
      <w:r w:rsidRPr="004D3154">
        <w:rPr>
          <w:rFonts w:ascii="Times New Roman" w:eastAsia="Times New Roman" w:hAnsi="Times New Roman" w:cs="Times New Roman"/>
          <w:sz w:val="24"/>
          <w:szCs w:val="24"/>
          <w:lang w:eastAsia="ru-RU"/>
        </w:rPr>
        <w:instrText>" : "</w:instrText>
      </w:r>
      <w:r w:rsidRPr="004D3154">
        <w:rPr>
          <w:rFonts w:ascii="Times New Roman" w:eastAsia="Times New Roman" w:hAnsi="Times New Roman" w:cs="Times New Roman"/>
          <w:sz w:val="24"/>
          <w:szCs w:val="24"/>
          <w:lang w:val="en-US" w:eastAsia="ru-RU"/>
        </w:rPr>
        <w:instrText>Moskowitz</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Kazaz</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Dada</w:instrText>
      </w:r>
      <w:r w:rsidRPr="004D3154">
        <w:rPr>
          <w:rFonts w:ascii="Times New Roman" w:eastAsia="Times New Roman" w:hAnsi="Times New Roman" w:cs="Times New Roman"/>
          <w:sz w:val="24"/>
          <w:szCs w:val="24"/>
          <w:lang w:eastAsia="ru-RU"/>
        </w:rPr>
        <w:instrText xml:space="preserve">, 2005; </w:instrText>
      </w:r>
      <w:r w:rsidRPr="004D3154">
        <w:rPr>
          <w:rFonts w:ascii="Times New Roman" w:eastAsia="Times New Roman" w:hAnsi="Times New Roman" w:cs="Times New Roman"/>
          <w:sz w:val="24"/>
          <w:szCs w:val="24"/>
          <w:lang w:val="en-US" w:eastAsia="ru-RU"/>
        </w:rPr>
        <w:instrText>Song</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Lee</w:instrText>
      </w:r>
      <w:r w:rsidRPr="004D3154">
        <w:rPr>
          <w:rFonts w:ascii="Times New Roman" w:eastAsia="Times New Roman" w:hAnsi="Times New Roman" w:cs="Times New Roman"/>
          <w:sz w:val="24"/>
          <w:szCs w:val="24"/>
          <w:lang w:eastAsia="ru-RU"/>
        </w:rPr>
        <w:instrText>, 2012", "</w:instrText>
      </w:r>
      <w:r w:rsidRPr="004D3154">
        <w:rPr>
          <w:rFonts w:ascii="Times New Roman" w:eastAsia="Times New Roman" w:hAnsi="Times New Roman" w:cs="Times New Roman"/>
          <w:sz w:val="24"/>
          <w:szCs w:val="24"/>
          <w:lang w:val="en-US" w:eastAsia="ru-RU"/>
        </w:rPr>
        <w:instrText>plainTextFormattedCitation</w:instrText>
      </w:r>
      <w:r w:rsidRPr="004D3154">
        <w:rPr>
          <w:rFonts w:ascii="Times New Roman" w:eastAsia="Times New Roman" w:hAnsi="Times New Roman" w:cs="Times New Roman"/>
          <w:sz w:val="24"/>
          <w:szCs w:val="24"/>
          <w:lang w:eastAsia="ru-RU"/>
        </w:rPr>
        <w:instrText>" : "(</w:instrText>
      </w:r>
      <w:r w:rsidRPr="004D3154">
        <w:rPr>
          <w:rFonts w:ascii="Times New Roman" w:eastAsia="Times New Roman" w:hAnsi="Times New Roman" w:cs="Times New Roman"/>
          <w:sz w:val="24"/>
          <w:szCs w:val="24"/>
          <w:lang w:val="en-US" w:eastAsia="ru-RU"/>
        </w:rPr>
        <w:instrText>Moskowitz</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et</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al</w:instrText>
      </w:r>
      <w:r w:rsidRPr="004D3154">
        <w:rPr>
          <w:rFonts w:ascii="Times New Roman" w:eastAsia="Times New Roman" w:hAnsi="Times New Roman" w:cs="Times New Roman"/>
          <w:sz w:val="24"/>
          <w:szCs w:val="24"/>
          <w:lang w:eastAsia="ru-RU"/>
        </w:rPr>
        <w:instrText xml:space="preserve">., 2005; </w:instrText>
      </w:r>
      <w:r w:rsidRPr="004D3154">
        <w:rPr>
          <w:rFonts w:ascii="Times New Roman" w:eastAsia="Times New Roman" w:hAnsi="Times New Roman" w:cs="Times New Roman"/>
          <w:sz w:val="24"/>
          <w:szCs w:val="24"/>
          <w:lang w:val="en-US" w:eastAsia="ru-RU"/>
        </w:rPr>
        <w:instrText>Sangcheol</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Song</w:instrText>
      </w:r>
      <w:r w:rsidRPr="004D3154">
        <w:rPr>
          <w:rFonts w:ascii="Times New Roman" w:eastAsia="Times New Roman" w:hAnsi="Times New Roman" w:cs="Times New Roman"/>
          <w:sz w:val="24"/>
          <w:szCs w:val="24"/>
          <w:lang w:eastAsia="ru-RU"/>
        </w:rPr>
        <w:instrText xml:space="preserve"> &amp; </w:instrText>
      </w:r>
      <w:r w:rsidRPr="004D3154">
        <w:rPr>
          <w:rFonts w:ascii="Times New Roman" w:eastAsia="Times New Roman" w:hAnsi="Times New Roman" w:cs="Times New Roman"/>
          <w:sz w:val="24"/>
          <w:szCs w:val="24"/>
          <w:lang w:val="en-US" w:eastAsia="ru-RU"/>
        </w:rPr>
        <w:instrText>Lee</w:instrText>
      </w:r>
      <w:r w:rsidRPr="004D3154">
        <w:rPr>
          <w:rFonts w:ascii="Times New Roman" w:eastAsia="Times New Roman" w:hAnsi="Times New Roman" w:cs="Times New Roman"/>
          <w:sz w:val="24"/>
          <w:szCs w:val="24"/>
          <w:lang w:eastAsia="ru-RU"/>
        </w:rPr>
        <w:instrText>, 2012)", "</w:instrText>
      </w:r>
      <w:r w:rsidRPr="004D3154">
        <w:rPr>
          <w:rFonts w:ascii="Times New Roman" w:eastAsia="Times New Roman" w:hAnsi="Times New Roman" w:cs="Times New Roman"/>
          <w:sz w:val="24"/>
          <w:szCs w:val="24"/>
          <w:lang w:val="en-US" w:eastAsia="ru-RU"/>
        </w:rPr>
        <w:instrText>previouslyFormattedCitation</w:instrText>
      </w:r>
      <w:r w:rsidRPr="004D3154">
        <w:rPr>
          <w:rFonts w:ascii="Times New Roman" w:eastAsia="Times New Roman" w:hAnsi="Times New Roman" w:cs="Times New Roman"/>
          <w:sz w:val="24"/>
          <w:szCs w:val="24"/>
          <w:lang w:eastAsia="ru-RU"/>
        </w:rPr>
        <w:instrText>" : "(</w:instrText>
      </w:r>
      <w:r w:rsidRPr="004D3154">
        <w:rPr>
          <w:rFonts w:ascii="Times New Roman" w:eastAsia="Times New Roman" w:hAnsi="Times New Roman" w:cs="Times New Roman"/>
          <w:sz w:val="24"/>
          <w:szCs w:val="24"/>
          <w:lang w:val="en-US" w:eastAsia="ru-RU"/>
        </w:rPr>
        <w:instrText>Moskowitz</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et</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al</w:instrText>
      </w:r>
      <w:r w:rsidRPr="004D3154">
        <w:rPr>
          <w:rFonts w:ascii="Times New Roman" w:eastAsia="Times New Roman" w:hAnsi="Times New Roman" w:cs="Times New Roman"/>
          <w:sz w:val="24"/>
          <w:szCs w:val="24"/>
          <w:lang w:eastAsia="ru-RU"/>
        </w:rPr>
        <w:instrText xml:space="preserve">., 2005; </w:instrText>
      </w:r>
      <w:r w:rsidRPr="004D3154">
        <w:rPr>
          <w:rFonts w:ascii="Times New Roman" w:eastAsia="Times New Roman" w:hAnsi="Times New Roman" w:cs="Times New Roman"/>
          <w:sz w:val="24"/>
          <w:szCs w:val="24"/>
          <w:lang w:val="en-US" w:eastAsia="ru-RU"/>
        </w:rPr>
        <w:instrText>Sangcheol</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Song</w:instrText>
      </w:r>
      <w:r w:rsidRPr="004D3154">
        <w:rPr>
          <w:rFonts w:ascii="Times New Roman" w:eastAsia="Times New Roman" w:hAnsi="Times New Roman" w:cs="Times New Roman"/>
          <w:sz w:val="24"/>
          <w:szCs w:val="24"/>
          <w:lang w:eastAsia="ru-RU"/>
        </w:rPr>
        <w:instrText xml:space="preserve"> &amp; </w:instrText>
      </w:r>
      <w:r w:rsidRPr="004D3154">
        <w:rPr>
          <w:rFonts w:ascii="Times New Roman" w:eastAsia="Times New Roman" w:hAnsi="Times New Roman" w:cs="Times New Roman"/>
          <w:sz w:val="24"/>
          <w:szCs w:val="24"/>
          <w:lang w:val="en-US" w:eastAsia="ru-RU"/>
        </w:rPr>
        <w:instrText>Lee</w:instrText>
      </w:r>
      <w:r w:rsidRPr="004D3154">
        <w:rPr>
          <w:rFonts w:ascii="Times New Roman" w:eastAsia="Times New Roman" w:hAnsi="Times New Roman" w:cs="Times New Roman"/>
          <w:sz w:val="24"/>
          <w:szCs w:val="24"/>
          <w:lang w:eastAsia="ru-RU"/>
        </w:rPr>
        <w:instrText>, 2012)" }, "</w:instrText>
      </w:r>
      <w:r w:rsidRPr="004D3154">
        <w:rPr>
          <w:rFonts w:ascii="Times New Roman" w:eastAsia="Times New Roman" w:hAnsi="Times New Roman" w:cs="Times New Roman"/>
          <w:sz w:val="24"/>
          <w:szCs w:val="24"/>
          <w:lang w:val="en-US" w:eastAsia="ru-RU"/>
        </w:rPr>
        <w:instrText>properties</w:instrText>
      </w:r>
      <w:r w:rsidRPr="004D3154">
        <w:rPr>
          <w:rFonts w:ascii="Times New Roman" w:eastAsia="Times New Roman" w:hAnsi="Times New Roman" w:cs="Times New Roman"/>
          <w:sz w:val="24"/>
          <w:szCs w:val="24"/>
          <w:lang w:eastAsia="ru-RU"/>
        </w:rPr>
        <w:instrText>" : { "</w:instrText>
      </w:r>
      <w:r w:rsidRPr="004D3154">
        <w:rPr>
          <w:rFonts w:ascii="Times New Roman" w:eastAsia="Times New Roman" w:hAnsi="Times New Roman" w:cs="Times New Roman"/>
          <w:sz w:val="24"/>
          <w:szCs w:val="24"/>
          <w:lang w:val="en-US" w:eastAsia="ru-RU"/>
        </w:rPr>
        <w:instrText>noteIndex</w:instrText>
      </w:r>
      <w:r w:rsidRPr="004D3154">
        <w:rPr>
          <w:rFonts w:ascii="Times New Roman" w:eastAsia="Times New Roman" w:hAnsi="Times New Roman" w:cs="Times New Roman"/>
          <w:sz w:val="24"/>
          <w:szCs w:val="24"/>
          <w:lang w:eastAsia="ru-RU"/>
        </w:rPr>
        <w:instrText>" : 0 }, "</w:instrText>
      </w:r>
      <w:r w:rsidRPr="004D3154">
        <w:rPr>
          <w:rFonts w:ascii="Times New Roman" w:eastAsia="Times New Roman" w:hAnsi="Times New Roman" w:cs="Times New Roman"/>
          <w:sz w:val="24"/>
          <w:szCs w:val="24"/>
          <w:lang w:val="en-US" w:eastAsia="ru-RU"/>
        </w:rPr>
        <w:instrText>schema</w:instrText>
      </w:r>
      <w:r w:rsidRPr="004D3154">
        <w:rPr>
          <w:rFonts w:ascii="Times New Roman" w:eastAsia="Times New Roman" w:hAnsi="Times New Roman" w:cs="Times New Roman"/>
          <w:sz w:val="24"/>
          <w:szCs w:val="24"/>
          <w:lang w:eastAsia="ru-RU"/>
        </w:rPr>
        <w:instrText>" : "</w:instrText>
      </w:r>
      <w:r w:rsidRPr="004D3154">
        <w:rPr>
          <w:rFonts w:ascii="Times New Roman" w:eastAsia="Times New Roman" w:hAnsi="Times New Roman" w:cs="Times New Roman"/>
          <w:sz w:val="24"/>
          <w:szCs w:val="24"/>
          <w:lang w:val="en-US" w:eastAsia="ru-RU"/>
        </w:rPr>
        <w:instrText>https</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github</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com</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citation</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style</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language</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schema</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raw</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master</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csl</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citation</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json</w:instrText>
      </w:r>
      <w:r w:rsidRPr="004D3154">
        <w:rPr>
          <w:rFonts w:ascii="Times New Roman" w:eastAsia="Times New Roman" w:hAnsi="Times New Roman" w:cs="Times New Roman"/>
          <w:sz w:val="24"/>
          <w:szCs w:val="24"/>
          <w:lang w:eastAsia="ru-RU"/>
        </w:rPr>
        <w:instrText>" }</w:instrText>
      </w:r>
      <w:r w:rsidRPr="004D3154">
        <w:rPr>
          <w:rFonts w:ascii="Times New Roman" w:eastAsia="Times New Roman" w:hAnsi="Times New Roman" w:cs="Times New Roman"/>
          <w:sz w:val="24"/>
          <w:szCs w:val="24"/>
          <w:lang w:val="en-US" w:eastAsia="ru-RU"/>
        </w:rPr>
        <w:fldChar w:fldCharType="separate"/>
      </w:r>
      <w:r w:rsidRPr="004D3154">
        <w:rPr>
          <w:rFonts w:ascii="Times New Roman" w:eastAsia="Times New Roman" w:hAnsi="Times New Roman" w:cs="Times New Roman"/>
          <w:noProof/>
          <w:sz w:val="24"/>
          <w:szCs w:val="24"/>
          <w:lang w:val="en-US" w:eastAsia="ru-RU"/>
        </w:rPr>
        <w:t>Moskowitz</w:t>
      </w:r>
      <w:r w:rsidRPr="004D3154">
        <w:rPr>
          <w:rFonts w:ascii="Times New Roman" w:eastAsia="Times New Roman" w:hAnsi="Times New Roman" w:cs="Times New Roman"/>
          <w:noProof/>
          <w:sz w:val="24"/>
          <w:szCs w:val="24"/>
          <w:lang w:eastAsia="ru-RU"/>
        </w:rPr>
        <w:t xml:space="preserve">, </w:t>
      </w:r>
      <w:r w:rsidRPr="004D3154">
        <w:rPr>
          <w:rFonts w:ascii="Times New Roman" w:eastAsia="Times New Roman" w:hAnsi="Times New Roman" w:cs="Times New Roman"/>
          <w:noProof/>
          <w:sz w:val="24"/>
          <w:szCs w:val="24"/>
          <w:lang w:val="en-US" w:eastAsia="ru-RU"/>
        </w:rPr>
        <w:t>Kazaz</w:t>
      </w:r>
      <w:r w:rsidRPr="004D3154">
        <w:rPr>
          <w:rFonts w:ascii="Times New Roman" w:eastAsia="Times New Roman" w:hAnsi="Times New Roman" w:cs="Times New Roman"/>
          <w:noProof/>
          <w:sz w:val="24"/>
          <w:szCs w:val="24"/>
          <w:lang w:eastAsia="ru-RU"/>
        </w:rPr>
        <w:t xml:space="preserve">, </w:t>
      </w:r>
      <w:r w:rsidRPr="004D3154">
        <w:rPr>
          <w:rFonts w:ascii="Times New Roman" w:eastAsia="Times New Roman" w:hAnsi="Times New Roman" w:cs="Times New Roman"/>
          <w:noProof/>
          <w:sz w:val="24"/>
          <w:szCs w:val="24"/>
          <w:lang w:val="en-US" w:eastAsia="ru-RU"/>
        </w:rPr>
        <w:t>Dada</w:t>
      </w:r>
      <w:r w:rsidRPr="004D3154">
        <w:rPr>
          <w:rFonts w:ascii="Times New Roman" w:eastAsia="Times New Roman" w:hAnsi="Times New Roman" w:cs="Times New Roman"/>
          <w:noProof/>
          <w:sz w:val="24"/>
          <w:szCs w:val="24"/>
          <w:lang w:eastAsia="ru-RU"/>
        </w:rPr>
        <w:t xml:space="preserve">, 2005; </w:t>
      </w:r>
      <w:r w:rsidRPr="004D3154">
        <w:rPr>
          <w:rFonts w:ascii="Times New Roman" w:eastAsia="Times New Roman" w:hAnsi="Times New Roman" w:cs="Times New Roman"/>
          <w:noProof/>
          <w:sz w:val="24"/>
          <w:szCs w:val="24"/>
          <w:lang w:val="en-US" w:eastAsia="ru-RU"/>
        </w:rPr>
        <w:t>Song</w:t>
      </w:r>
      <w:r w:rsidRPr="004D3154">
        <w:rPr>
          <w:rFonts w:ascii="Times New Roman" w:eastAsia="Times New Roman" w:hAnsi="Times New Roman" w:cs="Times New Roman"/>
          <w:noProof/>
          <w:sz w:val="24"/>
          <w:szCs w:val="24"/>
          <w:lang w:eastAsia="ru-RU"/>
        </w:rPr>
        <w:t xml:space="preserve">, </w:t>
      </w:r>
      <w:r w:rsidRPr="004D3154">
        <w:rPr>
          <w:rFonts w:ascii="Times New Roman" w:eastAsia="Times New Roman" w:hAnsi="Times New Roman" w:cs="Times New Roman"/>
          <w:noProof/>
          <w:sz w:val="24"/>
          <w:szCs w:val="24"/>
          <w:lang w:val="en-US" w:eastAsia="ru-RU"/>
        </w:rPr>
        <w:t>Lee</w:t>
      </w:r>
      <w:r w:rsidRPr="004D3154">
        <w:rPr>
          <w:rFonts w:ascii="Times New Roman" w:eastAsia="Times New Roman" w:hAnsi="Times New Roman" w:cs="Times New Roman"/>
          <w:noProof/>
          <w:sz w:val="24"/>
          <w:szCs w:val="24"/>
          <w:lang w:eastAsia="ru-RU"/>
        </w:rPr>
        <w:t>, 2012</w:t>
      </w:r>
      <w:r w:rsidRPr="004D3154">
        <w:rPr>
          <w:rFonts w:ascii="Times New Roman" w:eastAsia="Times New Roman" w:hAnsi="Times New Roman" w:cs="Times New Roman"/>
          <w:sz w:val="24"/>
          <w:szCs w:val="24"/>
          <w:lang w:val="en-US" w:eastAsia="ru-RU"/>
        </w:rPr>
        <w:fldChar w:fldCharType="end"/>
      </w:r>
      <w:r w:rsidR="00E2198D">
        <w:rPr>
          <w:rFonts w:ascii="Times New Roman" w:eastAsia="Times New Roman" w:hAnsi="Times New Roman" w:cs="Times New Roman"/>
          <w:sz w:val="24"/>
          <w:szCs w:val="24"/>
          <w:lang w:eastAsia="ru-RU"/>
        </w:rPr>
        <w:t xml:space="preserve">]. </w:t>
      </w:r>
    </w:p>
    <w:p w:rsidR="004D3154" w:rsidRPr="00E2198D" w:rsidRDefault="004D3154" w:rsidP="00E2198D">
      <w:pPr>
        <w:spacing w:after="0" w:line="360" w:lineRule="auto"/>
        <w:ind w:firstLine="709"/>
        <w:contextualSpacing/>
        <w:jc w:val="both"/>
        <w:rPr>
          <w:rFonts w:ascii="Times New Roman" w:eastAsia="Calibri" w:hAnsi="Times New Roman" w:cs="Times New Roman"/>
          <w:sz w:val="24"/>
        </w:rPr>
      </w:pPr>
      <w:r w:rsidRPr="004D3154">
        <w:rPr>
          <w:rFonts w:ascii="Times New Roman" w:eastAsia="Calibri" w:hAnsi="Times New Roman" w:cs="Times New Roman"/>
          <w:b/>
          <w:sz w:val="24"/>
        </w:rPr>
        <w:t xml:space="preserve">Политическая неопределенность. </w:t>
      </w:r>
      <w:r w:rsidRPr="004D3154">
        <w:rPr>
          <w:rFonts w:ascii="Times New Roman" w:eastAsia="Calibri" w:hAnsi="Times New Roman" w:cs="Times New Roman"/>
          <w:sz w:val="24"/>
        </w:rPr>
        <w:t xml:space="preserve"> Политическая неопределенность оказывает влияние на принятие решения о способе проникн</w:t>
      </w:r>
      <w:r w:rsidR="00E2198D">
        <w:rPr>
          <w:rFonts w:ascii="Times New Roman" w:eastAsia="Calibri" w:hAnsi="Times New Roman" w:cs="Times New Roman"/>
          <w:sz w:val="24"/>
        </w:rPr>
        <w:t>овения МНК на зарубежный рынок:</w:t>
      </w:r>
    </w:p>
    <w:p w:rsidR="004D3154" w:rsidRPr="004D3154" w:rsidRDefault="004D3154" w:rsidP="00A21B89">
      <w:pPr>
        <w:numPr>
          <w:ilvl w:val="0"/>
          <w:numId w:val="7"/>
        </w:numPr>
        <w:spacing w:after="160" w:line="360" w:lineRule="auto"/>
        <w:contextualSpacing/>
        <w:jc w:val="both"/>
        <w:rPr>
          <w:rFonts w:ascii="Times New Roman" w:eastAsia="Calibri" w:hAnsi="Times New Roman" w:cs="Times New Roman"/>
          <w:sz w:val="24"/>
        </w:rPr>
      </w:pPr>
      <w:r w:rsidRPr="004D3154">
        <w:rPr>
          <w:rFonts w:ascii="Times New Roman" w:eastAsia="Calibri" w:hAnsi="Times New Roman" w:cs="Times New Roman"/>
          <w:sz w:val="24"/>
        </w:rPr>
        <w:t>Чем ниже уровень политической неопределенности в зарубежной стране, тем вероятнее МНК предпочтет создание дочернего предприятия [</w:t>
      </w:r>
      <w:r w:rsidRPr="004D3154">
        <w:rPr>
          <w:rFonts w:ascii="Times New Roman" w:eastAsia="Calibri" w:hAnsi="Times New Roman" w:cs="Times New Roman"/>
          <w:sz w:val="24"/>
        </w:rPr>
        <w:fldChar w:fldCharType="begin" w:fldLock="1"/>
      </w:r>
      <w:r w:rsidRPr="004D3154">
        <w:rPr>
          <w:rFonts w:ascii="Times New Roman" w:eastAsia="Calibri" w:hAnsi="Times New Roman" w:cs="Times New Roman"/>
          <w:sz w:val="24"/>
        </w:rPr>
        <w:instrText>ADDIN CSL_CITATION { "citationItems" : [ { "id" : "ITEM-1", "itemData" : { "author" : [ { "dropping-particle" : "", "family" : "Sanchez-Peinado", "given" : "E.", "non-dropping-particle" : "", "parse-names" : false, "suffix" : "" }, { "dropping-particle" : "", "family" : "Pla-Barber", "given" : "J.", "non-dropping-particle" : "", "parse-names" : false, "suffix" : "" }, { "dropping-particle" : "", "family" : "H\u00e9bert", "given" : "L", "non-dropping-particle" : "", "parse-names" : false, "suffix" : "" } ], "container-title" : "Journal of International Marketing", "id" : "ITEM-1", "issue" : "1", "issued" : { "date-parts" : [ [ "2007" ] ] }, "page" : "67-91", "title" : "Strategic variables that influence entry mode choice in service firms", "type" : "article-journal", "volume" : "15" }, "uris" : [ "http://www.mendeley.com/documents/?uuid=efc6710e-f1d9-42d1-ad9f-2f39abd4f957" ] }, { "id" : "ITEM-2", "itemData" : { "author" : [ { "dropping-particle" : "", "family" : "L\u00f3pez-Duarte", "given" : "C.", "non-dropping-particle" : "", "parse-names" : false, "suffix" : "" }, { "dropping-particle" : "", "family" : "Vidal-Su\u00e1rez", "given" : "M. M.", "non-dropping-particle" : "", "parse-names" : false, "suffix" : "" } ], "container-title" : "International Business Review", "id" : "ITEM-2", "issue" : "6", "issued" : { "date-parts" : [ [ "2010" ] ] }, "page" : "575-588", "title" : "External uncertainty and entry mode choice: Cultural distance, political risk and language diversity", "type" : "article-journal", "volume" : "19" }, "uris" : [ "http://www.mendeley.com/documents/?uuid=6d460421-5148-4b2d-90b9-84583eb16b36" ] } ], "mendeley" : { "formattedCitation" : "(L\u00f3pez-Duarte &amp; Vidal-Su\u00e1rez, 2010; Sanchez-Peinado et al., 2007)", "manualFormatting" : "L\u00f3pez-Duarte, Vidal-Su\u00e1rez, 2010; Sanchez-Peinado, Pla-Barber, H\u00e9bert, 2007", "plainTextFormattedCitation" : "(L\u00f3pez-Duarte &amp; Vidal-Su\u00e1rez, 2010; Sanchez-Peinado et al., 2007)", "previouslyFormattedCitation" : "(L\u00f3pez-Duarte &amp; Vidal-Su\u00e1rez, 2010; Sanchez-Peinado et al., 2007)" }, "properties" : { "noteIndex" : 0 }, "schema" : "https://github.com/citation-style-language/schema/raw/master/csl-citation.json" }</w:instrText>
      </w:r>
      <w:r w:rsidRPr="004D3154">
        <w:rPr>
          <w:rFonts w:ascii="Times New Roman" w:eastAsia="Calibri" w:hAnsi="Times New Roman" w:cs="Times New Roman"/>
          <w:sz w:val="24"/>
        </w:rPr>
        <w:fldChar w:fldCharType="separate"/>
      </w:r>
      <w:r w:rsidRPr="004D3154">
        <w:rPr>
          <w:rFonts w:ascii="Times New Roman" w:eastAsia="Calibri" w:hAnsi="Times New Roman" w:cs="Times New Roman"/>
          <w:noProof/>
          <w:sz w:val="24"/>
        </w:rPr>
        <w:t>López-Duarte, Vidal-Suárez, 2010; Sanchez-Peinado, Pla-Barber, Hébert, 2007</w:t>
      </w:r>
      <w:r w:rsidRPr="004D3154">
        <w:rPr>
          <w:rFonts w:ascii="Times New Roman" w:eastAsia="Calibri" w:hAnsi="Times New Roman" w:cs="Times New Roman"/>
          <w:sz w:val="24"/>
        </w:rPr>
        <w:fldChar w:fldCharType="end"/>
      </w:r>
      <w:r w:rsidRPr="004D3154">
        <w:rPr>
          <w:rFonts w:ascii="Times New Roman" w:eastAsia="Calibri" w:hAnsi="Times New Roman" w:cs="Times New Roman"/>
          <w:sz w:val="24"/>
        </w:rPr>
        <w:t>].</w:t>
      </w:r>
    </w:p>
    <w:p w:rsidR="004D3154" w:rsidRPr="00E2198D" w:rsidRDefault="004D3154" w:rsidP="00A21B89">
      <w:pPr>
        <w:numPr>
          <w:ilvl w:val="0"/>
          <w:numId w:val="7"/>
        </w:numPr>
        <w:spacing w:after="160" w:line="360" w:lineRule="auto"/>
        <w:contextualSpacing/>
        <w:jc w:val="both"/>
        <w:rPr>
          <w:rFonts w:ascii="Times New Roman" w:eastAsia="Calibri" w:hAnsi="Times New Roman" w:cs="Times New Roman"/>
          <w:sz w:val="24"/>
        </w:rPr>
      </w:pPr>
      <w:r w:rsidRPr="004D3154">
        <w:rPr>
          <w:rFonts w:ascii="Times New Roman" w:eastAsia="Calibri" w:hAnsi="Times New Roman" w:cs="Times New Roman"/>
          <w:sz w:val="24"/>
        </w:rPr>
        <w:t>Чем выше уровень политической неопределенности в зарубежной стране, тем вероятнее МНК предпочтет создание совместного предприятия [</w:t>
      </w:r>
      <w:r w:rsidRPr="004D3154">
        <w:rPr>
          <w:rFonts w:ascii="Times New Roman" w:eastAsia="Calibri" w:hAnsi="Times New Roman" w:cs="Times New Roman"/>
          <w:sz w:val="24"/>
        </w:rPr>
        <w:fldChar w:fldCharType="begin" w:fldLock="1"/>
      </w:r>
      <w:r w:rsidRPr="004D3154">
        <w:rPr>
          <w:rFonts w:ascii="Times New Roman" w:eastAsia="Calibri" w:hAnsi="Times New Roman" w:cs="Times New Roman"/>
          <w:sz w:val="24"/>
        </w:rPr>
        <w:instrText>ADDIN CSL_CITATION { "citationItems" : [ { "id" : "ITEM-1", "itemData" : { "DOI" : "10.1016/j.ibusrev.2009.02.014", "ISSN" : "09695931", "author" : [ { "dropping-particle" : "", "family" : "Slangen", "given" : "Arjen H.L.", "non-dropping-particle" : "", "parse-names" : false, "suffix" : "" }, { "dropping-particle" : "", "family" : "Tulder", "given" : "Rob J.M.", "non-dropping-particle" : "van", "parse-names" : false, "suffix" : "" } ], "container-title" : "International Business Review", "id" : "ITEM-1", "issue" : "3", "issued" : { "date-parts" : [ [ "2009", "6" ] ] }, "page" : "276-291", "title" : "Cultural distance, political risk, or governance quality? Towards a more accurate conceptualization and measurement of external uncertainty in foreign entry mode research", "type" : "article-journal", "volume" : "18" }, "uris" : [ "http://www.mendeley.com/documents/?uuid=4d05671f-f769-400a-8aee-16affcbf61fc" ] }, { "id" : "ITEM-2", "itemData" : { "author" : [ { "dropping-particle" : "", "family" : "Boubakri", "given" : "N.", "non-dropping-particle" : "", "parse-names" : false, "suffix" : "" }, { "dropping-particle" : "", "family" : "Cosset", "given" : "J. C.", "non-dropping-particle" : "", "parse-names" : false, "suffix" : "" }, { "dropping-particle" : "", "family" : "Saffar", "given" : "W.", "non-dropping-particle" : "", "parse-names" : false, "suffix" : "" } ], "container-title" : "Journal of Financial Economics", "id" : "ITEM-2", "issue" : "3", "issued" : { "date-parts" : [ [ "2013" ] ] }, "page" : "641-658", "title" : "The role of state and foreign owners in corporate risk-taking: Evidence from privatization", "type" : "article-journal", "volume" : "108" }, "uris" : [ "http://www.mendeley.com/documents/?uuid=5ca5a951-aff6-45a0-910e-bf450e79b4ec" ] } ], "mendeley" : { "formattedCitation" : "(Boubakri et al., 2013; Slangen &amp; van Tulder, 2009)", "manualFormatting" : "Boubakri, Cosset, Saffar, 2013; Slangen, Tulder, 2009", "plainTextFormattedCitation" : "(Boubakri et al., 2013; Slangen &amp; van Tulder, 2009)", "previouslyFormattedCitation" : "(Boubakri et al., 2013; Slangen &amp; van Tulder, 2009)" }, "properties" : { "noteIndex" : 0 }, "schema" : "https://github.com/citation-style-language/schema/raw/master/csl-citation.json" }</w:instrText>
      </w:r>
      <w:r w:rsidRPr="004D3154">
        <w:rPr>
          <w:rFonts w:ascii="Times New Roman" w:eastAsia="Calibri" w:hAnsi="Times New Roman" w:cs="Times New Roman"/>
          <w:sz w:val="24"/>
        </w:rPr>
        <w:fldChar w:fldCharType="separate"/>
      </w:r>
      <w:r w:rsidRPr="004D3154">
        <w:rPr>
          <w:rFonts w:ascii="Times New Roman" w:eastAsia="Calibri" w:hAnsi="Times New Roman" w:cs="Times New Roman"/>
          <w:noProof/>
          <w:sz w:val="24"/>
        </w:rPr>
        <w:t>Boubakri, Cosset, Saffar, 2013; Slangen, Tulder, 2009</w:t>
      </w:r>
      <w:r w:rsidRPr="004D3154">
        <w:rPr>
          <w:rFonts w:ascii="Times New Roman" w:eastAsia="Calibri" w:hAnsi="Times New Roman" w:cs="Times New Roman"/>
          <w:sz w:val="24"/>
        </w:rPr>
        <w:fldChar w:fldCharType="end"/>
      </w:r>
      <w:r w:rsidRPr="004D3154">
        <w:rPr>
          <w:rFonts w:ascii="Times New Roman" w:eastAsia="Calibri" w:hAnsi="Times New Roman" w:cs="Times New Roman"/>
          <w:sz w:val="24"/>
        </w:rPr>
        <w:t>].</w:t>
      </w:r>
    </w:p>
    <w:p w:rsidR="004D3154" w:rsidRPr="00E2198D" w:rsidRDefault="004D3154" w:rsidP="00E2198D">
      <w:pPr>
        <w:spacing w:after="0" w:line="360" w:lineRule="auto"/>
        <w:ind w:firstLine="709"/>
        <w:jc w:val="both"/>
        <w:rPr>
          <w:rFonts w:ascii="Times New Roman" w:eastAsia="Times New Roman" w:hAnsi="Times New Roman" w:cs="Times New Roman"/>
          <w:sz w:val="24"/>
          <w:szCs w:val="24"/>
          <w:lang w:eastAsia="ru-RU"/>
        </w:rPr>
      </w:pPr>
      <w:r w:rsidRPr="004D3154">
        <w:rPr>
          <w:rFonts w:ascii="Times New Roman" w:eastAsia="Times New Roman" w:hAnsi="Times New Roman" w:cs="Times New Roman"/>
          <w:b/>
          <w:sz w:val="24"/>
          <w:szCs w:val="24"/>
          <w:lang w:eastAsia="ru-RU"/>
        </w:rPr>
        <w:t xml:space="preserve">Неопределенность спроса на товар и факторы производства. </w:t>
      </w:r>
      <w:r w:rsidRPr="004D3154">
        <w:rPr>
          <w:rFonts w:ascii="Times New Roman" w:eastAsia="Times New Roman" w:hAnsi="Times New Roman" w:cs="Times New Roman"/>
          <w:sz w:val="24"/>
          <w:szCs w:val="24"/>
          <w:lang w:eastAsia="ru-RU"/>
        </w:rPr>
        <w:t>Неопределенность спроса на товар и факторы производства влияет на принятие решение о способе проникновени</w:t>
      </w:r>
      <w:r w:rsidR="00E2198D">
        <w:rPr>
          <w:rFonts w:ascii="Times New Roman" w:eastAsia="Times New Roman" w:hAnsi="Times New Roman" w:cs="Times New Roman"/>
          <w:sz w:val="24"/>
          <w:szCs w:val="24"/>
          <w:lang w:eastAsia="ru-RU"/>
        </w:rPr>
        <w:t>я компании на зарубежный рынок:</w:t>
      </w:r>
    </w:p>
    <w:p w:rsidR="004D3154" w:rsidRPr="004D3154" w:rsidRDefault="004D3154" w:rsidP="00A21B89">
      <w:pPr>
        <w:numPr>
          <w:ilvl w:val="0"/>
          <w:numId w:val="8"/>
        </w:numPr>
        <w:spacing w:after="160" w:line="360" w:lineRule="auto"/>
        <w:contextualSpacing/>
        <w:jc w:val="both"/>
        <w:rPr>
          <w:rFonts w:ascii="Times New Roman" w:eastAsia="Calibri" w:hAnsi="Times New Roman" w:cs="Times New Roman"/>
          <w:sz w:val="24"/>
        </w:rPr>
      </w:pPr>
      <w:r w:rsidRPr="004D3154">
        <w:rPr>
          <w:rFonts w:ascii="Times New Roman" w:eastAsia="Calibri" w:hAnsi="Times New Roman" w:cs="Times New Roman"/>
          <w:sz w:val="24"/>
        </w:rPr>
        <w:t>Чем ниже неопределенность спроса на товар и факторы производства, тем вероятнее МНК предпочтет создание дочернего предприятия [</w:t>
      </w:r>
      <w:r w:rsidRPr="004D3154">
        <w:rPr>
          <w:rFonts w:ascii="Times New Roman" w:eastAsia="Calibri" w:hAnsi="Times New Roman" w:cs="Times New Roman"/>
          <w:sz w:val="24"/>
        </w:rPr>
        <w:fldChar w:fldCharType="begin" w:fldLock="1"/>
      </w:r>
      <w:r w:rsidRPr="004D3154">
        <w:rPr>
          <w:rFonts w:ascii="Times New Roman" w:eastAsia="Calibri" w:hAnsi="Times New Roman" w:cs="Times New Roman"/>
          <w:sz w:val="24"/>
        </w:rPr>
        <w:instrText>ADDIN CSL_CITATION { "citationItems" : [ { "id" : "ITEM-1", "itemData" : { "author" : [ { "dropping-particle" : "", "family" : "Sanchez-Peinado", "given" : "E.", "non-dropping-particle" : "", "parse-names" : false, "suffix" : "" }, { "dropping-particle" : "", "family" : "Pla-Barber", "given" : "J.", "non-dropping-particle" : "", "parse-names" : false, "suffix" : "" }, { "dropping-particle" : "", "family" : "H\u00e9bert", "given" : "L", "non-dropping-particle" : "", "parse-names" : false, "suffix" : "" } ], "container-title" : "Journal of International Marketing", "id" : "ITEM-1", "issue" : "1", "issued" : { "date-parts" : [ [ "2007" ] ] }, "page" : "67-91", "title" : "Strategic variables that influence entry mode choice in service firms", "type" : "article-journal", "volume" : "15" }, "uris" : [ "http://www.mendeley.com/documents/?uuid=efc6710e-f1d9-42d1-ad9f-2f39abd4f957" ] } ], "mendeley" : { "formattedCitation" : "(Sanchez-Peinado et al., 2007)", "manualFormatting" : "Sanchez-Peinado, Pla-Barber, H\u00e9bert, 2007", "plainTextFormattedCitation" : "(Sanchez-Peinado et al., 2007)", "previouslyFormattedCitation" : "(Sanchez-Peinado et al., 2007)" }, "properties" : { "noteIndex" : 0 }, "schema" : "https://github.com/citation-style-language/schema/raw/master/csl-citation.json" }</w:instrText>
      </w:r>
      <w:r w:rsidRPr="004D3154">
        <w:rPr>
          <w:rFonts w:ascii="Times New Roman" w:eastAsia="Calibri" w:hAnsi="Times New Roman" w:cs="Times New Roman"/>
          <w:sz w:val="24"/>
        </w:rPr>
        <w:fldChar w:fldCharType="separate"/>
      </w:r>
      <w:r w:rsidRPr="004D3154">
        <w:rPr>
          <w:rFonts w:ascii="Times New Roman" w:eastAsia="Calibri" w:hAnsi="Times New Roman" w:cs="Times New Roman"/>
          <w:noProof/>
          <w:sz w:val="24"/>
        </w:rPr>
        <w:t>Sanchez-Peinado, Pla-Barber, Hébert, 2007</w:t>
      </w:r>
      <w:r w:rsidRPr="004D3154">
        <w:rPr>
          <w:rFonts w:ascii="Times New Roman" w:eastAsia="Calibri" w:hAnsi="Times New Roman" w:cs="Times New Roman"/>
          <w:sz w:val="24"/>
        </w:rPr>
        <w:fldChar w:fldCharType="end"/>
      </w:r>
      <w:r w:rsidRPr="004D3154">
        <w:rPr>
          <w:rFonts w:ascii="Times New Roman" w:eastAsia="Calibri" w:hAnsi="Times New Roman" w:cs="Times New Roman"/>
          <w:sz w:val="24"/>
        </w:rPr>
        <w:t>] или совместного предприятия [</w:t>
      </w:r>
      <w:r w:rsidRPr="004D3154">
        <w:rPr>
          <w:rFonts w:ascii="Times New Roman" w:eastAsia="Calibri" w:hAnsi="Times New Roman" w:cs="Times New Roman"/>
          <w:sz w:val="24"/>
        </w:rPr>
        <w:fldChar w:fldCharType="begin" w:fldLock="1"/>
      </w:r>
      <w:r w:rsidRPr="004D3154">
        <w:rPr>
          <w:rFonts w:ascii="Times New Roman" w:eastAsia="Calibri" w:hAnsi="Times New Roman" w:cs="Times New Roman"/>
          <w:sz w:val="24"/>
        </w:rPr>
        <w:instrText>ADDIN CSL_CITATION { "citationItems" : [ { "id" : "ITEM-1", "itemData" : { "DOI" : "10.1016/j.ibusrev.2007.08.004", "ISSN" : "09695931", "author" : [ { "dropping-particle" : "", "family" : "Li", "given" : "Jing", "non-dropping-particle" : "", "parse-names" : false, "suffix" : "" }, { "dropping-particle" : "", "family" : "Rugman", "given" : "Alan M.", "non-dropping-particle" : "", "parse-names" : false, "suffix" : "" } ], "container-title" : "International Business Review", "id" : "ITEM-1", "issue" : "6", "issued" : { "date-parts" : [ [ "2007", "12" ] ] }, "page" : "687-712", "title" : "Real options and the theory of foreign direct investment", "type" : "article-journal", "volume" : "16" }, "uris" : [ "http://www.mendeley.com/documents/?uuid=7fd9ddd9-e9b0-4109-b6b6-531331648bdf" ] } ], "mendeley" : { "formattedCitation" : "(Li &amp; Rugman, 2007)", "manualFormatting" : "Li, Rugman, 2007", "plainTextFormattedCitation" : "(Li &amp; Rugman, 2007)", "previouslyFormattedCitation" : "(Li &amp; Rugman, 2007)" }, "properties" : { "noteIndex" : 0 }, "schema" : "https://github.com/citation-style-language/schema/raw/master/csl-citation.json" }</w:instrText>
      </w:r>
      <w:r w:rsidRPr="004D3154">
        <w:rPr>
          <w:rFonts w:ascii="Times New Roman" w:eastAsia="Calibri" w:hAnsi="Times New Roman" w:cs="Times New Roman"/>
          <w:sz w:val="24"/>
        </w:rPr>
        <w:fldChar w:fldCharType="separate"/>
      </w:r>
      <w:r w:rsidRPr="004D3154">
        <w:rPr>
          <w:rFonts w:ascii="Times New Roman" w:eastAsia="Calibri" w:hAnsi="Times New Roman" w:cs="Times New Roman"/>
          <w:noProof/>
          <w:sz w:val="24"/>
        </w:rPr>
        <w:t>Li, Rugman, 2007</w:t>
      </w:r>
      <w:r w:rsidRPr="004D3154">
        <w:rPr>
          <w:rFonts w:ascii="Times New Roman" w:eastAsia="Calibri" w:hAnsi="Times New Roman" w:cs="Times New Roman"/>
          <w:sz w:val="24"/>
        </w:rPr>
        <w:fldChar w:fldCharType="end"/>
      </w:r>
      <w:r w:rsidRPr="004D3154">
        <w:rPr>
          <w:rFonts w:ascii="Times New Roman" w:eastAsia="Calibri" w:hAnsi="Times New Roman" w:cs="Times New Roman"/>
          <w:sz w:val="24"/>
        </w:rPr>
        <w:fldChar w:fldCharType="begin" w:fldLock="1"/>
      </w:r>
      <w:r w:rsidRPr="004D3154">
        <w:rPr>
          <w:rFonts w:ascii="Times New Roman" w:eastAsia="Calibri" w:hAnsi="Times New Roman" w:cs="Times New Roman"/>
          <w:sz w:val="24"/>
        </w:rPr>
        <w:instrText>ADDIN CSL_CITATION { "citationItems" : [ { "id" : "ITEM-1", "itemData" : { "author" : [ { "dropping-particle" : "", "family" : "Song", "given" : "S.", "non-dropping-particle" : "", "parse-names" : false, "suffix" : "" } ], "container-title" : "Asia Pacific Journal of Management", "id" : "ITEM-1", "issue" : "2", "issued" : { "date-parts" : [ [ "2014" ] ] }, "page" : "455-471", "title" : "Entry mode irreversibility, host market uncertainty, and foreign subsidiary exits", "type" : "article-journal", "volume" : "31" }, "uris" : [ "http://www.mendeley.com/documents/?uuid=e21afe33-cf40-428d-ae64-5c19058be9d0" ] } ], "mendeley" : { "formattedCitation" : "(S. Song, 2014)", "manualFormatting" : "; Song, 2014", "plainTextFormattedCitation" : "(S. Song, 2014)", "previouslyFormattedCitation" : "(S. Song, 2014)" }, "properties" : { "noteIndex" : 0 }, "schema" : "https://github.com/citation-style-language/schema/raw/master/csl-citation.json" }</w:instrText>
      </w:r>
      <w:r w:rsidRPr="004D3154">
        <w:rPr>
          <w:rFonts w:ascii="Times New Roman" w:eastAsia="Calibri" w:hAnsi="Times New Roman" w:cs="Times New Roman"/>
          <w:sz w:val="24"/>
        </w:rPr>
        <w:fldChar w:fldCharType="separate"/>
      </w:r>
      <w:r w:rsidRPr="004D3154">
        <w:rPr>
          <w:rFonts w:ascii="Times New Roman" w:eastAsia="Calibri" w:hAnsi="Times New Roman" w:cs="Times New Roman"/>
          <w:noProof/>
          <w:sz w:val="24"/>
          <w:lang w:val="en-US"/>
        </w:rPr>
        <w:t xml:space="preserve">; </w:t>
      </w:r>
      <w:r w:rsidRPr="004D3154">
        <w:rPr>
          <w:rFonts w:ascii="Times New Roman" w:eastAsia="Calibri" w:hAnsi="Times New Roman" w:cs="Times New Roman"/>
          <w:noProof/>
          <w:sz w:val="24"/>
        </w:rPr>
        <w:t>Song, 2014</w:t>
      </w:r>
      <w:r w:rsidRPr="004D3154">
        <w:rPr>
          <w:rFonts w:ascii="Times New Roman" w:eastAsia="Calibri" w:hAnsi="Times New Roman" w:cs="Times New Roman"/>
          <w:sz w:val="24"/>
        </w:rPr>
        <w:fldChar w:fldCharType="end"/>
      </w:r>
      <w:r w:rsidRPr="004D3154">
        <w:rPr>
          <w:rFonts w:ascii="Times New Roman" w:eastAsia="Calibri" w:hAnsi="Times New Roman" w:cs="Times New Roman"/>
          <w:sz w:val="24"/>
        </w:rPr>
        <w:t xml:space="preserve">]. </w:t>
      </w:r>
    </w:p>
    <w:p w:rsidR="004D3154" w:rsidRPr="004D3154" w:rsidRDefault="004D3154" w:rsidP="00A21B89">
      <w:pPr>
        <w:numPr>
          <w:ilvl w:val="0"/>
          <w:numId w:val="8"/>
        </w:numPr>
        <w:spacing w:after="160" w:line="360" w:lineRule="auto"/>
        <w:contextualSpacing/>
        <w:jc w:val="both"/>
        <w:rPr>
          <w:rFonts w:ascii="Times New Roman" w:eastAsia="Calibri" w:hAnsi="Times New Roman" w:cs="Times New Roman"/>
          <w:sz w:val="24"/>
        </w:rPr>
      </w:pPr>
      <w:r w:rsidRPr="004D3154">
        <w:rPr>
          <w:rFonts w:ascii="Times New Roman" w:eastAsia="Calibri" w:hAnsi="Times New Roman" w:cs="Times New Roman"/>
          <w:sz w:val="24"/>
        </w:rPr>
        <w:t xml:space="preserve">Чем выше неопределенность спроса на товар и факторы производства, тем вероятнее МНК предпочтет способ проникновения на зарубежный рынок, предполагающий низкую степень контроля и уровень обязательств (например, </w:t>
      </w:r>
      <w:r w:rsidRPr="004D3154">
        <w:rPr>
          <w:rFonts w:ascii="Times New Roman" w:eastAsia="Calibri" w:hAnsi="Times New Roman" w:cs="Times New Roman"/>
          <w:sz w:val="24"/>
        </w:rPr>
        <w:lastRenderedPageBreak/>
        <w:t>экспорт и лицензирование) [</w:t>
      </w:r>
      <w:r w:rsidRPr="004D3154">
        <w:rPr>
          <w:rFonts w:ascii="Times New Roman" w:eastAsia="Calibri" w:hAnsi="Times New Roman" w:cs="Times New Roman"/>
          <w:sz w:val="24"/>
          <w:lang w:val="en-US"/>
        </w:rPr>
        <w:fldChar w:fldCharType="begin" w:fldLock="1"/>
      </w:r>
      <w:r w:rsidRPr="004D3154">
        <w:rPr>
          <w:rFonts w:ascii="Times New Roman" w:eastAsia="Calibri" w:hAnsi="Times New Roman" w:cs="Times New Roman"/>
          <w:sz w:val="24"/>
          <w:lang w:val="en-US"/>
        </w:rPr>
        <w:instrText>ADDIN</w:instrText>
      </w:r>
      <w:r w:rsidRPr="004D3154">
        <w:rPr>
          <w:rFonts w:ascii="Times New Roman" w:eastAsia="Calibri" w:hAnsi="Times New Roman" w:cs="Times New Roman"/>
          <w:sz w:val="24"/>
        </w:rPr>
        <w:instrText xml:space="preserve"> </w:instrText>
      </w:r>
      <w:r w:rsidRPr="004D3154">
        <w:rPr>
          <w:rFonts w:ascii="Times New Roman" w:eastAsia="Calibri" w:hAnsi="Times New Roman" w:cs="Times New Roman"/>
          <w:sz w:val="24"/>
          <w:lang w:val="en-US"/>
        </w:rPr>
        <w:instrText>CSL</w:instrText>
      </w:r>
      <w:r w:rsidRPr="004D3154">
        <w:rPr>
          <w:rFonts w:ascii="Times New Roman" w:eastAsia="Calibri" w:hAnsi="Times New Roman" w:cs="Times New Roman"/>
          <w:sz w:val="24"/>
        </w:rPr>
        <w:instrText>_</w:instrText>
      </w:r>
      <w:r w:rsidRPr="004D3154">
        <w:rPr>
          <w:rFonts w:ascii="Times New Roman" w:eastAsia="Calibri" w:hAnsi="Times New Roman" w:cs="Times New Roman"/>
          <w:sz w:val="24"/>
          <w:lang w:val="en-US"/>
        </w:rPr>
        <w:instrText>CITATION</w:instrText>
      </w:r>
      <w:r w:rsidRPr="004D3154">
        <w:rPr>
          <w:rFonts w:ascii="Times New Roman" w:eastAsia="Calibri" w:hAnsi="Times New Roman" w:cs="Times New Roman"/>
          <w:sz w:val="24"/>
        </w:rPr>
        <w:instrText xml:space="preserve"> { "</w:instrText>
      </w:r>
      <w:r w:rsidRPr="004D3154">
        <w:rPr>
          <w:rFonts w:ascii="Times New Roman" w:eastAsia="Calibri" w:hAnsi="Times New Roman" w:cs="Times New Roman"/>
          <w:sz w:val="24"/>
          <w:lang w:val="en-US"/>
        </w:rPr>
        <w:instrText>citationItems</w:instrText>
      </w:r>
      <w:r w:rsidRPr="004D3154">
        <w:rPr>
          <w:rFonts w:ascii="Times New Roman" w:eastAsia="Calibri" w:hAnsi="Times New Roman" w:cs="Times New Roman"/>
          <w:sz w:val="24"/>
        </w:rPr>
        <w:instrText>" : [ { "</w:instrText>
      </w:r>
      <w:r w:rsidRPr="004D3154">
        <w:rPr>
          <w:rFonts w:ascii="Times New Roman" w:eastAsia="Calibri" w:hAnsi="Times New Roman" w:cs="Times New Roman"/>
          <w:sz w:val="24"/>
          <w:lang w:val="en-US"/>
        </w:rPr>
        <w:instrText>id</w:instrText>
      </w:r>
      <w:r w:rsidRPr="004D3154">
        <w:rPr>
          <w:rFonts w:ascii="Times New Roman" w:eastAsia="Calibri" w:hAnsi="Times New Roman" w:cs="Times New Roman"/>
          <w:sz w:val="24"/>
        </w:rPr>
        <w:instrText>" : "</w:instrText>
      </w:r>
      <w:r w:rsidRPr="004D3154">
        <w:rPr>
          <w:rFonts w:ascii="Times New Roman" w:eastAsia="Calibri" w:hAnsi="Times New Roman" w:cs="Times New Roman"/>
          <w:sz w:val="24"/>
          <w:lang w:val="en-US"/>
        </w:rPr>
        <w:instrText>ITEM</w:instrText>
      </w:r>
      <w:r w:rsidRPr="004D3154">
        <w:rPr>
          <w:rFonts w:ascii="Times New Roman" w:eastAsia="Calibri" w:hAnsi="Times New Roman" w:cs="Times New Roman"/>
          <w:sz w:val="24"/>
        </w:rPr>
        <w:instrText>-1", "</w:instrText>
      </w:r>
      <w:r w:rsidRPr="004D3154">
        <w:rPr>
          <w:rFonts w:ascii="Times New Roman" w:eastAsia="Calibri" w:hAnsi="Times New Roman" w:cs="Times New Roman"/>
          <w:sz w:val="24"/>
          <w:lang w:val="en-US"/>
        </w:rPr>
        <w:instrText>itemData</w:instrText>
      </w:r>
      <w:r w:rsidRPr="004D3154">
        <w:rPr>
          <w:rFonts w:ascii="Times New Roman" w:eastAsia="Calibri" w:hAnsi="Times New Roman" w:cs="Times New Roman"/>
          <w:sz w:val="24"/>
        </w:rPr>
        <w:instrText>" : { "</w:instrText>
      </w:r>
      <w:r w:rsidRPr="004D3154">
        <w:rPr>
          <w:rFonts w:ascii="Times New Roman" w:eastAsia="Calibri" w:hAnsi="Times New Roman" w:cs="Times New Roman"/>
          <w:sz w:val="24"/>
          <w:lang w:val="en-US"/>
        </w:rPr>
        <w:instrText>author</w:instrText>
      </w:r>
      <w:r w:rsidRPr="004D3154">
        <w:rPr>
          <w:rFonts w:ascii="Times New Roman" w:eastAsia="Calibri" w:hAnsi="Times New Roman" w:cs="Times New Roman"/>
          <w:sz w:val="24"/>
        </w:rPr>
        <w:instrText>" : [ { "</w:instrText>
      </w:r>
      <w:r w:rsidRPr="004D3154">
        <w:rPr>
          <w:rFonts w:ascii="Times New Roman" w:eastAsia="Calibri" w:hAnsi="Times New Roman" w:cs="Times New Roman"/>
          <w:sz w:val="24"/>
          <w:lang w:val="en-US"/>
        </w:rPr>
        <w:instrText>dropping</w:instrText>
      </w:r>
      <w:r w:rsidRPr="004D3154">
        <w:rPr>
          <w:rFonts w:ascii="Times New Roman" w:eastAsia="Calibri" w:hAnsi="Times New Roman" w:cs="Times New Roman"/>
          <w:sz w:val="24"/>
        </w:rPr>
        <w:instrText>-</w:instrText>
      </w:r>
      <w:r w:rsidRPr="004D3154">
        <w:rPr>
          <w:rFonts w:ascii="Times New Roman" w:eastAsia="Calibri" w:hAnsi="Times New Roman" w:cs="Times New Roman"/>
          <w:sz w:val="24"/>
          <w:lang w:val="en-US"/>
        </w:rPr>
        <w:instrText>particle</w:instrText>
      </w:r>
      <w:r w:rsidRPr="004D3154">
        <w:rPr>
          <w:rFonts w:ascii="Times New Roman" w:eastAsia="Calibri" w:hAnsi="Times New Roman" w:cs="Times New Roman"/>
          <w:sz w:val="24"/>
        </w:rPr>
        <w:instrText>" : "", "</w:instrText>
      </w:r>
      <w:r w:rsidRPr="004D3154">
        <w:rPr>
          <w:rFonts w:ascii="Times New Roman" w:eastAsia="Calibri" w:hAnsi="Times New Roman" w:cs="Times New Roman"/>
          <w:sz w:val="24"/>
          <w:lang w:val="en-US"/>
        </w:rPr>
        <w:instrText>family</w:instrText>
      </w:r>
      <w:r w:rsidRPr="004D3154">
        <w:rPr>
          <w:rFonts w:ascii="Times New Roman" w:eastAsia="Calibri" w:hAnsi="Times New Roman" w:cs="Times New Roman"/>
          <w:sz w:val="24"/>
        </w:rPr>
        <w:instrText>" : "</w:instrText>
      </w:r>
      <w:r w:rsidRPr="004D3154">
        <w:rPr>
          <w:rFonts w:ascii="Times New Roman" w:eastAsia="Calibri" w:hAnsi="Times New Roman" w:cs="Times New Roman"/>
          <w:sz w:val="24"/>
          <w:lang w:val="en-US"/>
        </w:rPr>
        <w:instrText>Kim</w:instrText>
      </w:r>
      <w:r w:rsidRPr="004D3154">
        <w:rPr>
          <w:rFonts w:ascii="Times New Roman" w:eastAsia="Calibri" w:hAnsi="Times New Roman" w:cs="Times New Roman"/>
          <w:sz w:val="24"/>
        </w:rPr>
        <w:instrText>", "</w:instrText>
      </w:r>
      <w:r w:rsidRPr="004D3154">
        <w:rPr>
          <w:rFonts w:ascii="Times New Roman" w:eastAsia="Calibri" w:hAnsi="Times New Roman" w:cs="Times New Roman"/>
          <w:sz w:val="24"/>
          <w:lang w:val="en-US"/>
        </w:rPr>
        <w:instrText>given</w:instrText>
      </w:r>
      <w:r w:rsidRPr="004D3154">
        <w:rPr>
          <w:rFonts w:ascii="Times New Roman" w:eastAsia="Calibri" w:hAnsi="Times New Roman" w:cs="Times New Roman"/>
          <w:sz w:val="24"/>
        </w:rPr>
        <w:instrText>" : "</w:instrText>
      </w:r>
      <w:r w:rsidRPr="004D3154">
        <w:rPr>
          <w:rFonts w:ascii="Times New Roman" w:eastAsia="Calibri" w:hAnsi="Times New Roman" w:cs="Times New Roman"/>
          <w:sz w:val="24"/>
          <w:lang w:val="en-US"/>
        </w:rPr>
        <w:instrText>W</w:instrText>
      </w:r>
      <w:r w:rsidRPr="004D3154">
        <w:rPr>
          <w:rFonts w:ascii="Times New Roman" w:eastAsia="Calibri" w:hAnsi="Times New Roman" w:cs="Times New Roman"/>
          <w:sz w:val="24"/>
        </w:rPr>
        <w:instrText xml:space="preserve"> </w:instrText>
      </w:r>
      <w:r w:rsidRPr="004D3154">
        <w:rPr>
          <w:rFonts w:ascii="Times New Roman" w:eastAsia="Calibri" w:hAnsi="Times New Roman" w:cs="Times New Roman"/>
          <w:sz w:val="24"/>
          <w:lang w:val="en-US"/>
        </w:rPr>
        <w:instrText>Chan</w:instrText>
      </w:r>
      <w:r w:rsidRPr="004D3154">
        <w:rPr>
          <w:rFonts w:ascii="Times New Roman" w:eastAsia="Calibri" w:hAnsi="Times New Roman" w:cs="Times New Roman"/>
          <w:sz w:val="24"/>
        </w:rPr>
        <w:instrText>", "</w:instrText>
      </w:r>
      <w:r w:rsidRPr="004D3154">
        <w:rPr>
          <w:rFonts w:ascii="Times New Roman" w:eastAsia="Calibri" w:hAnsi="Times New Roman" w:cs="Times New Roman"/>
          <w:sz w:val="24"/>
          <w:lang w:val="en-US"/>
        </w:rPr>
        <w:instrText>non</w:instrText>
      </w:r>
      <w:r w:rsidRPr="004D3154">
        <w:rPr>
          <w:rFonts w:ascii="Times New Roman" w:eastAsia="Calibri" w:hAnsi="Times New Roman" w:cs="Times New Roman"/>
          <w:sz w:val="24"/>
        </w:rPr>
        <w:instrText>-</w:instrText>
      </w:r>
      <w:r w:rsidRPr="004D3154">
        <w:rPr>
          <w:rFonts w:ascii="Times New Roman" w:eastAsia="Calibri" w:hAnsi="Times New Roman" w:cs="Times New Roman"/>
          <w:sz w:val="24"/>
          <w:lang w:val="en-US"/>
        </w:rPr>
        <w:instrText>dropping</w:instrText>
      </w:r>
      <w:r w:rsidRPr="004D3154">
        <w:rPr>
          <w:rFonts w:ascii="Times New Roman" w:eastAsia="Calibri" w:hAnsi="Times New Roman" w:cs="Times New Roman"/>
          <w:sz w:val="24"/>
        </w:rPr>
        <w:instrText>-</w:instrText>
      </w:r>
      <w:r w:rsidRPr="004D3154">
        <w:rPr>
          <w:rFonts w:ascii="Times New Roman" w:eastAsia="Calibri" w:hAnsi="Times New Roman" w:cs="Times New Roman"/>
          <w:sz w:val="24"/>
          <w:lang w:val="en-US"/>
        </w:rPr>
        <w:instrText>particle</w:instrText>
      </w:r>
      <w:r w:rsidRPr="004D3154">
        <w:rPr>
          <w:rFonts w:ascii="Times New Roman" w:eastAsia="Calibri" w:hAnsi="Times New Roman" w:cs="Times New Roman"/>
          <w:sz w:val="24"/>
        </w:rPr>
        <w:instrText>" : "", "</w:instrText>
      </w:r>
      <w:r w:rsidRPr="004D3154">
        <w:rPr>
          <w:rFonts w:ascii="Times New Roman" w:eastAsia="Calibri" w:hAnsi="Times New Roman" w:cs="Times New Roman"/>
          <w:sz w:val="24"/>
          <w:lang w:val="en-US"/>
        </w:rPr>
        <w:instrText>parse</w:instrText>
      </w:r>
      <w:r w:rsidRPr="004D3154">
        <w:rPr>
          <w:rFonts w:ascii="Times New Roman" w:eastAsia="Calibri" w:hAnsi="Times New Roman" w:cs="Times New Roman"/>
          <w:sz w:val="24"/>
        </w:rPr>
        <w:instrText>-</w:instrText>
      </w:r>
      <w:r w:rsidRPr="004D3154">
        <w:rPr>
          <w:rFonts w:ascii="Times New Roman" w:eastAsia="Calibri" w:hAnsi="Times New Roman" w:cs="Times New Roman"/>
          <w:sz w:val="24"/>
          <w:lang w:val="en-US"/>
        </w:rPr>
        <w:instrText>names</w:instrText>
      </w:r>
      <w:r w:rsidRPr="004D3154">
        <w:rPr>
          <w:rFonts w:ascii="Times New Roman" w:eastAsia="Calibri" w:hAnsi="Times New Roman" w:cs="Times New Roman"/>
          <w:sz w:val="24"/>
        </w:rPr>
        <w:instrText xml:space="preserve">" : </w:instrText>
      </w:r>
      <w:r w:rsidRPr="004D3154">
        <w:rPr>
          <w:rFonts w:ascii="Times New Roman" w:eastAsia="Calibri" w:hAnsi="Times New Roman" w:cs="Times New Roman"/>
          <w:sz w:val="24"/>
          <w:lang w:val="en-US"/>
        </w:rPr>
        <w:instrText>false</w:instrText>
      </w:r>
      <w:r w:rsidRPr="004D3154">
        <w:rPr>
          <w:rFonts w:ascii="Times New Roman" w:eastAsia="Calibri" w:hAnsi="Times New Roman" w:cs="Times New Roman"/>
          <w:sz w:val="24"/>
        </w:rPr>
        <w:instrText>, "</w:instrText>
      </w:r>
      <w:r w:rsidRPr="004D3154">
        <w:rPr>
          <w:rFonts w:ascii="Times New Roman" w:eastAsia="Calibri" w:hAnsi="Times New Roman" w:cs="Times New Roman"/>
          <w:sz w:val="24"/>
          <w:lang w:val="en-US"/>
        </w:rPr>
        <w:instrText>suffix</w:instrText>
      </w:r>
      <w:r w:rsidRPr="004D3154">
        <w:rPr>
          <w:rFonts w:ascii="Times New Roman" w:eastAsia="Calibri" w:hAnsi="Times New Roman" w:cs="Times New Roman"/>
          <w:sz w:val="24"/>
        </w:rPr>
        <w:instrText>" : "" }, { "</w:instrText>
      </w:r>
      <w:r w:rsidRPr="004D3154">
        <w:rPr>
          <w:rFonts w:ascii="Times New Roman" w:eastAsia="Calibri" w:hAnsi="Times New Roman" w:cs="Times New Roman"/>
          <w:sz w:val="24"/>
          <w:lang w:val="en-US"/>
        </w:rPr>
        <w:instrText>dropping</w:instrText>
      </w:r>
      <w:r w:rsidRPr="004D3154">
        <w:rPr>
          <w:rFonts w:ascii="Times New Roman" w:eastAsia="Calibri" w:hAnsi="Times New Roman" w:cs="Times New Roman"/>
          <w:sz w:val="24"/>
        </w:rPr>
        <w:instrText>-</w:instrText>
      </w:r>
      <w:r w:rsidRPr="004D3154">
        <w:rPr>
          <w:rFonts w:ascii="Times New Roman" w:eastAsia="Calibri" w:hAnsi="Times New Roman" w:cs="Times New Roman"/>
          <w:sz w:val="24"/>
          <w:lang w:val="en-US"/>
        </w:rPr>
        <w:instrText>particle</w:instrText>
      </w:r>
      <w:r w:rsidRPr="004D3154">
        <w:rPr>
          <w:rFonts w:ascii="Times New Roman" w:eastAsia="Calibri" w:hAnsi="Times New Roman" w:cs="Times New Roman"/>
          <w:sz w:val="24"/>
        </w:rPr>
        <w:instrText>" : "", "</w:instrText>
      </w:r>
      <w:r w:rsidRPr="004D3154">
        <w:rPr>
          <w:rFonts w:ascii="Times New Roman" w:eastAsia="Calibri" w:hAnsi="Times New Roman" w:cs="Times New Roman"/>
          <w:sz w:val="24"/>
          <w:lang w:val="en-US"/>
        </w:rPr>
        <w:instrText>family</w:instrText>
      </w:r>
      <w:r w:rsidRPr="004D3154">
        <w:rPr>
          <w:rFonts w:ascii="Times New Roman" w:eastAsia="Calibri" w:hAnsi="Times New Roman" w:cs="Times New Roman"/>
          <w:sz w:val="24"/>
        </w:rPr>
        <w:instrText>" : "</w:instrText>
      </w:r>
      <w:r w:rsidRPr="004D3154">
        <w:rPr>
          <w:rFonts w:ascii="Times New Roman" w:eastAsia="Calibri" w:hAnsi="Times New Roman" w:cs="Times New Roman"/>
          <w:sz w:val="24"/>
          <w:lang w:val="en-US"/>
        </w:rPr>
        <w:instrText>Hwang</w:instrText>
      </w:r>
      <w:r w:rsidRPr="004D3154">
        <w:rPr>
          <w:rFonts w:ascii="Times New Roman" w:eastAsia="Calibri" w:hAnsi="Times New Roman" w:cs="Times New Roman"/>
          <w:sz w:val="24"/>
        </w:rPr>
        <w:instrText>", "</w:instrText>
      </w:r>
      <w:r w:rsidRPr="004D3154">
        <w:rPr>
          <w:rFonts w:ascii="Times New Roman" w:eastAsia="Calibri" w:hAnsi="Times New Roman" w:cs="Times New Roman"/>
          <w:sz w:val="24"/>
          <w:lang w:val="en-US"/>
        </w:rPr>
        <w:instrText>given</w:instrText>
      </w:r>
      <w:r w:rsidRPr="004D3154">
        <w:rPr>
          <w:rFonts w:ascii="Times New Roman" w:eastAsia="Calibri" w:hAnsi="Times New Roman" w:cs="Times New Roman"/>
          <w:sz w:val="24"/>
        </w:rPr>
        <w:instrText>" : "</w:instrText>
      </w:r>
      <w:r w:rsidRPr="004D3154">
        <w:rPr>
          <w:rFonts w:ascii="Times New Roman" w:eastAsia="Calibri" w:hAnsi="Times New Roman" w:cs="Times New Roman"/>
          <w:sz w:val="24"/>
          <w:lang w:val="en-US"/>
        </w:rPr>
        <w:instrText>Peter</w:instrText>
      </w:r>
      <w:r w:rsidRPr="004D3154">
        <w:rPr>
          <w:rFonts w:ascii="Times New Roman" w:eastAsia="Calibri" w:hAnsi="Times New Roman" w:cs="Times New Roman"/>
          <w:sz w:val="24"/>
        </w:rPr>
        <w:instrText>", "</w:instrText>
      </w:r>
      <w:r w:rsidRPr="004D3154">
        <w:rPr>
          <w:rFonts w:ascii="Times New Roman" w:eastAsia="Calibri" w:hAnsi="Times New Roman" w:cs="Times New Roman"/>
          <w:sz w:val="24"/>
          <w:lang w:val="en-US"/>
        </w:rPr>
        <w:instrText>non</w:instrText>
      </w:r>
      <w:r w:rsidRPr="004D3154">
        <w:rPr>
          <w:rFonts w:ascii="Times New Roman" w:eastAsia="Calibri" w:hAnsi="Times New Roman" w:cs="Times New Roman"/>
          <w:sz w:val="24"/>
        </w:rPr>
        <w:instrText>-</w:instrText>
      </w:r>
      <w:r w:rsidRPr="004D3154">
        <w:rPr>
          <w:rFonts w:ascii="Times New Roman" w:eastAsia="Calibri" w:hAnsi="Times New Roman" w:cs="Times New Roman"/>
          <w:sz w:val="24"/>
          <w:lang w:val="en-US"/>
        </w:rPr>
        <w:instrText>dropping</w:instrText>
      </w:r>
      <w:r w:rsidRPr="004D3154">
        <w:rPr>
          <w:rFonts w:ascii="Times New Roman" w:eastAsia="Calibri" w:hAnsi="Times New Roman" w:cs="Times New Roman"/>
          <w:sz w:val="24"/>
        </w:rPr>
        <w:instrText>-</w:instrText>
      </w:r>
      <w:r w:rsidRPr="004D3154">
        <w:rPr>
          <w:rFonts w:ascii="Times New Roman" w:eastAsia="Calibri" w:hAnsi="Times New Roman" w:cs="Times New Roman"/>
          <w:sz w:val="24"/>
          <w:lang w:val="en-US"/>
        </w:rPr>
        <w:instrText>particle</w:instrText>
      </w:r>
      <w:r w:rsidRPr="004D3154">
        <w:rPr>
          <w:rFonts w:ascii="Times New Roman" w:eastAsia="Calibri" w:hAnsi="Times New Roman" w:cs="Times New Roman"/>
          <w:sz w:val="24"/>
        </w:rPr>
        <w:instrText>" : "", "</w:instrText>
      </w:r>
      <w:r w:rsidRPr="004D3154">
        <w:rPr>
          <w:rFonts w:ascii="Times New Roman" w:eastAsia="Calibri" w:hAnsi="Times New Roman" w:cs="Times New Roman"/>
          <w:sz w:val="24"/>
          <w:lang w:val="en-US"/>
        </w:rPr>
        <w:instrText>parse</w:instrText>
      </w:r>
      <w:r w:rsidRPr="004D3154">
        <w:rPr>
          <w:rFonts w:ascii="Times New Roman" w:eastAsia="Calibri" w:hAnsi="Times New Roman" w:cs="Times New Roman"/>
          <w:sz w:val="24"/>
        </w:rPr>
        <w:instrText>-</w:instrText>
      </w:r>
      <w:r w:rsidRPr="004D3154">
        <w:rPr>
          <w:rFonts w:ascii="Times New Roman" w:eastAsia="Calibri" w:hAnsi="Times New Roman" w:cs="Times New Roman"/>
          <w:sz w:val="24"/>
          <w:lang w:val="en-US"/>
        </w:rPr>
        <w:instrText>names</w:instrText>
      </w:r>
      <w:r w:rsidRPr="004D3154">
        <w:rPr>
          <w:rFonts w:ascii="Times New Roman" w:eastAsia="Calibri" w:hAnsi="Times New Roman" w:cs="Times New Roman"/>
          <w:sz w:val="24"/>
        </w:rPr>
        <w:instrText xml:space="preserve">" : </w:instrText>
      </w:r>
      <w:r w:rsidRPr="004D3154">
        <w:rPr>
          <w:rFonts w:ascii="Times New Roman" w:eastAsia="Calibri" w:hAnsi="Times New Roman" w:cs="Times New Roman"/>
          <w:sz w:val="24"/>
          <w:lang w:val="en-US"/>
        </w:rPr>
        <w:instrText>false</w:instrText>
      </w:r>
      <w:r w:rsidRPr="004D3154">
        <w:rPr>
          <w:rFonts w:ascii="Times New Roman" w:eastAsia="Calibri" w:hAnsi="Times New Roman" w:cs="Times New Roman"/>
          <w:sz w:val="24"/>
        </w:rPr>
        <w:instrText>, "</w:instrText>
      </w:r>
      <w:r w:rsidRPr="004D3154">
        <w:rPr>
          <w:rFonts w:ascii="Times New Roman" w:eastAsia="Calibri" w:hAnsi="Times New Roman" w:cs="Times New Roman"/>
          <w:sz w:val="24"/>
          <w:lang w:val="en-US"/>
        </w:rPr>
        <w:instrText>suffix</w:instrText>
      </w:r>
      <w:r w:rsidRPr="004D3154">
        <w:rPr>
          <w:rFonts w:ascii="Times New Roman" w:eastAsia="Calibri" w:hAnsi="Times New Roman" w:cs="Times New Roman"/>
          <w:sz w:val="24"/>
        </w:rPr>
        <w:instrText>" : "" } ], "</w:instrText>
      </w:r>
      <w:r w:rsidRPr="004D3154">
        <w:rPr>
          <w:rFonts w:ascii="Times New Roman" w:eastAsia="Calibri" w:hAnsi="Times New Roman" w:cs="Times New Roman"/>
          <w:sz w:val="24"/>
          <w:lang w:val="en-US"/>
        </w:rPr>
        <w:instrText>container</w:instrText>
      </w:r>
      <w:r w:rsidRPr="004D3154">
        <w:rPr>
          <w:rFonts w:ascii="Times New Roman" w:eastAsia="Calibri" w:hAnsi="Times New Roman" w:cs="Times New Roman"/>
          <w:sz w:val="24"/>
        </w:rPr>
        <w:instrText>-</w:instrText>
      </w:r>
      <w:r w:rsidRPr="004D3154">
        <w:rPr>
          <w:rFonts w:ascii="Times New Roman" w:eastAsia="Calibri" w:hAnsi="Times New Roman" w:cs="Times New Roman"/>
          <w:sz w:val="24"/>
          <w:lang w:val="en-US"/>
        </w:rPr>
        <w:instrText>title</w:instrText>
      </w:r>
      <w:r w:rsidRPr="004D3154">
        <w:rPr>
          <w:rFonts w:ascii="Times New Roman" w:eastAsia="Calibri" w:hAnsi="Times New Roman" w:cs="Times New Roman"/>
          <w:sz w:val="24"/>
        </w:rPr>
        <w:instrText>" : "</w:instrText>
      </w:r>
      <w:r w:rsidRPr="004D3154">
        <w:rPr>
          <w:rFonts w:ascii="Times New Roman" w:eastAsia="Calibri" w:hAnsi="Times New Roman" w:cs="Times New Roman"/>
          <w:sz w:val="24"/>
          <w:lang w:val="en-US"/>
        </w:rPr>
        <w:instrText>Journal</w:instrText>
      </w:r>
      <w:r w:rsidRPr="004D3154">
        <w:rPr>
          <w:rFonts w:ascii="Times New Roman" w:eastAsia="Calibri" w:hAnsi="Times New Roman" w:cs="Times New Roman"/>
          <w:sz w:val="24"/>
        </w:rPr>
        <w:instrText xml:space="preserve"> </w:instrText>
      </w:r>
      <w:r w:rsidRPr="004D3154">
        <w:rPr>
          <w:rFonts w:ascii="Times New Roman" w:eastAsia="Calibri" w:hAnsi="Times New Roman" w:cs="Times New Roman"/>
          <w:sz w:val="24"/>
          <w:lang w:val="en-US"/>
        </w:rPr>
        <w:instrText>of</w:instrText>
      </w:r>
      <w:r w:rsidRPr="004D3154">
        <w:rPr>
          <w:rFonts w:ascii="Times New Roman" w:eastAsia="Calibri" w:hAnsi="Times New Roman" w:cs="Times New Roman"/>
          <w:sz w:val="24"/>
        </w:rPr>
        <w:instrText xml:space="preserve"> </w:instrText>
      </w:r>
      <w:r w:rsidRPr="004D3154">
        <w:rPr>
          <w:rFonts w:ascii="Times New Roman" w:eastAsia="Calibri" w:hAnsi="Times New Roman" w:cs="Times New Roman"/>
          <w:sz w:val="24"/>
          <w:lang w:val="en-US"/>
        </w:rPr>
        <w:instrText>International</w:instrText>
      </w:r>
      <w:r w:rsidRPr="004D3154">
        <w:rPr>
          <w:rFonts w:ascii="Times New Roman" w:eastAsia="Calibri" w:hAnsi="Times New Roman" w:cs="Times New Roman"/>
          <w:sz w:val="24"/>
        </w:rPr>
        <w:instrText xml:space="preserve"> </w:instrText>
      </w:r>
      <w:r w:rsidRPr="004D3154">
        <w:rPr>
          <w:rFonts w:ascii="Times New Roman" w:eastAsia="Calibri" w:hAnsi="Times New Roman" w:cs="Times New Roman"/>
          <w:sz w:val="24"/>
          <w:lang w:val="en-US"/>
        </w:rPr>
        <w:instrText>Business</w:instrText>
      </w:r>
      <w:r w:rsidRPr="004D3154">
        <w:rPr>
          <w:rFonts w:ascii="Times New Roman" w:eastAsia="Calibri" w:hAnsi="Times New Roman" w:cs="Times New Roman"/>
          <w:sz w:val="24"/>
        </w:rPr>
        <w:instrText xml:space="preserve"> </w:instrText>
      </w:r>
      <w:r w:rsidRPr="004D3154">
        <w:rPr>
          <w:rFonts w:ascii="Times New Roman" w:eastAsia="Calibri" w:hAnsi="Times New Roman" w:cs="Times New Roman"/>
          <w:sz w:val="24"/>
          <w:lang w:val="en-US"/>
        </w:rPr>
        <w:instrText>Studies</w:instrText>
      </w:r>
      <w:r w:rsidRPr="004D3154">
        <w:rPr>
          <w:rFonts w:ascii="Times New Roman" w:eastAsia="Calibri" w:hAnsi="Times New Roman" w:cs="Times New Roman"/>
          <w:sz w:val="24"/>
        </w:rPr>
        <w:instrText>", "</w:instrText>
      </w:r>
      <w:r w:rsidRPr="004D3154">
        <w:rPr>
          <w:rFonts w:ascii="Times New Roman" w:eastAsia="Calibri" w:hAnsi="Times New Roman" w:cs="Times New Roman"/>
          <w:sz w:val="24"/>
          <w:lang w:val="en-US"/>
        </w:rPr>
        <w:instrText>id</w:instrText>
      </w:r>
      <w:r w:rsidRPr="004D3154">
        <w:rPr>
          <w:rFonts w:ascii="Times New Roman" w:eastAsia="Calibri" w:hAnsi="Times New Roman" w:cs="Times New Roman"/>
          <w:sz w:val="24"/>
        </w:rPr>
        <w:instrText>" : "</w:instrText>
      </w:r>
      <w:r w:rsidRPr="004D3154">
        <w:rPr>
          <w:rFonts w:ascii="Times New Roman" w:eastAsia="Calibri" w:hAnsi="Times New Roman" w:cs="Times New Roman"/>
          <w:sz w:val="24"/>
          <w:lang w:val="en-US"/>
        </w:rPr>
        <w:instrText>ITEM</w:instrText>
      </w:r>
      <w:r w:rsidRPr="004D3154">
        <w:rPr>
          <w:rFonts w:ascii="Times New Roman" w:eastAsia="Calibri" w:hAnsi="Times New Roman" w:cs="Times New Roman"/>
          <w:sz w:val="24"/>
        </w:rPr>
        <w:instrText>-1", "</w:instrText>
      </w:r>
      <w:r w:rsidRPr="004D3154">
        <w:rPr>
          <w:rFonts w:ascii="Times New Roman" w:eastAsia="Calibri" w:hAnsi="Times New Roman" w:cs="Times New Roman"/>
          <w:sz w:val="24"/>
          <w:lang w:val="en-US"/>
        </w:rPr>
        <w:instrText>issue</w:instrText>
      </w:r>
      <w:r w:rsidRPr="004D3154">
        <w:rPr>
          <w:rFonts w:ascii="Times New Roman" w:eastAsia="Calibri" w:hAnsi="Times New Roman" w:cs="Times New Roman"/>
          <w:sz w:val="24"/>
        </w:rPr>
        <w:instrText>" : "1", "</w:instrText>
      </w:r>
      <w:r w:rsidRPr="004D3154">
        <w:rPr>
          <w:rFonts w:ascii="Times New Roman" w:eastAsia="Calibri" w:hAnsi="Times New Roman" w:cs="Times New Roman"/>
          <w:sz w:val="24"/>
          <w:lang w:val="en-US"/>
        </w:rPr>
        <w:instrText>issued</w:instrText>
      </w:r>
      <w:r w:rsidRPr="004D3154">
        <w:rPr>
          <w:rFonts w:ascii="Times New Roman" w:eastAsia="Calibri" w:hAnsi="Times New Roman" w:cs="Times New Roman"/>
          <w:sz w:val="24"/>
        </w:rPr>
        <w:instrText>" : { "</w:instrText>
      </w:r>
      <w:r w:rsidRPr="004D3154">
        <w:rPr>
          <w:rFonts w:ascii="Times New Roman" w:eastAsia="Calibri" w:hAnsi="Times New Roman" w:cs="Times New Roman"/>
          <w:sz w:val="24"/>
          <w:lang w:val="en-US"/>
        </w:rPr>
        <w:instrText>date</w:instrText>
      </w:r>
      <w:r w:rsidRPr="004D3154">
        <w:rPr>
          <w:rFonts w:ascii="Times New Roman" w:eastAsia="Calibri" w:hAnsi="Times New Roman" w:cs="Times New Roman"/>
          <w:sz w:val="24"/>
        </w:rPr>
        <w:instrText>-</w:instrText>
      </w:r>
      <w:r w:rsidRPr="004D3154">
        <w:rPr>
          <w:rFonts w:ascii="Times New Roman" w:eastAsia="Calibri" w:hAnsi="Times New Roman" w:cs="Times New Roman"/>
          <w:sz w:val="24"/>
          <w:lang w:val="en-US"/>
        </w:rPr>
        <w:instrText>parts</w:instrText>
      </w:r>
      <w:r w:rsidRPr="004D3154">
        <w:rPr>
          <w:rFonts w:ascii="Times New Roman" w:eastAsia="Calibri" w:hAnsi="Times New Roman" w:cs="Times New Roman"/>
          <w:sz w:val="24"/>
        </w:rPr>
        <w:instrText>" : [ [ "1992" ] ] }, "</w:instrText>
      </w:r>
      <w:r w:rsidRPr="004D3154">
        <w:rPr>
          <w:rFonts w:ascii="Times New Roman" w:eastAsia="Calibri" w:hAnsi="Times New Roman" w:cs="Times New Roman"/>
          <w:sz w:val="24"/>
          <w:lang w:val="en-US"/>
        </w:rPr>
        <w:instrText>page</w:instrText>
      </w:r>
      <w:r w:rsidRPr="004D3154">
        <w:rPr>
          <w:rFonts w:ascii="Times New Roman" w:eastAsia="Calibri" w:hAnsi="Times New Roman" w:cs="Times New Roman"/>
          <w:sz w:val="24"/>
        </w:rPr>
        <w:instrText>" : "29-53", "</w:instrText>
      </w:r>
      <w:r w:rsidRPr="004D3154">
        <w:rPr>
          <w:rFonts w:ascii="Times New Roman" w:eastAsia="Calibri" w:hAnsi="Times New Roman" w:cs="Times New Roman"/>
          <w:sz w:val="24"/>
          <w:lang w:val="en-US"/>
        </w:rPr>
        <w:instrText>title</w:instrText>
      </w:r>
      <w:r w:rsidRPr="004D3154">
        <w:rPr>
          <w:rFonts w:ascii="Times New Roman" w:eastAsia="Calibri" w:hAnsi="Times New Roman" w:cs="Times New Roman"/>
          <w:sz w:val="24"/>
        </w:rPr>
        <w:instrText>" : "</w:instrText>
      </w:r>
      <w:r w:rsidRPr="004D3154">
        <w:rPr>
          <w:rFonts w:ascii="Times New Roman" w:eastAsia="Calibri" w:hAnsi="Times New Roman" w:cs="Times New Roman"/>
          <w:sz w:val="24"/>
          <w:lang w:val="en-US"/>
        </w:rPr>
        <w:instrText>Global</w:instrText>
      </w:r>
      <w:r w:rsidRPr="004D3154">
        <w:rPr>
          <w:rFonts w:ascii="Times New Roman" w:eastAsia="Calibri" w:hAnsi="Times New Roman" w:cs="Times New Roman"/>
          <w:sz w:val="24"/>
        </w:rPr>
        <w:instrText xml:space="preserve"> </w:instrText>
      </w:r>
      <w:r w:rsidRPr="004D3154">
        <w:rPr>
          <w:rFonts w:ascii="Times New Roman" w:eastAsia="Calibri" w:hAnsi="Times New Roman" w:cs="Times New Roman"/>
          <w:sz w:val="24"/>
          <w:lang w:val="en-US"/>
        </w:rPr>
        <w:instrText>Strategy</w:instrText>
      </w:r>
      <w:r w:rsidRPr="004D3154">
        <w:rPr>
          <w:rFonts w:ascii="Times New Roman" w:eastAsia="Calibri" w:hAnsi="Times New Roman" w:cs="Times New Roman"/>
          <w:sz w:val="24"/>
        </w:rPr>
        <w:instrText xml:space="preserve"> </w:instrText>
      </w:r>
      <w:r w:rsidRPr="004D3154">
        <w:rPr>
          <w:rFonts w:ascii="Times New Roman" w:eastAsia="Calibri" w:hAnsi="Times New Roman" w:cs="Times New Roman"/>
          <w:sz w:val="24"/>
          <w:lang w:val="en-US"/>
        </w:rPr>
        <w:instrText>and</w:instrText>
      </w:r>
      <w:r w:rsidRPr="004D3154">
        <w:rPr>
          <w:rFonts w:ascii="Times New Roman" w:eastAsia="Calibri" w:hAnsi="Times New Roman" w:cs="Times New Roman"/>
          <w:sz w:val="24"/>
        </w:rPr>
        <w:instrText xml:space="preserve"> </w:instrText>
      </w:r>
      <w:r w:rsidRPr="004D3154">
        <w:rPr>
          <w:rFonts w:ascii="Times New Roman" w:eastAsia="Calibri" w:hAnsi="Times New Roman" w:cs="Times New Roman"/>
          <w:sz w:val="24"/>
          <w:lang w:val="en-US"/>
        </w:rPr>
        <w:instrText>Multinationals</w:instrText>
      </w:r>
      <w:r w:rsidRPr="004D3154">
        <w:rPr>
          <w:rFonts w:ascii="Times New Roman" w:eastAsia="Calibri" w:hAnsi="Times New Roman" w:cs="Times New Roman"/>
          <w:sz w:val="24"/>
        </w:rPr>
        <w:instrText xml:space="preserve">' </w:instrText>
      </w:r>
      <w:r w:rsidRPr="004D3154">
        <w:rPr>
          <w:rFonts w:ascii="Times New Roman" w:eastAsia="Calibri" w:hAnsi="Times New Roman" w:cs="Times New Roman"/>
          <w:sz w:val="24"/>
          <w:lang w:val="en-US"/>
        </w:rPr>
        <w:instrText>Entry</w:instrText>
      </w:r>
      <w:r w:rsidRPr="004D3154">
        <w:rPr>
          <w:rFonts w:ascii="Times New Roman" w:eastAsia="Calibri" w:hAnsi="Times New Roman" w:cs="Times New Roman"/>
          <w:sz w:val="24"/>
        </w:rPr>
        <w:instrText xml:space="preserve"> </w:instrText>
      </w:r>
      <w:r w:rsidRPr="004D3154">
        <w:rPr>
          <w:rFonts w:ascii="Times New Roman" w:eastAsia="Calibri" w:hAnsi="Times New Roman" w:cs="Times New Roman"/>
          <w:sz w:val="24"/>
          <w:lang w:val="en-US"/>
        </w:rPr>
        <w:instrText>Mode</w:instrText>
      </w:r>
      <w:r w:rsidRPr="004D3154">
        <w:rPr>
          <w:rFonts w:ascii="Times New Roman" w:eastAsia="Calibri" w:hAnsi="Times New Roman" w:cs="Times New Roman"/>
          <w:sz w:val="24"/>
        </w:rPr>
        <w:instrText xml:space="preserve"> </w:instrText>
      </w:r>
      <w:r w:rsidRPr="004D3154">
        <w:rPr>
          <w:rFonts w:ascii="Times New Roman" w:eastAsia="Calibri" w:hAnsi="Times New Roman" w:cs="Times New Roman"/>
          <w:sz w:val="24"/>
          <w:lang w:val="en-US"/>
        </w:rPr>
        <w:instrText>Choice</w:instrText>
      </w:r>
      <w:r w:rsidRPr="004D3154">
        <w:rPr>
          <w:rFonts w:ascii="Times New Roman" w:eastAsia="Calibri" w:hAnsi="Times New Roman" w:cs="Times New Roman"/>
          <w:sz w:val="24"/>
        </w:rPr>
        <w:instrText>", "</w:instrText>
      </w:r>
      <w:r w:rsidRPr="004D3154">
        <w:rPr>
          <w:rFonts w:ascii="Times New Roman" w:eastAsia="Calibri" w:hAnsi="Times New Roman" w:cs="Times New Roman"/>
          <w:sz w:val="24"/>
          <w:lang w:val="en-US"/>
        </w:rPr>
        <w:instrText>type</w:instrText>
      </w:r>
      <w:r w:rsidRPr="004D3154">
        <w:rPr>
          <w:rFonts w:ascii="Times New Roman" w:eastAsia="Calibri" w:hAnsi="Times New Roman" w:cs="Times New Roman"/>
          <w:sz w:val="24"/>
        </w:rPr>
        <w:instrText>" : "</w:instrText>
      </w:r>
      <w:r w:rsidRPr="004D3154">
        <w:rPr>
          <w:rFonts w:ascii="Times New Roman" w:eastAsia="Calibri" w:hAnsi="Times New Roman" w:cs="Times New Roman"/>
          <w:sz w:val="24"/>
          <w:lang w:val="en-US"/>
        </w:rPr>
        <w:instrText>article</w:instrText>
      </w:r>
      <w:r w:rsidRPr="004D3154">
        <w:rPr>
          <w:rFonts w:ascii="Times New Roman" w:eastAsia="Calibri" w:hAnsi="Times New Roman" w:cs="Times New Roman"/>
          <w:sz w:val="24"/>
        </w:rPr>
        <w:instrText>-</w:instrText>
      </w:r>
      <w:r w:rsidRPr="004D3154">
        <w:rPr>
          <w:rFonts w:ascii="Times New Roman" w:eastAsia="Calibri" w:hAnsi="Times New Roman" w:cs="Times New Roman"/>
          <w:sz w:val="24"/>
          <w:lang w:val="en-US"/>
        </w:rPr>
        <w:instrText>journal</w:instrText>
      </w:r>
      <w:r w:rsidRPr="004D3154">
        <w:rPr>
          <w:rFonts w:ascii="Times New Roman" w:eastAsia="Calibri" w:hAnsi="Times New Roman" w:cs="Times New Roman"/>
          <w:sz w:val="24"/>
        </w:rPr>
        <w:instrText>", "</w:instrText>
      </w:r>
      <w:r w:rsidRPr="004D3154">
        <w:rPr>
          <w:rFonts w:ascii="Times New Roman" w:eastAsia="Calibri" w:hAnsi="Times New Roman" w:cs="Times New Roman"/>
          <w:sz w:val="24"/>
          <w:lang w:val="en-US"/>
        </w:rPr>
        <w:instrText>volume</w:instrText>
      </w:r>
      <w:r w:rsidRPr="004D3154">
        <w:rPr>
          <w:rFonts w:ascii="Times New Roman" w:eastAsia="Calibri" w:hAnsi="Times New Roman" w:cs="Times New Roman"/>
          <w:sz w:val="24"/>
        </w:rPr>
        <w:instrText>" : "23" }, "</w:instrText>
      </w:r>
      <w:r w:rsidRPr="004D3154">
        <w:rPr>
          <w:rFonts w:ascii="Times New Roman" w:eastAsia="Calibri" w:hAnsi="Times New Roman" w:cs="Times New Roman"/>
          <w:sz w:val="24"/>
          <w:lang w:val="en-US"/>
        </w:rPr>
        <w:instrText>uris</w:instrText>
      </w:r>
      <w:r w:rsidRPr="004D3154">
        <w:rPr>
          <w:rFonts w:ascii="Times New Roman" w:eastAsia="Calibri" w:hAnsi="Times New Roman" w:cs="Times New Roman"/>
          <w:sz w:val="24"/>
        </w:rPr>
        <w:instrText>" : [ "</w:instrText>
      </w:r>
      <w:r w:rsidRPr="004D3154">
        <w:rPr>
          <w:rFonts w:ascii="Times New Roman" w:eastAsia="Calibri" w:hAnsi="Times New Roman" w:cs="Times New Roman"/>
          <w:sz w:val="24"/>
          <w:lang w:val="en-US"/>
        </w:rPr>
        <w:instrText>http</w:instrText>
      </w:r>
      <w:r w:rsidRPr="004D3154">
        <w:rPr>
          <w:rFonts w:ascii="Times New Roman" w:eastAsia="Calibri" w:hAnsi="Times New Roman" w:cs="Times New Roman"/>
          <w:sz w:val="24"/>
        </w:rPr>
        <w:instrText>://</w:instrText>
      </w:r>
      <w:r w:rsidRPr="004D3154">
        <w:rPr>
          <w:rFonts w:ascii="Times New Roman" w:eastAsia="Calibri" w:hAnsi="Times New Roman" w:cs="Times New Roman"/>
          <w:sz w:val="24"/>
          <w:lang w:val="en-US"/>
        </w:rPr>
        <w:instrText>www</w:instrText>
      </w:r>
      <w:r w:rsidRPr="004D3154">
        <w:rPr>
          <w:rFonts w:ascii="Times New Roman" w:eastAsia="Calibri" w:hAnsi="Times New Roman" w:cs="Times New Roman"/>
          <w:sz w:val="24"/>
        </w:rPr>
        <w:instrText>.</w:instrText>
      </w:r>
      <w:r w:rsidRPr="004D3154">
        <w:rPr>
          <w:rFonts w:ascii="Times New Roman" w:eastAsia="Calibri" w:hAnsi="Times New Roman" w:cs="Times New Roman"/>
          <w:sz w:val="24"/>
          <w:lang w:val="en-US"/>
        </w:rPr>
        <w:instrText>mendeley</w:instrText>
      </w:r>
      <w:r w:rsidRPr="004D3154">
        <w:rPr>
          <w:rFonts w:ascii="Times New Roman" w:eastAsia="Calibri" w:hAnsi="Times New Roman" w:cs="Times New Roman"/>
          <w:sz w:val="24"/>
        </w:rPr>
        <w:instrText>.</w:instrText>
      </w:r>
      <w:r w:rsidRPr="004D3154">
        <w:rPr>
          <w:rFonts w:ascii="Times New Roman" w:eastAsia="Calibri" w:hAnsi="Times New Roman" w:cs="Times New Roman"/>
          <w:sz w:val="24"/>
          <w:lang w:val="en-US"/>
        </w:rPr>
        <w:instrText>com</w:instrText>
      </w:r>
      <w:r w:rsidRPr="004D3154">
        <w:rPr>
          <w:rFonts w:ascii="Times New Roman" w:eastAsia="Calibri" w:hAnsi="Times New Roman" w:cs="Times New Roman"/>
          <w:sz w:val="24"/>
        </w:rPr>
        <w:instrText>/</w:instrText>
      </w:r>
      <w:r w:rsidRPr="004D3154">
        <w:rPr>
          <w:rFonts w:ascii="Times New Roman" w:eastAsia="Calibri" w:hAnsi="Times New Roman" w:cs="Times New Roman"/>
          <w:sz w:val="24"/>
          <w:lang w:val="en-US"/>
        </w:rPr>
        <w:instrText>documents</w:instrText>
      </w:r>
      <w:r w:rsidRPr="004D3154">
        <w:rPr>
          <w:rFonts w:ascii="Times New Roman" w:eastAsia="Calibri" w:hAnsi="Times New Roman" w:cs="Times New Roman"/>
          <w:sz w:val="24"/>
        </w:rPr>
        <w:instrText>/?</w:instrText>
      </w:r>
      <w:r w:rsidRPr="004D3154">
        <w:rPr>
          <w:rFonts w:ascii="Times New Roman" w:eastAsia="Calibri" w:hAnsi="Times New Roman" w:cs="Times New Roman"/>
          <w:sz w:val="24"/>
          <w:lang w:val="en-US"/>
        </w:rPr>
        <w:instrText>uuid</w:instrText>
      </w:r>
      <w:r w:rsidRPr="004D3154">
        <w:rPr>
          <w:rFonts w:ascii="Times New Roman" w:eastAsia="Calibri" w:hAnsi="Times New Roman" w:cs="Times New Roman"/>
          <w:sz w:val="24"/>
        </w:rPr>
        <w:instrText>=4</w:instrText>
      </w:r>
      <w:r w:rsidRPr="004D3154">
        <w:rPr>
          <w:rFonts w:ascii="Times New Roman" w:eastAsia="Calibri" w:hAnsi="Times New Roman" w:cs="Times New Roman"/>
          <w:sz w:val="24"/>
          <w:lang w:val="en-US"/>
        </w:rPr>
        <w:instrText>dbc</w:instrText>
      </w:r>
      <w:r w:rsidRPr="004D3154">
        <w:rPr>
          <w:rFonts w:ascii="Times New Roman" w:eastAsia="Calibri" w:hAnsi="Times New Roman" w:cs="Times New Roman"/>
          <w:sz w:val="24"/>
        </w:rPr>
        <w:instrText>5314-3</w:instrText>
      </w:r>
      <w:r w:rsidRPr="004D3154">
        <w:rPr>
          <w:rFonts w:ascii="Times New Roman" w:eastAsia="Calibri" w:hAnsi="Times New Roman" w:cs="Times New Roman"/>
          <w:sz w:val="24"/>
          <w:lang w:val="en-US"/>
        </w:rPr>
        <w:instrText>ae</w:instrText>
      </w:r>
      <w:r w:rsidRPr="004D3154">
        <w:rPr>
          <w:rFonts w:ascii="Times New Roman" w:eastAsia="Calibri" w:hAnsi="Times New Roman" w:cs="Times New Roman"/>
          <w:sz w:val="24"/>
        </w:rPr>
        <w:instrText>8-455</w:instrText>
      </w:r>
      <w:r w:rsidRPr="004D3154">
        <w:rPr>
          <w:rFonts w:ascii="Times New Roman" w:eastAsia="Calibri" w:hAnsi="Times New Roman" w:cs="Times New Roman"/>
          <w:sz w:val="24"/>
          <w:lang w:val="en-US"/>
        </w:rPr>
        <w:instrText>a</w:instrText>
      </w:r>
      <w:r w:rsidRPr="004D3154">
        <w:rPr>
          <w:rFonts w:ascii="Times New Roman" w:eastAsia="Calibri" w:hAnsi="Times New Roman" w:cs="Times New Roman"/>
          <w:sz w:val="24"/>
        </w:rPr>
        <w:instrText>-87</w:instrText>
      </w:r>
      <w:r w:rsidRPr="004D3154">
        <w:rPr>
          <w:rFonts w:ascii="Times New Roman" w:eastAsia="Calibri" w:hAnsi="Times New Roman" w:cs="Times New Roman"/>
          <w:sz w:val="24"/>
          <w:lang w:val="en-US"/>
        </w:rPr>
        <w:instrText>af</w:instrText>
      </w:r>
      <w:r w:rsidRPr="004D3154">
        <w:rPr>
          <w:rFonts w:ascii="Times New Roman" w:eastAsia="Calibri" w:hAnsi="Times New Roman" w:cs="Times New Roman"/>
          <w:sz w:val="24"/>
        </w:rPr>
        <w:instrText>-</w:instrText>
      </w:r>
      <w:r w:rsidRPr="004D3154">
        <w:rPr>
          <w:rFonts w:ascii="Times New Roman" w:eastAsia="Calibri" w:hAnsi="Times New Roman" w:cs="Times New Roman"/>
          <w:sz w:val="24"/>
          <w:lang w:val="en-US"/>
        </w:rPr>
        <w:instrText>cb</w:instrText>
      </w:r>
      <w:r w:rsidRPr="004D3154">
        <w:rPr>
          <w:rFonts w:ascii="Times New Roman" w:eastAsia="Calibri" w:hAnsi="Times New Roman" w:cs="Times New Roman"/>
          <w:sz w:val="24"/>
        </w:rPr>
        <w:instrText>008</w:instrText>
      </w:r>
      <w:r w:rsidRPr="004D3154">
        <w:rPr>
          <w:rFonts w:ascii="Times New Roman" w:eastAsia="Calibri" w:hAnsi="Times New Roman" w:cs="Times New Roman"/>
          <w:sz w:val="24"/>
          <w:lang w:val="en-US"/>
        </w:rPr>
        <w:instrText>b</w:instrText>
      </w:r>
      <w:r w:rsidRPr="004D3154">
        <w:rPr>
          <w:rFonts w:ascii="Times New Roman" w:eastAsia="Calibri" w:hAnsi="Times New Roman" w:cs="Times New Roman"/>
          <w:sz w:val="24"/>
        </w:rPr>
        <w:instrText>344</w:instrText>
      </w:r>
      <w:r w:rsidRPr="004D3154">
        <w:rPr>
          <w:rFonts w:ascii="Times New Roman" w:eastAsia="Calibri" w:hAnsi="Times New Roman" w:cs="Times New Roman"/>
          <w:sz w:val="24"/>
          <w:lang w:val="en-US"/>
        </w:rPr>
        <w:instrText>fba</w:instrText>
      </w:r>
      <w:r w:rsidRPr="004D3154">
        <w:rPr>
          <w:rFonts w:ascii="Times New Roman" w:eastAsia="Calibri" w:hAnsi="Times New Roman" w:cs="Times New Roman"/>
          <w:sz w:val="24"/>
        </w:rPr>
        <w:instrText>" ] } ], "</w:instrText>
      </w:r>
      <w:r w:rsidRPr="004D3154">
        <w:rPr>
          <w:rFonts w:ascii="Times New Roman" w:eastAsia="Calibri" w:hAnsi="Times New Roman" w:cs="Times New Roman"/>
          <w:sz w:val="24"/>
          <w:lang w:val="en-US"/>
        </w:rPr>
        <w:instrText>mendeley</w:instrText>
      </w:r>
      <w:r w:rsidRPr="004D3154">
        <w:rPr>
          <w:rFonts w:ascii="Times New Roman" w:eastAsia="Calibri" w:hAnsi="Times New Roman" w:cs="Times New Roman"/>
          <w:sz w:val="24"/>
        </w:rPr>
        <w:instrText>" : { "</w:instrText>
      </w:r>
      <w:r w:rsidRPr="004D3154">
        <w:rPr>
          <w:rFonts w:ascii="Times New Roman" w:eastAsia="Calibri" w:hAnsi="Times New Roman" w:cs="Times New Roman"/>
          <w:sz w:val="24"/>
          <w:lang w:val="en-US"/>
        </w:rPr>
        <w:instrText>formattedCitation</w:instrText>
      </w:r>
      <w:r w:rsidRPr="004D3154">
        <w:rPr>
          <w:rFonts w:ascii="Times New Roman" w:eastAsia="Calibri" w:hAnsi="Times New Roman" w:cs="Times New Roman"/>
          <w:sz w:val="24"/>
        </w:rPr>
        <w:instrText>" : "(</w:instrText>
      </w:r>
      <w:r w:rsidRPr="004D3154">
        <w:rPr>
          <w:rFonts w:ascii="Times New Roman" w:eastAsia="Calibri" w:hAnsi="Times New Roman" w:cs="Times New Roman"/>
          <w:sz w:val="24"/>
          <w:lang w:val="en-US"/>
        </w:rPr>
        <w:instrText>W</w:instrText>
      </w:r>
      <w:r w:rsidRPr="004D3154">
        <w:rPr>
          <w:rFonts w:ascii="Times New Roman" w:eastAsia="Calibri" w:hAnsi="Times New Roman" w:cs="Times New Roman"/>
          <w:sz w:val="24"/>
        </w:rPr>
        <w:instrText xml:space="preserve"> </w:instrText>
      </w:r>
      <w:r w:rsidRPr="004D3154">
        <w:rPr>
          <w:rFonts w:ascii="Times New Roman" w:eastAsia="Calibri" w:hAnsi="Times New Roman" w:cs="Times New Roman"/>
          <w:sz w:val="24"/>
          <w:lang w:val="en-US"/>
        </w:rPr>
        <w:instrText>Chan</w:instrText>
      </w:r>
      <w:r w:rsidRPr="004D3154">
        <w:rPr>
          <w:rFonts w:ascii="Times New Roman" w:eastAsia="Calibri" w:hAnsi="Times New Roman" w:cs="Times New Roman"/>
          <w:sz w:val="24"/>
        </w:rPr>
        <w:instrText xml:space="preserve"> </w:instrText>
      </w:r>
      <w:r w:rsidRPr="004D3154">
        <w:rPr>
          <w:rFonts w:ascii="Times New Roman" w:eastAsia="Calibri" w:hAnsi="Times New Roman" w:cs="Times New Roman"/>
          <w:sz w:val="24"/>
          <w:lang w:val="en-US"/>
        </w:rPr>
        <w:instrText>Kim</w:instrText>
      </w:r>
      <w:r w:rsidRPr="004D3154">
        <w:rPr>
          <w:rFonts w:ascii="Times New Roman" w:eastAsia="Calibri" w:hAnsi="Times New Roman" w:cs="Times New Roman"/>
          <w:sz w:val="24"/>
        </w:rPr>
        <w:instrText xml:space="preserve"> &amp; </w:instrText>
      </w:r>
      <w:r w:rsidRPr="004D3154">
        <w:rPr>
          <w:rFonts w:ascii="Times New Roman" w:eastAsia="Calibri" w:hAnsi="Times New Roman" w:cs="Times New Roman"/>
          <w:sz w:val="24"/>
          <w:lang w:val="en-US"/>
        </w:rPr>
        <w:instrText>Hwang</w:instrText>
      </w:r>
      <w:r w:rsidRPr="004D3154">
        <w:rPr>
          <w:rFonts w:ascii="Times New Roman" w:eastAsia="Calibri" w:hAnsi="Times New Roman" w:cs="Times New Roman"/>
          <w:sz w:val="24"/>
        </w:rPr>
        <w:instrText>, 1992)", "</w:instrText>
      </w:r>
      <w:r w:rsidRPr="004D3154">
        <w:rPr>
          <w:rFonts w:ascii="Times New Roman" w:eastAsia="Calibri" w:hAnsi="Times New Roman" w:cs="Times New Roman"/>
          <w:sz w:val="24"/>
          <w:lang w:val="en-US"/>
        </w:rPr>
        <w:instrText>manualFormatting</w:instrText>
      </w:r>
      <w:r w:rsidRPr="004D3154">
        <w:rPr>
          <w:rFonts w:ascii="Times New Roman" w:eastAsia="Calibri" w:hAnsi="Times New Roman" w:cs="Times New Roman"/>
          <w:sz w:val="24"/>
        </w:rPr>
        <w:instrText>" : "</w:instrText>
      </w:r>
      <w:r w:rsidRPr="004D3154">
        <w:rPr>
          <w:rFonts w:ascii="Times New Roman" w:eastAsia="Calibri" w:hAnsi="Times New Roman" w:cs="Times New Roman"/>
          <w:sz w:val="24"/>
          <w:lang w:val="en-US"/>
        </w:rPr>
        <w:instrText>Kim</w:instrText>
      </w:r>
      <w:r w:rsidRPr="004D3154">
        <w:rPr>
          <w:rFonts w:ascii="Times New Roman" w:eastAsia="Calibri" w:hAnsi="Times New Roman" w:cs="Times New Roman"/>
          <w:sz w:val="24"/>
        </w:rPr>
        <w:instrText xml:space="preserve">, </w:instrText>
      </w:r>
      <w:r w:rsidRPr="004D3154">
        <w:rPr>
          <w:rFonts w:ascii="Times New Roman" w:eastAsia="Calibri" w:hAnsi="Times New Roman" w:cs="Times New Roman"/>
          <w:sz w:val="24"/>
          <w:lang w:val="en-US"/>
        </w:rPr>
        <w:instrText>Hwang</w:instrText>
      </w:r>
      <w:r w:rsidRPr="004D3154">
        <w:rPr>
          <w:rFonts w:ascii="Times New Roman" w:eastAsia="Calibri" w:hAnsi="Times New Roman" w:cs="Times New Roman"/>
          <w:sz w:val="24"/>
        </w:rPr>
        <w:instrText>, 1992", "</w:instrText>
      </w:r>
      <w:r w:rsidRPr="004D3154">
        <w:rPr>
          <w:rFonts w:ascii="Times New Roman" w:eastAsia="Calibri" w:hAnsi="Times New Roman" w:cs="Times New Roman"/>
          <w:sz w:val="24"/>
          <w:lang w:val="en-US"/>
        </w:rPr>
        <w:instrText>plainTextFormattedCitation</w:instrText>
      </w:r>
      <w:r w:rsidRPr="004D3154">
        <w:rPr>
          <w:rFonts w:ascii="Times New Roman" w:eastAsia="Calibri" w:hAnsi="Times New Roman" w:cs="Times New Roman"/>
          <w:sz w:val="24"/>
        </w:rPr>
        <w:instrText>" : "(</w:instrText>
      </w:r>
      <w:r w:rsidRPr="004D3154">
        <w:rPr>
          <w:rFonts w:ascii="Times New Roman" w:eastAsia="Calibri" w:hAnsi="Times New Roman" w:cs="Times New Roman"/>
          <w:sz w:val="24"/>
          <w:lang w:val="en-US"/>
        </w:rPr>
        <w:instrText>W</w:instrText>
      </w:r>
      <w:r w:rsidRPr="004D3154">
        <w:rPr>
          <w:rFonts w:ascii="Times New Roman" w:eastAsia="Calibri" w:hAnsi="Times New Roman" w:cs="Times New Roman"/>
          <w:sz w:val="24"/>
        </w:rPr>
        <w:instrText xml:space="preserve"> </w:instrText>
      </w:r>
      <w:r w:rsidRPr="004D3154">
        <w:rPr>
          <w:rFonts w:ascii="Times New Roman" w:eastAsia="Calibri" w:hAnsi="Times New Roman" w:cs="Times New Roman"/>
          <w:sz w:val="24"/>
          <w:lang w:val="en-US"/>
        </w:rPr>
        <w:instrText>Chan</w:instrText>
      </w:r>
      <w:r w:rsidRPr="004D3154">
        <w:rPr>
          <w:rFonts w:ascii="Times New Roman" w:eastAsia="Calibri" w:hAnsi="Times New Roman" w:cs="Times New Roman"/>
          <w:sz w:val="24"/>
        </w:rPr>
        <w:instrText xml:space="preserve"> </w:instrText>
      </w:r>
      <w:r w:rsidRPr="004D3154">
        <w:rPr>
          <w:rFonts w:ascii="Times New Roman" w:eastAsia="Calibri" w:hAnsi="Times New Roman" w:cs="Times New Roman"/>
          <w:sz w:val="24"/>
          <w:lang w:val="en-US"/>
        </w:rPr>
        <w:instrText>Kim</w:instrText>
      </w:r>
      <w:r w:rsidRPr="004D3154">
        <w:rPr>
          <w:rFonts w:ascii="Times New Roman" w:eastAsia="Calibri" w:hAnsi="Times New Roman" w:cs="Times New Roman"/>
          <w:sz w:val="24"/>
        </w:rPr>
        <w:instrText xml:space="preserve"> &amp; </w:instrText>
      </w:r>
      <w:r w:rsidRPr="004D3154">
        <w:rPr>
          <w:rFonts w:ascii="Times New Roman" w:eastAsia="Calibri" w:hAnsi="Times New Roman" w:cs="Times New Roman"/>
          <w:sz w:val="24"/>
          <w:lang w:val="en-US"/>
        </w:rPr>
        <w:instrText>Hwang</w:instrText>
      </w:r>
      <w:r w:rsidRPr="004D3154">
        <w:rPr>
          <w:rFonts w:ascii="Times New Roman" w:eastAsia="Calibri" w:hAnsi="Times New Roman" w:cs="Times New Roman"/>
          <w:sz w:val="24"/>
        </w:rPr>
        <w:instrText>, 1992)", "</w:instrText>
      </w:r>
      <w:r w:rsidRPr="004D3154">
        <w:rPr>
          <w:rFonts w:ascii="Times New Roman" w:eastAsia="Calibri" w:hAnsi="Times New Roman" w:cs="Times New Roman"/>
          <w:sz w:val="24"/>
          <w:lang w:val="en-US"/>
        </w:rPr>
        <w:instrText>previouslyFormattedCitation</w:instrText>
      </w:r>
      <w:r w:rsidRPr="004D3154">
        <w:rPr>
          <w:rFonts w:ascii="Times New Roman" w:eastAsia="Calibri" w:hAnsi="Times New Roman" w:cs="Times New Roman"/>
          <w:sz w:val="24"/>
        </w:rPr>
        <w:instrText>" : "(</w:instrText>
      </w:r>
      <w:r w:rsidRPr="004D3154">
        <w:rPr>
          <w:rFonts w:ascii="Times New Roman" w:eastAsia="Calibri" w:hAnsi="Times New Roman" w:cs="Times New Roman"/>
          <w:sz w:val="24"/>
          <w:lang w:val="en-US"/>
        </w:rPr>
        <w:instrText>W</w:instrText>
      </w:r>
      <w:r w:rsidRPr="004D3154">
        <w:rPr>
          <w:rFonts w:ascii="Times New Roman" w:eastAsia="Calibri" w:hAnsi="Times New Roman" w:cs="Times New Roman"/>
          <w:sz w:val="24"/>
        </w:rPr>
        <w:instrText xml:space="preserve"> </w:instrText>
      </w:r>
      <w:r w:rsidRPr="004D3154">
        <w:rPr>
          <w:rFonts w:ascii="Times New Roman" w:eastAsia="Calibri" w:hAnsi="Times New Roman" w:cs="Times New Roman"/>
          <w:sz w:val="24"/>
          <w:lang w:val="en-US"/>
        </w:rPr>
        <w:instrText>Chan</w:instrText>
      </w:r>
      <w:r w:rsidRPr="004D3154">
        <w:rPr>
          <w:rFonts w:ascii="Times New Roman" w:eastAsia="Calibri" w:hAnsi="Times New Roman" w:cs="Times New Roman"/>
          <w:sz w:val="24"/>
        </w:rPr>
        <w:instrText xml:space="preserve"> </w:instrText>
      </w:r>
      <w:r w:rsidRPr="004D3154">
        <w:rPr>
          <w:rFonts w:ascii="Times New Roman" w:eastAsia="Calibri" w:hAnsi="Times New Roman" w:cs="Times New Roman"/>
          <w:sz w:val="24"/>
          <w:lang w:val="en-US"/>
        </w:rPr>
        <w:instrText>Kim</w:instrText>
      </w:r>
      <w:r w:rsidRPr="004D3154">
        <w:rPr>
          <w:rFonts w:ascii="Times New Roman" w:eastAsia="Calibri" w:hAnsi="Times New Roman" w:cs="Times New Roman"/>
          <w:sz w:val="24"/>
        </w:rPr>
        <w:instrText xml:space="preserve"> &amp; </w:instrText>
      </w:r>
      <w:r w:rsidRPr="004D3154">
        <w:rPr>
          <w:rFonts w:ascii="Times New Roman" w:eastAsia="Calibri" w:hAnsi="Times New Roman" w:cs="Times New Roman"/>
          <w:sz w:val="24"/>
          <w:lang w:val="en-US"/>
        </w:rPr>
        <w:instrText>Hwang</w:instrText>
      </w:r>
      <w:r w:rsidRPr="004D3154">
        <w:rPr>
          <w:rFonts w:ascii="Times New Roman" w:eastAsia="Calibri" w:hAnsi="Times New Roman" w:cs="Times New Roman"/>
          <w:sz w:val="24"/>
        </w:rPr>
        <w:instrText>, 1992)" }, "</w:instrText>
      </w:r>
      <w:r w:rsidRPr="004D3154">
        <w:rPr>
          <w:rFonts w:ascii="Times New Roman" w:eastAsia="Calibri" w:hAnsi="Times New Roman" w:cs="Times New Roman"/>
          <w:sz w:val="24"/>
          <w:lang w:val="en-US"/>
        </w:rPr>
        <w:instrText>properties</w:instrText>
      </w:r>
      <w:r w:rsidRPr="004D3154">
        <w:rPr>
          <w:rFonts w:ascii="Times New Roman" w:eastAsia="Calibri" w:hAnsi="Times New Roman" w:cs="Times New Roman"/>
          <w:sz w:val="24"/>
        </w:rPr>
        <w:instrText>" : { "</w:instrText>
      </w:r>
      <w:r w:rsidRPr="004D3154">
        <w:rPr>
          <w:rFonts w:ascii="Times New Roman" w:eastAsia="Calibri" w:hAnsi="Times New Roman" w:cs="Times New Roman"/>
          <w:sz w:val="24"/>
          <w:lang w:val="en-US"/>
        </w:rPr>
        <w:instrText>noteIndex</w:instrText>
      </w:r>
      <w:r w:rsidRPr="004D3154">
        <w:rPr>
          <w:rFonts w:ascii="Times New Roman" w:eastAsia="Calibri" w:hAnsi="Times New Roman" w:cs="Times New Roman"/>
          <w:sz w:val="24"/>
        </w:rPr>
        <w:instrText>" : 0 }, "</w:instrText>
      </w:r>
      <w:r w:rsidRPr="004D3154">
        <w:rPr>
          <w:rFonts w:ascii="Times New Roman" w:eastAsia="Calibri" w:hAnsi="Times New Roman" w:cs="Times New Roman"/>
          <w:sz w:val="24"/>
          <w:lang w:val="en-US"/>
        </w:rPr>
        <w:instrText>schema</w:instrText>
      </w:r>
      <w:r w:rsidRPr="004D3154">
        <w:rPr>
          <w:rFonts w:ascii="Times New Roman" w:eastAsia="Calibri" w:hAnsi="Times New Roman" w:cs="Times New Roman"/>
          <w:sz w:val="24"/>
        </w:rPr>
        <w:instrText>" : "</w:instrText>
      </w:r>
      <w:r w:rsidRPr="004D3154">
        <w:rPr>
          <w:rFonts w:ascii="Times New Roman" w:eastAsia="Calibri" w:hAnsi="Times New Roman" w:cs="Times New Roman"/>
          <w:sz w:val="24"/>
          <w:lang w:val="en-US"/>
        </w:rPr>
        <w:instrText>https</w:instrText>
      </w:r>
      <w:r w:rsidRPr="004D3154">
        <w:rPr>
          <w:rFonts w:ascii="Times New Roman" w:eastAsia="Calibri" w:hAnsi="Times New Roman" w:cs="Times New Roman"/>
          <w:sz w:val="24"/>
        </w:rPr>
        <w:instrText>://</w:instrText>
      </w:r>
      <w:r w:rsidRPr="004D3154">
        <w:rPr>
          <w:rFonts w:ascii="Times New Roman" w:eastAsia="Calibri" w:hAnsi="Times New Roman" w:cs="Times New Roman"/>
          <w:sz w:val="24"/>
          <w:lang w:val="en-US"/>
        </w:rPr>
        <w:instrText>github</w:instrText>
      </w:r>
      <w:r w:rsidRPr="004D3154">
        <w:rPr>
          <w:rFonts w:ascii="Times New Roman" w:eastAsia="Calibri" w:hAnsi="Times New Roman" w:cs="Times New Roman"/>
          <w:sz w:val="24"/>
        </w:rPr>
        <w:instrText>.</w:instrText>
      </w:r>
      <w:r w:rsidRPr="004D3154">
        <w:rPr>
          <w:rFonts w:ascii="Times New Roman" w:eastAsia="Calibri" w:hAnsi="Times New Roman" w:cs="Times New Roman"/>
          <w:sz w:val="24"/>
          <w:lang w:val="en-US"/>
        </w:rPr>
        <w:instrText>com</w:instrText>
      </w:r>
      <w:r w:rsidRPr="004D3154">
        <w:rPr>
          <w:rFonts w:ascii="Times New Roman" w:eastAsia="Calibri" w:hAnsi="Times New Roman" w:cs="Times New Roman"/>
          <w:sz w:val="24"/>
        </w:rPr>
        <w:instrText>/</w:instrText>
      </w:r>
      <w:r w:rsidRPr="004D3154">
        <w:rPr>
          <w:rFonts w:ascii="Times New Roman" w:eastAsia="Calibri" w:hAnsi="Times New Roman" w:cs="Times New Roman"/>
          <w:sz w:val="24"/>
          <w:lang w:val="en-US"/>
        </w:rPr>
        <w:instrText>citation</w:instrText>
      </w:r>
      <w:r w:rsidRPr="004D3154">
        <w:rPr>
          <w:rFonts w:ascii="Times New Roman" w:eastAsia="Calibri" w:hAnsi="Times New Roman" w:cs="Times New Roman"/>
          <w:sz w:val="24"/>
        </w:rPr>
        <w:instrText>-</w:instrText>
      </w:r>
      <w:r w:rsidRPr="004D3154">
        <w:rPr>
          <w:rFonts w:ascii="Times New Roman" w:eastAsia="Calibri" w:hAnsi="Times New Roman" w:cs="Times New Roman"/>
          <w:sz w:val="24"/>
          <w:lang w:val="en-US"/>
        </w:rPr>
        <w:instrText>style</w:instrText>
      </w:r>
      <w:r w:rsidRPr="004D3154">
        <w:rPr>
          <w:rFonts w:ascii="Times New Roman" w:eastAsia="Calibri" w:hAnsi="Times New Roman" w:cs="Times New Roman"/>
          <w:sz w:val="24"/>
        </w:rPr>
        <w:instrText>-</w:instrText>
      </w:r>
      <w:r w:rsidRPr="004D3154">
        <w:rPr>
          <w:rFonts w:ascii="Times New Roman" w:eastAsia="Calibri" w:hAnsi="Times New Roman" w:cs="Times New Roman"/>
          <w:sz w:val="24"/>
          <w:lang w:val="en-US"/>
        </w:rPr>
        <w:instrText>language</w:instrText>
      </w:r>
      <w:r w:rsidRPr="004D3154">
        <w:rPr>
          <w:rFonts w:ascii="Times New Roman" w:eastAsia="Calibri" w:hAnsi="Times New Roman" w:cs="Times New Roman"/>
          <w:sz w:val="24"/>
        </w:rPr>
        <w:instrText>/</w:instrText>
      </w:r>
      <w:r w:rsidRPr="004D3154">
        <w:rPr>
          <w:rFonts w:ascii="Times New Roman" w:eastAsia="Calibri" w:hAnsi="Times New Roman" w:cs="Times New Roman"/>
          <w:sz w:val="24"/>
          <w:lang w:val="en-US"/>
        </w:rPr>
        <w:instrText>schema</w:instrText>
      </w:r>
      <w:r w:rsidRPr="004D3154">
        <w:rPr>
          <w:rFonts w:ascii="Times New Roman" w:eastAsia="Calibri" w:hAnsi="Times New Roman" w:cs="Times New Roman"/>
          <w:sz w:val="24"/>
        </w:rPr>
        <w:instrText>/</w:instrText>
      </w:r>
      <w:r w:rsidRPr="004D3154">
        <w:rPr>
          <w:rFonts w:ascii="Times New Roman" w:eastAsia="Calibri" w:hAnsi="Times New Roman" w:cs="Times New Roman"/>
          <w:sz w:val="24"/>
          <w:lang w:val="en-US"/>
        </w:rPr>
        <w:instrText>raw</w:instrText>
      </w:r>
      <w:r w:rsidRPr="004D3154">
        <w:rPr>
          <w:rFonts w:ascii="Times New Roman" w:eastAsia="Calibri" w:hAnsi="Times New Roman" w:cs="Times New Roman"/>
          <w:sz w:val="24"/>
        </w:rPr>
        <w:instrText>/</w:instrText>
      </w:r>
      <w:r w:rsidRPr="004D3154">
        <w:rPr>
          <w:rFonts w:ascii="Times New Roman" w:eastAsia="Calibri" w:hAnsi="Times New Roman" w:cs="Times New Roman"/>
          <w:sz w:val="24"/>
          <w:lang w:val="en-US"/>
        </w:rPr>
        <w:instrText>master</w:instrText>
      </w:r>
      <w:r w:rsidRPr="004D3154">
        <w:rPr>
          <w:rFonts w:ascii="Times New Roman" w:eastAsia="Calibri" w:hAnsi="Times New Roman" w:cs="Times New Roman"/>
          <w:sz w:val="24"/>
        </w:rPr>
        <w:instrText>/</w:instrText>
      </w:r>
      <w:r w:rsidRPr="004D3154">
        <w:rPr>
          <w:rFonts w:ascii="Times New Roman" w:eastAsia="Calibri" w:hAnsi="Times New Roman" w:cs="Times New Roman"/>
          <w:sz w:val="24"/>
          <w:lang w:val="en-US"/>
        </w:rPr>
        <w:instrText>csl</w:instrText>
      </w:r>
      <w:r w:rsidRPr="004D3154">
        <w:rPr>
          <w:rFonts w:ascii="Times New Roman" w:eastAsia="Calibri" w:hAnsi="Times New Roman" w:cs="Times New Roman"/>
          <w:sz w:val="24"/>
        </w:rPr>
        <w:instrText>-</w:instrText>
      </w:r>
      <w:r w:rsidRPr="004D3154">
        <w:rPr>
          <w:rFonts w:ascii="Times New Roman" w:eastAsia="Calibri" w:hAnsi="Times New Roman" w:cs="Times New Roman"/>
          <w:sz w:val="24"/>
          <w:lang w:val="en-US"/>
        </w:rPr>
        <w:instrText>citation</w:instrText>
      </w:r>
      <w:r w:rsidRPr="004D3154">
        <w:rPr>
          <w:rFonts w:ascii="Times New Roman" w:eastAsia="Calibri" w:hAnsi="Times New Roman" w:cs="Times New Roman"/>
          <w:sz w:val="24"/>
        </w:rPr>
        <w:instrText>.</w:instrText>
      </w:r>
      <w:r w:rsidRPr="004D3154">
        <w:rPr>
          <w:rFonts w:ascii="Times New Roman" w:eastAsia="Calibri" w:hAnsi="Times New Roman" w:cs="Times New Roman"/>
          <w:sz w:val="24"/>
          <w:lang w:val="en-US"/>
        </w:rPr>
        <w:instrText>json</w:instrText>
      </w:r>
      <w:r w:rsidRPr="004D3154">
        <w:rPr>
          <w:rFonts w:ascii="Times New Roman" w:eastAsia="Calibri" w:hAnsi="Times New Roman" w:cs="Times New Roman"/>
          <w:sz w:val="24"/>
        </w:rPr>
        <w:instrText>" }</w:instrText>
      </w:r>
      <w:r w:rsidRPr="004D3154">
        <w:rPr>
          <w:rFonts w:ascii="Times New Roman" w:eastAsia="Calibri" w:hAnsi="Times New Roman" w:cs="Times New Roman"/>
          <w:sz w:val="24"/>
          <w:lang w:val="en-US"/>
        </w:rPr>
        <w:fldChar w:fldCharType="separate"/>
      </w:r>
      <w:r w:rsidRPr="004D3154">
        <w:rPr>
          <w:rFonts w:ascii="Times New Roman" w:eastAsia="Calibri" w:hAnsi="Times New Roman" w:cs="Times New Roman"/>
          <w:noProof/>
          <w:sz w:val="24"/>
          <w:lang w:val="en-US"/>
        </w:rPr>
        <w:t>Kim</w:t>
      </w:r>
      <w:r w:rsidRPr="004D3154">
        <w:rPr>
          <w:rFonts w:ascii="Times New Roman" w:eastAsia="Calibri" w:hAnsi="Times New Roman" w:cs="Times New Roman"/>
          <w:noProof/>
          <w:sz w:val="24"/>
        </w:rPr>
        <w:t xml:space="preserve">, </w:t>
      </w:r>
      <w:r w:rsidRPr="004D3154">
        <w:rPr>
          <w:rFonts w:ascii="Times New Roman" w:eastAsia="Calibri" w:hAnsi="Times New Roman" w:cs="Times New Roman"/>
          <w:noProof/>
          <w:sz w:val="24"/>
          <w:lang w:val="en-US"/>
        </w:rPr>
        <w:t>Hwang</w:t>
      </w:r>
      <w:r w:rsidRPr="004D3154">
        <w:rPr>
          <w:rFonts w:ascii="Times New Roman" w:eastAsia="Calibri" w:hAnsi="Times New Roman" w:cs="Times New Roman"/>
          <w:noProof/>
          <w:sz w:val="24"/>
        </w:rPr>
        <w:t>, 1992</w:t>
      </w:r>
      <w:r w:rsidRPr="004D3154">
        <w:rPr>
          <w:rFonts w:ascii="Times New Roman" w:eastAsia="Calibri" w:hAnsi="Times New Roman" w:cs="Times New Roman"/>
          <w:sz w:val="24"/>
          <w:lang w:val="en-US"/>
        </w:rPr>
        <w:fldChar w:fldCharType="end"/>
      </w:r>
      <w:r w:rsidRPr="004D3154">
        <w:rPr>
          <w:rFonts w:ascii="Times New Roman" w:eastAsia="Calibri" w:hAnsi="Times New Roman" w:cs="Times New Roman"/>
          <w:sz w:val="24"/>
          <w:lang w:val="en-US"/>
        </w:rPr>
        <w:fldChar w:fldCharType="begin" w:fldLock="1"/>
      </w:r>
      <w:r w:rsidRPr="004D3154">
        <w:rPr>
          <w:rFonts w:ascii="Times New Roman" w:eastAsia="Calibri" w:hAnsi="Times New Roman" w:cs="Times New Roman"/>
          <w:sz w:val="24"/>
          <w:lang w:val="en-US"/>
        </w:rPr>
        <w:instrText>ADDIN</w:instrText>
      </w:r>
      <w:r w:rsidRPr="004D3154">
        <w:rPr>
          <w:rFonts w:ascii="Times New Roman" w:eastAsia="Calibri" w:hAnsi="Times New Roman" w:cs="Times New Roman"/>
          <w:sz w:val="24"/>
        </w:rPr>
        <w:instrText xml:space="preserve"> </w:instrText>
      </w:r>
      <w:r w:rsidRPr="004D3154">
        <w:rPr>
          <w:rFonts w:ascii="Times New Roman" w:eastAsia="Calibri" w:hAnsi="Times New Roman" w:cs="Times New Roman"/>
          <w:sz w:val="24"/>
          <w:lang w:val="en-US"/>
        </w:rPr>
        <w:instrText>CSL</w:instrText>
      </w:r>
      <w:r w:rsidRPr="004D3154">
        <w:rPr>
          <w:rFonts w:ascii="Times New Roman" w:eastAsia="Calibri" w:hAnsi="Times New Roman" w:cs="Times New Roman"/>
          <w:sz w:val="24"/>
        </w:rPr>
        <w:instrText>_</w:instrText>
      </w:r>
      <w:r w:rsidRPr="004D3154">
        <w:rPr>
          <w:rFonts w:ascii="Times New Roman" w:eastAsia="Calibri" w:hAnsi="Times New Roman" w:cs="Times New Roman"/>
          <w:sz w:val="24"/>
          <w:lang w:val="en-US"/>
        </w:rPr>
        <w:instrText>CITATION</w:instrText>
      </w:r>
      <w:r w:rsidRPr="004D3154">
        <w:rPr>
          <w:rFonts w:ascii="Times New Roman" w:eastAsia="Calibri" w:hAnsi="Times New Roman" w:cs="Times New Roman"/>
          <w:sz w:val="24"/>
        </w:rPr>
        <w:instrText xml:space="preserve"> { "</w:instrText>
      </w:r>
      <w:r w:rsidRPr="004D3154">
        <w:rPr>
          <w:rFonts w:ascii="Times New Roman" w:eastAsia="Calibri" w:hAnsi="Times New Roman" w:cs="Times New Roman"/>
          <w:sz w:val="24"/>
          <w:lang w:val="en-US"/>
        </w:rPr>
        <w:instrText>citationItems</w:instrText>
      </w:r>
      <w:r w:rsidRPr="004D3154">
        <w:rPr>
          <w:rFonts w:ascii="Times New Roman" w:eastAsia="Calibri" w:hAnsi="Times New Roman" w:cs="Times New Roman"/>
          <w:sz w:val="24"/>
        </w:rPr>
        <w:instrText>" : [ { "</w:instrText>
      </w:r>
      <w:r w:rsidRPr="004D3154">
        <w:rPr>
          <w:rFonts w:ascii="Times New Roman" w:eastAsia="Calibri" w:hAnsi="Times New Roman" w:cs="Times New Roman"/>
          <w:sz w:val="24"/>
          <w:lang w:val="en-US"/>
        </w:rPr>
        <w:instrText>id</w:instrText>
      </w:r>
      <w:r w:rsidRPr="004D3154">
        <w:rPr>
          <w:rFonts w:ascii="Times New Roman" w:eastAsia="Calibri" w:hAnsi="Times New Roman" w:cs="Times New Roman"/>
          <w:sz w:val="24"/>
        </w:rPr>
        <w:instrText>" : "</w:instrText>
      </w:r>
      <w:r w:rsidRPr="004D3154">
        <w:rPr>
          <w:rFonts w:ascii="Times New Roman" w:eastAsia="Calibri" w:hAnsi="Times New Roman" w:cs="Times New Roman"/>
          <w:sz w:val="24"/>
          <w:lang w:val="en-US"/>
        </w:rPr>
        <w:instrText>ITEM</w:instrText>
      </w:r>
      <w:r w:rsidRPr="004D3154">
        <w:rPr>
          <w:rFonts w:ascii="Times New Roman" w:eastAsia="Calibri" w:hAnsi="Times New Roman" w:cs="Times New Roman"/>
          <w:sz w:val="24"/>
        </w:rPr>
        <w:instrText>-1", "</w:instrText>
      </w:r>
      <w:r w:rsidRPr="004D3154">
        <w:rPr>
          <w:rFonts w:ascii="Times New Roman" w:eastAsia="Calibri" w:hAnsi="Times New Roman" w:cs="Times New Roman"/>
          <w:sz w:val="24"/>
          <w:lang w:val="en-US"/>
        </w:rPr>
        <w:instrText>itemData</w:instrText>
      </w:r>
      <w:r w:rsidRPr="004D3154">
        <w:rPr>
          <w:rFonts w:ascii="Times New Roman" w:eastAsia="Calibri" w:hAnsi="Times New Roman" w:cs="Times New Roman"/>
          <w:sz w:val="24"/>
        </w:rPr>
        <w:instrText>" : { "</w:instrText>
      </w:r>
      <w:r w:rsidRPr="004D3154">
        <w:rPr>
          <w:rFonts w:ascii="Times New Roman" w:eastAsia="Calibri" w:hAnsi="Times New Roman" w:cs="Times New Roman"/>
          <w:sz w:val="24"/>
          <w:lang w:val="en-US"/>
        </w:rPr>
        <w:instrText>DOI</w:instrText>
      </w:r>
      <w:r w:rsidRPr="004D3154">
        <w:rPr>
          <w:rFonts w:ascii="Times New Roman" w:eastAsia="Calibri" w:hAnsi="Times New Roman" w:cs="Times New Roman"/>
          <w:sz w:val="24"/>
        </w:rPr>
        <w:instrText>" : "10.1016/</w:instrText>
      </w:r>
      <w:r w:rsidRPr="004D3154">
        <w:rPr>
          <w:rFonts w:ascii="Times New Roman" w:eastAsia="Calibri" w:hAnsi="Times New Roman" w:cs="Times New Roman"/>
          <w:sz w:val="24"/>
          <w:lang w:val="en-US"/>
        </w:rPr>
        <w:instrText>j</w:instrText>
      </w:r>
      <w:r w:rsidRPr="004D3154">
        <w:rPr>
          <w:rFonts w:ascii="Times New Roman" w:eastAsia="Calibri" w:hAnsi="Times New Roman" w:cs="Times New Roman"/>
          <w:sz w:val="24"/>
        </w:rPr>
        <w:instrText>.</w:instrText>
      </w:r>
      <w:r w:rsidRPr="004D3154">
        <w:rPr>
          <w:rFonts w:ascii="Times New Roman" w:eastAsia="Calibri" w:hAnsi="Times New Roman" w:cs="Times New Roman"/>
          <w:sz w:val="24"/>
          <w:lang w:val="en-US"/>
        </w:rPr>
        <w:instrText>ibusrev</w:instrText>
      </w:r>
      <w:r w:rsidRPr="004D3154">
        <w:rPr>
          <w:rFonts w:ascii="Times New Roman" w:eastAsia="Calibri" w:hAnsi="Times New Roman" w:cs="Times New Roman"/>
          <w:sz w:val="24"/>
        </w:rPr>
        <w:instrText>.2007.08.004", "</w:instrText>
      </w:r>
      <w:r w:rsidRPr="004D3154">
        <w:rPr>
          <w:rFonts w:ascii="Times New Roman" w:eastAsia="Calibri" w:hAnsi="Times New Roman" w:cs="Times New Roman"/>
          <w:sz w:val="24"/>
          <w:lang w:val="en-US"/>
        </w:rPr>
        <w:instrText>ISSN</w:instrText>
      </w:r>
      <w:r w:rsidRPr="004D3154">
        <w:rPr>
          <w:rFonts w:ascii="Times New Roman" w:eastAsia="Calibri" w:hAnsi="Times New Roman" w:cs="Times New Roman"/>
          <w:sz w:val="24"/>
        </w:rPr>
        <w:instrText>" : "09695931", "</w:instrText>
      </w:r>
      <w:r w:rsidRPr="004D3154">
        <w:rPr>
          <w:rFonts w:ascii="Times New Roman" w:eastAsia="Calibri" w:hAnsi="Times New Roman" w:cs="Times New Roman"/>
          <w:sz w:val="24"/>
          <w:lang w:val="en-US"/>
        </w:rPr>
        <w:instrText>author</w:instrText>
      </w:r>
      <w:r w:rsidRPr="004D3154">
        <w:rPr>
          <w:rFonts w:ascii="Times New Roman" w:eastAsia="Calibri" w:hAnsi="Times New Roman" w:cs="Times New Roman"/>
          <w:sz w:val="24"/>
        </w:rPr>
        <w:instrText>" : [ { "</w:instrText>
      </w:r>
      <w:r w:rsidRPr="004D3154">
        <w:rPr>
          <w:rFonts w:ascii="Times New Roman" w:eastAsia="Calibri" w:hAnsi="Times New Roman" w:cs="Times New Roman"/>
          <w:sz w:val="24"/>
          <w:lang w:val="en-US"/>
        </w:rPr>
        <w:instrText>dropping</w:instrText>
      </w:r>
      <w:r w:rsidRPr="004D3154">
        <w:rPr>
          <w:rFonts w:ascii="Times New Roman" w:eastAsia="Calibri" w:hAnsi="Times New Roman" w:cs="Times New Roman"/>
          <w:sz w:val="24"/>
        </w:rPr>
        <w:instrText>-</w:instrText>
      </w:r>
      <w:r w:rsidRPr="004D3154">
        <w:rPr>
          <w:rFonts w:ascii="Times New Roman" w:eastAsia="Calibri" w:hAnsi="Times New Roman" w:cs="Times New Roman"/>
          <w:sz w:val="24"/>
          <w:lang w:val="en-US"/>
        </w:rPr>
        <w:instrText>particle</w:instrText>
      </w:r>
      <w:r w:rsidRPr="004D3154">
        <w:rPr>
          <w:rFonts w:ascii="Times New Roman" w:eastAsia="Calibri" w:hAnsi="Times New Roman" w:cs="Times New Roman"/>
          <w:sz w:val="24"/>
        </w:rPr>
        <w:instrText>" : "", "</w:instrText>
      </w:r>
      <w:r w:rsidRPr="004D3154">
        <w:rPr>
          <w:rFonts w:ascii="Times New Roman" w:eastAsia="Calibri" w:hAnsi="Times New Roman" w:cs="Times New Roman"/>
          <w:sz w:val="24"/>
          <w:lang w:val="en-US"/>
        </w:rPr>
        <w:instrText>family</w:instrText>
      </w:r>
      <w:r w:rsidRPr="004D3154">
        <w:rPr>
          <w:rFonts w:ascii="Times New Roman" w:eastAsia="Calibri" w:hAnsi="Times New Roman" w:cs="Times New Roman"/>
          <w:sz w:val="24"/>
        </w:rPr>
        <w:instrText>" : "</w:instrText>
      </w:r>
      <w:r w:rsidRPr="004D3154">
        <w:rPr>
          <w:rFonts w:ascii="Times New Roman" w:eastAsia="Calibri" w:hAnsi="Times New Roman" w:cs="Times New Roman"/>
          <w:sz w:val="24"/>
          <w:lang w:val="en-US"/>
        </w:rPr>
        <w:instrText>Li</w:instrText>
      </w:r>
      <w:r w:rsidRPr="004D3154">
        <w:rPr>
          <w:rFonts w:ascii="Times New Roman" w:eastAsia="Calibri" w:hAnsi="Times New Roman" w:cs="Times New Roman"/>
          <w:sz w:val="24"/>
        </w:rPr>
        <w:instrText>", "</w:instrText>
      </w:r>
      <w:r w:rsidRPr="004D3154">
        <w:rPr>
          <w:rFonts w:ascii="Times New Roman" w:eastAsia="Calibri" w:hAnsi="Times New Roman" w:cs="Times New Roman"/>
          <w:sz w:val="24"/>
          <w:lang w:val="en-US"/>
        </w:rPr>
        <w:instrText>given</w:instrText>
      </w:r>
      <w:r w:rsidRPr="004D3154">
        <w:rPr>
          <w:rFonts w:ascii="Times New Roman" w:eastAsia="Calibri" w:hAnsi="Times New Roman" w:cs="Times New Roman"/>
          <w:sz w:val="24"/>
        </w:rPr>
        <w:instrText>" : "</w:instrText>
      </w:r>
      <w:r w:rsidRPr="004D3154">
        <w:rPr>
          <w:rFonts w:ascii="Times New Roman" w:eastAsia="Calibri" w:hAnsi="Times New Roman" w:cs="Times New Roman"/>
          <w:sz w:val="24"/>
          <w:lang w:val="en-US"/>
        </w:rPr>
        <w:instrText>Jing</w:instrText>
      </w:r>
      <w:r w:rsidRPr="004D3154">
        <w:rPr>
          <w:rFonts w:ascii="Times New Roman" w:eastAsia="Calibri" w:hAnsi="Times New Roman" w:cs="Times New Roman"/>
          <w:sz w:val="24"/>
        </w:rPr>
        <w:instrText>", "</w:instrText>
      </w:r>
      <w:r w:rsidRPr="004D3154">
        <w:rPr>
          <w:rFonts w:ascii="Times New Roman" w:eastAsia="Calibri" w:hAnsi="Times New Roman" w:cs="Times New Roman"/>
          <w:sz w:val="24"/>
          <w:lang w:val="en-US"/>
        </w:rPr>
        <w:instrText>non</w:instrText>
      </w:r>
      <w:r w:rsidRPr="004D3154">
        <w:rPr>
          <w:rFonts w:ascii="Times New Roman" w:eastAsia="Calibri" w:hAnsi="Times New Roman" w:cs="Times New Roman"/>
          <w:sz w:val="24"/>
        </w:rPr>
        <w:instrText>-</w:instrText>
      </w:r>
      <w:r w:rsidRPr="004D3154">
        <w:rPr>
          <w:rFonts w:ascii="Times New Roman" w:eastAsia="Calibri" w:hAnsi="Times New Roman" w:cs="Times New Roman"/>
          <w:sz w:val="24"/>
          <w:lang w:val="en-US"/>
        </w:rPr>
        <w:instrText>dropping</w:instrText>
      </w:r>
      <w:r w:rsidRPr="004D3154">
        <w:rPr>
          <w:rFonts w:ascii="Times New Roman" w:eastAsia="Calibri" w:hAnsi="Times New Roman" w:cs="Times New Roman"/>
          <w:sz w:val="24"/>
        </w:rPr>
        <w:instrText>-</w:instrText>
      </w:r>
      <w:r w:rsidRPr="004D3154">
        <w:rPr>
          <w:rFonts w:ascii="Times New Roman" w:eastAsia="Calibri" w:hAnsi="Times New Roman" w:cs="Times New Roman"/>
          <w:sz w:val="24"/>
          <w:lang w:val="en-US"/>
        </w:rPr>
        <w:instrText>particle</w:instrText>
      </w:r>
      <w:r w:rsidRPr="004D3154">
        <w:rPr>
          <w:rFonts w:ascii="Times New Roman" w:eastAsia="Calibri" w:hAnsi="Times New Roman" w:cs="Times New Roman"/>
          <w:sz w:val="24"/>
        </w:rPr>
        <w:instrText>" : "", "</w:instrText>
      </w:r>
      <w:r w:rsidRPr="004D3154">
        <w:rPr>
          <w:rFonts w:ascii="Times New Roman" w:eastAsia="Calibri" w:hAnsi="Times New Roman" w:cs="Times New Roman"/>
          <w:sz w:val="24"/>
          <w:lang w:val="en-US"/>
        </w:rPr>
        <w:instrText>parse</w:instrText>
      </w:r>
      <w:r w:rsidRPr="004D3154">
        <w:rPr>
          <w:rFonts w:ascii="Times New Roman" w:eastAsia="Calibri" w:hAnsi="Times New Roman" w:cs="Times New Roman"/>
          <w:sz w:val="24"/>
        </w:rPr>
        <w:instrText>-</w:instrText>
      </w:r>
      <w:r w:rsidRPr="004D3154">
        <w:rPr>
          <w:rFonts w:ascii="Times New Roman" w:eastAsia="Calibri" w:hAnsi="Times New Roman" w:cs="Times New Roman"/>
          <w:sz w:val="24"/>
          <w:lang w:val="en-US"/>
        </w:rPr>
        <w:instrText>names</w:instrText>
      </w:r>
      <w:r w:rsidRPr="004D3154">
        <w:rPr>
          <w:rFonts w:ascii="Times New Roman" w:eastAsia="Calibri" w:hAnsi="Times New Roman" w:cs="Times New Roman"/>
          <w:sz w:val="24"/>
        </w:rPr>
        <w:instrText xml:space="preserve">" : </w:instrText>
      </w:r>
      <w:r w:rsidRPr="004D3154">
        <w:rPr>
          <w:rFonts w:ascii="Times New Roman" w:eastAsia="Calibri" w:hAnsi="Times New Roman" w:cs="Times New Roman"/>
          <w:sz w:val="24"/>
          <w:lang w:val="en-US"/>
        </w:rPr>
        <w:instrText>false</w:instrText>
      </w:r>
      <w:r w:rsidRPr="004D3154">
        <w:rPr>
          <w:rFonts w:ascii="Times New Roman" w:eastAsia="Calibri" w:hAnsi="Times New Roman" w:cs="Times New Roman"/>
          <w:sz w:val="24"/>
        </w:rPr>
        <w:instrText>, "</w:instrText>
      </w:r>
      <w:r w:rsidRPr="004D3154">
        <w:rPr>
          <w:rFonts w:ascii="Times New Roman" w:eastAsia="Calibri" w:hAnsi="Times New Roman" w:cs="Times New Roman"/>
          <w:sz w:val="24"/>
          <w:lang w:val="en-US"/>
        </w:rPr>
        <w:instrText>suffix</w:instrText>
      </w:r>
      <w:r w:rsidRPr="004D3154">
        <w:rPr>
          <w:rFonts w:ascii="Times New Roman" w:eastAsia="Calibri" w:hAnsi="Times New Roman" w:cs="Times New Roman"/>
          <w:sz w:val="24"/>
        </w:rPr>
        <w:instrText>" : "" }, { "</w:instrText>
      </w:r>
      <w:r w:rsidRPr="004D3154">
        <w:rPr>
          <w:rFonts w:ascii="Times New Roman" w:eastAsia="Calibri" w:hAnsi="Times New Roman" w:cs="Times New Roman"/>
          <w:sz w:val="24"/>
          <w:lang w:val="en-US"/>
        </w:rPr>
        <w:instrText>dropping</w:instrText>
      </w:r>
      <w:r w:rsidRPr="004D3154">
        <w:rPr>
          <w:rFonts w:ascii="Times New Roman" w:eastAsia="Calibri" w:hAnsi="Times New Roman" w:cs="Times New Roman"/>
          <w:sz w:val="24"/>
        </w:rPr>
        <w:instrText>-</w:instrText>
      </w:r>
      <w:r w:rsidRPr="004D3154">
        <w:rPr>
          <w:rFonts w:ascii="Times New Roman" w:eastAsia="Calibri" w:hAnsi="Times New Roman" w:cs="Times New Roman"/>
          <w:sz w:val="24"/>
          <w:lang w:val="en-US"/>
        </w:rPr>
        <w:instrText>particle</w:instrText>
      </w:r>
      <w:r w:rsidRPr="004D3154">
        <w:rPr>
          <w:rFonts w:ascii="Times New Roman" w:eastAsia="Calibri" w:hAnsi="Times New Roman" w:cs="Times New Roman"/>
          <w:sz w:val="24"/>
        </w:rPr>
        <w:instrText>" : "", "</w:instrText>
      </w:r>
      <w:r w:rsidRPr="004D3154">
        <w:rPr>
          <w:rFonts w:ascii="Times New Roman" w:eastAsia="Calibri" w:hAnsi="Times New Roman" w:cs="Times New Roman"/>
          <w:sz w:val="24"/>
          <w:lang w:val="en-US"/>
        </w:rPr>
        <w:instrText>family</w:instrText>
      </w:r>
      <w:r w:rsidRPr="004D3154">
        <w:rPr>
          <w:rFonts w:ascii="Times New Roman" w:eastAsia="Calibri" w:hAnsi="Times New Roman" w:cs="Times New Roman"/>
          <w:sz w:val="24"/>
        </w:rPr>
        <w:instrText>" : "</w:instrText>
      </w:r>
      <w:r w:rsidRPr="004D3154">
        <w:rPr>
          <w:rFonts w:ascii="Times New Roman" w:eastAsia="Calibri" w:hAnsi="Times New Roman" w:cs="Times New Roman"/>
          <w:sz w:val="24"/>
          <w:lang w:val="en-US"/>
        </w:rPr>
        <w:instrText>Rugman</w:instrText>
      </w:r>
      <w:r w:rsidRPr="004D3154">
        <w:rPr>
          <w:rFonts w:ascii="Times New Roman" w:eastAsia="Calibri" w:hAnsi="Times New Roman" w:cs="Times New Roman"/>
          <w:sz w:val="24"/>
        </w:rPr>
        <w:instrText>", "</w:instrText>
      </w:r>
      <w:r w:rsidRPr="004D3154">
        <w:rPr>
          <w:rFonts w:ascii="Times New Roman" w:eastAsia="Calibri" w:hAnsi="Times New Roman" w:cs="Times New Roman"/>
          <w:sz w:val="24"/>
          <w:lang w:val="en-US"/>
        </w:rPr>
        <w:instrText>given</w:instrText>
      </w:r>
      <w:r w:rsidRPr="004D3154">
        <w:rPr>
          <w:rFonts w:ascii="Times New Roman" w:eastAsia="Calibri" w:hAnsi="Times New Roman" w:cs="Times New Roman"/>
          <w:sz w:val="24"/>
        </w:rPr>
        <w:instrText>" : "</w:instrText>
      </w:r>
      <w:r w:rsidRPr="004D3154">
        <w:rPr>
          <w:rFonts w:ascii="Times New Roman" w:eastAsia="Calibri" w:hAnsi="Times New Roman" w:cs="Times New Roman"/>
          <w:sz w:val="24"/>
          <w:lang w:val="en-US"/>
        </w:rPr>
        <w:instrText>Alan</w:instrText>
      </w:r>
      <w:r w:rsidRPr="004D3154">
        <w:rPr>
          <w:rFonts w:ascii="Times New Roman" w:eastAsia="Calibri" w:hAnsi="Times New Roman" w:cs="Times New Roman"/>
          <w:sz w:val="24"/>
        </w:rPr>
        <w:instrText xml:space="preserve"> </w:instrText>
      </w:r>
      <w:r w:rsidRPr="004D3154">
        <w:rPr>
          <w:rFonts w:ascii="Times New Roman" w:eastAsia="Calibri" w:hAnsi="Times New Roman" w:cs="Times New Roman"/>
          <w:sz w:val="24"/>
          <w:lang w:val="en-US"/>
        </w:rPr>
        <w:instrText>M</w:instrText>
      </w:r>
      <w:r w:rsidRPr="004D3154">
        <w:rPr>
          <w:rFonts w:ascii="Times New Roman" w:eastAsia="Calibri" w:hAnsi="Times New Roman" w:cs="Times New Roman"/>
          <w:sz w:val="24"/>
        </w:rPr>
        <w:instrText>.", "</w:instrText>
      </w:r>
      <w:r w:rsidRPr="004D3154">
        <w:rPr>
          <w:rFonts w:ascii="Times New Roman" w:eastAsia="Calibri" w:hAnsi="Times New Roman" w:cs="Times New Roman"/>
          <w:sz w:val="24"/>
          <w:lang w:val="en-US"/>
        </w:rPr>
        <w:instrText>non</w:instrText>
      </w:r>
      <w:r w:rsidRPr="004D3154">
        <w:rPr>
          <w:rFonts w:ascii="Times New Roman" w:eastAsia="Calibri" w:hAnsi="Times New Roman" w:cs="Times New Roman"/>
          <w:sz w:val="24"/>
        </w:rPr>
        <w:instrText>-</w:instrText>
      </w:r>
      <w:r w:rsidRPr="004D3154">
        <w:rPr>
          <w:rFonts w:ascii="Times New Roman" w:eastAsia="Calibri" w:hAnsi="Times New Roman" w:cs="Times New Roman"/>
          <w:sz w:val="24"/>
          <w:lang w:val="en-US"/>
        </w:rPr>
        <w:instrText>dropping</w:instrText>
      </w:r>
      <w:r w:rsidRPr="004D3154">
        <w:rPr>
          <w:rFonts w:ascii="Times New Roman" w:eastAsia="Calibri" w:hAnsi="Times New Roman" w:cs="Times New Roman"/>
          <w:sz w:val="24"/>
        </w:rPr>
        <w:instrText>-</w:instrText>
      </w:r>
      <w:r w:rsidRPr="004D3154">
        <w:rPr>
          <w:rFonts w:ascii="Times New Roman" w:eastAsia="Calibri" w:hAnsi="Times New Roman" w:cs="Times New Roman"/>
          <w:sz w:val="24"/>
          <w:lang w:val="en-US"/>
        </w:rPr>
        <w:instrText>particle</w:instrText>
      </w:r>
      <w:r w:rsidRPr="004D3154">
        <w:rPr>
          <w:rFonts w:ascii="Times New Roman" w:eastAsia="Calibri" w:hAnsi="Times New Roman" w:cs="Times New Roman"/>
          <w:sz w:val="24"/>
        </w:rPr>
        <w:instrText>" : "", "</w:instrText>
      </w:r>
      <w:r w:rsidRPr="004D3154">
        <w:rPr>
          <w:rFonts w:ascii="Times New Roman" w:eastAsia="Calibri" w:hAnsi="Times New Roman" w:cs="Times New Roman"/>
          <w:sz w:val="24"/>
          <w:lang w:val="en-US"/>
        </w:rPr>
        <w:instrText>parse</w:instrText>
      </w:r>
      <w:r w:rsidRPr="004D3154">
        <w:rPr>
          <w:rFonts w:ascii="Times New Roman" w:eastAsia="Calibri" w:hAnsi="Times New Roman" w:cs="Times New Roman"/>
          <w:sz w:val="24"/>
        </w:rPr>
        <w:instrText>-</w:instrText>
      </w:r>
      <w:r w:rsidRPr="004D3154">
        <w:rPr>
          <w:rFonts w:ascii="Times New Roman" w:eastAsia="Calibri" w:hAnsi="Times New Roman" w:cs="Times New Roman"/>
          <w:sz w:val="24"/>
          <w:lang w:val="en-US"/>
        </w:rPr>
        <w:instrText>names</w:instrText>
      </w:r>
      <w:r w:rsidRPr="004D3154">
        <w:rPr>
          <w:rFonts w:ascii="Times New Roman" w:eastAsia="Calibri" w:hAnsi="Times New Roman" w:cs="Times New Roman"/>
          <w:sz w:val="24"/>
        </w:rPr>
        <w:instrText xml:space="preserve">" : </w:instrText>
      </w:r>
      <w:r w:rsidRPr="004D3154">
        <w:rPr>
          <w:rFonts w:ascii="Times New Roman" w:eastAsia="Calibri" w:hAnsi="Times New Roman" w:cs="Times New Roman"/>
          <w:sz w:val="24"/>
          <w:lang w:val="en-US"/>
        </w:rPr>
        <w:instrText>false</w:instrText>
      </w:r>
      <w:r w:rsidRPr="004D3154">
        <w:rPr>
          <w:rFonts w:ascii="Times New Roman" w:eastAsia="Calibri" w:hAnsi="Times New Roman" w:cs="Times New Roman"/>
          <w:sz w:val="24"/>
        </w:rPr>
        <w:instrText>, "</w:instrText>
      </w:r>
      <w:r w:rsidRPr="004D3154">
        <w:rPr>
          <w:rFonts w:ascii="Times New Roman" w:eastAsia="Calibri" w:hAnsi="Times New Roman" w:cs="Times New Roman"/>
          <w:sz w:val="24"/>
          <w:lang w:val="en-US"/>
        </w:rPr>
        <w:instrText>suffix</w:instrText>
      </w:r>
      <w:r w:rsidRPr="004D3154">
        <w:rPr>
          <w:rFonts w:ascii="Times New Roman" w:eastAsia="Calibri" w:hAnsi="Times New Roman" w:cs="Times New Roman"/>
          <w:sz w:val="24"/>
        </w:rPr>
        <w:instrText>" : "" } ], "</w:instrText>
      </w:r>
      <w:r w:rsidRPr="004D3154">
        <w:rPr>
          <w:rFonts w:ascii="Times New Roman" w:eastAsia="Calibri" w:hAnsi="Times New Roman" w:cs="Times New Roman"/>
          <w:sz w:val="24"/>
          <w:lang w:val="en-US"/>
        </w:rPr>
        <w:instrText>container</w:instrText>
      </w:r>
      <w:r w:rsidRPr="004D3154">
        <w:rPr>
          <w:rFonts w:ascii="Times New Roman" w:eastAsia="Calibri" w:hAnsi="Times New Roman" w:cs="Times New Roman"/>
          <w:sz w:val="24"/>
        </w:rPr>
        <w:instrText>-</w:instrText>
      </w:r>
      <w:r w:rsidRPr="004D3154">
        <w:rPr>
          <w:rFonts w:ascii="Times New Roman" w:eastAsia="Calibri" w:hAnsi="Times New Roman" w:cs="Times New Roman"/>
          <w:sz w:val="24"/>
          <w:lang w:val="en-US"/>
        </w:rPr>
        <w:instrText>title</w:instrText>
      </w:r>
      <w:r w:rsidRPr="004D3154">
        <w:rPr>
          <w:rFonts w:ascii="Times New Roman" w:eastAsia="Calibri" w:hAnsi="Times New Roman" w:cs="Times New Roman"/>
          <w:sz w:val="24"/>
        </w:rPr>
        <w:instrText>" : "</w:instrText>
      </w:r>
      <w:r w:rsidRPr="004D3154">
        <w:rPr>
          <w:rFonts w:ascii="Times New Roman" w:eastAsia="Calibri" w:hAnsi="Times New Roman" w:cs="Times New Roman"/>
          <w:sz w:val="24"/>
          <w:lang w:val="en-US"/>
        </w:rPr>
        <w:instrText>International</w:instrText>
      </w:r>
      <w:r w:rsidRPr="004D3154">
        <w:rPr>
          <w:rFonts w:ascii="Times New Roman" w:eastAsia="Calibri" w:hAnsi="Times New Roman" w:cs="Times New Roman"/>
          <w:sz w:val="24"/>
        </w:rPr>
        <w:instrText xml:space="preserve"> </w:instrText>
      </w:r>
      <w:r w:rsidRPr="004D3154">
        <w:rPr>
          <w:rFonts w:ascii="Times New Roman" w:eastAsia="Calibri" w:hAnsi="Times New Roman" w:cs="Times New Roman"/>
          <w:sz w:val="24"/>
          <w:lang w:val="en-US"/>
        </w:rPr>
        <w:instrText>Business</w:instrText>
      </w:r>
      <w:r w:rsidRPr="004D3154">
        <w:rPr>
          <w:rFonts w:ascii="Times New Roman" w:eastAsia="Calibri" w:hAnsi="Times New Roman" w:cs="Times New Roman"/>
          <w:sz w:val="24"/>
        </w:rPr>
        <w:instrText xml:space="preserve"> </w:instrText>
      </w:r>
      <w:r w:rsidRPr="004D3154">
        <w:rPr>
          <w:rFonts w:ascii="Times New Roman" w:eastAsia="Calibri" w:hAnsi="Times New Roman" w:cs="Times New Roman"/>
          <w:sz w:val="24"/>
          <w:lang w:val="en-US"/>
        </w:rPr>
        <w:instrText>Review</w:instrText>
      </w:r>
      <w:r w:rsidRPr="004D3154">
        <w:rPr>
          <w:rFonts w:ascii="Times New Roman" w:eastAsia="Calibri" w:hAnsi="Times New Roman" w:cs="Times New Roman"/>
          <w:sz w:val="24"/>
        </w:rPr>
        <w:instrText>", "</w:instrText>
      </w:r>
      <w:r w:rsidRPr="004D3154">
        <w:rPr>
          <w:rFonts w:ascii="Times New Roman" w:eastAsia="Calibri" w:hAnsi="Times New Roman" w:cs="Times New Roman"/>
          <w:sz w:val="24"/>
          <w:lang w:val="en-US"/>
        </w:rPr>
        <w:instrText>id</w:instrText>
      </w:r>
      <w:r w:rsidRPr="004D3154">
        <w:rPr>
          <w:rFonts w:ascii="Times New Roman" w:eastAsia="Calibri" w:hAnsi="Times New Roman" w:cs="Times New Roman"/>
          <w:sz w:val="24"/>
        </w:rPr>
        <w:instrText>" : "</w:instrText>
      </w:r>
      <w:r w:rsidRPr="004D3154">
        <w:rPr>
          <w:rFonts w:ascii="Times New Roman" w:eastAsia="Calibri" w:hAnsi="Times New Roman" w:cs="Times New Roman"/>
          <w:sz w:val="24"/>
          <w:lang w:val="en-US"/>
        </w:rPr>
        <w:instrText>ITEM</w:instrText>
      </w:r>
      <w:r w:rsidRPr="004D3154">
        <w:rPr>
          <w:rFonts w:ascii="Times New Roman" w:eastAsia="Calibri" w:hAnsi="Times New Roman" w:cs="Times New Roman"/>
          <w:sz w:val="24"/>
        </w:rPr>
        <w:instrText>-1", "</w:instrText>
      </w:r>
      <w:r w:rsidRPr="004D3154">
        <w:rPr>
          <w:rFonts w:ascii="Times New Roman" w:eastAsia="Calibri" w:hAnsi="Times New Roman" w:cs="Times New Roman"/>
          <w:sz w:val="24"/>
          <w:lang w:val="en-US"/>
        </w:rPr>
        <w:instrText>issue</w:instrText>
      </w:r>
      <w:r w:rsidRPr="004D3154">
        <w:rPr>
          <w:rFonts w:ascii="Times New Roman" w:eastAsia="Calibri" w:hAnsi="Times New Roman" w:cs="Times New Roman"/>
          <w:sz w:val="24"/>
        </w:rPr>
        <w:instrText>" : "6", "</w:instrText>
      </w:r>
      <w:r w:rsidRPr="004D3154">
        <w:rPr>
          <w:rFonts w:ascii="Times New Roman" w:eastAsia="Calibri" w:hAnsi="Times New Roman" w:cs="Times New Roman"/>
          <w:sz w:val="24"/>
          <w:lang w:val="en-US"/>
        </w:rPr>
        <w:instrText>issued</w:instrText>
      </w:r>
      <w:r w:rsidRPr="004D3154">
        <w:rPr>
          <w:rFonts w:ascii="Times New Roman" w:eastAsia="Calibri" w:hAnsi="Times New Roman" w:cs="Times New Roman"/>
          <w:sz w:val="24"/>
        </w:rPr>
        <w:instrText>" : { "</w:instrText>
      </w:r>
      <w:r w:rsidRPr="004D3154">
        <w:rPr>
          <w:rFonts w:ascii="Times New Roman" w:eastAsia="Calibri" w:hAnsi="Times New Roman" w:cs="Times New Roman"/>
          <w:sz w:val="24"/>
          <w:lang w:val="en-US"/>
        </w:rPr>
        <w:instrText>date</w:instrText>
      </w:r>
      <w:r w:rsidRPr="004D3154">
        <w:rPr>
          <w:rFonts w:ascii="Times New Roman" w:eastAsia="Calibri" w:hAnsi="Times New Roman" w:cs="Times New Roman"/>
          <w:sz w:val="24"/>
        </w:rPr>
        <w:instrText>-</w:instrText>
      </w:r>
      <w:r w:rsidRPr="004D3154">
        <w:rPr>
          <w:rFonts w:ascii="Times New Roman" w:eastAsia="Calibri" w:hAnsi="Times New Roman" w:cs="Times New Roman"/>
          <w:sz w:val="24"/>
          <w:lang w:val="en-US"/>
        </w:rPr>
        <w:instrText>parts</w:instrText>
      </w:r>
      <w:r w:rsidRPr="004D3154">
        <w:rPr>
          <w:rFonts w:ascii="Times New Roman" w:eastAsia="Calibri" w:hAnsi="Times New Roman" w:cs="Times New Roman"/>
          <w:sz w:val="24"/>
        </w:rPr>
        <w:instrText>" : [ [ "2007", "12" ] ] }, "</w:instrText>
      </w:r>
      <w:r w:rsidRPr="004D3154">
        <w:rPr>
          <w:rFonts w:ascii="Times New Roman" w:eastAsia="Calibri" w:hAnsi="Times New Roman" w:cs="Times New Roman"/>
          <w:sz w:val="24"/>
          <w:lang w:val="en-US"/>
        </w:rPr>
        <w:instrText>page</w:instrText>
      </w:r>
      <w:r w:rsidRPr="004D3154">
        <w:rPr>
          <w:rFonts w:ascii="Times New Roman" w:eastAsia="Calibri" w:hAnsi="Times New Roman" w:cs="Times New Roman"/>
          <w:sz w:val="24"/>
        </w:rPr>
        <w:instrText>" : "687-712", "</w:instrText>
      </w:r>
      <w:r w:rsidRPr="004D3154">
        <w:rPr>
          <w:rFonts w:ascii="Times New Roman" w:eastAsia="Calibri" w:hAnsi="Times New Roman" w:cs="Times New Roman"/>
          <w:sz w:val="24"/>
          <w:lang w:val="en-US"/>
        </w:rPr>
        <w:instrText>title</w:instrText>
      </w:r>
      <w:r w:rsidRPr="004D3154">
        <w:rPr>
          <w:rFonts w:ascii="Times New Roman" w:eastAsia="Calibri" w:hAnsi="Times New Roman" w:cs="Times New Roman"/>
          <w:sz w:val="24"/>
        </w:rPr>
        <w:instrText>" : "</w:instrText>
      </w:r>
      <w:r w:rsidRPr="004D3154">
        <w:rPr>
          <w:rFonts w:ascii="Times New Roman" w:eastAsia="Calibri" w:hAnsi="Times New Roman" w:cs="Times New Roman"/>
          <w:sz w:val="24"/>
          <w:lang w:val="en-US"/>
        </w:rPr>
        <w:instrText>Real</w:instrText>
      </w:r>
      <w:r w:rsidRPr="004D3154">
        <w:rPr>
          <w:rFonts w:ascii="Times New Roman" w:eastAsia="Calibri" w:hAnsi="Times New Roman" w:cs="Times New Roman"/>
          <w:sz w:val="24"/>
        </w:rPr>
        <w:instrText xml:space="preserve"> </w:instrText>
      </w:r>
      <w:r w:rsidRPr="004D3154">
        <w:rPr>
          <w:rFonts w:ascii="Times New Roman" w:eastAsia="Calibri" w:hAnsi="Times New Roman" w:cs="Times New Roman"/>
          <w:sz w:val="24"/>
          <w:lang w:val="en-US"/>
        </w:rPr>
        <w:instrText>options</w:instrText>
      </w:r>
      <w:r w:rsidRPr="004D3154">
        <w:rPr>
          <w:rFonts w:ascii="Times New Roman" w:eastAsia="Calibri" w:hAnsi="Times New Roman" w:cs="Times New Roman"/>
          <w:sz w:val="24"/>
        </w:rPr>
        <w:instrText xml:space="preserve"> </w:instrText>
      </w:r>
      <w:r w:rsidRPr="004D3154">
        <w:rPr>
          <w:rFonts w:ascii="Times New Roman" w:eastAsia="Calibri" w:hAnsi="Times New Roman" w:cs="Times New Roman"/>
          <w:sz w:val="24"/>
          <w:lang w:val="en-US"/>
        </w:rPr>
        <w:instrText>and</w:instrText>
      </w:r>
      <w:r w:rsidRPr="004D3154">
        <w:rPr>
          <w:rFonts w:ascii="Times New Roman" w:eastAsia="Calibri" w:hAnsi="Times New Roman" w:cs="Times New Roman"/>
          <w:sz w:val="24"/>
        </w:rPr>
        <w:instrText xml:space="preserve"> </w:instrText>
      </w:r>
      <w:r w:rsidRPr="004D3154">
        <w:rPr>
          <w:rFonts w:ascii="Times New Roman" w:eastAsia="Calibri" w:hAnsi="Times New Roman" w:cs="Times New Roman"/>
          <w:sz w:val="24"/>
          <w:lang w:val="en-US"/>
        </w:rPr>
        <w:instrText>the</w:instrText>
      </w:r>
      <w:r w:rsidRPr="004D3154">
        <w:rPr>
          <w:rFonts w:ascii="Times New Roman" w:eastAsia="Calibri" w:hAnsi="Times New Roman" w:cs="Times New Roman"/>
          <w:sz w:val="24"/>
        </w:rPr>
        <w:instrText xml:space="preserve"> </w:instrText>
      </w:r>
      <w:r w:rsidRPr="004D3154">
        <w:rPr>
          <w:rFonts w:ascii="Times New Roman" w:eastAsia="Calibri" w:hAnsi="Times New Roman" w:cs="Times New Roman"/>
          <w:sz w:val="24"/>
          <w:lang w:val="en-US"/>
        </w:rPr>
        <w:instrText>theory</w:instrText>
      </w:r>
      <w:r w:rsidRPr="004D3154">
        <w:rPr>
          <w:rFonts w:ascii="Times New Roman" w:eastAsia="Calibri" w:hAnsi="Times New Roman" w:cs="Times New Roman"/>
          <w:sz w:val="24"/>
        </w:rPr>
        <w:instrText xml:space="preserve"> </w:instrText>
      </w:r>
      <w:r w:rsidRPr="004D3154">
        <w:rPr>
          <w:rFonts w:ascii="Times New Roman" w:eastAsia="Calibri" w:hAnsi="Times New Roman" w:cs="Times New Roman"/>
          <w:sz w:val="24"/>
          <w:lang w:val="en-US"/>
        </w:rPr>
        <w:instrText>of</w:instrText>
      </w:r>
      <w:r w:rsidRPr="004D3154">
        <w:rPr>
          <w:rFonts w:ascii="Times New Roman" w:eastAsia="Calibri" w:hAnsi="Times New Roman" w:cs="Times New Roman"/>
          <w:sz w:val="24"/>
        </w:rPr>
        <w:instrText xml:space="preserve"> </w:instrText>
      </w:r>
      <w:r w:rsidRPr="004D3154">
        <w:rPr>
          <w:rFonts w:ascii="Times New Roman" w:eastAsia="Calibri" w:hAnsi="Times New Roman" w:cs="Times New Roman"/>
          <w:sz w:val="24"/>
          <w:lang w:val="en-US"/>
        </w:rPr>
        <w:instrText>foreign</w:instrText>
      </w:r>
      <w:r w:rsidRPr="004D3154">
        <w:rPr>
          <w:rFonts w:ascii="Times New Roman" w:eastAsia="Calibri" w:hAnsi="Times New Roman" w:cs="Times New Roman"/>
          <w:sz w:val="24"/>
        </w:rPr>
        <w:instrText xml:space="preserve"> </w:instrText>
      </w:r>
      <w:r w:rsidRPr="004D3154">
        <w:rPr>
          <w:rFonts w:ascii="Times New Roman" w:eastAsia="Calibri" w:hAnsi="Times New Roman" w:cs="Times New Roman"/>
          <w:sz w:val="24"/>
          <w:lang w:val="en-US"/>
        </w:rPr>
        <w:instrText>direct</w:instrText>
      </w:r>
      <w:r w:rsidRPr="004D3154">
        <w:rPr>
          <w:rFonts w:ascii="Times New Roman" w:eastAsia="Calibri" w:hAnsi="Times New Roman" w:cs="Times New Roman"/>
          <w:sz w:val="24"/>
        </w:rPr>
        <w:instrText xml:space="preserve"> </w:instrText>
      </w:r>
      <w:r w:rsidRPr="004D3154">
        <w:rPr>
          <w:rFonts w:ascii="Times New Roman" w:eastAsia="Calibri" w:hAnsi="Times New Roman" w:cs="Times New Roman"/>
          <w:sz w:val="24"/>
          <w:lang w:val="en-US"/>
        </w:rPr>
        <w:instrText>investment</w:instrText>
      </w:r>
      <w:r w:rsidRPr="004D3154">
        <w:rPr>
          <w:rFonts w:ascii="Times New Roman" w:eastAsia="Calibri" w:hAnsi="Times New Roman" w:cs="Times New Roman"/>
          <w:sz w:val="24"/>
        </w:rPr>
        <w:instrText>", "</w:instrText>
      </w:r>
      <w:r w:rsidRPr="004D3154">
        <w:rPr>
          <w:rFonts w:ascii="Times New Roman" w:eastAsia="Calibri" w:hAnsi="Times New Roman" w:cs="Times New Roman"/>
          <w:sz w:val="24"/>
          <w:lang w:val="en-US"/>
        </w:rPr>
        <w:instrText>type</w:instrText>
      </w:r>
      <w:r w:rsidRPr="004D3154">
        <w:rPr>
          <w:rFonts w:ascii="Times New Roman" w:eastAsia="Calibri" w:hAnsi="Times New Roman" w:cs="Times New Roman"/>
          <w:sz w:val="24"/>
        </w:rPr>
        <w:instrText>" : "</w:instrText>
      </w:r>
      <w:r w:rsidRPr="004D3154">
        <w:rPr>
          <w:rFonts w:ascii="Times New Roman" w:eastAsia="Calibri" w:hAnsi="Times New Roman" w:cs="Times New Roman"/>
          <w:sz w:val="24"/>
          <w:lang w:val="en-US"/>
        </w:rPr>
        <w:instrText>article</w:instrText>
      </w:r>
      <w:r w:rsidRPr="004D3154">
        <w:rPr>
          <w:rFonts w:ascii="Times New Roman" w:eastAsia="Calibri" w:hAnsi="Times New Roman" w:cs="Times New Roman"/>
          <w:sz w:val="24"/>
        </w:rPr>
        <w:instrText>-</w:instrText>
      </w:r>
      <w:r w:rsidRPr="004D3154">
        <w:rPr>
          <w:rFonts w:ascii="Times New Roman" w:eastAsia="Calibri" w:hAnsi="Times New Roman" w:cs="Times New Roman"/>
          <w:sz w:val="24"/>
          <w:lang w:val="en-US"/>
        </w:rPr>
        <w:instrText>journal</w:instrText>
      </w:r>
      <w:r w:rsidRPr="004D3154">
        <w:rPr>
          <w:rFonts w:ascii="Times New Roman" w:eastAsia="Calibri" w:hAnsi="Times New Roman" w:cs="Times New Roman"/>
          <w:sz w:val="24"/>
        </w:rPr>
        <w:instrText>", "</w:instrText>
      </w:r>
      <w:r w:rsidRPr="004D3154">
        <w:rPr>
          <w:rFonts w:ascii="Times New Roman" w:eastAsia="Calibri" w:hAnsi="Times New Roman" w:cs="Times New Roman"/>
          <w:sz w:val="24"/>
          <w:lang w:val="en-US"/>
        </w:rPr>
        <w:instrText>volume</w:instrText>
      </w:r>
      <w:r w:rsidRPr="004D3154">
        <w:rPr>
          <w:rFonts w:ascii="Times New Roman" w:eastAsia="Calibri" w:hAnsi="Times New Roman" w:cs="Times New Roman"/>
          <w:sz w:val="24"/>
        </w:rPr>
        <w:instrText>" : "16" }, "</w:instrText>
      </w:r>
      <w:r w:rsidRPr="004D3154">
        <w:rPr>
          <w:rFonts w:ascii="Times New Roman" w:eastAsia="Calibri" w:hAnsi="Times New Roman" w:cs="Times New Roman"/>
          <w:sz w:val="24"/>
          <w:lang w:val="en-US"/>
        </w:rPr>
        <w:instrText>uris</w:instrText>
      </w:r>
      <w:r w:rsidRPr="004D3154">
        <w:rPr>
          <w:rFonts w:ascii="Times New Roman" w:eastAsia="Calibri" w:hAnsi="Times New Roman" w:cs="Times New Roman"/>
          <w:sz w:val="24"/>
        </w:rPr>
        <w:instrText>" : [ "</w:instrText>
      </w:r>
      <w:r w:rsidRPr="004D3154">
        <w:rPr>
          <w:rFonts w:ascii="Times New Roman" w:eastAsia="Calibri" w:hAnsi="Times New Roman" w:cs="Times New Roman"/>
          <w:sz w:val="24"/>
          <w:lang w:val="en-US"/>
        </w:rPr>
        <w:instrText>http</w:instrText>
      </w:r>
      <w:r w:rsidRPr="004D3154">
        <w:rPr>
          <w:rFonts w:ascii="Times New Roman" w:eastAsia="Calibri" w:hAnsi="Times New Roman" w:cs="Times New Roman"/>
          <w:sz w:val="24"/>
        </w:rPr>
        <w:instrText>://</w:instrText>
      </w:r>
      <w:r w:rsidRPr="004D3154">
        <w:rPr>
          <w:rFonts w:ascii="Times New Roman" w:eastAsia="Calibri" w:hAnsi="Times New Roman" w:cs="Times New Roman"/>
          <w:sz w:val="24"/>
          <w:lang w:val="en-US"/>
        </w:rPr>
        <w:instrText>www</w:instrText>
      </w:r>
      <w:r w:rsidRPr="004D3154">
        <w:rPr>
          <w:rFonts w:ascii="Times New Roman" w:eastAsia="Calibri" w:hAnsi="Times New Roman" w:cs="Times New Roman"/>
          <w:sz w:val="24"/>
        </w:rPr>
        <w:instrText>.</w:instrText>
      </w:r>
      <w:r w:rsidRPr="004D3154">
        <w:rPr>
          <w:rFonts w:ascii="Times New Roman" w:eastAsia="Calibri" w:hAnsi="Times New Roman" w:cs="Times New Roman"/>
          <w:sz w:val="24"/>
          <w:lang w:val="en-US"/>
        </w:rPr>
        <w:instrText>mendeley</w:instrText>
      </w:r>
      <w:r w:rsidRPr="004D3154">
        <w:rPr>
          <w:rFonts w:ascii="Times New Roman" w:eastAsia="Calibri" w:hAnsi="Times New Roman" w:cs="Times New Roman"/>
          <w:sz w:val="24"/>
        </w:rPr>
        <w:instrText>.</w:instrText>
      </w:r>
      <w:r w:rsidRPr="004D3154">
        <w:rPr>
          <w:rFonts w:ascii="Times New Roman" w:eastAsia="Calibri" w:hAnsi="Times New Roman" w:cs="Times New Roman"/>
          <w:sz w:val="24"/>
          <w:lang w:val="en-US"/>
        </w:rPr>
        <w:instrText>com</w:instrText>
      </w:r>
      <w:r w:rsidRPr="004D3154">
        <w:rPr>
          <w:rFonts w:ascii="Times New Roman" w:eastAsia="Calibri" w:hAnsi="Times New Roman" w:cs="Times New Roman"/>
          <w:sz w:val="24"/>
        </w:rPr>
        <w:instrText>/</w:instrText>
      </w:r>
      <w:r w:rsidRPr="004D3154">
        <w:rPr>
          <w:rFonts w:ascii="Times New Roman" w:eastAsia="Calibri" w:hAnsi="Times New Roman" w:cs="Times New Roman"/>
          <w:sz w:val="24"/>
          <w:lang w:val="en-US"/>
        </w:rPr>
        <w:instrText>documents</w:instrText>
      </w:r>
      <w:r w:rsidRPr="004D3154">
        <w:rPr>
          <w:rFonts w:ascii="Times New Roman" w:eastAsia="Calibri" w:hAnsi="Times New Roman" w:cs="Times New Roman"/>
          <w:sz w:val="24"/>
        </w:rPr>
        <w:instrText>/?</w:instrText>
      </w:r>
      <w:r w:rsidRPr="004D3154">
        <w:rPr>
          <w:rFonts w:ascii="Times New Roman" w:eastAsia="Calibri" w:hAnsi="Times New Roman" w:cs="Times New Roman"/>
          <w:sz w:val="24"/>
          <w:lang w:val="en-US"/>
        </w:rPr>
        <w:instrText>uuid</w:instrText>
      </w:r>
      <w:r w:rsidRPr="004D3154">
        <w:rPr>
          <w:rFonts w:ascii="Times New Roman" w:eastAsia="Calibri" w:hAnsi="Times New Roman" w:cs="Times New Roman"/>
          <w:sz w:val="24"/>
        </w:rPr>
        <w:instrText>=7</w:instrText>
      </w:r>
      <w:r w:rsidRPr="004D3154">
        <w:rPr>
          <w:rFonts w:ascii="Times New Roman" w:eastAsia="Calibri" w:hAnsi="Times New Roman" w:cs="Times New Roman"/>
          <w:sz w:val="24"/>
          <w:lang w:val="en-US"/>
        </w:rPr>
        <w:instrText>fd</w:instrText>
      </w:r>
      <w:r w:rsidRPr="004D3154">
        <w:rPr>
          <w:rFonts w:ascii="Times New Roman" w:eastAsia="Calibri" w:hAnsi="Times New Roman" w:cs="Times New Roman"/>
          <w:sz w:val="24"/>
        </w:rPr>
        <w:instrText>9</w:instrText>
      </w:r>
      <w:r w:rsidRPr="004D3154">
        <w:rPr>
          <w:rFonts w:ascii="Times New Roman" w:eastAsia="Calibri" w:hAnsi="Times New Roman" w:cs="Times New Roman"/>
          <w:sz w:val="24"/>
          <w:lang w:val="en-US"/>
        </w:rPr>
        <w:instrText>ddd</w:instrText>
      </w:r>
      <w:r w:rsidRPr="004D3154">
        <w:rPr>
          <w:rFonts w:ascii="Times New Roman" w:eastAsia="Calibri" w:hAnsi="Times New Roman" w:cs="Times New Roman"/>
          <w:sz w:val="24"/>
        </w:rPr>
        <w:instrText>9-</w:instrText>
      </w:r>
      <w:r w:rsidRPr="004D3154">
        <w:rPr>
          <w:rFonts w:ascii="Times New Roman" w:eastAsia="Calibri" w:hAnsi="Times New Roman" w:cs="Times New Roman"/>
          <w:sz w:val="24"/>
          <w:lang w:val="en-US"/>
        </w:rPr>
        <w:instrText>e</w:instrText>
      </w:r>
      <w:r w:rsidRPr="004D3154">
        <w:rPr>
          <w:rFonts w:ascii="Times New Roman" w:eastAsia="Calibri" w:hAnsi="Times New Roman" w:cs="Times New Roman"/>
          <w:sz w:val="24"/>
        </w:rPr>
        <w:instrText>9</w:instrText>
      </w:r>
      <w:r w:rsidRPr="004D3154">
        <w:rPr>
          <w:rFonts w:ascii="Times New Roman" w:eastAsia="Calibri" w:hAnsi="Times New Roman" w:cs="Times New Roman"/>
          <w:sz w:val="24"/>
          <w:lang w:val="en-US"/>
        </w:rPr>
        <w:instrText>b</w:instrText>
      </w:r>
      <w:r w:rsidRPr="004D3154">
        <w:rPr>
          <w:rFonts w:ascii="Times New Roman" w:eastAsia="Calibri" w:hAnsi="Times New Roman" w:cs="Times New Roman"/>
          <w:sz w:val="24"/>
        </w:rPr>
        <w:instrText>0-4109-</w:instrText>
      </w:r>
      <w:r w:rsidRPr="004D3154">
        <w:rPr>
          <w:rFonts w:ascii="Times New Roman" w:eastAsia="Calibri" w:hAnsi="Times New Roman" w:cs="Times New Roman"/>
          <w:sz w:val="24"/>
          <w:lang w:val="en-US"/>
        </w:rPr>
        <w:instrText>b</w:instrText>
      </w:r>
      <w:r w:rsidRPr="004D3154">
        <w:rPr>
          <w:rFonts w:ascii="Times New Roman" w:eastAsia="Calibri" w:hAnsi="Times New Roman" w:cs="Times New Roman"/>
          <w:sz w:val="24"/>
        </w:rPr>
        <w:instrText>6</w:instrText>
      </w:r>
      <w:r w:rsidRPr="004D3154">
        <w:rPr>
          <w:rFonts w:ascii="Times New Roman" w:eastAsia="Calibri" w:hAnsi="Times New Roman" w:cs="Times New Roman"/>
          <w:sz w:val="24"/>
          <w:lang w:val="en-US"/>
        </w:rPr>
        <w:instrText>b</w:instrText>
      </w:r>
      <w:r w:rsidRPr="004D3154">
        <w:rPr>
          <w:rFonts w:ascii="Times New Roman" w:eastAsia="Calibri" w:hAnsi="Times New Roman" w:cs="Times New Roman"/>
          <w:sz w:val="24"/>
        </w:rPr>
        <w:instrText>6-531331648</w:instrText>
      </w:r>
      <w:r w:rsidRPr="004D3154">
        <w:rPr>
          <w:rFonts w:ascii="Times New Roman" w:eastAsia="Calibri" w:hAnsi="Times New Roman" w:cs="Times New Roman"/>
          <w:sz w:val="24"/>
          <w:lang w:val="en-US"/>
        </w:rPr>
        <w:instrText>bdf</w:instrText>
      </w:r>
      <w:r w:rsidRPr="004D3154">
        <w:rPr>
          <w:rFonts w:ascii="Times New Roman" w:eastAsia="Calibri" w:hAnsi="Times New Roman" w:cs="Times New Roman"/>
          <w:sz w:val="24"/>
        </w:rPr>
        <w:instrText>" ] }, { "</w:instrText>
      </w:r>
      <w:r w:rsidRPr="004D3154">
        <w:rPr>
          <w:rFonts w:ascii="Times New Roman" w:eastAsia="Calibri" w:hAnsi="Times New Roman" w:cs="Times New Roman"/>
          <w:sz w:val="24"/>
          <w:lang w:val="en-US"/>
        </w:rPr>
        <w:instrText>id</w:instrText>
      </w:r>
      <w:r w:rsidRPr="004D3154">
        <w:rPr>
          <w:rFonts w:ascii="Times New Roman" w:eastAsia="Calibri" w:hAnsi="Times New Roman" w:cs="Times New Roman"/>
          <w:sz w:val="24"/>
        </w:rPr>
        <w:instrText>" : "</w:instrText>
      </w:r>
      <w:r w:rsidRPr="004D3154">
        <w:rPr>
          <w:rFonts w:ascii="Times New Roman" w:eastAsia="Calibri" w:hAnsi="Times New Roman" w:cs="Times New Roman"/>
          <w:sz w:val="24"/>
          <w:lang w:val="en-US"/>
        </w:rPr>
        <w:instrText>ITEM</w:instrText>
      </w:r>
      <w:r w:rsidRPr="004D3154">
        <w:rPr>
          <w:rFonts w:ascii="Times New Roman" w:eastAsia="Calibri" w:hAnsi="Times New Roman" w:cs="Times New Roman"/>
          <w:sz w:val="24"/>
        </w:rPr>
        <w:instrText>-2", "</w:instrText>
      </w:r>
      <w:r w:rsidRPr="004D3154">
        <w:rPr>
          <w:rFonts w:ascii="Times New Roman" w:eastAsia="Calibri" w:hAnsi="Times New Roman" w:cs="Times New Roman"/>
          <w:sz w:val="24"/>
          <w:lang w:val="en-US"/>
        </w:rPr>
        <w:instrText>itemData</w:instrText>
      </w:r>
      <w:r w:rsidRPr="004D3154">
        <w:rPr>
          <w:rFonts w:ascii="Times New Roman" w:eastAsia="Calibri" w:hAnsi="Times New Roman" w:cs="Times New Roman"/>
          <w:sz w:val="24"/>
        </w:rPr>
        <w:instrText>" : { "</w:instrText>
      </w:r>
      <w:r w:rsidRPr="004D3154">
        <w:rPr>
          <w:rFonts w:ascii="Times New Roman" w:eastAsia="Calibri" w:hAnsi="Times New Roman" w:cs="Times New Roman"/>
          <w:sz w:val="24"/>
          <w:lang w:val="en-US"/>
        </w:rPr>
        <w:instrText>DOI</w:instrText>
      </w:r>
      <w:r w:rsidRPr="004D3154">
        <w:rPr>
          <w:rFonts w:ascii="Times New Roman" w:eastAsia="Calibri" w:hAnsi="Times New Roman" w:cs="Times New Roman"/>
          <w:sz w:val="24"/>
        </w:rPr>
        <w:instrText>" : "10.3846/16111699.2013.809786", "</w:instrText>
      </w:r>
      <w:r w:rsidRPr="004D3154">
        <w:rPr>
          <w:rFonts w:ascii="Times New Roman" w:eastAsia="Calibri" w:hAnsi="Times New Roman" w:cs="Times New Roman"/>
          <w:sz w:val="24"/>
          <w:lang w:val="en-US"/>
        </w:rPr>
        <w:instrText>ISSN</w:instrText>
      </w:r>
      <w:r w:rsidRPr="004D3154">
        <w:rPr>
          <w:rFonts w:ascii="Times New Roman" w:eastAsia="Calibri" w:hAnsi="Times New Roman" w:cs="Times New Roman"/>
          <w:sz w:val="24"/>
        </w:rPr>
        <w:instrText>" : "1611-1699", "</w:instrText>
      </w:r>
      <w:r w:rsidRPr="004D3154">
        <w:rPr>
          <w:rFonts w:ascii="Times New Roman" w:eastAsia="Calibri" w:hAnsi="Times New Roman" w:cs="Times New Roman"/>
          <w:sz w:val="24"/>
          <w:lang w:val="en-US"/>
        </w:rPr>
        <w:instrText>author</w:instrText>
      </w:r>
      <w:r w:rsidRPr="004D3154">
        <w:rPr>
          <w:rFonts w:ascii="Times New Roman" w:eastAsia="Calibri" w:hAnsi="Times New Roman" w:cs="Times New Roman"/>
          <w:sz w:val="24"/>
        </w:rPr>
        <w:instrText>" : [ { "</w:instrText>
      </w:r>
      <w:r w:rsidRPr="004D3154">
        <w:rPr>
          <w:rFonts w:ascii="Times New Roman" w:eastAsia="Calibri" w:hAnsi="Times New Roman" w:cs="Times New Roman"/>
          <w:sz w:val="24"/>
          <w:lang w:val="en-US"/>
        </w:rPr>
        <w:instrText>dropping</w:instrText>
      </w:r>
      <w:r w:rsidRPr="004D3154">
        <w:rPr>
          <w:rFonts w:ascii="Times New Roman" w:eastAsia="Calibri" w:hAnsi="Times New Roman" w:cs="Times New Roman"/>
          <w:sz w:val="24"/>
        </w:rPr>
        <w:instrText>-</w:instrText>
      </w:r>
      <w:r w:rsidRPr="004D3154">
        <w:rPr>
          <w:rFonts w:ascii="Times New Roman" w:eastAsia="Calibri" w:hAnsi="Times New Roman" w:cs="Times New Roman"/>
          <w:sz w:val="24"/>
          <w:lang w:val="en-US"/>
        </w:rPr>
        <w:instrText>particle</w:instrText>
      </w:r>
      <w:r w:rsidRPr="004D3154">
        <w:rPr>
          <w:rFonts w:ascii="Times New Roman" w:eastAsia="Calibri" w:hAnsi="Times New Roman" w:cs="Times New Roman"/>
          <w:sz w:val="24"/>
        </w:rPr>
        <w:instrText>" : "", "</w:instrText>
      </w:r>
      <w:r w:rsidRPr="004D3154">
        <w:rPr>
          <w:rFonts w:ascii="Times New Roman" w:eastAsia="Calibri" w:hAnsi="Times New Roman" w:cs="Times New Roman"/>
          <w:sz w:val="24"/>
          <w:lang w:val="en-US"/>
        </w:rPr>
        <w:instrText>family</w:instrText>
      </w:r>
      <w:r w:rsidRPr="004D3154">
        <w:rPr>
          <w:rFonts w:ascii="Times New Roman" w:eastAsia="Calibri" w:hAnsi="Times New Roman" w:cs="Times New Roman"/>
          <w:sz w:val="24"/>
        </w:rPr>
        <w:instrText>" : "</w:instrText>
      </w:r>
      <w:r w:rsidRPr="004D3154">
        <w:rPr>
          <w:rFonts w:ascii="Times New Roman" w:eastAsia="Calibri" w:hAnsi="Times New Roman" w:cs="Times New Roman"/>
          <w:sz w:val="24"/>
          <w:lang w:val="en-US"/>
        </w:rPr>
        <w:instrText>Fernandes</w:instrText>
      </w:r>
      <w:r w:rsidRPr="004D3154">
        <w:rPr>
          <w:rFonts w:ascii="Times New Roman" w:eastAsia="Calibri" w:hAnsi="Times New Roman" w:cs="Times New Roman"/>
          <w:sz w:val="24"/>
        </w:rPr>
        <w:instrText>", "</w:instrText>
      </w:r>
      <w:r w:rsidRPr="004D3154">
        <w:rPr>
          <w:rFonts w:ascii="Times New Roman" w:eastAsia="Calibri" w:hAnsi="Times New Roman" w:cs="Times New Roman"/>
          <w:sz w:val="24"/>
          <w:lang w:val="en-US"/>
        </w:rPr>
        <w:instrText>given</w:instrText>
      </w:r>
      <w:r w:rsidRPr="004D3154">
        <w:rPr>
          <w:rFonts w:ascii="Times New Roman" w:eastAsia="Calibri" w:hAnsi="Times New Roman" w:cs="Times New Roman"/>
          <w:sz w:val="24"/>
        </w:rPr>
        <w:instrText>" : "</w:instrText>
      </w:r>
      <w:r w:rsidRPr="004D3154">
        <w:rPr>
          <w:rFonts w:ascii="Times New Roman" w:eastAsia="Calibri" w:hAnsi="Times New Roman" w:cs="Times New Roman"/>
          <w:sz w:val="24"/>
          <w:lang w:val="en-US"/>
        </w:rPr>
        <w:instrText>Rui</w:instrText>
      </w:r>
      <w:r w:rsidRPr="004D3154">
        <w:rPr>
          <w:rFonts w:ascii="Times New Roman" w:eastAsia="Calibri" w:hAnsi="Times New Roman" w:cs="Times New Roman"/>
          <w:sz w:val="24"/>
        </w:rPr>
        <w:instrText>", "</w:instrText>
      </w:r>
      <w:r w:rsidRPr="004D3154">
        <w:rPr>
          <w:rFonts w:ascii="Times New Roman" w:eastAsia="Calibri" w:hAnsi="Times New Roman" w:cs="Times New Roman"/>
          <w:sz w:val="24"/>
          <w:lang w:val="en-US"/>
        </w:rPr>
        <w:instrText>non</w:instrText>
      </w:r>
      <w:r w:rsidRPr="004D3154">
        <w:rPr>
          <w:rFonts w:ascii="Times New Roman" w:eastAsia="Calibri" w:hAnsi="Times New Roman" w:cs="Times New Roman"/>
          <w:sz w:val="24"/>
        </w:rPr>
        <w:instrText>-</w:instrText>
      </w:r>
      <w:r w:rsidRPr="004D3154">
        <w:rPr>
          <w:rFonts w:ascii="Times New Roman" w:eastAsia="Calibri" w:hAnsi="Times New Roman" w:cs="Times New Roman"/>
          <w:sz w:val="24"/>
          <w:lang w:val="en-US"/>
        </w:rPr>
        <w:instrText>dropping</w:instrText>
      </w:r>
      <w:r w:rsidRPr="004D3154">
        <w:rPr>
          <w:rFonts w:ascii="Times New Roman" w:eastAsia="Calibri" w:hAnsi="Times New Roman" w:cs="Times New Roman"/>
          <w:sz w:val="24"/>
        </w:rPr>
        <w:instrText>-</w:instrText>
      </w:r>
      <w:r w:rsidRPr="004D3154">
        <w:rPr>
          <w:rFonts w:ascii="Times New Roman" w:eastAsia="Calibri" w:hAnsi="Times New Roman" w:cs="Times New Roman"/>
          <w:sz w:val="24"/>
          <w:lang w:val="en-US"/>
        </w:rPr>
        <w:instrText>particle</w:instrText>
      </w:r>
      <w:r w:rsidRPr="004D3154">
        <w:rPr>
          <w:rFonts w:ascii="Times New Roman" w:eastAsia="Calibri" w:hAnsi="Times New Roman" w:cs="Times New Roman"/>
          <w:sz w:val="24"/>
        </w:rPr>
        <w:instrText>" : "", "</w:instrText>
      </w:r>
      <w:r w:rsidRPr="004D3154">
        <w:rPr>
          <w:rFonts w:ascii="Times New Roman" w:eastAsia="Calibri" w:hAnsi="Times New Roman" w:cs="Times New Roman"/>
          <w:sz w:val="24"/>
          <w:lang w:val="en-US"/>
        </w:rPr>
        <w:instrText>parse</w:instrText>
      </w:r>
      <w:r w:rsidRPr="004D3154">
        <w:rPr>
          <w:rFonts w:ascii="Times New Roman" w:eastAsia="Calibri" w:hAnsi="Times New Roman" w:cs="Times New Roman"/>
          <w:sz w:val="24"/>
        </w:rPr>
        <w:instrText>-</w:instrText>
      </w:r>
      <w:r w:rsidRPr="004D3154">
        <w:rPr>
          <w:rFonts w:ascii="Times New Roman" w:eastAsia="Calibri" w:hAnsi="Times New Roman" w:cs="Times New Roman"/>
          <w:sz w:val="24"/>
          <w:lang w:val="en-US"/>
        </w:rPr>
        <w:instrText>names</w:instrText>
      </w:r>
      <w:r w:rsidRPr="004D3154">
        <w:rPr>
          <w:rFonts w:ascii="Times New Roman" w:eastAsia="Calibri" w:hAnsi="Times New Roman" w:cs="Times New Roman"/>
          <w:sz w:val="24"/>
        </w:rPr>
        <w:instrText xml:space="preserve">" : </w:instrText>
      </w:r>
      <w:r w:rsidRPr="004D3154">
        <w:rPr>
          <w:rFonts w:ascii="Times New Roman" w:eastAsia="Calibri" w:hAnsi="Times New Roman" w:cs="Times New Roman"/>
          <w:sz w:val="24"/>
          <w:lang w:val="en-US"/>
        </w:rPr>
        <w:instrText>false</w:instrText>
      </w:r>
      <w:r w:rsidRPr="004D3154">
        <w:rPr>
          <w:rFonts w:ascii="Times New Roman" w:eastAsia="Calibri" w:hAnsi="Times New Roman" w:cs="Times New Roman"/>
          <w:sz w:val="24"/>
        </w:rPr>
        <w:instrText>, "</w:instrText>
      </w:r>
      <w:r w:rsidRPr="004D3154">
        <w:rPr>
          <w:rFonts w:ascii="Times New Roman" w:eastAsia="Calibri" w:hAnsi="Times New Roman" w:cs="Times New Roman"/>
          <w:sz w:val="24"/>
          <w:lang w:val="en-US"/>
        </w:rPr>
        <w:instrText>suffix</w:instrText>
      </w:r>
      <w:r w:rsidRPr="004D3154">
        <w:rPr>
          <w:rFonts w:ascii="Times New Roman" w:eastAsia="Calibri" w:hAnsi="Times New Roman" w:cs="Times New Roman"/>
          <w:sz w:val="24"/>
        </w:rPr>
        <w:instrText>" : "" }, { "</w:instrText>
      </w:r>
      <w:r w:rsidRPr="004D3154">
        <w:rPr>
          <w:rFonts w:ascii="Times New Roman" w:eastAsia="Calibri" w:hAnsi="Times New Roman" w:cs="Times New Roman"/>
          <w:sz w:val="24"/>
          <w:lang w:val="en-US"/>
        </w:rPr>
        <w:instrText>dropping</w:instrText>
      </w:r>
      <w:r w:rsidRPr="004D3154">
        <w:rPr>
          <w:rFonts w:ascii="Times New Roman" w:eastAsia="Calibri" w:hAnsi="Times New Roman" w:cs="Times New Roman"/>
          <w:sz w:val="24"/>
        </w:rPr>
        <w:instrText>-</w:instrText>
      </w:r>
      <w:r w:rsidRPr="004D3154">
        <w:rPr>
          <w:rFonts w:ascii="Times New Roman" w:eastAsia="Calibri" w:hAnsi="Times New Roman" w:cs="Times New Roman"/>
          <w:sz w:val="24"/>
          <w:lang w:val="en-US"/>
        </w:rPr>
        <w:instrText>particle</w:instrText>
      </w:r>
      <w:r w:rsidRPr="004D3154">
        <w:rPr>
          <w:rFonts w:ascii="Times New Roman" w:eastAsia="Calibri" w:hAnsi="Times New Roman" w:cs="Times New Roman"/>
          <w:sz w:val="24"/>
        </w:rPr>
        <w:instrText>" : "", "</w:instrText>
      </w:r>
      <w:r w:rsidRPr="004D3154">
        <w:rPr>
          <w:rFonts w:ascii="Times New Roman" w:eastAsia="Calibri" w:hAnsi="Times New Roman" w:cs="Times New Roman"/>
          <w:sz w:val="24"/>
          <w:lang w:val="en-US"/>
        </w:rPr>
        <w:instrText>family</w:instrText>
      </w:r>
      <w:r w:rsidRPr="004D3154">
        <w:rPr>
          <w:rFonts w:ascii="Times New Roman" w:eastAsia="Calibri" w:hAnsi="Times New Roman" w:cs="Times New Roman"/>
          <w:sz w:val="24"/>
        </w:rPr>
        <w:instrText>" : "</w:instrText>
      </w:r>
      <w:r w:rsidRPr="004D3154">
        <w:rPr>
          <w:rFonts w:ascii="Times New Roman" w:eastAsia="Calibri" w:hAnsi="Times New Roman" w:cs="Times New Roman"/>
          <w:sz w:val="24"/>
          <w:lang w:val="en-US"/>
        </w:rPr>
        <w:instrText>Gouveia</w:instrText>
      </w:r>
      <w:r w:rsidRPr="004D3154">
        <w:rPr>
          <w:rFonts w:ascii="Times New Roman" w:eastAsia="Calibri" w:hAnsi="Times New Roman" w:cs="Times New Roman"/>
          <w:sz w:val="24"/>
        </w:rPr>
        <w:instrText>", "</w:instrText>
      </w:r>
      <w:r w:rsidRPr="004D3154">
        <w:rPr>
          <w:rFonts w:ascii="Times New Roman" w:eastAsia="Calibri" w:hAnsi="Times New Roman" w:cs="Times New Roman"/>
          <w:sz w:val="24"/>
          <w:lang w:val="en-US"/>
        </w:rPr>
        <w:instrText>given</w:instrText>
      </w:r>
      <w:r w:rsidRPr="004D3154">
        <w:rPr>
          <w:rFonts w:ascii="Times New Roman" w:eastAsia="Calibri" w:hAnsi="Times New Roman" w:cs="Times New Roman"/>
          <w:sz w:val="24"/>
        </w:rPr>
        <w:instrText>" : "</w:instrText>
      </w:r>
      <w:r w:rsidRPr="004D3154">
        <w:rPr>
          <w:rFonts w:ascii="Times New Roman" w:eastAsia="Calibri" w:hAnsi="Times New Roman" w:cs="Times New Roman"/>
          <w:sz w:val="24"/>
          <w:lang w:val="en-US"/>
        </w:rPr>
        <w:instrText>Borges</w:instrText>
      </w:r>
      <w:r w:rsidRPr="004D3154">
        <w:rPr>
          <w:rFonts w:ascii="Times New Roman" w:eastAsia="Calibri" w:hAnsi="Times New Roman" w:cs="Times New Roman"/>
          <w:sz w:val="24"/>
        </w:rPr>
        <w:instrText>", "</w:instrText>
      </w:r>
      <w:r w:rsidRPr="004D3154">
        <w:rPr>
          <w:rFonts w:ascii="Times New Roman" w:eastAsia="Calibri" w:hAnsi="Times New Roman" w:cs="Times New Roman"/>
          <w:sz w:val="24"/>
          <w:lang w:val="en-US"/>
        </w:rPr>
        <w:instrText>non</w:instrText>
      </w:r>
      <w:r w:rsidRPr="004D3154">
        <w:rPr>
          <w:rFonts w:ascii="Times New Roman" w:eastAsia="Calibri" w:hAnsi="Times New Roman" w:cs="Times New Roman"/>
          <w:sz w:val="24"/>
        </w:rPr>
        <w:instrText>-</w:instrText>
      </w:r>
      <w:r w:rsidRPr="004D3154">
        <w:rPr>
          <w:rFonts w:ascii="Times New Roman" w:eastAsia="Calibri" w:hAnsi="Times New Roman" w:cs="Times New Roman"/>
          <w:sz w:val="24"/>
          <w:lang w:val="en-US"/>
        </w:rPr>
        <w:instrText>dropping</w:instrText>
      </w:r>
      <w:r w:rsidRPr="004D3154">
        <w:rPr>
          <w:rFonts w:ascii="Times New Roman" w:eastAsia="Calibri" w:hAnsi="Times New Roman" w:cs="Times New Roman"/>
          <w:sz w:val="24"/>
        </w:rPr>
        <w:instrText>-</w:instrText>
      </w:r>
      <w:r w:rsidRPr="004D3154">
        <w:rPr>
          <w:rFonts w:ascii="Times New Roman" w:eastAsia="Calibri" w:hAnsi="Times New Roman" w:cs="Times New Roman"/>
          <w:sz w:val="24"/>
          <w:lang w:val="en-US"/>
        </w:rPr>
        <w:instrText>particle</w:instrText>
      </w:r>
      <w:r w:rsidRPr="004D3154">
        <w:rPr>
          <w:rFonts w:ascii="Times New Roman" w:eastAsia="Calibri" w:hAnsi="Times New Roman" w:cs="Times New Roman"/>
          <w:sz w:val="24"/>
        </w:rPr>
        <w:instrText>" : "", "</w:instrText>
      </w:r>
      <w:r w:rsidRPr="004D3154">
        <w:rPr>
          <w:rFonts w:ascii="Times New Roman" w:eastAsia="Calibri" w:hAnsi="Times New Roman" w:cs="Times New Roman"/>
          <w:sz w:val="24"/>
          <w:lang w:val="en-US"/>
        </w:rPr>
        <w:instrText>parse</w:instrText>
      </w:r>
      <w:r w:rsidRPr="004D3154">
        <w:rPr>
          <w:rFonts w:ascii="Times New Roman" w:eastAsia="Calibri" w:hAnsi="Times New Roman" w:cs="Times New Roman"/>
          <w:sz w:val="24"/>
        </w:rPr>
        <w:instrText>-</w:instrText>
      </w:r>
      <w:r w:rsidRPr="004D3154">
        <w:rPr>
          <w:rFonts w:ascii="Times New Roman" w:eastAsia="Calibri" w:hAnsi="Times New Roman" w:cs="Times New Roman"/>
          <w:sz w:val="24"/>
          <w:lang w:val="en-US"/>
        </w:rPr>
        <w:instrText>names</w:instrText>
      </w:r>
      <w:r w:rsidRPr="004D3154">
        <w:rPr>
          <w:rFonts w:ascii="Times New Roman" w:eastAsia="Calibri" w:hAnsi="Times New Roman" w:cs="Times New Roman"/>
          <w:sz w:val="24"/>
        </w:rPr>
        <w:instrText xml:space="preserve">" : </w:instrText>
      </w:r>
      <w:r w:rsidRPr="004D3154">
        <w:rPr>
          <w:rFonts w:ascii="Times New Roman" w:eastAsia="Calibri" w:hAnsi="Times New Roman" w:cs="Times New Roman"/>
          <w:sz w:val="24"/>
          <w:lang w:val="en-US"/>
        </w:rPr>
        <w:instrText>false</w:instrText>
      </w:r>
      <w:r w:rsidRPr="004D3154">
        <w:rPr>
          <w:rFonts w:ascii="Times New Roman" w:eastAsia="Calibri" w:hAnsi="Times New Roman" w:cs="Times New Roman"/>
          <w:sz w:val="24"/>
        </w:rPr>
        <w:instrText>, "</w:instrText>
      </w:r>
      <w:r w:rsidRPr="004D3154">
        <w:rPr>
          <w:rFonts w:ascii="Times New Roman" w:eastAsia="Calibri" w:hAnsi="Times New Roman" w:cs="Times New Roman"/>
          <w:sz w:val="24"/>
          <w:lang w:val="en-US"/>
        </w:rPr>
        <w:instrText>suffix</w:instrText>
      </w:r>
      <w:r w:rsidRPr="004D3154">
        <w:rPr>
          <w:rFonts w:ascii="Times New Roman" w:eastAsia="Calibri" w:hAnsi="Times New Roman" w:cs="Times New Roman"/>
          <w:sz w:val="24"/>
        </w:rPr>
        <w:instrText>" : "" }, { "</w:instrText>
      </w:r>
      <w:r w:rsidRPr="004D3154">
        <w:rPr>
          <w:rFonts w:ascii="Times New Roman" w:eastAsia="Calibri" w:hAnsi="Times New Roman" w:cs="Times New Roman"/>
          <w:sz w:val="24"/>
          <w:lang w:val="en-US"/>
        </w:rPr>
        <w:instrText>dropping</w:instrText>
      </w:r>
      <w:r w:rsidRPr="004D3154">
        <w:rPr>
          <w:rFonts w:ascii="Times New Roman" w:eastAsia="Calibri" w:hAnsi="Times New Roman" w:cs="Times New Roman"/>
          <w:sz w:val="24"/>
        </w:rPr>
        <w:instrText>-</w:instrText>
      </w:r>
      <w:r w:rsidRPr="004D3154">
        <w:rPr>
          <w:rFonts w:ascii="Times New Roman" w:eastAsia="Calibri" w:hAnsi="Times New Roman" w:cs="Times New Roman"/>
          <w:sz w:val="24"/>
          <w:lang w:val="en-US"/>
        </w:rPr>
        <w:instrText>particle</w:instrText>
      </w:r>
      <w:r w:rsidRPr="004D3154">
        <w:rPr>
          <w:rFonts w:ascii="Times New Roman" w:eastAsia="Calibri" w:hAnsi="Times New Roman" w:cs="Times New Roman"/>
          <w:sz w:val="24"/>
        </w:rPr>
        <w:instrText>" : "", "</w:instrText>
      </w:r>
      <w:r w:rsidRPr="004D3154">
        <w:rPr>
          <w:rFonts w:ascii="Times New Roman" w:eastAsia="Calibri" w:hAnsi="Times New Roman" w:cs="Times New Roman"/>
          <w:sz w:val="24"/>
          <w:lang w:val="en-US"/>
        </w:rPr>
        <w:instrText>family</w:instrText>
      </w:r>
      <w:r w:rsidRPr="004D3154">
        <w:rPr>
          <w:rFonts w:ascii="Times New Roman" w:eastAsia="Calibri" w:hAnsi="Times New Roman" w:cs="Times New Roman"/>
          <w:sz w:val="24"/>
        </w:rPr>
        <w:instrText>" : "</w:instrText>
      </w:r>
      <w:r w:rsidRPr="004D3154">
        <w:rPr>
          <w:rFonts w:ascii="Times New Roman" w:eastAsia="Calibri" w:hAnsi="Times New Roman" w:cs="Times New Roman"/>
          <w:sz w:val="24"/>
          <w:lang w:val="en-US"/>
        </w:rPr>
        <w:instrText>Pinho</w:instrText>
      </w:r>
      <w:r w:rsidRPr="004D3154">
        <w:rPr>
          <w:rFonts w:ascii="Times New Roman" w:eastAsia="Calibri" w:hAnsi="Times New Roman" w:cs="Times New Roman"/>
          <w:sz w:val="24"/>
        </w:rPr>
        <w:instrText>", "</w:instrText>
      </w:r>
      <w:r w:rsidRPr="004D3154">
        <w:rPr>
          <w:rFonts w:ascii="Times New Roman" w:eastAsia="Calibri" w:hAnsi="Times New Roman" w:cs="Times New Roman"/>
          <w:sz w:val="24"/>
          <w:lang w:val="en-US"/>
        </w:rPr>
        <w:instrText>given</w:instrText>
      </w:r>
      <w:r w:rsidRPr="004D3154">
        <w:rPr>
          <w:rFonts w:ascii="Times New Roman" w:eastAsia="Calibri" w:hAnsi="Times New Roman" w:cs="Times New Roman"/>
          <w:sz w:val="24"/>
        </w:rPr>
        <w:instrText>" : "</w:instrText>
      </w:r>
      <w:r w:rsidRPr="004D3154">
        <w:rPr>
          <w:rFonts w:ascii="Times New Roman" w:eastAsia="Calibri" w:hAnsi="Times New Roman" w:cs="Times New Roman"/>
          <w:sz w:val="24"/>
          <w:lang w:val="en-US"/>
        </w:rPr>
        <w:instrText>Carlos</w:instrText>
      </w:r>
      <w:r w:rsidRPr="004D3154">
        <w:rPr>
          <w:rFonts w:ascii="Times New Roman" w:eastAsia="Calibri" w:hAnsi="Times New Roman" w:cs="Times New Roman"/>
          <w:sz w:val="24"/>
        </w:rPr>
        <w:instrText>", "</w:instrText>
      </w:r>
      <w:r w:rsidRPr="004D3154">
        <w:rPr>
          <w:rFonts w:ascii="Times New Roman" w:eastAsia="Calibri" w:hAnsi="Times New Roman" w:cs="Times New Roman"/>
          <w:sz w:val="24"/>
          <w:lang w:val="en-US"/>
        </w:rPr>
        <w:instrText>non</w:instrText>
      </w:r>
      <w:r w:rsidRPr="004D3154">
        <w:rPr>
          <w:rFonts w:ascii="Times New Roman" w:eastAsia="Calibri" w:hAnsi="Times New Roman" w:cs="Times New Roman"/>
          <w:sz w:val="24"/>
        </w:rPr>
        <w:instrText>-</w:instrText>
      </w:r>
      <w:r w:rsidRPr="004D3154">
        <w:rPr>
          <w:rFonts w:ascii="Times New Roman" w:eastAsia="Calibri" w:hAnsi="Times New Roman" w:cs="Times New Roman"/>
          <w:sz w:val="24"/>
          <w:lang w:val="en-US"/>
        </w:rPr>
        <w:instrText>dropping</w:instrText>
      </w:r>
      <w:r w:rsidRPr="004D3154">
        <w:rPr>
          <w:rFonts w:ascii="Times New Roman" w:eastAsia="Calibri" w:hAnsi="Times New Roman" w:cs="Times New Roman"/>
          <w:sz w:val="24"/>
        </w:rPr>
        <w:instrText>-</w:instrText>
      </w:r>
      <w:r w:rsidRPr="004D3154">
        <w:rPr>
          <w:rFonts w:ascii="Times New Roman" w:eastAsia="Calibri" w:hAnsi="Times New Roman" w:cs="Times New Roman"/>
          <w:sz w:val="24"/>
          <w:lang w:val="en-US"/>
        </w:rPr>
        <w:instrText>particle</w:instrText>
      </w:r>
      <w:r w:rsidRPr="004D3154">
        <w:rPr>
          <w:rFonts w:ascii="Times New Roman" w:eastAsia="Calibri" w:hAnsi="Times New Roman" w:cs="Times New Roman"/>
          <w:sz w:val="24"/>
        </w:rPr>
        <w:instrText>" : "", "</w:instrText>
      </w:r>
      <w:r w:rsidRPr="004D3154">
        <w:rPr>
          <w:rFonts w:ascii="Times New Roman" w:eastAsia="Calibri" w:hAnsi="Times New Roman" w:cs="Times New Roman"/>
          <w:sz w:val="24"/>
          <w:lang w:val="en-US"/>
        </w:rPr>
        <w:instrText>parse</w:instrText>
      </w:r>
      <w:r w:rsidRPr="004D3154">
        <w:rPr>
          <w:rFonts w:ascii="Times New Roman" w:eastAsia="Calibri" w:hAnsi="Times New Roman" w:cs="Times New Roman"/>
          <w:sz w:val="24"/>
        </w:rPr>
        <w:instrText>-</w:instrText>
      </w:r>
      <w:r w:rsidRPr="004D3154">
        <w:rPr>
          <w:rFonts w:ascii="Times New Roman" w:eastAsia="Calibri" w:hAnsi="Times New Roman" w:cs="Times New Roman"/>
          <w:sz w:val="24"/>
          <w:lang w:val="en-US"/>
        </w:rPr>
        <w:instrText>names</w:instrText>
      </w:r>
      <w:r w:rsidRPr="004D3154">
        <w:rPr>
          <w:rFonts w:ascii="Times New Roman" w:eastAsia="Calibri" w:hAnsi="Times New Roman" w:cs="Times New Roman"/>
          <w:sz w:val="24"/>
        </w:rPr>
        <w:instrText xml:space="preserve">" : </w:instrText>
      </w:r>
      <w:r w:rsidRPr="004D3154">
        <w:rPr>
          <w:rFonts w:ascii="Times New Roman" w:eastAsia="Calibri" w:hAnsi="Times New Roman" w:cs="Times New Roman"/>
          <w:sz w:val="24"/>
          <w:lang w:val="en-US"/>
        </w:rPr>
        <w:instrText>false</w:instrText>
      </w:r>
      <w:r w:rsidRPr="004D3154">
        <w:rPr>
          <w:rFonts w:ascii="Times New Roman" w:eastAsia="Calibri" w:hAnsi="Times New Roman" w:cs="Times New Roman"/>
          <w:sz w:val="24"/>
        </w:rPr>
        <w:instrText>, "</w:instrText>
      </w:r>
      <w:r w:rsidRPr="004D3154">
        <w:rPr>
          <w:rFonts w:ascii="Times New Roman" w:eastAsia="Calibri" w:hAnsi="Times New Roman" w:cs="Times New Roman"/>
          <w:sz w:val="24"/>
          <w:lang w:val="en-US"/>
        </w:rPr>
        <w:instrText>suffix</w:instrText>
      </w:r>
      <w:r w:rsidRPr="004D3154">
        <w:rPr>
          <w:rFonts w:ascii="Times New Roman" w:eastAsia="Calibri" w:hAnsi="Times New Roman" w:cs="Times New Roman"/>
          <w:sz w:val="24"/>
        </w:rPr>
        <w:instrText>" : "" } ], "</w:instrText>
      </w:r>
      <w:r w:rsidRPr="004D3154">
        <w:rPr>
          <w:rFonts w:ascii="Times New Roman" w:eastAsia="Calibri" w:hAnsi="Times New Roman" w:cs="Times New Roman"/>
          <w:sz w:val="24"/>
          <w:lang w:val="en-US"/>
        </w:rPr>
        <w:instrText>container</w:instrText>
      </w:r>
      <w:r w:rsidRPr="004D3154">
        <w:rPr>
          <w:rFonts w:ascii="Times New Roman" w:eastAsia="Calibri" w:hAnsi="Times New Roman" w:cs="Times New Roman"/>
          <w:sz w:val="24"/>
        </w:rPr>
        <w:instrText>-</w:instrText>
      </w:r>
      <w:r w:rsidRPr="004D3154">
        <w:rPr>
          <w:rFonts w:ascii="Times New Roman" w:eastAsia="Calibri" w:hAnsi="Times New Roman" w:cs="Times New Roman"/>
          <w:sz w:val="24"/>
          <w:lang w:val="en-US"/>
        </w:rPr>
        <w:instrText>title</w:instrText>
      </w:r>
      <w:r w:rsidRPr="004D3154">
        <w:rPr>
          <w:rFonts w:ascii="Times New Roman" w:eastAsia="Calibri" w:hAnsi="Times New Roman" w:cs="Times New Roman"/>
          <w:sz w:val="24"/>
        </w:rPr>
        <w:instrText>" : "</w:instrText>
      </w:r>
      <w:r w:rsidRPr="004D3154">
        <w:rPr>
          <w:rFonts w:ascii="Times New Roman" w:eastAsia="Calibri" w:hAnsi="Times New Roman" w:cs="Times New Roman"/>
          <w:sz w:val="24"/>
          <w:lang w:val="en-US"/>
        </w:rPr>
        <w:instrText>Journal</w:instrText>
      </w:r>
      <w:r w:rsidRPr="004D3154">
        <w:rPr>
          <w:rFonts w:ascii="Times New Roman" w:eastAsia="Calibri" w:hAnsi="Times New Roman" w:cs="Times New Roman"/>
          <w:sz w:val="24"/>
        </w:rPr>
        <w:instrText xml:space="preserve"> </w:instrText>
      </w:r>
      <w:r w:rsidRPr="004D3154">
        <w:rPr>
          <w:rFonts w:ascii="Times New Roman" w:eastAsia="Calibri" w:hAnsi="Times New Roman" w:cs="Times New Roman"/>
          <w:sz w:val="24"/>
          <w:lang w:val="en-US"/>
        </w:rPr>
        <w:instrText>of</w:instrText>
      </w:r>
      <w:r w:rsidRPr="004D3154">
        <w:rPr>
          <w:rFonts w:ascii="Times New Roman" w:eastAsia="Calibri" w:hAnsi="Times New Roman" w:cs="Times New Roman"/>
          <w:sz w:val="24"/>
        </w:rPr>
        <w:instrText xml:space="preserve"> </w:instrText>
      </w:r>
      <w:r w:rsidRPr="004D3154">
        <w:rPr>
          <w:rFonts w:ascii="Times New Roman" w:eastAsia="Calibri" w:hAnsi="Times New Roman" w:cs="Times New Roman"/>
          <w:sz w:val="24"/>
          <w:lang w:val="en-US"/>
        </w:rPr>
        <w:instrText>Business</w:instrText>
      </w:r>
      <w:r w:rsidRPr="004D3154">
        <w:rPr>
          <w:rFonts w:ascii="Times New Roman" w:eastAsia="Calibri" w:hAnsi="Times New Roman" w:cs="Times New Roman"/>
          <w:sz w:val="24"/>
        </w:rPr>
        <w:instrText xml:space="preserve"> </w:instrText>
      </w:r>
      <w:r w:rsidRPr="004D3154">
        <w:rPr>
          <w:rFonts w:ascii="Times New Roman" w:eastAsia="Calibri" w:hAnsi="Times New Roman" w:cs="Times New Roman"/>
          <w:sz w:val="24"/>
          <w:lang w:val="en-US"/>
        </w:rPr>
        <w:instrText>Economics</w:instrText>
      </w:r>
      <w:r w:rsidRPr="004D3154">
        <w:rPr>
          <w:rFonts w:ascii="Times New Roman" w:eastAsia="Calibri" w:hAnsi="Times New Roman" w:cs="Times New Roman"/>
          <w:sz w:val="24"/>
        </w:rPr>
        <w:instrText xml:space="preserve"> </w:instrText>
      </w:r>
      <w:r w:rsidRPr="004D3154">
        <w:rPr>
          <w:rFonts w:ascii="Times New Roman" w:eastAsia="Calibri" w:hAnsi="Times New Roman" w:cs="Times New Roman"/>
          <w:sz w:val="24"/>
          <w:lang w:val="en-US"/>
        </w:rPr>
        <w:instrText>and</w:instrText>
      </w:r>
      <w:r w:rsidRPr="004D3154">
        <w:rPr>
          <w:rFonts w:ascii="Times New Roman" w:eastAsia="Calibri" w:hAnsi="Times New Roman" w:cs="Times New Roman"/>
          <w:sz w:val="24"/>
        </w:rPr>
        <w:instrText xml:space="preserve"> </w:instrText>
      </w:r>
      <w:r w:rsidRPr="004D3154">
        <w:rPr>
          <w:rFonts w:ascii="Times New Roman" w:eastAsia="Calibri" w:hAnsi="Times New Roman" w:cs="Times New Roman"/>
          <w:sz w:val="24"/>
          <w:lang w:val="en-US"/>
        </w:rPr>
        <w:instrText>Management</w:instrText>
      </w:r>
      <w:r w:rsidRPr="004D3154">
        <w:rPr>
          <w:rFonts w:ascii="Times New Roman" w:eastAsia="Calibri" w:hAnsi="Times New Roman" w:cs="Times New Roman"/>
          <w:sz w:val="24"/>
        </w:rPr>
        <w:instrText>", "</w:instrText>
      </w:r>
      <w:r w:rsidRPr="004D3154">
        <w:rPr>
          <w:rFonts w:ascii="Times New Roman" w:eastAsia="Calibri" w:hAnsi="Times New Roman" w:cs="Times New Roman"/>
          <w:sz w:val="24"/>
          <w:lang w:val="en-US"/>
        </w:rPr>
        <w:instrText>id</w:instrText>
      </w:r>
      <w:r w:rsidRPr="004D3154">
        <w:rPr>
          <w:rFonts w:ascii="Times New Roman" w:eastAsia="Calibri" w:hAnsi="Times New Roman" w:cs="Times New Roman"/>
          <w:sz w:val="24"/>
        </w:rPr>
        <w:instrText>" : "</w:instrText>
      </w:r>
      <w:r w:rsidRPr="004D3154">
        <w:rPr>
          <w:rFonts w:ascii="Times New Roman" w:eastAsia="Calibri" w:hAnsi="Times New Roman" w:cs="Times New Roman"/>
          <w:sz w:val="24"/>
          <w:lang w:val="en-US"/>
        </w:rPr>
        <w:instrText>ITEM</w:instrText>
      </w:r>
      <w:r w:rsidRPr="004D3154">
        <w:rPr>
          <w:rFonts w:ascii="Times New Roman" w:eastAsia="Calibri" w:hAnsi="Times New Roman" w:cs="Times New Roman"/>
          <w:sz w:val="24"/>
        </w:rPr>
        <w:instrText>-2", "</w:instrText>
      </w:r>
      <w:r w:rsidRPr="004D3154">
        <w:rPr>
          <w:rFonts w:ascii="Times New Roman" w:eastAsia="Calibri" w:hAnsi="Times New Roman" w:cs="Times New Roman"/>
          <w:sz w:val="24"/>
          <w:lang w:val="en-US"/>
        </w:rPr>
        <w:instrText>issue</w:instrText>
      </w:r>
      <w:r w:rsidRPr="004D3154">
        <w:rPr>
          <w:rFonts w:ascii="Times New Roman" w:eastAsia="Calibri" w:hAnsi="Times New Roman" w:cs="Times New Roman"/>
          <w:sz w:val="24"/>
        </w:rPr>
        <w:instrText>" : "1", "</w:instrText>
      </w:r>
      <w:r w:rsidRPr="004D3154">
        <w:rPr>
          <w:rFonts w:ascii="Times New Roman" w:eastAsia="Calibri" w:hAnsi="Times New Roman" w:cs="Times New Roman"/>
          <w:sz w:val="24"/>
          <w:lang w:val="en-US"/>
        </w:rPr>
        <w:instrText>issued</w:instrText>
      </w:r>
      <w:r w:rsidRPr="004D3154">
        <w:rPr>
          <w:rFonts w:ascii="Times New Roman" w:eastAsia="Calibri" w:hAnsi="Times New Roman" w:cs="Times New Roman"/>
          <w:sz w:val="24"/>
        </w:rPr>
        <w:instrText>" : { "</w:instrText>
      </w:r>
      <w:r w:rsidRPr="004D3154">
        <w:rPr>
          <w:rFonts w:ascii="Times New Roman" w:eastAsia="Calibri" w:hAnsi="Times New Roman" w:cs="Times New Roman"/>
          <w:sz w:val="24"/>
          <w:lang w:val="en-US"/>
        </w:rPr>
        <w:instrText>date</w:instrText>
      </w:r>
      <w:r w:rsidRPr="004D3154">
        <w:rPr>
          <w:rFonts w:ascii="Times New Roman" w:eastAsia="Calibri" w:hAnsi="Times New Roman" w:cs="Times New Roman"/>
          <w:sz w:val="24"/>
        </w:rPr>
        <w:instrText>-</w:instrText>
      </w:r>
      <w:r w:rsidRPr="004D3154">
        <w:rPr>
          <w:rFonts w:ascii="Times New Roman" w:eastAsia="Calibri" w:hAnsi="Times New Roman" w:cs="Times New Roman"/>
          <w:sz w:val="24"/>
          <w:lang w:val="en-US"/>
        </w:rPr>
        <w:instrText>parts</w:instrText>
      </w:r>
      <w:r w:rsidRPr="004D3154">
        <w:rPr>
          <w:rFonts w:ascii="Times New Roman" w:eastAsia="Calibri" w:hAnsi="Times New Roman" w:cs="Times New Roman"/>
          <w:sz w:val="24"/>
        </w:rPr>
        <w:instrText>" : [ [ "2014", "1" ] ] }, "</w:instrText>
      </w:r>
      <w:r w:rsidRPr="004D3154">
        <w:rPr>
          <w:rFonts w:ascii="Times New Roman" w:eastAsia="Calibri" w:hAnsi="Times New Roman" w:cs="Times New Roman"/>
          <w:sz w:val="24"/>
          <w:lang w:val="en-US"/>
        </w:rPr>
        <w:instrText>page</w:instrText>
      </w:r>
      <w:r w:rsidRPr="004D3154">
        <w:rPr>
          <w:rFonts w:ascii="Times New Roman" w:eastAsia="Calibri" w:hAnsi="Times New Roman" w:cs="Times New Roman"/>
          <w:sz w:val="24"/>
        </w:rPr>
        <w:instrText>" : "56-73", "</w:instrText>
      </w:r>
      <w:r w:rsidRPr="004D3154">
        <w:rPr>
          <w:rFonts w:ascii="Times New Roman" w:eastAsia="Calibri" w:hAnsi="Times New Roman" w:cs="Times New Roman"/>
          <w:sz w:val="24"/>
          <w:lang w:val="en-US"/>
        </w:rPr>
        <w:instrText>title</w:instrText>
      </w:r>
      <w:r w:rsidRPr="004D3154">
        <w:rPr>
          <w:rFonts w:ascii="Times New Roman" w:eastAsia="Calibri" w:hAnsi="Times New Roman" w:cs="Times New Roman"/>
          <w:sz w:val="24"/>
        </w:rPr>
        <w:instrText>" : "</w:instrText>
      </w:r>
      <w:r w:rsidRPr="004D3154">
        <w:rPr>
          <w:rFonts w:ascii="Times New Roman" w:eastAsia="Calibri" w:hAnsi="Times New Roman" w:cs="Times New Roman"/>
          <w:sz w:val="24"/>
          <w:lang w:val="en-US"/>
        </w:rPr>
        <w:instrText>Exploring</w:instrText>
      </w:r>
      <w:r w:rsidRPr="004D3154">
        <w:rPr>
          <w:rFonts w:ascii="Times New Roman" w:eastAsia="Calibri" w:hAnsi="Times New Roman" w:cs="Times New Roman"/>
          <w:sz w:val="24"/>
        </w:rPr>
        <w:instrText xml:space="preserve"> </w:instrText>
      </w:r>
      <w:r w:rsidRPr="004D3154">
        <w:rPr>
          <w:rFonts w:ascii="Times New Roman" w:eastAsia="Calibri" w:hAnsi="Times New Roman" w:cs="Times New Roman"/>
          <w:sz w:val="24"/>
          <w:lang w:val="en-US"/>
        </w:rPr>
        <w:instrText>modes</w:instrText>
      </w:r>
      <w:r w:rsidRPr="004D3154">
        <w:rPr>
          <w:rFonts w:ascii="Times New Roman" w:eastAsia="Calibri" w:hAnsi="Times New Roman" w:cs="Times New Roman"/>
          <w:sz w:val="24"/>
        </w:rPr>
        <w:instrText xml:space="preserve"> </w:instrText>
      </w:r>
      <w:r w:rsidRPr="004D3154">
        <w:rPr>
          <w:rFonts w:ascii="Times New Roman" w:eastAsia="Calibri" w:hAnsi="Times New Roman" w:cs="Times New Roman"/>
          <w:sz w:val="24"/>
          <w:lang w:val="en-US"/>
        </w:rPr>
        <w:instrText>of</w:instrText>
      </w:r>
      <w:r w:rsidRPr="004D3154">
        <w:rPr>
          <w:rFonts w:ascii="Times New Roman" w:eastAsia="Calibri" w:hAnsi="Times New Roman" w:cs="Times New Roman"/>
          <w:sz w:val="24"/>
        </w:rPr>
        <w:instrText xml:space="preserve"> </w:instrText>
      </w:r>
      <w:r w:rsidRPr="004D3154">
        <w:rPr>
          <w:rFonts w:ascii="Times New Roman" w:eastAsia="Calibri" w:hAnsi="Times New Roman" w:cs="Times New Roman"/>
          <w:sz w:val="24"/>
          <w:lang w:val="en-US"/>
        </w:rPr>
        <w:instrText>entry</w:instrText>
      </w:r>
      <w:r w:rsidRPr="004D3154">
        <w:rPr>
          <w:rFonts w:ascii="Times New Roman" w:eastAsia="Calibri" w:hAnsi="Times New Roman" w:cs="Times New Roman"/>
          <w:sz w:val="24"/>
        </w:rPr>
        <w:instrText xml:space="preserve"> </w:instrText>
      </w:r>
      <w:r w:rsidRPr="004D3154">
        <w:rPr>
          <w:rFonts w:ascii="Times New Roman" w:eastAsia="Calibri" w:hAnsi="Times New Roman" w:cs="Times New Roman"/>
          <w:sz w:val="24"/>
          <w:lang w:val="en-US"/>
        </w:rPr>
        <w:instrText>into</w:instrText>
      </w:r>
      <w:r w:rsidRPr="004D3154">
        <w:rPr>
          <w:rFonts w:ascii="Times New Roman" w:eastAsia="Calibri" w:hAnsi="Times New Roman" w:cs="Times New Roman"/>
          <w:sz w:val="24"/>
        </w:rPr>
        <w:instrText xml:space="preserve"> </w:instrText>
      </w:r>
      <w:r w:rsidRPr="004D3154">
        <w:rPr>
          <w:rFonts w:ascii="Times New Roman" w:eastAsia="Calibri" w:hAnsi="Times New Roman" w:cs="Times New Roman"/>
          <w:sz w:val="24"/>
          <w:lang w:val="en-US"/>
        </w:rPr>
        <w:instrText>international</w:instrText>
      </w:r>
      <w:r w:rsidRPr="004D3154">
        <w:rPr>
          <w:rFonts w:ascii="Times New Roman" w:eastAsia="Calibri" w:hAnsi="Times New Roman" w:cs="Times New Roman"/>
          <w:sz w:val="24"/>
        </w:rPr>
        <w:instrText xml:space="preserve"> </w:instrText>
      </w:r>
      <w:r w:rsidRPr="004D3154">
        <w:rPr>
          <w:rFonts w:ascii="Times New Roman" w:eastAsia="Calibri" w:hAnsi="Times New Roman" w:cs="Times New Roman"/>
          <w:sz w:val="24"/>
          <w:lang w:val="en-US"/>
        </w:rPr>
        <w:instrText>markets</w:instrText>
      </w:r>
      <w:r w:rsidRPr="004D3154">
        <w:rPr>
          <w:rFonts w:ascii="Times New Roman" w:eastAsia="Calibri" w:hAnsi="Times New Roman" w:cs="Times New Roman"/>
          <w:sz w:val="24"/>
        </w:rPr>
        <w:instrText xml:space="preserve">: </w:instrText>
      </w:r>
      <w:r w:rsidRPr="004D3154">
        <w:rPr>
          <w:rFonts w:ascii="Times New Roman" w:eastAsia="Calibri" w:hAnsi="Times New Roman" w:cs="Times New Roman"/>
          <w:sz w:val="24"/>
          <w:lang w:val="en-US"/>
        </w:rPr>
        <w:instrText>direct</w:instrText>
      </w:r>
      <w:r w:rsidRPr="004D3154">
        <w:rPr>
          <w:rFonts w:ascii="Times New Roman" w:eastAsia="Calibri" w:hAnsi="Times New Roman" w:cs="Times New Roman"/>
          <w:sz w:val="24"/>
        </w:rPr>
        <w:instrText xml:space="preserve"> </w:instrText>
      </w:r>
      <w:r w:rsidRPr="004D3154">
        <w:rPr>
          <w:rFonts w:ascii="Times New Roman" w:eastAsia="Calibri" w:hAnsi="Times New Roman" w:cs="Times New Roman"/>
          <w:sz w:val="24"/>
          <w:lang w:val="en-US"/>
        </w:rPr>
        <w:instrText>investment</w:instrText>
      </w:r>
      <w:r w:rsidRPr="004D3154">
        <w:rPr>
          <w:rFonts w:ascii="Times New Roman" w:eastAsia="Calibri" w:hAnsi="Times New Roman" w:cs="Times New Roman"/>
          <w:sz w:val="24"/>
        </w:rPr>
        <w:instrText xml:space="preserve"> </w:instrText>
      </w:r>
      <w:r w:rsidRPr="004D3154">
        <w:rPr>
          <w:rFonts w:ascii="Times New Roman" w:eastAsia="Calibri" w:hAnsi="Times New Roman" w:cs="Times New Roman"/>
          <w:sz w:val="24"/>
          <w:lang w:val="en-US"/>
        </w:rPr>
        <w:instrText>or</w:instrText>
      </w:r>
      <w:r w:rsidRPr="004D3154">
        <w:rPr>
          <w:rFonts w:ascii="Times New Roman" w:eastAsia="Calibri" w:hAnsi="Times New Roman" w:cs="Times New Roman"/>
          <w:sz w:val="24"/>
        </w:rPr>
        <w:instrText xml:space="preserve"> </w:instrText>
      </w:r>
      <w:r w:rsidRPr="004D3154">
        <w:rPr>
          <w:rFonts w:ascii="Times New Roman" w:eastAsia="Calibri" w:hAnsi="Times New Roman" w:cs="Times New Roman"/>
          <w:sz w:val="24"/>
          <w:lang w:val="en-US"/>
        </w:rPr>
        <w:instrText>contractual</w:instrText>
      </w:r>
      <w:r w:rsidRPr="004D3154">
        <w:rPr>
          <w:rFonts w:ascii="Times New Roman" w:eastAsia="Calibri" w:hAnsi="Times New Roman" w:cs="Times New Roman"/>
          <w:sz w:val="24"/>
        </w:rPr>
        <w:instrText xml:space="preserve"> </w:instrText>
      </w:r>
      <w:r w:rsidRPr="004D3154">
        <w:rPr>
          <w:rFonts w:ascii="Times New Roman" w:eastAsia="Calibri" w:hAnsi="Times New Roman" w:cs="Times New Roman"/>
          <w:sz w:val="24"/>
          <w:lang w:val="en-US"/>
        </w:rPr>
        <w:instrText>relations</w:instrText>
      </w:r>
      <w:r w:rsidRPr="004D3154">
        <w:rPr>
          <w:rFonts w:ascii="Times New Roman" w:eastAsia="Calibri" w:hAnsi="Times New Roman" w:cs="Times New Roman"/>
          <w:sz w:val="24"/>
        </w:rPr>
        <w:instrText>", "</w:instrText>
      </w:r>
      <w:r w:rsidRPr="004D3154">
        <w:rPr>
          <w:rFonts w:ascii="Times New Roman" w:eastAsia="Calibri" w:hAnsi="Times New Roman" w:cs="Times New Roman"/>
          <w:sz w:val="24"/>
          <w:lang w:val="en-US"/>
        </w:rPr>
        <w:instrText>type</w:instrText>
      </w:r>
      <w:r w:rsidRPr="004D3154">
        <w:rPr>
          <w:rFonts w:ascii="Times New Roman" w:eastAsia="Calibri" w:hAnsi="Times New Roman" w:cs="Times New Roman"/>
          <w:sz w:val="24"/>
        </w:rPr>
        <w:instrText>" : "</w:instrText>
      </w:r>
      <w:r w:rsidRPr="004D3154">
        <w:rPr>
          <w:rFonts w:ascii="Times New Roman" w:eastAsia="Calibri" w:hAnsi="Times New Roman" w:cs="Times New Roman"/>
          <w:sz w:val="24"/>
          <w:lang w:val="en-US"/>
        </w:rPr>
        <w:instrText>article</w:instrText>
      </w:r>
      <w:r w:rsidRPr="004D3154">
        <w:rPr>
          <w:rFonts w:ascii="Times New Roman" w:eastAsia="Calibri" w:hAnsi="Times New Roman" w:cs="Times New Roman"/>
          <w:sz w:val="24"/>
        </w:rPr>
        <w:instrText>-</w:instrText>
      </w:r>
      <w:r w:rsidRPr="004D3154">
        <w:rPr>
          <w:rFonts w:ascii="Times New Roman" w:eastAsia="Calibri" w:hAnsi="Times New Roman" w:cs="Times New Roman"/>
          <w:sz w:val="24"/>
          <w:lang w:val="en-US"/>
        </w:rPr>
        <w:instrText>journal</w:instrText>
      </w:r>
      <w:r w:rsidRPr="004D3154">
        <w:rPr>
          <w:rFonts w:ascii="Times New Roman" w:eastAsia="Calibri" w:hAnsi="Times New Roman" w:cs="Times New Roman"/>
          <w:sz w:val="24"/>
        </w:rPr>
        <w:instrText>", "</w:instrText>
      </w:r>
      <w:r w:rsidRPr="004D3154">
        <w:rPr>
          <w:rFonts w:ascii="Times New Roman" w:eastAsia="Calibri" w:hAnsi="Times New Roman" w:cs="Times New Roman"/>
          <w:sz w:val="24"/>
          <w:lang w:val="en-US"/>
        </w:rPr>
        <w:instrText>volume</w:instrText>
      </w:r>
      <w:r w:rsidRPr="004D3154">
        <w:rPr>
          <w:rFonts w:ascii="Times New Roman" w:eastAsia="Calibri" w:hAnsi="Times New Roman" w:cs="Times New Roman"/>
          <w:sz w:val="24"/>
        </w:rPr>
        <w:instrText>" : "15" },</w:instrText>
      </w:r>
      <w:r w:rsidRPr="004D3154">
        <w:rPr>
          <w:rFonts w:ascii="Times New Roman" w:eastAsia="Calibri" w:hAnsi="Times New Roman" w:cs="Times New Roman"/>
          <w:sz w:val="24"/>
          <w:lang w:val="en-US"/>
        </w:rPr>
        <w:instrText xml:space="preserve"> "uris" : [ "http://www.mendeley.com/documents/?uuid=d0e52b3a-d90a-4167-bdd0-b1c9e5103258" ] } ], "mendeley" : { "formattedCitation" : "(Fernandes, Gouveia, &amp; Pinho, 2014; Li &amp; Rugman, 2007)", "manualFormatting" : "; Fernandes, Gouveia, Pinho, 2014; Li, Rugman, 2007", "plainTextFormattedCitation" : "(Fernandes, Gouveia, &amp; Pinho, 2014; Li &amp; Rugman, 2007)", "previouslyFormattedCitation" : "(Fernandes, Gouveia, &amp; Pinho, 2014; Li &amp; Rugman, 2007)" }, "properties" : { "noteIndex" : 0 }, "schema" : "https://github.com/citation-style-language/schema/raw/master/csl-citation.json" }</w:instrText>
      </w:r>
      <w:r w:rsidRPr="004D3154">
        <w:rPr>
          <w:rFonts w:ascii="Times New Roman" w:eastAsia="Calibri" w:hAnsi="Times New Roman" w:cs="Times New Roman"/>
          <w:sz w:val="24"/>
          <w:lang w:val="en-US"/>
        </w:rPr>
        <w:fldChar w:fldCharType="separate"/>
      </w:r>
      <w:r w:rsidRPr="004D3154">
        <w:rPr>
          <w:rFonts w:ascii="Times New Roman" w:eastAsia="Calibri" w:hAnsi="Times New Roman" w:cs="Times New Roman"/>
          <w:noProof/>
          <w:sz w:val="24"/>
          <w:lang w:val="en-US"/>
        </w:rPr>
        <w:t>; Fernandes, Gouveia, Pinho, 2014; Li, Rugman, 2007</w:t>
      </w:r>
      <w:r w:rsidRPr="004D3154">
        <w:rPr>
          <w:rFonts w:ascii="Times New Roman" w:eastAsia="Calibri" w:hAnsi="Times New Roman" w:cs="Times New Roman"/>
          <w:sz w:val="24"/>
          <w:lang w:val="en-US"/>
        </w:rPr>
        <w:fldChar w:fldCharType="end"/>
      </w:r>
      <w:r w:rsidRPr="004D3154">
        <w:rPr>
          <w:rFonts w:ascii="Times New Roman" w:eastAsia="Calibri" w:hAnsi="Times New Roman" w:cs="Times New Roman"/>
          <w:sz w:val="24"/>
        </w:rPr>
        <w:t>].</w:t>
      </w:r>
    </w:p>
    <w:p w:rsidR="004D3154" w:rsidRPr="00E2198D" w:rsidRDefault="004D3154" w:rsidP="00E2198D">
      <w:pPr>
        <w:spacing w:after="0" w:line="360" w:lineRule="auto"/>
        <w:ind w:firstLine="709"/>
        <w:jc w:val="both"/>
        <w:rPr>
          <w:rFonts w:ascii="Times New Roman" w:eastAsia="Times New Roman" w:hAnsi="Times New Roman" w:cs="Times New Roman"/>
          <w:sz w:val="24"/>
          <w:szCs w:val="24"/>
          <w:lang w:eastAsia="ru-RU"/>
        </w:rPr>
      </w:pPr>
      <w:r w:rsidRPr="004D3154">
        <w:rPr>
          <w:rFonts w:ascii="Times New Roman" w:eastAsia="Times New Roman" w:hAnsi="Times New Roman" w:cs="Times New Roman"/>
          <w:sz w:val="24"/>
          <w:szCs w:val="24"/>
          <w:lang w:eastAsia="ru-RU"/>
        </w:rPr>
        <w:t>Например, в работе [</w:t>
      </w:r>
      <w:r w:rsidRPr="004D3154">
        <w:rPr>
          <w:rFonts w:ascii="Times New Roman" w:eastAsia="Times New Roman" w:hAnsi="Times New Roman" w:cs="Times New Roman"/>
          <w:sz w:val="24"/>
          <w:szCs w:val="24"/>
          <w:lang w:val="en-US" w:eastAsia="ru-RU"/>
        </w:rPr>
        <w:fldChar w:fldCharType="begin" w:fldLock="1"/>
      </w:r>
      <w:r w:rsidRPr="004D3154">
        <w:rPr>
          <w:rFonts w:ascii="Times New Roman" w:eastAsia="Times New Roman" w:hAnsi="Times New Roman" w:cs="Times New Roman"/>
          <w:sz w:val="24"/>
          <w:szCs w:val="24"/>
          <w:lang w:val="en-US" w:eastAsia="ru-RU"/>
        </w:rPr>
        <w:instrText>ADDIN</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CSL</w:instrText>
      </w:r>
      <w:r w:rsidRPr="004D3154">
        <w:rPr>
          <w:rFonts w:ascii="Times New Roman" w:eastAsia="Times New Roman" w:hAnsi="Times New Roman" w:cs="Times New Roman"/>
          <w:sz w:val="24"/>
          <w:szCs w:val="24"/>
          <w:lang w:eastAsia="ru-RU"/>
        </w:rPr>
        <w:instrText>_</w:instrText>
      </w:r>
      <w:r w:rsidRPr="004D3154">
        <w:rPr>
          <w:rFonts w:ascii="Times New Roman" w:eastAsia="Times New Roman" w:hAnsi="Times New Roman" w:cs="Times New Roman"/>
          <w:sz w:val="24"/>
          <w:szCs w:val="24"/>
          <w:lang w:val="en-US" w:eastAsia="ru-RU"/>
        </w:rPr>
        <w:instrText>CITATION</w:instrText>
      </w:r>
      <w:r w:rsidRPr="004D3154">
        <w:rPr>
          <w:rFonts w:ascii="Times New Roman" w:eastAsia="Times New Roman" w:hAnsi="Times New Roman" w:cs="Times New Roman"/>
          <w:sz w:val="24"/>
          <w:szCs w:val="24"/>
          <w:lang w:eastAsia="ru-RU"/>
        </w:rPr>
        <w:instrText xml:space="preserve"> { "</w:instrText>
      </w:r>
      <w:r w:rsidRPr="004D3154">
        <w:rPr>
          <w:rFonts w:ascii="Times New Roman" w:eastAsia="Times New Roman" w:hAnsi="Times New Roman" w:cs="Times New Roman"/>
          <w:sz w:val="24"/>
          <w:szCs w:val="24"/>
          <w:lang w:val="en-US" w:eastAsia="ru-RU"/>
        </w:rPr>
        <w:instrText>citationItems</w:instrText>
      </w:r>
      <w:r w:rsidRPr="004D3154">
        <w:rPr>
          <w:rFonts w:ascii="Times New Roman" w:eastAsia="Times New Roman" w:hAnsi="Times New Roman" w:cs="Times New Roman"/>
          <w:sz w:val="24"/>
          <w:szCs w:val="24"/>
          <w:lang w:eastAsia="ru-RU"/>
        </w:rPr>
        <w:instrText>" : [ { "</w:instrText>
      </w:r>
      <w:r w:rsidRPr="004D3154">
        <w:rPr>
          <w:rFonts w:ascii="Times New Roman" w:eastAsia="Times New Roman" w:hAnsi="Times New Roman" w:cs="Times New Roman"/>
          <w:sz w:val="24"/>
          <w:szCs w:val="24"/>
          <w:lang w:val="en-US" w:eastAsia="ru-RU"/>
        </w:rPr>
        <w:instrText>id</w:instrText>
      </w:r>
      <w:r w:rsidRPr="004D3154">
        <w:rPr>
          <w:rFonts w:ascii="Times New Roman" w:eastAsia="Times New Roman" w:hAnsi="Times New Roman" w:cs="Times New Roman"/>
          <w:sz w:val="24"/>
          <w:szCs w:val="24"/>
          <w:lang w:eastAsia="ru-RU"/>
        </w:rPr>
        <w:instrText>" : "</w:instrText>
      </w:r>
      <w:r w:rsidRPr="004D3154">
        <w:rPr>
          <w:rFonts w:ascii="Times New Roman" w:eastAsia="Times New Roman" w:hAnsi="Times New Roman" w:cs="Times New Roman"/>
          <w:sz w:val="24"/>
          <w:szCs w:val="24"/>
          <w:lang w:val="en-US" w:eastAsia="ru-RU"/>
        </w:rPr>
        <w:instrText>ITEM</w:instrText>
      </w:r>
      <w:r w:rsidRPr="004D3154">
        <w:rPr>
          <w:rFonts w:ascii="Times New Roman" w:eastAsia="Times New Roman" w:hAnsi="Times New Roman" w:cs="Times New Roman"/>
          <w:sz w:val="24"/>
          <w:szCs w:val="24"/>
          <w:lang w:eastAsia="ru-RU"/>
        </w:rPr>
        <w:instrText>-1", "</w:instrText>
      </w:r>
      <w:r w:rsidRPr="004D3154">
        <w:rPr>
          <w:rFonts w:ascii="Times New Roman" w:eastAsia="Times New Roman" w:hAnsi="Times New Roman" w:cs="Times New Roman"/>
          <w:sz w:val="24"/>
          <w:szCs w:val="24"/>
          <w:lang w:val="en-US" w:eastAsia="ru-RU"/>
        </w:rPr>
        <w:instrText>itemData</w:instrText>
      </w:r>
      <w:r w:rsidRPr="004D3154">
        <w:rPr>
          <w:rFonts w:ascii="Times New Roman" w:eastAsia="Times New Roman" w:hAnsi="Times New Roman" w:cs="Times New Roman"/>
          <w:sz w:val="24"/>
          <w:szCs w:val="24"/>
          <w:lang w:eastAsia="ru-RU"/>
        </w:rPr>
        <w:instrText>" : { "</w:instrText>
      </w:r>
      <w:r w:rsidRPr="004D3154">
        <w:rPr>
          <w:rFonts w:ascii="Times New Roman" w:eastAsia="Times New Roman" w:hAnsi="Times New Roman" w:cs="Times New Roman"/>
          <w:sz w:val="24"/>
          <w:szCs w:val="24"/>
          <w:lang w:val="en-US" w:eastAsia="ru-RU"/>
        </w:rPr>
        <w:instrText>author</w:instrText>
      </w:r>
      <w:r w:rsidRPr="004D3154">
        <w:rPr>
          <w:rFonts w:ascii="Times New Roman" w:eastAsia="Times New Roman" w:hAnsi="Times New Roman" w:cs="Times New Roman"/>
          <w:sz w:val="24"/>
          <w:szCs w:val="24"/>
          <w:lang w:eastAsia="ru-RU"/>
        </w:rPr>
        <w:instrText>" : [ { "</w:instrText>
      </w:r>
      <w:r w:rsidRPr="004D3154">
        <w:rPr>
          <w:rFonts w:ascii="Times New Roman" w:eastAsia="Times New Roman" w:hAnsi="Times New Roman" w:cs="Times New Roman"/>
          <w:sz w:val="24"/>
          <w:szCs w:val="24"/>
          <w:lang w:val="en-US" w:eastAsia="ru-RU"/>
        </w:rPr>
        <w:instrText>dropping</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particle</w:instrText>
      </w:r>
      <w:r w:rsidRPr="004D3154">
        <w:rPr>
          <w:rFonts w:ascii="Times New Roman" w:eastAsia="Times New Roman" w:hAnsi="Times New Roman" w:cs="Times New Roman"/>
          <w:sz w:val="24"/>
          <w:szCs w:val="24"/>
          <w:lang w:eastAsia="ru-RU"/>
        </w:rPr>
        <w:instrText>" : "", "</w:instrText>
      </w:r>
      <w:r w:rsidRPr="004D3154">
        <w:rPr>
          <w:rFonts w:ascii="Times New Roman" w:eastAsia="Times New Roman" w:hAnsi="Times New Roman" w:cs="Times New Roman"/>
          <w:sz w:val="24"/>
          <w:szCs w:val="24"/>
          <w:lang w:val="en-US" w:eastAsia="ru-RU"/>
        </w:rPr>
        <w:instrText>family</w:instrText>
      </w:r>
      <w:r w:rsidRPr="004D3154">
        <w:rPr>
          <w:rFonts w:ascii="Times New Roman" w:eastAsia="Times New Roman" w:hAnsi="Times New Roman" w:cs="Times New Roman"/>
          <w:sz w:val="24"/>
          <w:szCs w:val="24"/>
          <w:lang w:eastAsia="ru-RU"/>
        </w:rPr>
        <w:instrText>" : "</w:instrText>
      </w:r>
      <w:r w:rsidRPr="004D3154">
        <w:rPr>
          <w:rFonts w:ascii="Times New Roman" w:eastAsia="Times New Roman" w:hAnsi="Times New Roman" w:cs="Times New Roman"/>
          <w:sz w:val="24"/>
          <w:szCs w:val="24"/>
          <w:lang w:val="en-US" w:eastAsia="ru-RU"/>
        </w:rPr>
        <w:instrText>Schilling</w:instrText>
      </w:r>
      <w:r w:rsidRPr="004D3154">
        <w:rPr>
          <w:rFonts w:ascii="Times New Roman" w:eastAsia="Times New Roman" w:hAnsi="Times New Roman" w:cs="Times New Roman"/>
          <w:sz w:val="24"/>
          <w:szCs w:val="24"/>
          <w:lang w:eastAsia="ru-RU"/>
        </w:rPr>
        <w:instrText>", "</w:instrText>
      </w:r>
      <w:r w:rsidRPr="004D3154">
        <w:rPr>
          <w:rFonts w:ascii="Times New Roman" w:eastAsia="Times New Roman" w:hAnsi="Times New Roman" w:cs="Times New Roman"/>
          <w:sz w:val="24"/>
          <w:szCs w:val="24"/>
          <w:lang w:val="en-US" w:eastAsia="ru-RU"/>
        </w:rPr>
        <w:instrText>given</w:instrText>
      </w:r>
      <w:r w:rsidRPr="004D3154">
        <w:rPr>
          <w:rFonts w:ascii="Times New Roman" w:eastAsia="Times New Roman" w:hAnsi="Times New Roman" w:cs="Times New Roman"/>
          <w:sz w:val="24"/>
          <w:szCs w:val="24"/>
          <w:lang w:eastAsia="ru-RU"/>
        </w:rPr>
        <w:instrText>" : "</w:instrText>
      </w:r>
      <w:r w:rsidRPr="004D3154">
        <w:rPr>
          <w:rFonts w:ascii="Times New Roman" w:eastAsia="Times New Roman" w:hAnsi="Times New Roman" w:cs="Times New Roman"/>
          <w:sz w:val="24"/>
          <w:szCs w:val="24"/>
          <w:lang w:val="en-US" w:eastAsia="ru-RU"/>
        </w:rPr>
        <w:instrText>M</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A</w:instrText>
      </w:r>
      <w:r w:rsidRPr="004D3154">
        <w:rPr>
          <w:rFonts w:ascii="Times New Roman" w:eastAsia="Times New Roman" w:hAnsi="Times New Roman" w:cs="Times New Roman"/>
          <w:sz w:val="24"/>
          <w:szCs w:val="24"/>
          <w:lang w:eastAsia="ru-RU"/>
        </w:rPr>
        <w:instrText>.", "</w:instrText>
      </w:r>
      <w:r w:rsidRPr="004D3154">
        <w:rPr>
          <w:rFonts w:ascii="Times New Roman" w:eastAsia="Times New Roman" w:hAnsi="Times New Roman" w:cs="Times New Roman"/>
          <w:sz w:val="24"/>
          <w:szCs w:val="24"/>
          <w:lang w:val="en-US" w:eastAsia="ru-RU"/>
        </w:rPr>
        <w:instrText>non</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dropping</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particle</w:instrText>
      </w:r>
      <w:r w:rsidRPr="004D3154">
        <w:rPr>
          <w:rFonts w:ascii="Times New Roman" w:eastAsia="Times New Roman" w:hAnsi="Times New Roman" w:cs="Times New Roman"/>
          <w:sz w:val="24"/>
          <w:szCs w:val="24"/>
          <w:lang w:eastAsia="ru-RU"/>
        </w:rPr>
        <w:instrText>" : "", "</w:instrText>
      </w:r>
      <w:r w:rsidRPr="004D3154">
        <w:rPr>
          <w:rFonts w:ascii="Times New Roman" w:eastAsia="Times New Roman" w:hAnsi="Times New Roman" w:cs="Times New Roman"/>
          <w:sz w:val="24"/>
          <w:szCs w:val="24"/>
          <w:lang w:val="en-US" w:eastAsia="ru-RU"/>
        </w:rPr>
        <w:instrText>parse</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names</w:instrText>
      </w:r>
      <w:r w:rsidRPr="004D3154">
        <w:rPr>
          <w:rFonts w:ascii="Times New Roman" w:eastAsia="Times New Roman" w:hAnsi="Times New Roman" w:cs="Times New Roman"/>
          <w:sz w:val="24"/>
          <w:szCs w:val="24"/>
          <w:lang w:eastAsia="ru-RU"/>
        </w:rPr>
        <w:instrText xml:space="preserve">" : </w:instrText>
      </w:r>
      <w:r w:rsidRPr="004D3154">
        <w:rPr>
          <w:rFonts w:ascii="Times New Roman" w:eastAsia="Times New Roman" w:hAnsi="Times New Roman" w:cs="Times New Roman"/>
          <w:sz w:val="24"/>
          <w:szCs w:val="24"/>
          <w:lang w:val="en-US" w:eastAsia="ru-RU"/>
        </w:rPr>
        <w:instrText>false</w:instrText>
      </w:r>
      <w:r w:rsidRPr="004D3154">
        <w:rPr>
          <w:rFonts w:ascii="Times New Roman" w:eastAsia="Times New Roman" w:hAnsi="Times New Roman" w:cs="Times New Roman"/>
          <w:sz w:val="24"/>
          <w:szCs w:val="24"/>
          <w:lang w:eastAsia="ru-RU"/>
        </w:rPr>
        <w:instrText>, "</w:instrText>
      </w:r>
      <w:r w:rsidRPr="004D3154">
        <w:rPr>
          <w:rFonts w:ascii="Times New Roman" w:eastAsia="Times New Roman" w:hAnsi="Times New Roman" w:cs="Times New Roman"/>
          <w:sz w:val="24"/>
          <w:szCs w:val="24"/>
          <w:lang w:val="en-US" w:eastAsia="ru-RU"/>
        </w:rPr>
        <w:instrText>suffix</w:instrText>
      </w:r>
      <w:r w:rsidRPr="004D3154">
        <w:rPr>
          <w:rFonts w:ascii="Times New Roman" w:eastAsia="Times New Roman" w:hAnsi="Times New Roman" w:cs="Times New Roman"/>
          <w:sz w:val="24"/>
          <w:szCs w:val="24"/>
          <w:lang w:eastAsia="ru-RU"/>
        </w:rPr>
        <w:instrText>" : "" }, { "</w:instrText>
      </w:r>
      <w:r w:rsidRPr="004D3154">
        <w:rPr>
          <w:rFonts w:ascii="Times New Roman" w:eastAsia="Times New Roman" w:hAnsi="Times New Roman" w:cs="Times New Roman"/>
          <w:sz w:val="24"/>
          <w:szCs w:val="24"/>
          <w:lang w:val="en-US" w:eastAsia="ru-RU"/>
        </w:rPr>
        <w:instrText>dropping</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particle</w:instrText>
      </w:r>
      <w:r w:rsidRPr="004D3154">
        <w:rPr>
          <w:rFonts w:ascii="Times New Roman" w:eastAsia="Times New Roman" w:hAnsi="Times New Roman" w:cs="Times New Roman"/>
          <w:sz w:val="24"/>
          <w:szCs w:val="24"/>
          <w:lang w:eastAsia="ru-RU"/>
        </w:rPr>
        <w:instrText>" : "", "</w:instrText>
      </w:r>
      <w:r w:rsidRPr="004D3154">
        <w:rPr>
          <w:rFonts w:ascii="Times New Roman" w:eastAsia="Times New Roman" w:hAnsi="Times New Roman" w:cs="Times New Roman"/>
          <w:sz w:val="24"/>
          <w:szCs w:val="24"/>
          <w:lang w:val="en-US" w:eastAsia="ru-RU"/>
        </w:rPr>
        <w:instrText>family</w:instrText>
      </w:r>
      <w:r w:rsidRPr="004D3154">
        <w:rPr>
          <w:rFonts w:ascii="Times New Roman" w:eastAsia="Times New Roman" w:hAnsi="Times New Roman" w:cs="Times New Roman"/>
          <w:sz w:val="24"/>
          <w:szCs w:val="24"/>
          <w:lang w:eastAsia="ru-RU"/>
        </w:rPr>
        <w:instrText>" : "</w:instrText>
      </w:r>
      <w:r w:rsidRPr="004D3154">
        <w:rPr>
          <w:rFonts w:ascii="Times New Roman" w:eastAsia="Times New Roman" w:hAnsi="Times New Roman" w:cs="Times New Roman"/>
          <w:sz w:val="24"/>
          <w:szCs w:val="24"/>
          <w:lang w:val="en-US" w:eastAsia="ru-RU"/>
        </w:rPr>
        <w:instrText>Steensma</w:instrText>
      </w:r>
      <w:r w:rsidRPr="004D3154">
        <w:rPr>
          <w:rFonts w:ascii="Times New Roman" w:eastAsia="Times New Roman" w:hAnsi="Times New Roman" w:cs="Times New Roman"/>
          <w:sz w:val="24"/>
          <w:szCs w:val="24"/>
          <w:lang w:eastAsia="ru-RU"/>
        </w:rPr>
        <w:instrText>", "</w:instrText>
      </w:r>
      <w:r w:rsidRPr="004D3154">
        <w:rPr>
          <w:rFonts w:ascii="Times New Roman" w:eastAsia="Times New Roman" w:hAnsi="Times New Roman" w:cs="Times New Roman"/>
          <w:sz w:val="24"/>
          <w:szCs w:val="24"/>
          <w:lang w:val="en-US" w:eastAsia="ru-RU"/>
        </w:rPr>
        <w:instrText>given</w:instrText>
      </w:r>
      <w:r w:rsidRPr="004D3154">
        <w:rPr>
          <w:rFonts w:ascii="Times New Roman" w:eastAsia="Times New Roman" w:hAnsi="Times New Roman" w:cs="Times New Roman"/>
          <w:sz w:val="24"/>
          <w:szCs w:val="24"/>
          <w:lang w:eastAsia="ru-RU"/>
        </w:rPr>
        <w:instrText>" : "</w:instrText>
      </w:r>
      <w:r w:rsidRPr="004D3154">
        <w:rPr>
          <w:rFonts w:ascii="Times New Roman" w:eastAsia="Times New Roman" w:hAnsi="Times New Roman" w:cs="Times New Roman"/>
          <w:sz w:val="24"/>
          <w:szCs w:val="24"/>
          <w:lang w:val="en-US" w:eastAsia="ru-RU"/>
        </w:rPr>
        <w:instrText>H</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K</w:instrText>
      </w:r>
      <w:r w:rsidRPr="004D3154">
        <w:rPr>
          <w:rFonts w:ascii="Times New Roman" w:eastAsia="Times New Roman" w:hAnsi="Times New Roman" w:cs="Times New Roman"/>
          <w:sz w:val="24"/>
          <w:szCs w:val="24"/>
          <w:lang w:eastAsia="ru-RU"/>
        </w:rPr>
        <w:instrText>.", "</w:instrText>
      </w:r>
      <w:r w:rsidRPr="004D3154">
        <w:rPr>
          <w:rFonts w:ascii="Times New Roman" w:eastAsia="Times New Roman" w:hAnsi="Times New Roman" w:cs="Times New Roman"/>
          <w:sz w:val="24"/>
          <w:szCs w:val="24"/>
          <w:lang w:val="en-US" w:eastAsia="ru-RU"/>
        </w:rPr>
        <w:instrText>non</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dropping</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particle</w:instrText>
      </w:r>
      <w:r w:rsidRPr="004D3154">
        <w:rPr>
          <w:rFonts w:ascii="Times New Roman" w:eastAsia="Times New Roman" w:hAnsi="Times New Roman" w:cs="Times New Roman"/>
          <w:sz w:val="24"/>
          <w:szCs w:val="24"/>
          <w:lang w:eastAsia="ru-RU"/>
        </w:rPr>
        <w:instrText>" : "", "</w:instrText>
      </w:r>
      <w:r w:rsidRPr="004D3154">
        <w:rPr>
          <w:rFonts w:ascii="Times New Roman" w:eastAsia="Times New Roman" w:hAnsi="Times New Roman" w:cs="Times New Roman"/>
          <w:sz w:val="24"/>
          <w:szCs w:val="24"/>
          <w:lang w:val="en-US" w:eastAsia="ru-RU"/>
        </w:rPr>
        <w:instrText>parse</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names</w:instrText>
      </w:r>
      <w:r w:rsidRPr="004D3154">
        <w:rPr>
          <w:rFonts w:ascii="Times New Roman" w:eastAsia="Times New Roman" w:hAnsi="Times New Roman" w:cs="Times New Roman"/>
          <w:sz w:val="24"/>
          <w:szCs w:val="24"/>
          <w:lang w:eastAsia="ru-RU"/>
        </w:rPr>
        <w:instrText xml:space="preserve">" : </w:instrText>
      </w:r>
      <w:r w:rsidRPr="004D3154">
        <w:rPr>
          <w:rFonts w:ascii="Times New Roman" w:eastAsia="Times New Roman" w:hAnsi="Times New Roman" w:cs="Times New Roman"/>
          <w:sz w:val="24"/>
          <w:szCs w:val="24"/>
          <w:lang w:val="en-US" w:eastAsia="ru-RU"/>
        </w:rPr>
        <w:instrText>false</w:instrText>
      </w:r>
      <w:r w:rsidRPr="004D3154">
        <w:rPr>
          <w:rFonts w:ascii="Times New Roman" w:eastAsia="Times New Roman" w:hAnsi="Times New Roman" w:cs="Times New Roman"/>
          <w:sz w:val="24"/>
          <w:szCs w:val="24"/>
          <w:lang w:eastAsia="ru-RU"/>
        </w:rPr>
        <w:instrText>, "</w:instrText>
      </w:r>
      <w:r w:rsidRPr="004D3154">
        <w:rPr>
          <w:rFonts w:ascii="Times New Roman" w:eastAsia="Times New Roman" w:hAnsi="Times New Roman" w:cs="Times New Roman"/>
          <w:sz w:val="24"/>
          <w:szCs w:val="24"/>
          <w:lang w:val="en-US" w:eastAsia="ru-RU"/>
        </w:rPr>
        <w:instrText>suffix</w:instrText>
      </w:r>
      <w:r w:rsidRPr="004D3154">
        <w:rPr>
          <w:rFonts w:ascii="Times New Roman" w:eastAsia="Times New Roman" w:hAnsi="Times New Roman" w:cs="Times New Roman"/>
          <w:sz w:val="24"/>
          <w:szCs w:val="24"/>
          <w:lang w:eastAsia="ru-RU"/>
        </w:rPr>
        <w:instrText>" : "" } ], "</w:instrText>
      </w:r>
      <w:r w:rsidRPr="004D3154">
        <w:rPr>
          <w:rFonts w:ascii="Times New Roman" w:eastAsia="Times New Roman" w:hAnsi="Times New Roman" w:cs="Times New Roman"/>
          <w:sz w:val="24"/>
          <w:szCs w:val="24"/>
          <w:lang w:val="en-US" w:eastAsia="ru-RU"/>
        </w:rPr>
        <w:instrText>container</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title</w:instrText>
      </w:r>
      <w:r w:rsidRPr="004D3154">
        <w:rPr>
          <w:rFonts w:ascii="Times New Roman" w:eastAsia="Times New Roman" w:hAnsi="Times New Roman" w:cs="Times New Roman"/>
          <w:sz w:val="24"/>
          <w:szCs w:val="24"/>
          <w:lang w:eastAsia="ru-RU"/>
        </w:rPr>
        <w:instrText>" : "</w:instrText>
      </w:r>
      <w:r w:rsidRPr="004D3154">
        <w:rPr>
          <w:rFonts w:ascii="Times New Roman" w:eastAsia="Times New Roman" w:hAnsi="Times New Roman" w:cs="Times New Roman"/>
          <w:sz w:val="24"/>
          <w:szCs w:val="24"/>
          <w:lang w:val="en-US" w:eastAsia="ru-RU"/>
        </w:rPr>
        <w:instrText>Organization</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Science</w:instrText>
      </w:r>
      <w:r w:rsidRPr="004D3154">
        <w:rPr>
          <w:rFonts w:ascii="Times New Roman" w:eastAsia="Times New Roman" w:hAnsi="Times New Roman" w:cs="Times New Roman"/>
          <w:sz w:val="24"/>
          <w:szCs w:val="24"/>
          <w:lang w:eastAsia="ru-RU"/>
        </w:rPr>
        <w:instrText>", "</w:instrText>
      </w:r>
      <w:r w:rsidRPr="004D3154">
        <w:rPr>
          <w:rFonts w:ascii="Times New Roman" w:eastAsia="Times New Roman" w:hAnsi="Times New Roman" w:cs="Times New Roman"/>
          <w:sz w:val="24"/>
          <w:szCs w:val="24"/>
          <w:lang w:val="en-US" w:eastAsia="ru-RU"/>
        </w:rPr>
        <w:instrText>id</w:instrText>
      </w:r>
      <w:r w:rsidRPr="004D3154">
        <w:rPr>
          <w:rFonts w:ascii="Times New Roman" w:eastAsia="Times New Roman" w:hAnsi="Times New Roman" w:cs="Times New Roman"/>
          <w:sz w:val="24"/>
          <w:szCs w:val="24"/>
          <w:lang w:eastAsia="ru-RU"/>
        </w:rPr>
        <w:instrText>" : "</w:instrText>
      </w:r>
      <w:r w:rsidRPr="004D3154">
        <w:rPr>
          <w:rFonts w:ascii="Times New Roman" w:eastAsia="Times New Roman" w:hAnsi="Times New Roman" w:cs="Times New Roman"/>
          <w:sz w:val="24"/>
          <w:szCs w:val="24"/>
          <w:lang w:val="en-US" w:eastAsia="ru-RU"/>
        </w:rPr>
        <w:instrText>ITEM</w:instrText>
      </w:r>
      <w:r w:rsidRPr="004D3154">
        <w:rPr>
          <w:rFonts w:ascii="Times New Roman" w:eastAsia="Times New Roman" w:hAnsi="Times New Roman" w:cs="Times New Roman"/>
          <w:sz w:val="24"/>
          <w:szCs w:val="24"/>
          <w:lang w:eastAsia="ru-RU"/>
        </w:rPr>
        <w:instrText>-1", "</w:instrText>
      </w:r>
      <w:r w:rsidRPr="004D3154">
        <w:rPr>
          <w:rFonts w:ascii="Times New Roman" w:eastAsia="Times New Roman" w:hAnsi="Times New Roman" w:cs="Times New Roman"/>
          <w:sz w:val="24"/>
          <w:szCs w:val="24"/>
          <w:lang w:val="en-US" w:eastAsia="ru-RU"/>
        </w:rPr>
        <w:instrText>issue</w:instrText>
      </w:r>
      <w:r w:rsidRPr="004D3154">
        <w:rPr>
          <w:rFonts w:ascii="Times New Roman" w:eastAsia="Times New Roman" w:hAnsi="Times New Roman" w:cs="Times New Roman"/>
          <w:sz w:val="24"/>
          <w:szCs w:val="24"/>
          <w:lang w:eastAsia="ru-RU"/>
        </w:rPr>
        <w:instrText>" : "4", "</w:instrText>
      </w:r>
      <w:r w:rsidRPr="004D3154">
        <w:rPr>
          <w:rFonts w:ascii="Times New Roman" w:eastAsia="Times New Roman" w:hAnsi="Times New Roman" w:cs="Times New Roman"/>
          <w:sz w:val="24"/>
          <w:szCs w:val="24"/>
          <w:lang w:val="en-US" w:eastAsia="ru-RU"/>
        </w:rPr>
        <w:instrText>issued</w:instrText>
      </w:r>
      <w:r w:rsidRPr="004D3154">
        <w:rPr>
          <w:rFonts w:ascii="Times New Roman" w:eastAsia="Times New Roman" w:hAnsi="Times New Roman" w:cs="Times New Roman"/>
          <w:sz w:val="24"/>
          <w:szCs w:val="24"/>
          <w:lang w:eastAsia="ru-RU"/>
        </w:rPr>
        <w:instrText>" : { "</w:instrText>
      </w:r>
      <w:r w:rsidRPr="004D3154">
        <w:rPr>
          <w:rFonts w:ascii="Times New Roman" w:eastAsia="Times New Roman" w:hAnsi="Times New Roman" w:cs="Times New Roman"/>
          <w:sz w:val="24"/>
          <w:szCs w:val="24"/>
          <w:lang w:val="en-US" w:eastAsia="ru-RU"/>
        </w:rPr>
        <w:instrText>date</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parts</w:instrText>
      </w:r>
      <w:r w:rsidRPr="004D3154">
        <w:rPr>
          <w:rFonts w:ascii="Times New Roman" w:eastAsia="Times New Roman" w:hAnsi="Times New Roman" w:cs="Times New Roman"/>
          <w:sz w:val="24"/>
          <w:szCs w:val="24"/>
          <w:lang w:eastAsia="ru-RU"/>
        </w:rPr>
        <w:instrText>" : [ [ "2002" ] ] }, "</w:instrText>
      </w:r>
      <w:r w:rsidRPr="004D3154">
        <w:rPr>
          <w:rFonts w:ascii="Times New Roman" w:eastAsia="Times New Roman" w:hAnsi="Times New Roman" w:cs="Times New Roman"/>
          <w:sz w:val="24"/>
          <w:szCs w:val="24"/>
          <w:lang w:val="en-US" w:eastAsia="ru-RU"/>
        </w:rPr>
        <w:instrText>page</w:instrText>
      </w:r>
      <w:r w:rsidRPr="004D3154">
        <w:rPr>
          <w:rFonts w:ascii="Times New Roman" w:eastAsia="Times New Roman" w:hAnsi="Times New Roman" w:cs="Times New Roman"/>
          <w:sz w:val="24"/>
          <w:szCs w:val="24"/>
          <w:lang w:eastAsia="ru-RU"/>
        </w:rPr>
        <w:instrText>" : "387-401", "</w:instrText>
      </w:r>
      <w:r w:rsidRPr="004D3154">
        <w:rPr>
          <w:rFonts w:ascii="Times New Roman" w:eastAsia="Times New Roman" w:hAnsi="Times New Roman" w:cs="Times New Roman"/>
          <w:sz w:val="24"/>
          <w:szCs w:val="24"/>
          <w:lang w:val="en-US" w:eastAsia="ru-RU"/>
        </w:rPr>
        <w:instrText>title</w:instrText>
      </w:r>
      <w:r w:rsidRPr="004D3154">
        <w:rPr>
          <w:rFonts w:ascii="Times New Roman" w:eastAsia="Times New Roman" w:hAnsi="Times New Roman" w:cs="Times New Roman"/>
          <w:sz w:val="24"/>
          <w:szCs w:val="24"/>
          <w:lang w:eastAsia="ru-RU"/>
        </w:rPr>
        <w:instrText>" : "</w:instrText>
      </w:r>
      <w:r w:rsidRPr="004D3154">
        <w:rPr>
          <w:rFonts w:ascii="Times New Roman" w:eastAsia="Times New Roman" w:hAnsi="Times New Roman" w:cs="Times New Roman"/>
          <w:sz w:val="24"/>
          <w:szCs w:val="24"/>
          <w:lang w:val="en-US" w:eastAsia="ru-RU"/>
        </w:rPr>
        <w:instrText>Disentangling</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the</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theories</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of</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firm</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boundaries</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A</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path</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model</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and</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empirical</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test</w:instrText>
      </w:r>
      <w:r w:rsidRPr="004D3154">
        <w:rPr>
          <w:rFonts w:ascii="Times New Roman" w:eastAsia="Times New Roman" w:hAnsi="Times New Roman" w:cs="Times New Roman"/>
          <w:sz w:val="24"/>
          <w:szCs w:val="24"/>
          <w:lang w:eastAsia="ru-RU"/>
        </w:rPr>
        <w:instrText>.", "</w:instrText>
      </w:r>
      <w:r w:rsidRPr="004D3154">
        <w:rPr>
          <w:rFonts w:ascii="Times New Roman" w:eastAsia="Times New Roman" w:hAnsi="Times New Roman" w:cs="Times New Roman"/>
          <w:sz w:val="24"/>
          <w:szCs w:val="24"/>
          <w:lang w:val="en-US" w:eastAsia="ru-RU"/>
        </w:rPr>
        <w:instrText>type</w:instrText>
      </w:r>
      <w:r w:rsidRPr="004D3154">
        <w:rPr>
          <w:rFonts w:ascii="Times New Roman" w:eastAsia="Times New Roman" w:hAnsi="Times New Roman" w:cs="Times New Roman"/>
          <w:sz w:val="24"/>
          <w:szCs w:val="24"/>
          <w:lang w:eastAsia="ru-RU"/>
        </w:rPr>
        <w:instrText>" : "</w:instrText>
      </w:r>
      <w:r w:rsidRPr="004D3154">
        <w:rPr>
          <w:rFonts w:ascii="Times New Roman" w:eastAsia="Times New Roman" w:hAnsi="Times New Roman" w:cs="Times New Roman"/>
          <w:sz w:val="24"/>
          <w:szCs w:val="24"/>
          <w:lang w:val="en-US" w:eastAsia="ru-RU"/>
        </w:rPr>
        <w:instrText>article</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journal</w:instrText>
      </w:r>
      <w:r w:rsidRPr="004D3154">
        <w:rPr>
          <w:rFonts w:ascii="Times New Roman" w:eastAsia="Times New Roman" w:hAnsi="Times New Roman" w:cs="Times New Roman"/>
          <w:sz w:val="24"/>
          <w:szCs w:val="24"/>
          <w:lang w:eastAsia="ru-RU"/>
        </w:rPr>
        <w:instrText>", "</w:instrText>
      </w:r>
      <w:r w:rsidRPr="004D3154">
        <w:rPr>
          <w:rFonts w:ascii="Times New Roman" w:eastAsia="Times New Roman" w:hAnsi="Times New Roman" w:cs="Times New Roman"/>
          <w:sz w:val="24"/>
          <w:szCs w:val="24"/>
          <w:lang w:val="en-US" w:eastAsia="ru-RU"/>
        </w:rPr>
        <w:instrText>volume</w:instrText>
      </w:r>
      <w:r w:rsidRPr="004D3154">
        <w:rPr>
          <w:rFonts w:ascii="Times New Roman" w:eastAsia="Times New Roman" w:hAnsi="Times New Roman" w:cs="Times New Roman"/>
          <w:sz w:val="24"/>
          <w:szCs w:val="24"/>
          <w:lang w:eastAsia="ru-RU"/>
        </w:rPr>
        <w:instrText>" : "13" }, "</w:instrText>
      </w:r>
      <w:r w:rsidRPr="004D3154">
        <w:rPr>
          <w:rFonts w:ascii="Times New Roman" w:eastAsia="Times New Roman" w:hAnsi="Times New Roman" w:cs="Times New Roman"/>
          <w:sz w:val="24"/>
          <w:szCs w:val="24"/>
          <w:lang w:val="en-US" w:eastAsia="ru-RU"/>
        </w:rPr>
        <w:instrText>uris</w:instrText>
      </w:r>
      <w:r w:rsidRPr="004D3154">
        <w:rPr>
          <w:rFonts w:ascii="Times New Roman" w:eastAsia="Times New Roman" w:hAnsi="Times New Roman" w:cs="Times New Roman"/>
          <w:sz w:val="24"/>
          <w:szCs w:val="24"/>
          <w:lang w:eastAsia="ru-RU"/>
        </w:rPr>
        <w:instrText>" : [ "</w:instrText>
      </w:r>
      <w:r w:rsidRPr="004D3154">
        <w:rPr>
          <w:rFonts w:ascii="Times New Roman" w:eastAsia="Times New Roman" w:hAnsi="Times New Roman" w:cs="Times New Roman"/>
          <w:sz w:val="24"/>
          <w:szCs w:val="24"/>
          <w:lang w:val="en-US" w:eastAsia="ru-RU"/>
        </w:rPr>
        <w:instrText>http</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www</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mendeley</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com</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documents</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uuid</w:instrText>
      </w:r>
      <w:r w:rsidRPr="004D3154">
        <w:rPr>
          <w:rFonts w:ascii="Times New Roman" w:eastAsia="Times New Roman" w:hAnsi="Times New Roman" w:cs="Times New Roman"/>
          <w:sz w:val="24"/>
          <w:szCs w:val="24"/>
          <w:lang w:eastAsia="ru-RU"/>
        </w:rPr>
        <w:instrText>=6</w:instrText>
      </w:r>
      <w:r w:rsidRPr="004D3154">
        <w:rPr>
          <w:rFonts w:ascii="Times New Roman" w:eastAsia="Times New Roman" w:hAnsi="Times New Roman" w:cs="Times New Roman"/>
          <w:sz w:val="24"/>
          <w:szCs w:val="24"/>
          <w:lang w:val="en-US" w:eastAsia="ru-RU"/>
        </w:rPr>
        <w:instrText>b</w:instrText>
      </w:r>
      <w:r w:rsidRPr="004D3154">
        <w:rPr>
          <w:rFonts w:ascii="Times New Roman" w:eastAsia="Times New Roman" w:hAnsi="Times New Roman" w:cs="Times New Roman"/>
          <w:sz w:val="24"/>
          <w:szCs w:val="24"/>
          <w:lang w:eastAsia="ru-RU"/>
        </w:rPr>
        <w:instrText>661</w:instrText>
      </w:r>
      <w:r w:rsidRPr="004D3154">
        <w:rPr>
          <w:rFonts w:ascii="Times New Roman" w:eastAsia="Times New Roman" w:hAnsi="Times New Roman" w:cs="Times New Roman"/>
          <w:sz w:val="24"/>
          <w:szCs w:val="24"/>
          <w:lang w:val="en-US" w:eastAsia="ru-RU"/>
        </w:rPr>
        <w:instrText>c</w:instrText>
      </w:r>
      <w:r w:rsidRPr="004D3154">
        <w:rPr>
          <w:rFonts w:ascii="Times New Roman" w:eastAsia="Times New Roman" w:hAnsi="Times New Roman" w:cs="Times New Roman"/>
          <w:sz w:val="24"/>
          <w:szCs w:val="24"/>
          <w:lang w:eastAsia="ru-RU"/>
        </w:rPr>
        <w:instrText>49-</w:instrText>
      </w:r>
      <w:r w:rsidRPr="004D3154">
        <w:rPr>
          <w:rFonts w:ascii="Times New Roman" w:eastAsia="Times New Roman" w:hAnsi="Times New Roman" w:cs="Times New Roman"/>
          <w:sz w:val="24"/>
          <w:szCs w:val="24"/>
          <w:lang w:val="en-US" w:eastAsia="ru-RU"/>
        </w:rPr>
        <w:instrText>d</w:instrText>
      </w:r>
      <w:r w:rsidRPr="004D3154">
        <w:rPr>
          <w:rFonts w:ascii="Times New Roman" w:eastAsia="Times New Roman" w:hAnsi="Times New Roman" w:cs="Times New Roman"/>
          <w:sz w:val="24"/>
          <w:szCs w:val="24"/>
          <w:lang w:eastAsia="ru-RU"/>
        </w:rPr>
        <w:instrText>2</w:instrText>
      </w:r>
      <w:r w:rsidRPr="004D3154">
        <w:rPr>
          <w:rFonts w:ascii="Times New Roman" w:eastAsia="Times New Roman" w:hAnsi="Times New Roman" w:cs="Times New Roman"/>
          <w:sz w:val="24"/>
          <w:szCs w:val="24"/>
          <w:lang w:val="en-US" w:eastAsia="ru-RU"/>
        </w:rPr>
        <w:instrText>a</w:instrText>
      </w:r>
      <w:r w:rsidRPr="004D3154">
        <w:rPr>
          <w:rFonts w:ascii="Times New Roman" w:eastAsia="Times New Roman" w:hAnsi="Times New Roman" w:cs="Times New Roman"/>
          <w:sz w:val="24"/>
          <w:szCs w:val="24"/>
          <w:lang w:eastAsia="ru-RU"/>
        </w:rPr>
        <w:instrText>9-4</w:instrText>
      </w:r>
      <w:r w:rsidRPr="004D3154">
        <w:rPr>
          <w:rFonts w:ascii="Times New Roman" w:eastAsia="Times New Roman" w:hAnsi="Times New Roman" w:cs="Times New Roman"/>
          <w:sz w:val="24"/>
          <w:szCs w:val="24"/>
          <w:lang w:val="en-US" w:eastAsia="ru-RU"/>
        </w:rPr>
        <w:instrText>aa</w:instrText>
      </w:r>
      <w:r w:rsidRPr="004D3154">
        <w:rPr>
          <w:rFonts w:ascii="Times New Roman" w:eastAsia="Times New Roman" w:hAnsi="Times New Roman" w:cs="Times New Roman"/>
          <w:sz w:val="24"/>
          <w:szCs w:val="24"/>
          <w:lang w:eastAsia="ru-RU"/>
        </w:rPr>
        <w:instrText>7-</w:instrText>
      </w:r>
      <w:r w:rsidRPr="004D3154">
        <w:rPr>
          <w:rFonts w:ascii="Times New Roman" w:eastAsia="Times New Roman" w:hAnsi="Times New Roman" w:cs="Times New Roman"/>
          <w:sz w:val="24"/>
          <w:szCs w:val="24"/>
          <w:lang w:val="en-US" w:eastAsia="ru-RU"/>
        </w:rPr>
        <w:instrText>bc</w:instrText>
      </w:r>
      <w:r w:rsidRPr="004D3154">
        <w:rPr>
          <w:rFonts w:ascii="Times New Roman" w:eastAsia="Times New Roman" w:hAnsi="Times New Roman" w:cs="Times New Roman"/>
          <w:sz w:val="24"/>
          <w:szCs w:val="24"/>
          <w:lang w:eastAsia="ru-RU"/>
        </w:rPr>
        <w:instrText>00-37732</w:instrText>
      </w:r>
      <w:r w:rsidRPr="004D3154">
        <w:rPr>
          <w:rFonts w:ascii="Times New Roman" w:eastAsia="Times New Roman" w:hAnsi="Times New Roman" w:cs="Times New Roman"/>
          <w:sz w:val="24"/>
          <w:szCs w:val="24"/>
          <w:lang w:val="en-US" w:eastAsia="ru-RU"/>
        </w:rPr>
        <w:instrText>a</w:instrText>
      </w:r>
      <w:r w:rsidRPr="004D3154">
        <w:rPr>
          <w:rFonts w:ascii="Times New Roman" w:eastAsia="Times New Roman" w:hAnsi="Times New Roman" w:cs="Times New Roman"/>
          <w:sz w:val="24"/>
          <w:szCs w:val="24"/>
          <w:lang w:eastAsia="ru-RU"/>
        </w:rPr>
        <w:instrText>92</w:instrText>
      </w:r>
      <w:r w:rsidRPr="004D3154">
        <w:rPr>
          <w:rFonts w:ascii="Times New Roman" w:eastAsia="Times New Roman" w:hAnsi="Times New Roman" w:cs="Times New Roman"/>
          <w:sz w:val="24"/>
          <w:szCs w:val="24"/>
          <w:lang w:val="en-US" w:eastAsia="ru-RU"/>
        </w:rPr>
        <w:instrText>fb</w:instrText>
      </w:r>
      <w:r w:rsidRPr="004D3154">
        <w:rPr>
          <w:rFonts w:ascii="Times New Roman" w:eastAsia="Times New Roman" w:hAnsi="Times New Roman" w:cs="Times New Roman"/>
          <w:sz w:val="24"/>
          <w:szCs w:val="24"/>
          <w:lang w:eastAsia="ru-RU"/>
        </w:rPr>
        <w:instrText>15" ] } ], "</w:instrText>
      </w:r>
      <w:r w:rsidRPr="004D3154">
        <w:rPr>
          <w:rFonts w:ascii="Times New Roman" w:eastAsia="Times New Roman" w:hAnsi="Times New Roman" w:cs="Times New Roman"/>
          <w:sz w:val="24"/>
          <w:szCs w:val="24"/>
          <w:lang w:val="en-US" w:eastAsia="ru-RU"/>
        </w:rPr>
        <w:instrText>mendeley</w:instrText>
      </w:r>
      <w:r w:rsidRPr="004D3154">
        <w:rPr>
          <w:rFonts w:ascii="Times New Roman" w:eastAsia="Times New Roman" w:hAnsi="Times New Roman" w:cs="Times New Roman"/>
          <w:sz w:val="24"/>
          <w:szCs w:val="24"/>
          <w:lang w:eastAsia="ru-RU"/>
        </w:rPr>
        <w:instrText>" : { "</w:instrText>
      </w:r>
      <w:r w:rsidRPr="004D3154">
        <w:rPr>
          <w:rFonts w:ascii="Times New Roman" w:eastAsia="Times New Roman" w:hAnsi="Times New Roman" w:cs="Times New Roman"/>
          <w:sz w:val="24"/>
          <w:szCs w:val="24"/>
          <w:lang w:val="en-US" w:eastAsia="ru-RU"/>
        </w:rPr>
        <w:instrText>formattedCitation</w:instrText>
      </w:r>
      <w:r w:rsidRPr="004D3154">
        <w:rPr>
          <w:rFonts w:ascii="Times New Roman" w:eastAsia="Times New Roman" w:hAnsi="Times New Roman" w:cs="Times New Roman"/>
          <w:sz w:val="24"/>
          <w:szCs w:val="24"/>
          <w:lang w:eastAsia="ru-RU"/>
        </w:rPr>
        <w:instrText>" : "(</w:instrText>
      </w:r>
      <w:r w:rsidRPr="004D3154">
        <w:rPr>
          <w:rFonts w:ascii="Times New Roman" w:eastAsia="Times New Roman" w:hAnsi="Times New Roman" w:cs="Times New Roman"/>
          <w:sz w:val="24"/>
          <w:szCs w:val="24"/>
          <w:lang w:val="en-US" w:eastAsia="ru-RU"/>
        </w:rPr>
        <w:instrText>Schilling</w:instrText>
      </w:r>
      <w:r w:rsidRPr="004D3154">
        <w:rPr>
          <w:rFonts w:ascii="Times New Roman" w:eastAsia="Times New Roman" w:hAnsi="Times New Roman" w:cs="Times New Roman"/>
          <w:sz w:val="24"/>
          <w:szCs w:val="24"/>
          <w:lang w:eastAsia="ru-RU"/>
        </w:rPr>
        <w:instrText xml:space="preserve"> &amp; </w:instrText>
      </w:r>
      <w:r w:rsidRPr="004D3154">
        <w:rPr>
          <w:rFonts w:ascii="Times New Roman" w:eastAsia="Times New Roman" w:hAnsi="Times New Roman" w:cs="Times New Roman"/>
          <w:sz w:val="24"/>
          <w:szCs w:val="24"/>
          <w:lang w:val="en-US" w:eastAsia="ru-RU"/>
        </w:rPr>
        <w:instrText>Steensma</w:instrText>
      </w:r>
      <w:r w:rsidRPr="004D3154">
        <w:rPr>
          <w:rFonts w:ascii="Times New Roman" w:eastAsia="Times New Roman" w:hAnsi="Times New Roman" w:cs="Times New Roman"/>
          <w:sz w:val="24"/>
          <w:szCs w:val="24"/>
          <w:lang w:eastAsia="ru-RU"/>
        </w:rPr>
        <w:instrText>, 2002)", "</w:instrText>
      </w:r>
      <w:r w:rsidRPr="004D3154">
        <w:rPr>
          <w:rFonts w:ascii="Times New Roman" w:eastAsia="Times New Roman" w:hAnsi="Times New Roman" w:cs="Times New Roman"/>
          <w:sz w:val="24"/>
          <w:szCs w:val="24"/>
          <w:lang w:val="en-US" w:eastAsia="ru-RU"/>
        </w:rPr>
        <w:instrText>manualFormatting</w:instrText>
      </w:r>
      <w:r w:rsidRPr="004D3154">
        <w:rPr>
          <w:rFonts w:ascii="Times New Roman" w:eastAsia="Times New Roman" w:hAnsi="Times New Roman" w:cs="Times New Roman"/>
          <w:sz w:val="24"/>
          <w:szCs w:val="24"/>
          <w:lang w:eastAsia="ru-RU"/>
        </w:rPr>
        <w:instrText>" : "</w:instrText>
      </w:r>
      <w:r w:rsidRPr="004D3154">
        <w:rPr>
          <w:rFonts w:ascii="Times New Roman" w:eastAsia="Times New Roman" w:hAnsi="Times New Roman" w:cs="Times New Roman"/>
          <w:sz w:val="24"/>
          <w:szCs w:val="24"/>
          <w:lang w:val="en-US" w:eastAsia="ru-RU"/>
        </w:rPr>
        <w:instrText>Schilling</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Steensma</w:instrText>
      </w:r>
      <w:r w:rsidRPr="004D3154">
        <w:rPr>
          <w:rFonts w:ascii="Times New Roman" w:eastAsia="Times New Roman" w:hAnsi="Times New Roman" w:cs="Times New Roman"/>
          <w:sz w:val="24"/>
          <w:szCs w:val="24"/>
          <w:lang w:eastAsia="ru-RU"/>
        </w:rPr>
        <w:instrText>, 2002", "</w:instrText>
      </w:r>
      <w:r w:rsidRPr="004D3154">
        <w:rPr>
          <w:rFonts w:ascii="Times New Roman" w:eastAsia="Times New Roman" w:hAnsi="Times New Roman" w:cs="Times New Roman"/>
          <w:sz w:val="24"/>
          <w:szCs w:val="24"/>
          <w:lang w:val="en-US" w:eastAsia="ru-RU"/>
        </w:rPr>
        <w:instrText>plainTextFormattedCitation</w:instrText>
      </w:r>
      <w:r w:rsidRPr="004D3154">
        <w:rPr>
          <w:rFonts w:ascii="Times New Roman" w:eastAsia="Times New Roman" w:hAnsi="Times New Roman" w:cs="Times New Roman"/>
          <w:sz w:val="24"/>
          <w:szCs w:val="24"/>
          <w:lang w:eastAsia="ru-RU"/>
        </w:rPr>
        <w:instrText>" : "(</w:instrText>
      </w:r>
      <w:r w:rsidRPr="004D3154">
        <w:rPr>
          <w:rFonts w:ascii="Times New Roman" w:eastAsia="Times New Roman" w:hAnsi="Times New Roman" w:cs="Times New Roman"/>
          <w:sz w:val="24"/>
          <w:szCs w:val="24"/>
          <w:lang w:val="en-US" w:eastAsia="ru-RU"/>
        </w:rPr>
        <w:instrText>Schilling</w:instrText>
      </w:r>
      <w:r w:rsidRPr="004D3154">
        <w:rPr>
          <w:rFonts w:ascii="Times New Roman" w:eastAsia="Times New Roman" w:hAnsi="Times New Roman" w:cs="Times New Roman"/>
          <w:sz w:val="24"/>
          <w:szCs w:val="24"/>
          <w:lang w:eastAsia="ru-RU"/>
        </w:rPr>
        <w:instrText xml:space="preserve"> &amp; </w:instrText>
      </w:r>
      <w:r w:rsidRPr="004D3154">
        <w:rPr>
          <w:rFonts w:ascii="Times New Roman" w:eastAsia="Times New Roman" w:hAnsi="Times New Roman" w:cs="Times New Roman"/>
          <w:sz w:val="24"/>
          <w:szCs w:val="24"/>
          <w:lang w:val="en-US" w:eastAsia="ru-RU"/>
        </w:rPr>
        <w:instrText>Steensma</w:instrText>
      </w:r>
      <w:r w:rsidRPr="004D3154">
        <w:rPr>
          <w:rFonts w:ascii="Times New Roman" w:eastAsia="Times New Roman" w:hAnsi="Times New Roman" w:cs="Times New Roman"/>
          <w:sz w:val="24"/>
          <w:szCs w:val="24"/>
          <w:lang w:eastAsia="ru-RU"/>
        </w:rPr>
        <w:instrText>, 2002)", "</w:instrText>
      </w:r>
      <w:r w:rsidRPr="004D3154">
        <w:rPr>
          <w:rFonts w:ascii="Times New Roman" w:eastAsia="Times New Roman" w:hAnsi="Times New Roman" w:cs="Times New Roman"/>
          <w:sz w:val="24"/>
          <w:szCs w:val="24"/>
          <w:lang w:val="en-US" w:eastAsia="ru-RU"/>
        </w:rPr>
        <w:instrText>previouslyFormattedCitation</w:instrText>
      </w:r>
      <w:r w:rsidRPr="004D3154">
        <w:rPr>
          <w:rFonts w:ascii="Times New Roman" w:eastAsia="Times New Roman" w:hAnsi="Times New Roman" w:cs="Times New Roman"/>
          <w:sz w:val="24"/>
          <w:szCs w:val="24"/>
          <w:lang w:eastAsia="ru-RU"/>
        </w:rPr>
        <w:instrText>" : "(</w:instrText>
      </w:r>
      <w:r w:rsidRPr="004D3154">
        <w:rPr>
          <w:rFonts w:ascii="Times New Roman" w:eastAsia="Times New Roman" w:hAnsi="Times New Roman" w:cs="Times New Roman"/>
          <w:sz w:val="24"/>
          <w:szCs w:val="24"/>
          <w:lang w:val="en-US" w:eastAsia="ru-RU"/>
        </w:rPr>
        <w:instrText>Schilling</w:instrText>
      </w:r>
      <w:r w:rsidRPr="004D3154">
        <w:rPr>
          <w:rFonts w:ascii="Times New Roman" w:eastAsia="Times New Roman" w:hAnsi="Times New Roman" w:cs="Times New Roman"/>
          <w:sz w:val="24"/>
          <w:szCs w:val="24"/>
          <w:lang w:eastAsia="ru-RU"/>
        </w:rPr>
        <w:instrText xml:space="preserve"> &amp; </w:instrText>
      </w:r>
      <w:r w:rsidRPr="004D3154">
        <w:rPr>
          <w:rFonts w:ascii="Times New Roman" w:eastAsia="Times New Roman" w:hAnsi="Times New Roman" w:cs="Times New Roman"/>
          <w:sz w:val="24"/>
          <w:szCs w:val="24"/>
          <w:lang w:val="en-US" w:eastAsia="ru-RU"/>
        </w:rPr>
        <w:instrText>Steensma</w:instrText>
      </w:r>
      <w:r w:rsidRPr="004D3154">
        <w:rPr>
          <w:rFonts w:ascii="Times New Roman" w:eastAsia="Times New Roman" w:hAnsi="Times New Roman" w:cs="Times New Roman"/>
          <w:sz w:val="24"/>
          <w:szCs w:val="24"/>
          <w:lang w:eastAsia="ru-RU"/>
        </w:rPr>
        <w:instrText>, 2002)" }, "</w:instrText>
      </w:r>
      <w:r w:rsidRPr="004D3154">
        <w:rPr>
          <w:rFonts w:ascii="Times New Roman" w:eastAsia="Times New Roman" w:hAnsi="Times New Roman" w:cs="Times New Roman"/>
          <w:sz w:val="24"/>
          <w:szCs w:val="24"/>
          <w:lang w:val="en-US" w:eastAsia="ru-RU"/>
        </w:rPr>
        <w:instrText>properties</w:instrText>
      </w:r>
      <w:r w:rsidRPr="004D3154">
        <w:rPr>
          <w:rFonts w:ascii="Times New Roman" w:eastAsia="Times New Roman" w:hAnsi="Times New Roman" w:cs="Times New Roman"/>
          <w:sz w:val="24"/>
          <w:szCs w:val="24"/>
          <w:lang w:eastAsia="ru-RU"/>
        </w:rPr>
        <w:instrText>" : { "</w:instrText>
      </w:r>
      <w:r w:rsidRPr="004D3154">
        <w:rPr>
          <w:rFonts w:ascii="Times New Roman" w:eastAsia="Times New Roman" w:hAnsi="Times New Roman" w:cs="Times New Roman"/>
          <w:sz w:val="24"/>
          <w:szCs w:val="24"/>
          <w:lang w:val="en-US" w:eastAsia="ru-RU"/>
        </w:rPr>
        <w:instrText>noteIndex</w:instrText>
      </w:r>
      <w:r w:rsidRPr="004D3154">
        <w:rPr>
          <w:rFonts w:ascii="Times New Roman" w:eastAsia="Times New Roman" w:hAnsi="Times New Roman" w:cs="Times New Roman"/>
          <w:sz w:val="24"/>
          <w:szCs w:val="24"/>
          <w:lang w:eastAsia="ru-RU"/>
        </w:rPr>
        <w:instrText>" : 0 }, "</w:instrText>
      </w:r>
      <w:r w:rsidRPr="004D3154">
        <w:rPr>
          <w:rFonts w:ascii="Times New Roman" w:eastAsia="Times New Roman" w:hAnsi="Times New Roman" w:cs="Times New Roman"/>
          <w:sz w:val="24"/>
          <w:szCs w:val="24"/>
          <w:lang w:val="en-US" w:eastAsia="ru-RU"/>
        </w:rPr>
        <w:instrText>schema</w:instrText>
      </w:r>
      <w:r w:rsidRPr="004D3154">
        <w:rPr>
          <w:rFonts w:ascii="Times New Roman" w:eastAsia="Times New Roman" w:hAnsi="Times New Roman" w:cs="Times New Roman"/>
          <w:sz w:val="24"/>
          <w:szCs w:val="24"/>
          <w:lang w:eastAsia="ru-RU"/>
        </w:rPr>
        <w:instrText>" : "</w:instrText>
      </w:r>
      <w:r w:rsidRPr="004D3154">
        <w:rPr>
          <w:rFonts w:ascii="Times New Roman" w:eastAsia="Times New Roman" w:hAnsi="Times New Roman" w:cs="Times New Roman"/>
          <w:sz w:val="24"/>
          <w:szCs w:val="24"/>
          <w:lang w:val="en-US" w:eastAsia="ru-RU"/>
        </w:rPr>
        <w:instrText>https</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github</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com</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citation</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style</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language</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schema</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raw</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master</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csl</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citation</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json</w:instrText>
      </w:r>
      <w:r w:rsidRPr="004D3154">
        <w:rPr>
          <w:rFonts w:ascii="Times New Roman" w:eastAsia="Times New Roman" w:hAnsi="Times New Roman" w:cs="Times New Roman"/>
          <w:sz w:val="24"/>
          <w:szCs w:val="24"/>
          <w:lang w:eastAsia="ru-RU"/>
        </w:rPr>
        <w:instrText>" }</w:instrText>
      </w:r>
      <w:r w:rsidRPr="004D3154">
        <w:rPr>
          <w:rFonts w:ascii="Times New Roman" w:eastAsia="Times New Roman" w:hAnsi="Times New Roman" w:cs="Times New Roman"/>
          <w:sz w:val="24"/>
          <w:szCs w:val="24"/>
          <w:lang w:val="en-US" w:eastAsia="ru-RU"/>
        </w:rPr>
        <w:fldChar w:fldCharType="separate"/>
      </w:r>
      <w:r w:rsidRPr="004D3154">
        <w:rPr>
          <w:rFonts w:ascii="Times New Roman" w:eastAsia="Times New Roman" w:hAnsi="Times New Roman" w:cs="Times New Roman"/>
          <w:noProof/>
          <w:sz w:val="24"/>
          <w:szCs w:val="24"/>
          <w:lang w:val="en-US" w:eastAsia="ru-RU"/>
        </w:rPr>
        <w:t>Schilling</w:t>
      </w:r>
      <w:r w:rsidRPr="004D3154">
        <w:rPr>
          <w:rFonts w:ascii="Times New Roman" w:eastAsia="Times New Roman" w:hAnsi="Times New Roman" w:cs="Times New Roman"/>
          <w:noProof/>
          <w:sz w:val="24"/>
          <w:szCs w:val="24"/>
          <w:lang w:eastAsia="ru-RU"/>
        </w:rPr>
        <w:t xml:space="preserve">, </w:t>
      </w:r>
      <w:r w:rsidRPr="004D3154">
        <w:rPr>
          <w:rFonts w:ascii="Times New Roman" w:eastAsia="Times New Roman" w:hAnsi="Times New Roman" w:cs="Times New Roman"/>
          <w:noProof/>
          <w:sz w:val="24"/>
          <w:szCs w:val="24"/>
          <w:lang w:val="en-US" w:eastAsia="ru-RU"/>
        </w:rPr>
        <w:t>Steensma</w:t>
      </w:r>
      <w:r w:rsidRPr="004D3154">
        <w:rPr>
          <w:rFonts w:ascii="Times New Roman" w:eastAsia="Times New Roman" w:hAnsi="Times New Roman" w:cs="Times New Roman"/>
          <w:noProof/>
          <w:sz w:val="24"/>
          <w:szCs w:val="24"/>
          <w:lang w:eastAsia="ru-RU"/>
        </w:rPr>
        <w:t>, 2002</w:t>
      </w:r>
      <w:r w:rsidRPr="004D3154">
        <w:rPr>
          <w:rFonts w:ascii="Times New Roman" w:eastAsia="Times New Roman" w:hAnsi="Times New Roman" w:cs="Times New Roman"/>
          <w:sz w:val="24"/>
          <w:szCs w:val="24"/>
          <w:lang w:val="en-US" w:eastAsia="ru-RU"/>
        </w:rPr>
        <w:fldChar w:fldCharType="end"/>
      </w:r>
      <w:r w:rsidRPr="004D3154">
        <w:rPr>
          <w:rFonts w:ascii="Times New Roman" w:eastAsia="Times New Roman" w:hAnsi="Times New Roman" w:cs="Times New Roman"/>
          <w:sz w:val="24"/>
          <w:szCs w:val="24"/>
          <w:lang w:eastAsia="ru-RU"/>
        </w:rPr>
        <w:t>] авторы объясняют данную закономерность в рамках исследования технологического «ноу-хау». Результаты работы демонстрируют, что, чем выше неопределенность ее коммерческого успеха, тем вероятнее компания предпочтет заключить лицензионное соглашение, нежели соз</w:t>
      </w:r>
      <w:r w:rsidR="00E2198D">
        <w:rPr>
          <w:rFonts w:ascii="Times New Roman" w:eastAsia="Times New Roman" w:hAnsi="Times New Roman" w:cs="Times New Roman"/>
          <w:sz w:val="24"/>
          <w:szCs w:val="24"/>
          <w:lang w:eastAsia="ru-RU"/>
        </w:rPr>
        <w:t xml:space="preserve">дание совместного предприятия. </w:t>
      </w:r>
    </w:p>
    <w:p w:rsidR="004D3154" w:rsidRPr="00E2198D" w:rsidRDefault="004D3154" w:rsidP="00E2198D">
      <w:pPr>
        <w:spacing w:after="0" w:line="360" w:lineRule="auto"/>
        <w:ind w:firstLine="709"/>
        <w:jc w:val="both"/>
        <w:rPr>
          <w:rFonts w:ascii="Times New Roman" w:eastAsia="Times New Roman" w:hAnsi="Times New Roman" w:cs="Times New Roman"/>
          <w:sz w:val="24"/>
          <w:szCs w:val="24"/>
          <w:lang w:eastAsia="ru-RU"/>
        </w:rPr>
      </w:pPr>
      <w:r w:rsidRPr="004D3154">
        <w:rPr>
          <w:rFonts w:ascii="Times New Roman" w:eastAsia="Times New Roman" w:hAnsi="Times New Roman" w:cs="Times New Roman"/>
          <w:b/>
          <w:sz w:val="24"/>
          <w:szCs w:val="24"/>
          <w:lang w:eastAsia="ru-RU"/>
        </w:rPr>
        <w:t xml:space="preserve">Неопределенность, связанная с конкуренцией. </w:t>
      </w:r>
      <w:r w:rsidRPr="004D3154">
        <w:rPr>
          <w:rFonts w:ascii="Times New Roman" w:eastAsia="Times New Roman" w:hAnsi="Times New Roman" w:cs="Times New Roman"/>
          <w:sz w:val="24"/>
          <w:szCs w:val="24"/>
          <w:lang w:eastAsia="ru-RU"/>
        </w:rPr>
        <w:t>Результаты большинства эмпирических исследований показывают, что неопределенность, связанная с конк</w:t>
      </w:r>
      <w:r w:rsidR="00E2198D">
        <w:rPr>
          <w:rFonts w:ascii="Times New Roman" w:eastAsia="Times New Roman" w:hAnsi="Times New Roman" w:cs="Times New Roman"/>
          <w:sz w:val="24"/>
          <w:szCs w:val="24"/>
          <w:lang w:eastAsia="ru-RU"/>
        </w:rPr>
        <w:t>уренцией, оказывает влияние на:</w:t>
      </w:r>
    </w:p>
    <w:p w:rsidR="004D3154" w:rsidRPr="004D3154" w:rsidRDefault="004D3154" w:rsidP="00A21B89">
      <w:pPr>
        <w:numPr>
          <w:ilvl w:val="0"/>
          <w:numId w:val="9"/>
        </w:numPr>
        <w:spacing w:after="160" w:line="360" w:lineRule="auto"/>
        <w:contextualSpacing/>
        <w:jc w:val="both"/>
        <w:rPr>
          <w:rFonts w:ascii="Times New Roman" w:eastAsia="Calibri" w:hAnsi="Times New Roman" w:cs="Times New Roman"/>
          <w:sz w:val="24"/>
        </w:rPr>
      </w:pPr>
      <w:r w:rsidRPr="004D3154">
        <w:rPr>
          <w:rFonts w:ascii="Times New Roman" w:eastAsia="Calibri" w:hAnsi="Times New Roman" w:cs="Times New Roman"/>
          <w:sz w:val="24"/>
        </w:rPr>
        <w:t>Выбор способа проникновения компании на зарубежный рынок. Чем ниже непредсказуемость конкуренции, тем более вероятно МНК предпочтет создание дочернего предприятия или совместного предприятия [</w:t>
      </w:r>
      <w:r w:rsidRPr="004D3154">
        <w:rPr>
          <w:rFonts w:ascii="Times New Roman" w:eastAsia="Calibri" w:hAnsi="Times New Roman" w:cs="Times New Roman"/>
          <w:sz w:val="24"/>
        </w:rPr>
        <w:fldChar w:fldCharType="begin" w:fldLock="1"/>
      </w:r>
      <w:r w:rsidRPr="004D3154">
        <w:rPr>
          <w:rFonts w:ascii="Times New Roman" w:eastAsia="Calibri" w:hAnsi="Times New Roman" w:cs="Times New Roman"/>
          <w:sz w:val="24"/>
        </w:rPr>
        <w:instrText>ADDIN CSL_CITATION { "citationItems" : [ { "id" : "ITEM-1", "itemData" : { "author" : [ { "dropping-particle" : "", "family" : "Tsang", "given" : "E. W.", "non-dropping-particle" : "", "parse-names" : false, "suffix" : "" } ], "container-title" : "International Business Review", "id" : "ITEM-1", "issue" : "4", "issued" : { "date-parts" : [ [ "2005" ] ] }, "page" : "441-463", "title" : "Influences on foreign ownership level and entry mode choice in Vietnam", "type" : "article-journal", "volume" : "14" }, "uris" : [ "http://www.mendeley.com/documents/?uuid=53a6845d-b142-4b67-aad3-aedb44c3efaa" ] } ], "mendeley" : { "formattedCitation" : "(E. W. Tsang, 2005)", "manualFormatting" : "Tsang, 2005", "plainTextFormattedCitation" : "(E. W. Tsang, 2005)", "previouslyFormattedCitation" : "(E. W. Tsang, 2005)" }, "properties" : { "noteIndex" : 0 }, "schema" : "https://github.com/citation-style-language/schema/raw/master/csl-citation.json" }</w:instrText>
      </w:r>
      <w:r w:rsidRPr="004D3154">
        <w:rPr>
          <w:rFonts w:ascii="Times New Roman" w:eastAsia="Calibri" w:hAnsi="Times New Roman" w:cs="Times New Roman"/>
          <w:sz w:val="24"/>
        </w:rPr>
        <w:fldChar w:fldCharType="separate"/>
      </w:r>
      <w:r w:rsidRPr="004D3154">
        <w:rPr>
          <w:rFonts w:ascii="Times New Roman" w:eastAsia="Calibri" w:hAnsi="Times New Roman" w:cs="Times New Roman"/>
          <w:noProof/>
          <w:sz w:val="24"/>
        </w:rPr>
        <w:t>Tsang, 2005</w:t>
      </w:r>
      <w:r w:rsidRPr="004D3154">
        <w:rPr>
          <w:rFonts w:ascii="Times New Roman" w:eastAsia="Calibri" w:hAnsi="Times New Roman" w:cs="Times New Roman"/>
          <w:sz w:val="24"/>
        </w:rPr>
        <w:fldChar w:fldCharType="end"/>
      </w:r>
      <w:r w:rsidRPr="004D3154">
        <w:rPr>
          <w:rFonts w:ascii="Times New Roman" w:eastAsia="Calibri" w:hAnsi="Times New Roman" w:cs="Times New Roman"/>
          <w:sz w:val="24"/>
        </w:rPr>
        <w:t>]. Чем выше концентрация глобальной отрасли, тем вероятнее МНК также предпочтет создание дочернего предприятия или совместного предприятия [</w:t>
      </w:r>
      <w:r w:rsidRPr="004D3154">
        <w:rPr>
          <w:rFonts w:ascii="Times New Roman" w:eastAsia="Calibri" w:hAnsi="Times New Roman" w:cs="Times New Roman"/>
          <w:sz w:val="24"/>
        </w:rPr>
        <w:fldChar w:fldCharType="begin" w:fldLock="1"/>
      </w:r>
      <w:r w:rsidRPr="004D3154">
        <w:rPr>
          <w:rFonts w:ascii="Times New Roman" w:eastAsia="Calibri" w:hAnsi="Times New Roman" w:cs="Times New Roman"/>
          <w:sz w:val="24"/>
        </w:rPr>
        <w:instrText>ADDIN CSL_CITATION { "citationItems" : [ { "id" : "ITEM-1", "itemData" : { "author" : [ { "dropping-particle" : "", "family" : "Kim", "given" : "W. C.", "non-dropping-particle" : "", "parse-names" : false, "suffix" : "" }, { "dropping-particle" : "", "family" : "Hwang", "given" : "P.", "non-dropping-particle" : "", "parse-names" : false, "suffix" : "" } ], "container-title" : "Journal of International Business Studies", "id" : "ITEM-1", "issued" : { "date-parts" : [ [ "1992" ] ] }, "page" : "29-53", "title" : "Global strategy and multinationals' entry mode choice", "type" : "article-journal" }, "uris" : [ "http://www.mendeley.com/documents/?uuid=6e309e17-4576-485b-a64f-e4fc6705150a" ] } ], "mendeley" : { "formattedCitation" : "(W. C. Kim &amp; Hwang, 1992)", "manualFormatting" : "Kim, Hwang, 1992", "plainTextFormattedCitation" : "(W. C. Kim &amp; Hwang, 1992)", "previouslyFormattedCitation" : "(W. C. Kim &amp; Hwang, 1992)" }, "properties" : { "noteIndex" : 0 }, "schema" : "https://github.com/citation-style-language/schema/raw/master/csl-citation.json" }</w:instrText>
      </w:r>
      <w:r w:rsidRPr="004D3154">
        <w:rPr>
          <w:rFonts w:ascii="Times New Roman" w:eastAsia="Calibri" w:hAnsi="Times New Roman" w:cs="Times New Roman"/>
          <w:sz w:val="24"/>
        </w:rPr>
        <w:fldChar w:fldCharType="separate"/>
      </w:r>
      <w:r w:rsidRPr="004D3154">
        <w:rPr>
          <w:rFonts w:ascii="Times New Roman" w:eastAsia="Calibri" w:hAnsi="Times New Roman" w:cs="Times New Roman"/>
          <w:noProof/>
          <w:sz w:val="24"/>
        </w:rPr>
        <w:t>Kim, Hwang, 1992</w:t>
      </w:r>
      <w:r w:rsidRPr="004D3154">
        <w:rPr>
          <w:rFonts w:ascii="Times New Roman" w:eastAsia="Calibri" w:hAnsi="Times New Roman" w:cs="Times New Roman"/>
          <w:sz w:val="24"/>
        </w:rPr>
        <w:fldChar w:fldCharType="end"/>
      </w:r>
      <w:r w:rsidRPr="004D3154">
        <w:rPr>
          <w:rFonts w:ascii="Times New Roman" w:eastAsia="Calibri" w:hAnsi="Times New Roman" w:cs="Times New Roman"/>
          <w:sz w:val="24"/>
        </w:rPr>
        <w:t xml:space="preserve">]. </w:t>
      </w:r>
    </w:p>
    <w:p w:rsidR="004D3154" w:rsidRPr="004D3154" w:rsidRDefault="004D3154" w:rsidP="00A21B89">
      <w:pPr>
        <w:numPr>
          <w:ilvl w:val="0"/>
          <w:numId w:val="9"/>
        </w:numPr>
        <w:spacing w:after="160" w:line="360" w:lineRule="auto"/>
        <w:contextualSpacing/>
        <w:jc w:val="both"/>
        <w:rPr>
          <w:rFonts w:ascii="Times New Roman" w:eastAsia="Calibri" w:hAnsi="Times New Roman" w:cs="Times New Roman"/>
          <w:sz w:val="24"/>
        </w:rPr>
      </w:pPr>
      <w:r w:rsidRPr="004D3154">
        <w:rPr>
          <w:rFonts w:ascii="Times New Roman" w:eastAsia="Calibri" w:hAnsi="Times New Roman" w:cs="Times New Roman"/>
          <w:sz w:val="24"/>
        </w:rPr>
        <w:t>Выбор момента времени проникновения на зарубежный рынок. Чем ниже неопределенность, связанная с конкуренцией, тем ближе данный момент [</w:t>
      </w:r>
      <w:r w:rsidRPr="004D3154">
        <w:rPr>
          <w:rFonts w:ascii="Times New Roman" w:eastAsia="Calibri" w:hAnsi="Times New Roman" w:cs="Times New Roman"/>
          <w:sz w:val="24"/>
        </w:rPr>
        <w:fldChar w:fldCharType="begin" w:fldLock="1"/>
      </w:r>
      <w:r w:rsidRPr="004D3154">
        <w:rPr>
          <w:rFonts w:ascii="Times New Roman" w:eastAsia="Calibri" w:hAnsi="Times New Roman" w:cs="Times New Roman"/>
          <w:sz w:val="24"/>
        </w:rPr>
        <w:instrText>ADDIN CSL_CITATION { "citationItems" : [ { "id" : "ITEM-1", "itemData" : { "author" : [ { "dropping-particle" : "", "family" : "Gaba, V.", "given" : "", "non-dropping-particle" : "", "parse-names" : false, "suffix" : "" }, { "dropping-particle" : "", "family" : "Pan", "given" : "Y.", "non-dropping-particle" : "", "parse-names" : false, "suffix" : "" }, { "dropping-particle" : "", "family" : "Ungson", "given" : "G. R.", "non-dropping-particle" : "", "parse-names" : false, "suffix" : "" } ], "container-title" : "Journal of International Business Studies", "id" : "ITEM-1", "issued" : { "date-parts" : [ [ "2002" ] ] }, "page" : "39-55", "title" : "Timing of entry in international market: An empirical study of US Fortune 500 firms in China", "type" : "article-journal" }, "uris" : [ "http://www.mendeley.com/documents/?uuid=2d31ced1-dedd-4683-8661-3e01e1b03507" ] } ], "mendeley" : { "formattedCitation" : "(Gaba, V. et al., 2002)", "manualFormatting" : "Gaba, Pan, Ungson, 2002", "plainTextFormattedCitation" : "(Gaba, V. et al., 2002)", "previouslyFormattedCitation" : "(Gaba, V. et al., 2002)" }, "properties" : { "noteIndex" : 0 }, "schema" : "https://github.com/citation-style-language/schema/raw/master/csl-citation.json" }</w:instrText>
      </w:r>
      <w:r w:rsidRPr="004D3154">
        <w:rPr>
          <w:rFonts w:ascii="Times New Roman" w:eastAsia="Calibri" w:hAnsi="Times New Roman" w:cs="Times New Roman"/>
          <w:sz w:val="24"/>
        </w:rPr>
        <w:fldChar w:fldCharType="separate"/>
      </w:r>
      <w:r w:rsidRPr="004D3154">
        <w:rPr>
          <w:rFonts w:ascii="Times New Roman" w:eastAsia="Calibri" w:hAnsi="Times New Roman" w:cs="Times New Roman"/>
          <w:noProof/>
          <w:sz w:val="24"/>
        </w:rPr>
        <w:t>Gaba, Pan, Ungson, 2002</w:t>
      </w:r>
      <w:r w:rsidRPr="004D3154">
        <w:rPr>
          <w:rFonts w:ascii="Times New Roman" w:eastAsia="Calibri" w:hAnsi="Times New Roman" w:cs="Times New Roman"/>
          <w:sz w:val="24"/>
        </w:rPr>
        <w:fldChar w:fldCharType="end"/>
      </w:r>
      <w:r w:rsidRPr="004D3154">
        <w:rPr>
          <w:rFonts w:ascii="Times New Roman" w:eastAsia="Calibri" w:hAnsi="Times New Roman" w:cs="Times New Roman"/>
          <w:sz w:val="24"/>
        </w:rPr>
        <w:t xml:space="preserve">]. </w:t>
      </w:r>
    </w:p>
    <w:p w:rsidR="004D3154" w:rsidRPr="00E2198D" w:rsidRDefault="004D3154" w:rsidP="00A21B89">
      <w:pPr>
        <w:numPr>
          <w:ilvl w:val="0"/>
          <w:numId w:val="9"/>
        </w:numPr>
        <w:spacing w:after="160" w:line="360" w:lineRule="auto"/>
        <w:contextualSpacing/>
        <w:jc w:val="both"/>
        <w:rPr>
          <w:rFonts w:ascii="Times New Roman" w:eastAsia="Calibri" w:hAnsi="Times New Roman" w:cs="Times New Roman"/>
          <w:sz w:val="24"/>
        </w:rPr>
      </w:pPr>
      <w:r w:rsidRPr="004D3154">
        <w:rPr>
          <w:rFonts w:ascii="Times New Roman" w:eastAsia="Calibri" w:hAnsi="Times New Roman" w:cs="Times New Roman"/>
          <w:sz w:val="24"/>
        </w:rPr>
        <w:t>Продолжительность лицензионного соглашения. Чем выше неопределенность, связанная с конкуренцией, тем вероятнее МНК предпочтет более короткий срок лицензионного соглашения [</w:t>
      </w:r>
      <w:r w:rsidRPr="004D3154">
        <w:rPr>
          <w:rFonts w:ascii="Times New Roman" w:eastAsia="Calibri" w:hAnsi="Times New Roman" w:cs="Times New Roman"/>
          <w:sz w:val="24"/>
        </w:rPr>
        <w:fldChar w:fldCharType="begin" w:fldLock="1"/>
      </w:r>
      <w:r w:rsidRPr="004D3154">
        <w:rPr>
          <w:rFonts w:ascii="Times New Roman" w:eastAsia="Calibri" w:hAnsi="Times New Roman" w:cs="Times New Roman"/>
          <w:sz w:val="24"/>
        </w:rPr>
        <w:instrText>ADDIN CSL_CITATION { "citationItems" : [ { "id" : "ITEM-1", "itemData" : { "DOI" : "10.1057/jibs.2008.71", "ISSN" : "0047-2506", "author" : [ { "dropping-particle" : "", "family" : "Jiang", "given" : "Marshall S", "non-dropping-particle" : "", "parse-names" : false, "suffix" : "" }, { "dropping-particle" : "", "family" : "Aulakh", "given" : "Preet S", "non-dropping-particle" : "", "parse-names" : false, "suffix" : "" }, { "dropping-particle" : "", "family" : "Pan", "given" : "Yigang", "non-dropping-particle" : "", "parse-names" : false, "suffix" : "" } ], "container-title" : "Journal of International Business Studies", "id" : "ITEM-1", "issue" : "4", "issued" : { "date-parts" : [ [ "2008", "10", "23" ] ] }, "page" : "559-577", "title" : "Licensing duration in foreign markets: A real options perspective", "type" : "article-journal", "volume" : "40" }, "uris" : [ "http://www.mendeley.com/documents/?uuid=6cd9926b-9569-4121-84b5-8a99890cbdeb" ] } ], "mendeley" : { "formattedCitation" : "(M. S. Jiang et al., 2008)", "manualFormatting" : "Jiang, Aulakh, Pan, 2008", "plainTextFormattedCitation" : "(M. S. Jiang et al., 2008)", "previouslyFormattedCitation" : "(M. S. Jiang et al., 2008)" }, "properties" : { "noteIndex" : 0 }, "schema" : "https://github.com/citation-style-language/schema/raw/master/csl-citation.json" }</w:instrText>
      </w:r>
      <w:r w:rsidRPr="004D3154">
        <w:rPr>
          <w:rFonts w:ascii="Times New Roman" w:eastAsia="Calibri" w:hAnsi="Times New Roman" w:cs="Times New Roman"/>
          <w:sz w:val="24"/>
        </w:rPr>
        <w:fldChar w:fldCharType="separate"/>
      </w:r>
      <w:r w:rsidRPr="004D3154">
        <w:rPr>
          <w:rFonts w:ascii="Times New Roman" w:eastAsia="Calibri" w:hAnsi="Times New Roman" w:cs="Times New Roman"/>
          <w:noProof/>
          <w:sz w:val="24"/>
        </w:rPr>
        <w:t>Jiang, Aulakh, Pan, 2008</w:t>
      </w:r>
      <w:r w:rsidRPr="004D3154">
        <w:rPr>
          <w:rFonts w:ascii="Times New Roman" w:eastAsia="Calibri" w:hAnsi="Times New Roman" w:cs="Times New Roman"/>
          <w:sz w:val="24"/>
        </w:rPr>
        <w:fldChar w:fldCharType="end"/>
      </w:r>
      <w:r w:rsidR="00E2198D">
        <w:rPr>
          <w:rFonts w:ascii="Times New Roman" w:eastAsia="Calibri" w:hAnsi="Times New Roman" w:cs="Times New Roman"/>
          <w:sz w:val="24"/>
        </w:rPr>
        <w:t>].</w:t>
      </w:r>
    </w:p>
    <w:p w:rsidR="004D3154" w:rsidRPr="004D3154" w:rsidRDefault="004D3154" w:rsidP="003A30F0">
      <w:pPr>
        <w:spacing w:after="0" w:line="360" w:lineRule="auto"/>
        <w:ind w:firstLine="709"/>
        <w:contextualSpacing/>
        <w:jc w:val="both"/>
        <w:rPr>
          <w:rFonts w:ascii="Times New Roman" w:eastAsia="Calibri" w:hAnsi="Times New Roman" w:cs="Times New Roman"/>
          <w:sz w:val="24"/>
        </w:rPr>
      </w:pPr>
      <w:r w:rsidRPr="004D3154">
        <w:rPr>
          <w:rFonts w:ascii="Times New Roman" w:eastAsia="Calibri" w:hAnsi="Times New Roman" w:cs="Times New Roman"/>
          <w:b/>
          <w:sz w:val="24"/>
        </w:rPr>
        <w:t xml:space="preserve">Операционная неопределенность. </w:t>
      </w:r>
      <w:r w:rsidRPr="004D3154">
        <w:rPr>
          <w:rFonts w:ascii="Times New Roman" w:eastAsia="Calibri" w:hAnsi="Times New Roman" w:cs="Times New Roman"/>
          <w:sz w:val="24"/>
        </w:rPr>
        <w:t xml:space="preserve"> Операционная неопределенность включает в себя: </w:t>
      </w:r>
    </w:p>
    <w:p w:rsidR="004D3154" w:rsidRPr="004D3154" w:rsidRDefault="004D3154" w:rsidP="00A21B89">
      <w:pPr>
        <w:numPr>
          <w:ilvl w:val="0"/>
          <w:numId w:val="10"/>
        </w:numPr>
        <w:spacing w:after="160" w:line="360" w:lineRule="auto"/>
        <w:contextualSpacing/>
        <w:jc w:val="both"/>
        <w:rPr>
          <w:rFonts w:ascii="Times New Roman" w:eastAsia="Calibri" w:hAnsi="Times New Roman" w:cs="Times New Roman"/>
          <w:sz w:val="24"/>
        </w:rPr>
      </w:pPr>
      <w:r w:rsidRPr="004D3154">
        <w:rPr>
          <w:rFonts w:ascii="Times New Roman" w:eastAsia="Calibri" w:hAnsi="Times New Roman" w:cs="Times New Roman"/>
          <w:sz w:val="24"/>
        </w:rPr>
        <w:t>Трудовую неопределенность (</w:t>
      </w:r>
      <w:r w:rsidRPr="004D3154">
        <w:rPr>
          <w:rFonts w:ascii="Times New Roman" w:eastAsia="Calibri" w:hAnsi="Times New Roman" w:cs="Times New Roman"/>
          <w:sz w:val="24"/>
          <w:lang w:val="en-US"/>
        </w:rPr>
        <w:t>labor</w:t>
      </w:r>
      <w:r w:rsidRPr="004D3154">
        <w:rPr>
          <w:rFonts w:ascii="Times New Roman" w:eastAsia="Calibri" w:hAnsi="Times New Roman" w:cs="Times New Roman"/>
          <w:sz w:val="24"/>
        </w:rPr>
        <w:t xml:space="preserve"> </w:t>
      </w:r>
      <w:r w:rsidRPr="004D3154">
        <w:rPr>
          <w:rFonts w:ascii="Times New Roman" w:eastAsia="Calibri" w:hAnsi="Times New Roman" w:cs="Times New Roman"/>
          <w:sz w:val="24"/>
          <w:lang w:val="en-US"/>
        </w:rPr>
        <w:t>uncertainty</w:t>
      </w:r>
      <w:r w:rsidRPr="004D3154">
        <w:rPr>
          <w:rFonts w:ascii="Times New Roman" w:eastAsia="Calibri" w:hAnsi="Times New Roman" w:cs="Times New Roman"/>
          <w:sz w:val="24"/>
        </w:rPr>
        <w:t>), связанную, например, со снижением производительности труда и рабочими забастовками [</w:t>
      </w:r>
      <w:r w:rsidRPr="004D3154">
        <w:rPr>
          <w:rFonts w:ascii="Times New Roman" w:eastAsia="Calibri" w:hAnsi="Times New Roman" w:cs="Times New Roman"/>
          <w:sz w:val="24"/>
        </w:rPr>
        <w:fldChar w:fldCharType="begin" w:fldLock="1"/>
      </w:r>
      <w:r w:rsidRPr="004D3154">
        <w:rPr>
          <w:rFonts w:ascii="Times New Roman" w:eastAsia="Calibri" w:hAnsi="Times New Roman" w:cs="Times New Roman"/>
          <w:sz w:val="24"/>
        </w:rPr>
        <w:instrText>ADDIN CSL_CITATION { "citationItems" : [ { "id" : "ITEM-1", "itemData" : { "author" : [ { "dropping-particle" : "", "family" : "Zhao", "given" : "L.", "non-dropping-particle" : "", "parse-names" : false, "suffix" : "" } ], "container-title" : "Journal of International Economics", "id" : "ITEM-1", "issue" : "1", "issued" : { "date-parts" : [ [ "2001" ] ] }, "page" : "187-202", "title" : "Unionization, vertical markets, and the outsourcing of multinationals", "type" : "article-journal", "volume" : "55" }, "uris" : [ "http://www.mendeley.com/documents/?uuid=8025e330-b9a0-43c5-b870-b45ee00969e4" ] } ], "mendeley" : { "formattedCitation" : "(L. Zhao, 2001)", "manualFormatting" : "Zhao, 2001", "plainTextFormattedCitation" : "(L. Zhao, 2001)", "previouslyFormattedCitation" : "(L. Zhao, 2001)" }, "properties" : { "noteIndex" : 0 }, "schema" : "https://github.com/citation-style-language/schema/raw/master/csl-citation.json" }</w:instrText>
      </w:r>
      <w:r w:rsidRPr="004D3154">
        <w:rPr>
          <w:rFonts w:ascii="Times New Roman" w:eastAsia="Calibri" w:hAnsi="Times New Roman" w:cs="Times New Roman"/>
          <w:sz w:val="24"/>
        </w:rPr>
        <w:fldChar w:fldCharType="separate"/>
      </w:r>
      <w:r w:rsidRPr="004D3154">
        <w:rPr>
          <w:rFonts w:ascii="Times New Roman" w:eastAsia="Calibri" w:hAnsi="Times New Roman" w:cs="Times New Roman"/>
          <w:noProof/>
          <w:sz w:val="24"/>
        </w:rPr>
        <w:t>Zhao, 2001</w:t>
      </w:r>
      <w:r w:rsidRPr="004D3154">
        <w:rPr>
          <w:rFonts w:ascii="Times New Roman" w:eastAsia="Calibri" w:hAnsi="Times New Roman" w:cs="Times New Roman"/>
          <w:sz w:val="24"/>
        </w:rPr>
        <w:fldChar w:fldCharType="end"/>
      </w:r>
      <w:r w:rsidRPr="004D3154">
        <w:rPr>
          <w:rFonts w:ascii="Times New Roman" w:eastAsia="Calibri" w:hAnsi="Times New Roman" w:cs="Times New Roman"/>
          <w:sz w:val="24"/>
        </w:rPr>
        <w:t>].</w:t>
      </w:r>
    </w:p>
    <w:p w:rsidR="004D3154" w:rsidRPr="004D3154" w:rsidRDefault="004D3154" w:rsidP="00A21B89">
      <w:pPr>
        <w:numPr>
          <w:ilvl w:val="0"/>
          <w:numId w:val="10"/>
        </w:numPr>
        <w:spacing w:after="160" w:line="360" w:lineRule="auto"/>
        <w:contextualSpacing/>
        <w:jc w:val="both"/>
        <w:rPr>
          <w:rFonts w:ascii="Times New Roman" w:eastAsia="Calibri" w:hAnsi="Times New Roman" w:cs="Times New Roman"/>
          <w:sz w:val="24"/>
        </w:rPr>
      </w:pPr>
      <w:r w:rsidRPr="004D3154">
        <w:rPr>
          <w:rFonts w:ascii="Times New Roman" w:eastAsia="Calibri" w:hAnsi="Times New Roman" w:cs="Times New Roman"/>
          <w:sz w:val="24"/>
        </w:rPr>
        <w:t>Неопределенность поставок сырья и материалов (</w:t>
      </w:r>
      <w:r w:rsidRPr="004D3154">
        <w:rPr>
          <w:rFonts w:ascii="Times New Roman" w:eastAsia="Calibri" w:hAnsi="Times New Roman" w:cs="Times New Roman"/>
          <w:sz w:val="24"/>
          <w:lang w:val="en-US"/>
        </w:rPr>
        <w:t>input</w:t>
      </w:r>
      <w:r w:rsidRPr="004D3154">
        <w:rPr>
          <w:rFonts w:ascii="Times New Roman" w:eastAsia="Calibri" w:hAnsi="Times New Roman" w:cs="Times New Roman"/>
          <w:sz w:val="24"/>
        </w:rPr>
        <w:t xml:space="preserve"> </w:t>
      </w:r>
      <w:r w:rsidRPr="004D3154">
        <w:rPr>
          <w:rFonts w:ascii="Times New Roman" w:eastAsia="Calibri" w:hAnsi="Times New Roman" w:cs="Times New Roman"/>
          <w:sz w:val="24"/>
          <w:lang w:val="en-US"/>
        </w:rPr>
        <w:t>supply</w:t>
      </w:r>
      <w:r w:rsidRPr="004D3154">
        <w:rPr>
          <w:rFonts w:ascii="Times New Roman" w:eastAsia="Calibri" w:hAnsi="Times New Roman" w:cs="Times New Roman"/>
          <w:sz w:val="24"/>
        </w:rPr>
        <w:t xml:space="preserve"> </w:t>
      </w:r>
      <w:r w:rsidRPr="004D3154">
        <w:rPr>
          <w:rFonts w:ascii="Times New Roman" w:eastAsia="Calibri" w:hAnsi="Times New Roman" w:cs="Times New Roman"/>
          <w:sz w:val="24"/>
          <w:lang w:val="en-US"/>
        </w:rPr>
        <w:t>uncertainty</w:t>
      </w:r>
      <w:r w:rsidRPr="004D3154">
        <w:rPr>
          <w:rFonts w:ascii="Times New Roman" w:eastAsia="Calibri" w:hAnsi="Times New Roman" w:cs="Times New Roman"/>
          <w:sz w:val="24"/>
        </w:rPr>
        <w:t>) [</w:t>
      </w:r>
      <w:r w:rsidRPr="004D3154">
        <w:rPr>
          <w:rFonts w:ascii="Times New Roman" w:eastAsia="Calibri" w:hAnsi="Times New Roman" w:cs="Times New Roman"/>
          <w:sz w:val="24"/>
        </w:rPr>
        <w:fldChar w:fldCharType="begin" w:fldLock="1"/>
      </w:r>
      <w:r w:rsidRPr="004D3154">
        <w:rPr>
          <w:rFonts w:ascii="Times New Roman" w:eastAsia="Calibri" w:hAnsi="Times New Roman" w:cs="Times New Roman"/>
          <w:sz w:val="24"/>
        </w:rPr>
        <w:instrText>ADDIN CSL_CITATION { "citationItems" : [ { "id" : "ITEM-1", "itemData" : { "author" : [ { "dropping-particle" : "", "family" : "Jiang", "given" : "B.", "non-dropping-particle" : "", "parse-names" : false, "suffix" : "" }, { "dropping-particle" : "", "family" : "Baker", "given" : "R. C.", "non-dropping-particle" : "", "parse-names" : false, "suffix" : "" }, { "dropping-particle" : "V.", "family" : "Frazier", "given" : "G.", "non-dropping-particle" : "", "parse-names" : false, "suffix" : "" } ], "container-title" : "Journal of Operations Management", "id" : "ITEM-1", "issue" : "2", "issued" : { "date-parts" : [ [ "2009" ] ] }, "page" : "169-184", "title" : "An analysis of job dissatisfaction and turnover to reduce global supply chain risk: evidence from China", "type" : "article-journal", "volume" : "27" }, "uris" : [ "http://www.mendeley.com/documents/?uuid=fa0fe131-7366-41fb-82f6-1238ba68a599" ] }, { "id" : "ITEM-2", "itemData" : { "author" : [ { "dropping-particle" : "", "family" : "Manuj", "given" : "I.", "non-dropping-particle" : "", "parse-names" : false, "suffix" : "" }, { "dropping-particle" : "", "family" : "Mentzer", "given" : "J. T.", "non-dropping-particle" : "", "parse-names" : false, "suffix" : "" } ], "container-title" : "International Journal of Physical Distribution &amp; Logistics Management", "id" : "ITEM-2", "issue" : "3", "issued" : { "date-parts" : [ [ "2008" ] ] }, "page" : "192-223", "title" : "Global supply chain risk management strategies", "type" : "article-journal", "volume" : "38" }, "uris" : [ "http://www.mendeley.com/documents/?uuid=6f309acc-161f-4f48-b71d-e9ebe83cdb2b" ] }, { "id" : "ITEM-3", "itemData" : { "author" : [ { "dropping-particle" : "", "family" : "Wu, D.", "given" : "", "non-dropping-particle" : "", "parse-names" : false, "suffix" : "" }, { "dropping-particle" : "", "family" : "Olson", "given" : "D. L.", "non-dropping-particle" : "", "parse-names" : false, "suffix" : "" } ], "container-title" : "International Journal of Production Economics", "id" : "ITEM-3", "issue" : "2", "issued" : { "date-parts" : [ [ "2008" ] ] }, "page" : "646-655", "title" : "Supply chain risk, simulation, and vendor selection", "type" : "article-journal", "volume" : "114" }, "uris" : [ "http://www.mendeley.com/documents/?uuid=7e0712cf-c1bf-4e39-9aec-23cbadd267b9" ] }, { "id" : "ITEM-4", "itemData" : { "author" : [ { "dropping-particle" : "", "family" : "Tang", "given" : "O.", "non-dropping-particle" : "", "parse-names" : false, "suffix" : "" }, { "dropping-particle" : "", "family" : "Nurmaya Musa", "given" : "S", "non-dropping-particle" : "", "parse-names" : false, "suffix" : "" } ], "container-title" : "International Journal of Production Economics", "id" : "ITEM-4", "issue" : "1", "issued" : { "date-parts" : [ [ "2011" ] ] }, "page" : "25-34", "title" : "Identifying risk issues and research advancements in supply chain risk management", "type" : "article-journal", "volume" : "133" }, "uris" : [ "http://www.mendeley.com/documents/?uuid=f6dc2262-1093-4ec8-8385-57dfd44cc16b" ] } ], "mendeley" : { "formattedCitation" : "(B. Jiang et al., 2009; Manuj &amp; Mentzer, 2008; Tang &amp; Nurmaya Musa, 2011; Wu, D. &amp; Olson, 2008)", "manualFormatting" : "Jiang, Baker, Frazier, 2009; Manuj, Mentzer, 2008; Tang, Nurmaya Musa, 2011; Wu, Olson, 2008", "plainTextFormattedCitation" : "(B. Jiang et al., 2009; Manuj &amp; Mentzer, 2008; Tang &amp; Nurmaya Musa, 2011; Wu, D. &amp; Olson, 2008)", "previouslyFormattedCitation" : "(B. Jiang et al., 2009; Manuj &amp; Mentzer, 2008; Tang &amp; Nurmaya Musa, 2011; Wu, D. &amp; Olson, 2008)" }, "properties" : { "noteIndex" : 0 }, "schema" : "https://github.com/citation-style-language/schema/raw/master/csl-citation.json" }</w:instrText>
      </w:r>
      <w:r w:rsidRPr="004D3154">
        <w:rPr>
          <w:rFonts w:ascii="Times New Roman" w:eastAsia="Calibri" w:hAnsi="Times New Roman" w:cs="Times New Roman"/>
          <w:sz w:val="24"/>
        </w:rPr>
        <w:fldChar w:fldCharType="separate"/>
      </w:r>
      <w:r w:rsidRPr="004D3154">
        <w:rPr>
          <w:rFonts w:ascii="Times New Roman" w:eastAsia="Calibri" w:hAnsi="Times New Roman" w:cs="Times New Roman"/>
          <w:noProof/>
          <w:sz w:val="24"/>
        </w:rPr>
        <w:t>Jiang, Baker, Frazier, 2009; Manuj, Mentzer, 2008; Tang, Nurmaya Musa, 2011; Wu, Olson, 2008</w:t>
      </w:r>
      <w:r w:rsidRPr="004D3154">
        <w:rPr>
          <w:rFonts w:ascii="Times New Roman" w:eastAsia="Calibri" w:hAnsi="Times New Roman" w:cs="Times New Roman"/>
          <w:sz w:val="24"/>
        </w:rPr>
        <w:fldChar w:fldCharType="end"/>
      </w:r>
      <w:r w:rsidRPr="004D3154">
        <w:rPr>
          <w:rFonts w:ascii="Times New Roman" w:eastAsia="Calibri" w:hAnsi="Times New Roman" w:cs="Times New Roman"/>
          <w:sz w:val="24"/>
        </w:rPr>
        <w:t>], связанную, например, с сокращением запасов в связи с задержками поставок [</w:t>
      </w:r>
      <w:r w:rsidRPr="004D3154">
        <w:rPr>
          <w:rFonts w:ascii="Times New Roman" w:eastAsia="Calibri" w:hAnsi="Times New Roman" w:cs="Times New Roman"/>
          <w:sz w:val="24"/>
        </w:rPr>
        <w:fldChar w:fldCharType="begin" w:fldLock="1"/>
      </w:r>
      <w:r w:rsidRPr="004D3154">
        <w:rPr>
          <w:rFonts w:ascii="Times New Roman" w:eastAsia="Calibri" w:hAnsi="Times New Roman" w:cs="Times New Roman"/>
          <w:sz w:val="24"/>
        </w:rPr>
        <w:instrText>ADDIN CSL_CITATION { "citationItems" : [ { "id" : "ITEM-1", "itemData" : { "author" : [ { "dropping-particle" : "", "family" : "Kleijnen", "given" : "J. P.", "non-dropping-particle" : "", "parse-names" : false, "suffix" : "" }, { "dropping-particle" : "", "family" : "Smits", "given" : "M. T.", "non-dropping-particle" : "", "parse-names" : false, "suffix" : "" } ], "container-title" : "Journal of the Operational Research Society", "id" : "ITEM-1", "issue" : "5", "issued" : { "date-parts" : [ [ "2003" ] ] }, "page" : "507-514", "title" : "Performance metrics in supply chain management", "type" : "article-journal", "volume" : "54" }, "uris" : [ "http://www.mendeley.com/documents/?uuid=b4135c54-e715-43bf-b742-61cc5a72cdb0" ] } ], "mendeley" : { "formattedCitation" : "(Kleijnen &amp; Smits, 2003)", "manualFormatting" : "Kleijnen, Smits, 2003", "plainTextFormattedCitation" : "(Kleijnen &amp; Smits, 2003)", "previouslyFormattedCitation" : "(Kleijnen &amp; Smits, 2003)" }, "properties" : { "noteIndex" : 0 }, "schema" : "https://github.com/citation-style-language/schema/raw/master/csl-citation.json" }</w:instrText>
      </w:r>
      <w:r w:rsidRPr="004D3154">
        <w:rPr>
          <w:rFonts w:ascii="Times New Roman" w:eastAsia="Calibri" w:hAnsi="Times New Roman" w:cs="Times New Roman"/>
          <w:sz w:val="24"/>
        </w:rPr>
        <w:fldChar w:fldCharType="separate"/>
      </w:r>
      <w:r w:rsidRPr="004D3154">
        <w:rPr>
          <w:rFonts w:ascii="Times New Roman" w:eastAsia="Calibri" w:hAnsi="Times New Roman" w:cs="Times New Roman"/>
          <w:noProof/>
          <w:sz w:val="24"/>
        </w:rPr>
        <w:t>Kleijnen, Smits, 2003</w:t>
      </w:r>
      <w:r w:rsidRPr="004D3154">
        <w:rPr>
          <w:rFonts w:ascii="Times New Roman" w:eastAsia="Calibri" w:hAnsi="Times New Roman" w:cs="Times New Roman"/>
          <w:sz w:val="24"/>
        </w:rPr>
        <w:fldChar w:fldCharType="end"/>
      </w:r>
      <w:r w:rsidRPr="004D3154">
        <w:rPr>
          <w:rFonts w:ascii="Times New Roman" w:eastAsia="Calibri" w:hAnsi="Times New Roman" w:cs="Times New Roman"/>
          <w:sz w:val="24"/>
        </w:rPr>
        <w:t>].</w:t>
      </w:r>
    </w:p>
    <w:p w:rsidR="004D3154" w:rsidRPr="004D3154" w:rsidRDefault="004D3154" w:rsidP="00A21B89">
      <w:pPr>
        <w:numPr>
          <w:ilvl w:val="0"/>
          <w:numId w:val="10"/>
        </w:numPr>
        <w:spacing w:after="160" w:line="360" w:lineRule="auto"/>
        <w:contextualSpacing/>
        <w:jc w:val="both"/>
        <w:rPr>
          <w:rFonts w:ascii="Times New Roman" w:eastAsia="Calibri" w:hAnsi="Times New Roman" w:cs="Times New Roman"/>
          <w:sz w:val="24"/>
        </w:rPr>
      </w:pPr>
      <w:r w:rsidRPr="004D3154">
        <w:rPr>
          <w:rFonts w:ascii="Times New Roman" w:eastAsia="Calibri" w:hAnsi="Times New Roman" w:cs="Times New Roman"/>
          <w:sz w:val="24"/>
        </w:rPr>
        <w:t>Производственную неопределенность (</w:t>
      </w:r>
      <w:r w:rsidRPr="004D3154">
        <w:rPr>
          <w:rFonts w:ascii="Times New Roman" w:eastAsia="Calibri" w:hAnsi="Times New Roman" w:cs="Times New Roman"/>
          <w:sz w:val="24"/>
          <w:lang w:val="en-US"/>
        </w:rPr>
        <w:t>production</w:t>
      </w:r>
      <w:r w:rsidRPr="004D3154">
        <w:rPr>
          <w:rFonts w:ascii="Times New Roman" w:eastAsia="Calibri" w:hAnsi="Times New Roman" w:cs="Times New Roman"/>
          <w:sz w:val="24"/>
        </w:rPr>
        <w:t xml:space="preserve"> </w:t>
      </w:r>
      <w:r w:rsidRPr="004D3154">
        <w:rPr>
          <w:rFonts w:ascii="Times New Roman" w:eastAsia="Calibri" w:hAnsi="Times New Roman" w:cs="Times New Roman"/>
          <w:sz w:val="24"/>
          <w:lang w:val="en-US"/>
        </w:rPr>
        <w:t>uncertainty</w:t>
      </w:r>
      <w:r w:rsidRPr="004D3154">
        <w:rPr>
          <w:rFonts w:ascii="Times New Roman" w:eastAsia="Calibri" w:hAnsi="Times New Roman" w:cs="Times New Roman"/>
          <w:sz w:val="24"/>
        </w:rPr>
        <w:t>), связанную, например, с поломкой оборудования [</w:t>
      </w:r>
      <w:r w:rsidRPr="004D3154">
        <w:rPr>
          <w:rFonts w:ascii="Times New Roman" w:eastAsia="Calibri" w:hAnsi="Times New Roman" w:cs="Times New Roman"/>
          <w:sz w:val="24"/>
        </w:rPr>
        <w:fldChar w:fldCharType="begin" w:fldLock="1"/>
      </w:r>
      <w:r w:rsidRPr="004D3154">
        <w:rPr>
          <w:rFonts w:ascii="Times New Roman" w:eastAsia="Calibri" w:hAnsi="Times New Roman" w:cs="Times New Roman"/>
          <w:sz w:val="24"/>
        </w:rPr>
        <w:instrText>ADDIN CSL_CITATION { "citationItems" : [ { "id" : "ITEM-1", "itemData" : { "DOI" : "10.1016/S0148-2963(00)00220-4", "ISSN" : "01482963", "author" : [ { "dropping-particle" : "", "family" : "Ahmed", "given" : "Zafar U", "non-dropping-particle" : "", "parse-names" : false, "suffix" : "" }, { "dropping-particle" : "", "family" : "Mohamad", "given" : "Osman", "non-dropping-particle" : "", "parse-names" : false, "suffix" : "" }, { "dropping-particle" : "", "family" : "Tan", "given" : "Brian", "non-dropping-particle" : "", "parse-names" : false, "suffix" : "" }, { "dropping-particle" : "", "family" : "Johnson", "given" : "James P", "non-dropping-particle" : "", "parse-names" : false, "suffix" : "" } ], "container-title" : "Journal of Business Research", "id" : "ITEM-1", "issue" : "10", "issued" : { "date-parts" : [ [ "2002", "10" ] ] }, "page" : "805-813", "title" : "International risk perceptions and mode of entry: a case study of Malaysian multinational firms", "type" : "article-journal", "volume" : "55" }, "uris" : [ "http://www.mendeley.com/documents/?uuid=11b3dd03-44f3-4f56-a01a-67809a135b0b" ] } ], "mendeley" : { "formattedCitation" : "(Ahmed et al., 2002)", "manualFormatting" : "Ahmed, Mohamad, Tan, Johnson, 2002", "plainTextFormattedCitation" : "(Ahmed et al., 2002)", "previouslyFormattedCitation" : "(Ahmed et al., 2002)" }, "properties" : { "noteIndex" : 0 }, "schema" : "https://github.com/citation-style-language/schema/raw/master/csl-citation.json" }</w:instrText>
      </w:r>
      <w:r w:rsidRPr="004D3154">
        <w:rPr>
          <w:rFonts w:ascii="Times New Roman" w:eastAsia="Calibri" w:hAnsi="Times New Roman" w:cs="Times New Roman"/>
          <w:sz w:val="24"/>
        </w:rPr>
        <w:fldChar w:fldCharType="separate"/>
      </w:r>
      <w:r w:rsidRPr="004D3154">
        <w:rPr>
          <w:rFonts w:ascii="Times New Roman" w:eastAsia="Calibri" w:hAnsi="Times New Roman" w:cs="Times New Roman"/>
          <w:noProof/>
          <w:sz w:val="24"/>
        </w:rPr>
        <w:t>Ahmed, Mohamad, Tan, Johnson, 2002</w:t>
      </w:r>
      <w:r w:rsidRPr="004D3154">
        <w:rPr>
          <w:rFonts w:ascii="Times New Roman" w:eastAsia="Calibri" w:hAnsi="Times New Roman" w:cs="Times New Roman"/>
          <w:sz w:val="24"/>
        </w:rPr>
        <w:fldChar w:fldCharType="end"/>
      </w:r>
      <w:r w:rsidRPr="004D3154">
        <w:rPr>
          <w:rFonts w:ascii="Times New Roman" w:eastAsia="Calibri" w:hAnsi="Times New Roman" w:cs="Times New Roman"/>
          <w:sz w:val="24"/>
        </w:rPr>
        <w:t xml:space="preserve">]. </w:t>
      </w:r>
    </w:p>
    <w:p w:rsidR="004D3154" w:rsidRPr="00E2198D" w:rsidRDefault="004D3154" w:rsidP="00A21B89">
      <w:pPr>
        <w:numPr>
          <w:ilvl w:val="0"/>
          <w:numId w:val="10"/>
        </w:numPr>
        <w:spacing w:after="160" w:line="360" w:lineRule="auto"/>
        <w:contextualSpacing/>
        <w:jc w:val="both"/>
        <w:rPr>
          <w:rFonts w:ascii="Times New Roman" w:eastAsia="Calibri" w:hAnsi="Times New Roman" w:cs="Times New Roman"/>
          <w:sz w:val="24"/>
        </w:rPr>
      </w:pPr>
      <w:r w:rsidRPr="004D3154">
        <w:rPr>
          <w:rFonts w:ascii="Times New Roman" w:eastAsia="Calibri" w:hAnsi="Times New Roman" w:cs="Times New Roman"/>
          <w:sz w:val="24"/>
        </w:rPr>
        <w:t>Неопределенность результатов НИОКР и маркетинговой деятельности [</w:t>
      </w:r>
      <w:r w:rsidRPr="004D3154">
        <w:rPr>
          <w:rFonts w:ascii="Times New Roman" w:eastAsia="Calibri" w:hAnsi="Times New Roman" w:cs="Times New Roman"/>
          <w:sz w:val="24"/>
          <w:lang w:val="en-US"/>
        </w:rPr>
        <w:fldChar w:fldCharType="begin" w:fldLock="1"/>
      </w:r>
      <w:r w:rsidRPr="004D3154">
        <w:rPr>
          <w:rFonts w:ascii="Times New Roman" w:eastAsia="Calibri" w:hAnsi="Times New Roman" w:cs="Times New Roman"/>
          <w:sz w:val="24"/>
          <w:lang w:val="en-US"/>
        </w:rPr>
        <w:instrText>ADDIN</w:instrText>
      </w:r>
      <w:r w:rsidRPr="004D3154">
        <w:rPr>
          <w:rFonts w:ascii="Times New Roman" w:eastAsia="Calibri" w:hAnsi="Times New Roman" w:cs="Times New Roman"/>
          <w:sz w:val="24"/>
        </w:rPr>
        <w:instrText xml:space="preserve"> </w:instrText>
      </w:r>
      <w:r w:rsidRPr="004D3154">
        <w:rPr>
          <w:rFonts w:ascii="Times New Roman" w:eastAsia="Calibri" w:hAnsi="Times New Roman" w:cs="Times New Roman"/>
          <w:sz w:val="24"/>
          <w:lang w:val="en-US"/>
        </w:rPr>
        <w:instrText>CSL</w:instrText>
      </w:r>
      <w:r w:rsidRPr="004D3154">
        <w:rPr>
          <w:rFonts w:ascii="Times New Roman" w:eastAsia="Calibri" w:hAnsi="Times New Roman" w:cs="Times New Roman"/>
          <w:sz w:val="24"/>
        </w:rPr>
        <w:instrText>_</w:instrText>
      </w:r>
      <w:r w:rsidRPr="004D3154">
        <w:rPr>
          <w:rFonts w:ascii="Times New Roman" w:eastAsia="Calibri" w:hAnsi="Times New Roman" w:cs="Times New Roman"/>
          <w:sz w:val="24"/>
          <w:lang w:val="en-US"/>
        </w:rPr>
        <w:instrText>CITATION</w:instrText>
      </w:r>
      <w:r w:rsidRPr="004D3154">
        <w:rPr>
          <w:rFonts w:ascii="Times New Roman" w:eastAsia="Calibri" w:hAnsi="Times New Roman" w:cs="Times New Roman"/>
          <w:sz w:val="24"/>
        </w:rPr>
        <w:instrText xml:space="preserve"> { "</w:instrText>
      </w:r>
      <w:r w:rsidRPr="004D3154">
        <w:rPr>
          <w:rFonts w:ascii="Times New Roman" w:eastAsia="Calibri" w:hAnsi="Times New Roman" w:cs="Times New Roman"/>
          <w:sz w:val="24"/>
          <w:lang w:val="en-US"/>
        </w:rPr>
        <w:instrText>citationItems</w:instrText>
      </w:r>
      <w:r w:rsidRPr="004D3154">
        <w:rPr>
          <w:rFonts w:ascii="Times New Roman" w:eastAsia="Calibri" w:hAnsi="Times New Roman" w:cs="Times New Roman"/>
          <w:sz w:val="24"/>
        </w:rPr>
        <w:instrText>" : [ { "</w:instrText>
      </w:r>
      <w:r w:rsidRPr="004D3154">
        <w:rPr>
          <w:rFonts w:ascii="Times New Roman" w:eastAsia="Calibri" w:hAnsi="Times New Roman" w:cs="Times New Roman"/>
          <w:sz w:val="24"/>
          <w:lang w:val="en-US"/>
        </w:rPr>
        <w:instrText>id</w:instrText>
      </w:r>
      <w:r w:rsidRPr="004D3154">
        <w:rPr>
          <w:rFonts w:ascii="Times New Roman" w:eastAsia="Calibri" w:hAnsi="Times New Roman" w:cs="Times New Roman"/>
          <w:sz w:val="24"/>
        </w:rPr>
        <w:instrText>" : "</w:instrText>
      </w:r>
      <w:r w:rsidRPr="004D3154">
        <w:rPr>
          <w:rFonts w:ascii="Times New Roman" w:eastAsia="Calibri" w:hAnsi="Times New Roman" w:cs="Times New Roman"/>
          <w:sz w:val="24"/>
          <w:lang w:val="en-US"/>
        </w:rPr>
        <w:instrText>ITEM</w:instrText>
      </w:r>
      <w:r w:rsidRPr="004D3154">
        <w:rPr>
          <w:rFonts w:ascii="Times New Roman" w:eastAsia="Calibri" w:hAnsi="Times New Roman" w:cs="Times New Roman"/>
          <w:sz w:val="24"/>
        </w:rPr>
        <w:instrText>-1", "</w:instrText>
      </w:r>
      <w:r w:rsidRPr="004D3154">
        <w:rPr>
          <w:rFonts w:ascii="Times New Roman" w:eastAsia="Calibri" w:hAnsi="Times New Roman" w:cs="Times New Roman"/>
          <w:sz w:val="24"/>
          <w:lang w:val="en-US"/>
        </w:rPr>
        <w:instrText>itemData</w:instrText>
      </w:r>
      <w:r w:rsidRPr="004D3154">
        <w:rPr>
          <w:rFonts w:ascii="Times New Roman" w:eastAsia="Calibri" w:hAnsi="Times New Roman" w:cs="Times New Roman"/>
          <w:sz w:val="24"/>
        </w:rPr>
        <w:instrText>" : { "</w:instrText>
      </w:r>
      <w:r w:rsidRPr="004D3154">
        <w:rPr>
          <w:rFonts w:ascii="Times New Roman" w:eastAsia="Calibri" w:hAnsi="Times New Roman" w:cs="Times New Roman"/>
          <w:sz w:val="24"/>
          <w:lang w:val="en-US"/>
        </w:rPr>
        <w:instrText>author</w:instrText>
      </w:r>
      <w:r w:rsidRPr="004D3154">
        <w:rPr>
          <w:rFonts w:ascii="Times New Roman" w:eastAsia="Calibri" w:hAnsi="Times New Roman" w:cs="Times New Roman"/>
          <w:sz w:val="24"/>
        </w:rPr>
        <w:instrText>" : [ { "</w:instrText>
      </w:r>
      <w:r w:rsidRPr="004D3154">
        <w:rPr>
          <w:rFonts w:ascii="Times New Roman" w:eastAsia="Calibri" w:hAnsi="Times New Roman" w:cs="Times New Roman"/>
          <w:sz w:val="24"/>
          <w:lang w:val="en-US"/>
        </w:rPr>
        <w:instrText>dropping</w:instrText>
      </w:r>
      <w:r w:rsidRPr="004D3154">
        <w:rPr>
          <w:rFonts w:ascii="Times New Roman" w:eastAsia="Calibri" w:hAnsi="Times New Roman" w:cs="Times New Roman"/>
          <w:sz w:val="24"/>
        </w:rPr>
        <w:instrText>-</w:instrText>
      </w:r>
      <w:r w:rsidRPr="004D3154">
        <w:rPr>
          <w:rFonts w:ascii="Times New Roman" w:eastAsia="Calibri" w:hAnsi="Times New Roman" w:cs="Times New Roman"/>
          <w:sz w:val="24"/>
          <w:lang w:val="en-US"/>
        </w:rPr>
        <w:instrText>particle</w:instrText>
      </w:r>
      <w:r w:rsidRPr="004D3154">
        <w:rPr>
          <w:rFonts w:ascii="Times New Roman" w:eastAsia="Calibri" w:hAnsi="Times New Roman" w:cs="Times New Roman"/>
          <w:sz w:val="24"/>
        </w:rPr>
        <w:instrText>" : "", "</w:instrText>
      </w:r>
      <w:r w:rsidRPr="004D3154">
        <w:rPr>
          <w:rFonts w:ascii="Times New Roman" w:eastAsia="Calibri" w:hAnsi="Times New Roman" w:cs="Times New Roman"/>
          <w:sz w:val="24"/>
          <w:lang w:val="en-US"/>
        </w:rPr>
        <w:instrText>family</w:instrText>
      </w:r>
      <w:r w:rsidRPr="004D3154">
        <w:rPr>
          <w:rFonts w:ascii="Times New Roman" w:eastAsia="Calibri" w:hAnsi="Times New Roman" w:cs="Times New Roman"/>
          <w:sz w:val="24"/>
        </w:rPr>
        <w:instrText>" : "</w:instrText>
      </w:r>
      <w:r w:rsidRPr="004D3154">
        <w:rPr>
          <w:rFonts w:ascii="Times New Roman" w:eastAsia="Calibri" w:hAnsi="Times New Roman" w:cs="Times New Roman"/>
          <w:sz w:val="24"/>
          <w:lang w:val="en-US"/>
        </w:rPr>
        <w:instrText>Sanchez</w:instrText>
      </w:r>
      <w:r w:rsidRPr="004D3154">
        <w:rPr>
          <w:rFonts w:ascii="Times New Roman" w:eastAsia="Calibri" w:hAnsi="Times New Roman" w:cs="Times New Roman"/>
          <w:sz w:val="24"/>
        </w:rPr>
        <w:instrText>-</w:instrText>
      </w:r>
      <w:r w:rsidRPr="004D3154">
        <w:rPr>
          <w:rFonts w:ascii="Times New Roman" w:eastAsia="Calibri" w:hAnsi="Times New Roman" w:cs="Times New Roman"/>
          <w:sz w:val="24"/>
          <w:lang w:val="en-US"/>
        </w:rPr>
        <w:instrText>Peinado</w:instrText>
      </w:r>
      <w:r w:rsidRPr="004D3154">
        <w:rPr>
          <w:rFonts w:ascii="Times New Roman" w:eastAsia="Calibri" w:hAnsi="Times New Roman" w:cs="Times New Roman"/>
          <w:sz w:val="24"/>
        </w:rPr>
        <w:instrText>", "</w:instrText>
      </w:r>
      <w:r w:rsidRPr="004D3154">
        <w:rPr>
          <w:rFonts w:ascii="Times New Roman" w:eastAsia="Calibri" w:hAnsi="Times New Roman" w:cs="Times New Roman"/>
          <w:sz w:val="24"/>
          <w:lang w:val="en-US"/>
        </w:rPr>
        <w:instrText>given</w:instrText>
      </w:r>
      <w:r w:rsidRPr="004D3154">
        <w:rPr>
          <w:rFonts w:ascii="Times New Roman" w:eastAsia="Calibri" w:hAnsi="Times New Roman" w:cs="Times New Roman"/>
          <w:sz w:val="24"/>
        </w:rPr>
        <w:instrText>" : "</w:instrText>
      </w:r>
      <w:r w:rsidRPr="004D3154">
        <w:rPr>
          <w:rFonts w:ascii="Times New Roman" w:eastAsia="Calibri" w:hAnsi="Times New Roman" w:cs="Times New Roman"/>
          <w:sz w:val="24"/>
          <w:lang w:val="en-US"/>
        </w:rPr>
        <w:instrText>E</w:instrText>
      </w:r>
      <w:r w:rsidRPr="004D3154">
        <w:rPr>
          <w:rFonts w:ascii="Times New Roman" w:eastAsia="Calibri" w:hAnsi="Times New Roman" w:cs="Times New Roman"/>
          <w:sz w:val="24"/>
        </w:rPr>
        <w:instrText>.", "</w:instrText>
      </w:r>
      <w:r w:rsidRPr="004D3154">
        <w:rPr>
          <w:rFonts w:ascii="Times New Roman" w:eastAsia="Calibri" w:hAnsi="Times New Roman" w:cs="Times New Roman"/>
          <w:sz w:val="24"/>
          <w:lang w:val="en-US"/>
        </w:rPr>
        <w:instrText>non</w:instrText>
      </w:r>
      <w:r w:rsidRPr="004D3154">
        <w:rPr>
          <w:rFonts w:ascii="Times New Roman" w:eastAsia="Calibri" w:hAnsi="Times New Roman" w:cs="Times New Roman"/>
          <w:sz w:val="24"/>
        </w:rPr>
        <w:instrText>-</w:instrText>
      </w:r>
      <w:r w:rsidRPr="004D3154">
        <w:rPr>
          <w:rFonts w:ascii="Times New Roman" w:eastAsia="Calibri" w:hAnsi="Times New Roman" w:cs="Times New Roman"/>
          <w:sz w:val="24"/>
          <w:lang w:val="en-US"/>
        </w:rPr>
        <w:instrText>dropping</w:instrText>
      </w:r>
      <w:r w:rsidRPr="004D3154">
        <w:rPr>
          <w:rFonts w:ascii="Times New Roman" w:eastAsia="Calibri" w:hAnsi="Times New Roman" w:cs="Times New Roman"/>
          <w:sz w:val="24"/>
        </w:rPr>
        <w:instrText>-</w:instrText>
      </w:r>
      <w:r w:rsidRPr="004D3154">
        <w:rPr>
          <w:rFonts w:ascii="Times New Roman" w:eastAsia="Calibri" w:hAnsi="Times New Roman" w:cs="Times New Roman"/>
          <w:sz w:val="24"/>
          <w:lang w:val="en-US"/>
        </w:rPr>
        <w:instrText>particle</w:instrText>
      </w:r>
      <w:r w:rsidRPr="004D3154">
        <w:rPr>
          <w:rFonts w:ascii="Times New Roman" w:eastAsia="Calibri" w:hAnsi="Times New Roman" w:cs="Times New Roman"/>
          <w:sz w:val="24"/>
        </w:rPr>
        <w:instrText>" : "", "</w:instrText>
      </w:r>
      <w:r w:rsidRPr="004D3154">
        <w:rPr>
          <w:rFonts w:ascii="Times New Roman" w:eastAsia="Calibri" w:hAnsi="Times New Roman" w:cs="Times New Roman"/>
          <w:sz w:val="24"/>
          <w:lang w:val="en-US"/>
        </w:rPr>
        <w:instrText>parse</w:instrText>
      </w:r>
      <w:r w:rsidRPr="004D3154">
        <w:rPr>
          <w:rFonts w:ascii="Times New Roman" w:eastAsia="Calibri" w:hAnsi="Times New Roman" w:cs="Times New Roman"/>
          <w:sz w:val="24"/>
        </w:rPr>
        <w:instrText>-</w:instrText>
      </w:r>
      <w:r w:rsidRPr="004D3154">
        <w:rPr>
          <w:rFonts w:ascii="Times New Roman" w:eastAsia="Calibri" w:hAnsi="Times New Roman" w:cs="Times New Roman"/>
          <w:sz w:val="24"/>
          <w:lang w:val="en-US"/>
        </w:rPr>
        <w:instrText>names</w:instrText>
      </w:r>
      <w:r w:rsidRPr="004D3154">
        <w:rPr>
          <w:rFonts w:ascii="Times New Roman" w:eastAsia="Calibri" w:hAnsi="Times New Roman" w:cs="Times New Roman"/>
          <w:sz w:val="24"/>
        </w:rPr>
        <w:instrText xml:space="preserve">" : </w:instrText>
      </w:r>
      <w:r w:rsidRPr="004D3154">
        <w:rPr>
          <w:rFonts w:ascii="Times New Roman" w:eastAsia="Calibri" w:hAnsi="Times New Roman" w:cs="Times New Roman"/>
          <w:sz w:val="24"/>
          <w:lang w:val="en-US"/>
        </w:rPr>
        <w:instrText>false</w:instrText>
      </w:r>
      <w:r w:rsidRPr="004D3154">
        <w:rPr>
          <w:rFonts w:ascii="Times New Roman" w:eastAsia="Calibri" w:hAnsi="Times New Roman" w:cs="Times New Roman"/>
          <w:sz w:val="24"/>
        </w:rPr>
        <w:instrText>, "</w:instrText>
      </w:r>
      <w:r w:rsidRPr="004D3154">
        <w:rPr>
          <w:rFonts w:ascii="Times New Roman" w:eastAsia="Calibri" w:hAnsi="Times New Roman" w:cs="Times New Roman"/>
          <w:sz w:val="24"/>
          <w:lang w:val="en-US"/>
        </w:rPr>
        <w:instrText>suffix</w:instrText>
      </w:r>
      <w:r w:rsidRPr="004D3154">
        <w:rPr>
          <w:rFonts w:ascii="Times New Roman" w:eastAsia="Calibri" w:hAnsi="Times New Roman" w:cs="Times New Roman"/>
          <w:sz w:val="24"/>
        </w:rPr>
        <w:instrText>" : "" }, { "</w:instrText>
      </w:r>
      <w:r w:rsidRPr="004D3154">
        <w:rPr>
          <w:rFonts w:ascii="Times New Roman" w:eastAsia="Calibri" w:hAnsi="Times New Roman" w:cs="Times New Roman"/>
          <w:sz w:val="24"/>
          <w:lang w:val="en-US"/>
        </w:rPr>
        <w:instrText>dropping</w:instrText>
      </w:r>
      <w:r w:rsidRPr="004D3154">
        <w:rPr>
          <w:rFonts w:ascii="Times New Roman" w:eastAsia="Calibri" w:hAnsi="Times New Roman" w:cs="Times New Roman"/>
          <w:sz w:val="24"/>
        </w:rPr>
        <w:instrText>-</w:instrText>
      </w:r>
      <w:r w:rsidRPr="004D3154">
        <w:rPr>
          <w:rFonts w:ascii="Times New Roman" w:eastAsia="Calibri" w:hAnsi="Times New Roman" w:cs="Times New Roman"/>
          <w:sz w:val="24"/>
          <w:lang w:val="en-US"/>
        </w:rPr>
        <w:instrText>particle</w:instrText>
      </w:r>
      <w:r w:rsidRPr="004D3154">
        <w:rPr>
          <w:rFonts w:ascii="Times New Roman" w:eastAsia="Calibri" w:hAnsi="Times New Roman" w:cs="Times New Roman"/>
          <w:sz w:val="24"/>
        </w:rPr>
        <w:instrText>" : "", "</w:instrText>
      </w:r>
      <w:r w:rsidRPr="004D3154">
        <w:rPr>
          <w:rFonts w:ascii="Times New Roman" w:eastAsia="Calibri" w:hAnsi="Times New Roman" w:cs="Times New Roman"/>
          <w:sz w:val="24"/>
          <w:lang w:val="en-US"/>
        </w:rPr>
        <w:instrText>family</w:instrText>
      </w:r>
      <w:r w:rsidRPr="004D3154">
        <w:rPr>
          <w:rFonts w:ascii="Times New Roman" w:eastAsia="Calibri" w:hAnsi="Times New Roman" w:cs="Times New Roman"/>
          <w:sz w:val="24"/>
        </w:rPr>
        <w:instrText>" : "</w:instrText>
      </w:r>
      <w:r w:rsidRPr="004D3154">
        <w:rPr>
          <w:rFonts w:ascii="Times New Roman" w:eastAsia="Calibri" w:hAnsi="Times New Roman" w:cs="Times New Roman"/>
          <w:sz w:val="24"/>
          <w:lang w:val="en-US"/>
        </w:rPr>
        <w:instrText>Pla</w:instrText>
      </w:r>
      <w:r w:rsidRPr="004D3154">
        <w:rPr>
          <w:rFonts w:ascii="Times New Roman" w:eastAsia="Calibri" w:hAnsi="Times New Roman" w:cs="Times New Roman"/>
          <w:sz w:val="24"/>
        </w:rPr>
        <w:instrText>-</w:instrText>
      </w:r>
      <w:r w:rsidRPr="004D3154">
        <w:rPr>
          <w:rFonts w:ascii="Times New Roman" w:eastAsia="Calibri" w:hAnsi="Times New Roman" w:cs="Times New Roman"/>
          <w:sz w:val="24"/>
          <w:lang w:val="en-US"/>
        </w:rPr>
        <w:instrText>Barber</w:instrText>
      </w:r>
      <w:r w:rsidRPr="004D3154">
        <w:rPr>
          <w:rFonts w:ascii="Times New Roman" w:eastAsia="Calibri" w:hAnsi="Times New Roman" w:cs="Times New Roman"/>
          <w:sz w:val="24"/>
        </w:rPr>
        <w:instrText>", "</w:instrText>
      </w:r>
      <w:r w:rsidRPr="004D3154">
        <w:rPr>
          <w:rFonts w:ascii="Times New Roman" w:eastAsia="Calibri" w:hAnsi="Times New Roman" w:cs="Times New Roman"/>
          <w:sz w:val="24"/>
          <w:lang w:val="en-US"/>
        </w:rPr>
        <w:instrText>given</w:instrText>
      </w:r>
      <w:r w:rsidRPr="004D3154">
        <w:rPr>
          <w:rFonts w:ascii="Times New Roman" w:eastAsia="Calibri" w:hAnsi="Times New Roman" w:cs="Times New Roman"/>
          <w:sz w:val="24"/>
        </w:rPr>
        <w:instrText>" : "</w:instrText>
      </w:r>
      <w:r w:rsidRPr="004D3154">
        <w:rPr>
          <w:rFonts w:ascii="Times New Roman" w:eastAsia="Calibri" w:hAnsi="Times New Roman" w:cs="Times New Roman"/>
          <w:sz w:val="24"/>
          <w:lang w:val="en-US"/>
        </w:rPr>
        <w:instrText>J</w:instrText>
      </w:r>
      <w:r w:rsidRPr="004D3154">
        <w:rPr>
          <w:rFonts w:ascii="Times New Roman" w:eastAsia="Calibri" w:hAnsi="Times New Roman" w:cs="Times New Roman"/>
          <w:sz w:val="24"/>
        </w:rPr>
        <w:instrText>.", "</w:instrText>
      </w:r>
      <w:r w:rsidRPr="004D3154">
        <w:rPr>
          <w:rFonts w:ascii="Times New Roman" w:eastAsia="Calibri" w:hAnsi="Times New Roman" w:cs="Times New Roman"/>
          <w:sz w:val="24"/>
          <w:lang w:val="en-US"/>
        </w:rPr>
        <w:instrText>non</w:instrText>
      </w:r>
      <w:r w:rsidRPr="004D3154">
        <w:rPr>
          <w:rFonts w:ascii="Times New Roman" w:eastAsia="Calibri" w:hAnsi="Times New Roman" w:cs="Times New Roman"/>
          <w:sz w:val="24"/>
        </w:rPr>
        <w:instrText>-</w:instrText>
      </w:r>
      <w:r w:rsidRPr="004D3154">
        <w:rPr>
          <w:rFonts w:ascii="Times New Roman" w:eastAsia="Calibri" w:hAnsi="Times New Roman" w:cs="Times New Roman"/>
          <w:sz w:val="24"/>
          <w:lang w:val="en-US"/>
        </w:rPr>
        <w:instrText>dropping</w:instrText>
      </w:r>
      <w:r w:rsidRPr="004D3154">
        <w:rPr>
          <w:rFonts w:ascii="Times New Roman" w:eastAsia="Calibri" w:hAnsi="Times New Roman" w:cs="Times New Roman"/>
          <w:sz w:val="24"/>
        </w:rPr>
        <w:instrText>-</w:instrText>
      </w:r>
      <w:r w:rsidRPr="004D3154">
        <w:rPr>
          <w:rFonts w:ascii="Times New Roman" w:eastAsia="Calibri" w:hAnsi="Times New Roman" w:cs="Times New Roman"/>
          <w:sz w:val="24"/>
          <w:lang w:val="en-US"/>
        </w:rPr>
        <w:instrText>particle</w:instrText>
      </w:r>
      <w:r w:rsidRPr="004D3154">
        <w:rPr>
          <w:rFonts w:ascii="Times New Roman" w:eastAsia="Calibri" w:hAnsi="Times New Roman" w:cs="Times New Roman"/>
          <w:sz w:val="24"/>
        </w:rPr>
        <w:instrText>" : "", "</w:instrText>
      </w:r>
      <w:r w:rsidRPr="004D3154">
        <w:rPr>
          <w:rFonts w:ascii="Times New Roman" w:eastAsia="Calibri" w:hAnsi="Times New Roman" w:cs="Times New Roman"/>
          <w:sz w:val="24"/>
          <w:lang w:val="en-US"/>
        </w:rPr>
        <w:instrText>parse</w:instrText>
      </w:r>
      <w:r w:rsidRPr="004D3154">
        <w:rPr>
          <w:rFonts w:ascii="Times New Roman" w:eastAsia="Calibri" w:hAnsi="Times New Roman" w:cs="Times New Roman"/>
          <w:sz w:val="24"/>
        </w:rPr>
        <w:instrText>-</w:instrText>
      </w:r>
      <w:r w:rsidRPr="004D3154">
        <w:rPr>
          <w:rFonts w:ascii="Times New Roman" w:eastAsia="Calibri" w:hAnsi="Times New Roman" w:cs="Times New Roman"/>
          <w:sz w:val="24"/>
          <w:lang w:val="en-US"/>
        </w:rPr>
        <w:instrText>names</w:instrText>
      </w:r>
      <w:r w:rsidRPr="004D3154">
        <w:rPr>
          <w:rFonts w:ascii="Times New Roman" w:eastAsia="Calibri" w:hAnsi="Times New Roman" w:cs="Times New Roman"/>
          <w:sz w:val="24"/>
        </w:rPr>
        <w:instrText xml:space="preserve">" : </w:instrText>
      </w:r>
      <w:r w:rsidRPr="004D3154">
        <w:rPr>
          <w:rFonts w:ascii="Times New Roman" w:eastAsia="Calibri" w:hAnsi="Times New Roman" w:cs="Times New Roman"/>
          <w:sz w:val="24"/>
          <w:lang w:val="en-US"/>
        </w:rPr>
        <w:instrText>false</w:instrText>
      </w:r>
      <w:r w:rsidRPr="004D3154">
        <w:rPr>
          <w:rFonts w:ascii="Times New Roman" w:eastAsia="Calibri" w:hAnsi="Times New Roman" w:cs="Times New Roman"/>
          <w:sz w:val="24"/>
        </w:rPr>
        <w:instrText>, "</w:instrText>
      </w:r>
      <w:r w:rsidRPr="004D3154">
        <w:rPr>
          <w:rFonts w:ascii="Times New Roman" w:eastAsia="Calibri" w:hAnsi="Times New Roman" w:cs="Times New Roman"/>
          <w:sz w:val="24"/>
          <w:lang w:val="en-US"/>
        </w:rPr>
        <w:instrText>suffix</w:instrText>
      </w:r>
      <w:r w:rsidRPr="004D3154">
        <w:rPr>
          <w:rFonts w:ascii="Times New Roman" w:eastAsia="Calibri" w:hAnsi="Times New Roman" w:cs="Times New Roman"/>
          <w:sz w:val="24"/>
        </w:rPr>
        <w:instrText>" : "" }, { "</w:instrText>
      </w:r>
      <w:r w:rsidRPr="004D3154">
        <w:rPr>
          <w:rFonts w:ascii="Times New Roman" w:eastAsia="Calibri" w:hAnsi="Times New Roman" w:cs="Times New Roman"/>
          <w:sz w:val="24"/>
          <w:lang w:val="en-US"/>
        </w:rPr>
        <w:instrText>dropping</w:instrText>
      </w:r>
      <w:r w:rsidRPr="004D3154">
        <w:rPr>
          <w:rFonts w:ascii="Times New Roman" w:eastAsia="Calibri" w:hAnsi="Times New Roman" w:cs="Times New Roman"/>
          <w:sz w:val="24"/>
        </w:rPr>
        <w:instrText>-</w:instrText>
      </w:r>
      <w:r w:rsidRPr="004D3154">
        <w:rPr>
          <w:rFonts w:ascii="Times New Roman" w:eastAsia="Calibri" w:hAnsi="Times New Roman" w:cs="Times New Roman"/>
          <w:sz w:val="24"/>
          <w:lang w:val="en-US"/>
        </w:rPr>
        <w:instrText>particle</w:instrText>
      </w:r>
      <w:r w:rsidRPr="004D3154">
        <w:rPr>
          <w:rFonts w:ascii="Times New Roman" w:eastAsia="Calibri" w:hAnsi="Times New Roman" w:cs="Times New Roman"/>
          <w:sz w:val="24"/>
        </w:rPr>
        <w:instrText>" : "", "</w:instrText>
      </w:r>
      <w:r w:rsidRPr="004D3154">
        <w:rPr>
          <w:rFonts w:ascii="Times New Roman" w:eastAsia="Calibri" w:hAnsi="Times New Roman" w:cs="Times New Roman"/>
          <w:sz w:val="24"/>
          <w:lang w:val="en-US"/>
        </w:rPr>
        <w:instrText>family</w:instrText>
      </w:r>
      <w:r w:rsidRPr="004D3154">
        <w:rPr>
          <w:rFonts w:ascii="Times New Roman" w:eastAsia="Calibri" w:hAnsi="Times New Roman" w:cs="Times New Roman"/>
          <w:sz w:val="24"/>
        </w:rPr>
        <w:instrText>" : "</w:instrText>
      </w:r>
      <w:r w:rsidRPr="004D3154">
        <w:rPr>
          <w:rFonts w:ascii="Times New Roman" w:eastAsia="Calibri" w:hAnsi="Times New Roman" w:cs="Times New Roman"/>
          <w:sz w:val="24"/>
          <w:lang w:val="en-US"/>
        </w:rPr>
        <w:instrText>H</w:instrText>
      </w:r>
      <w:r w:rsidRPr="004D3154">
        <w:rPr>
          <w:rFonts w:ascii="Times New Roman" w:eastAsia="Calibri" w:hAnsi="Times New Roman" w:cs="Times New Roman"/>
          <w:sz w:val="24"/>
        </w:rPr>
        <w:instrText>\</w:instrText>
      </w:r>
      <w:r w:rsidRPr="004D3154">
        <w:rPr>
          <w:rFonts w:ascii="Times New Roman" w:eastAsia="Calibri" w:hAnsi="Times New Roman" w:cs="Times New Roman"/>
          <w:sz w:val="24"/>
          <w:lang w:val="en-US"/>
        </w:rPr>
        <w:instrText>u</w:instrText>
      </w:r>
      <w:r w:rsidRPr="004D3154">
        <w:rPr>
          <w:rFonts w:ascii="Times New Roman" w:eastAsia="Calibri" w:hAnsi="Times New Roman" w:cs="Times New Roman"/>
          <w:sz w:val="24"/>
        </w:rPr>
        <w:instrText>00</w:instrText>
      </w:r>
      <w:r w:rsidRPr="004D3154">
        <w:rPr>
          <w:rFonts w:ascii="Times New Roman" w:eastAsia="Calibri" w:hAnsi="Times New Roman" w:cs="Times New Roman"/>
          <w:sz w:val="24"/>
          <w:lang w:val="en-US"/>
        </w:rPr>
        <w:instrText>e</w:instrText>
      </w:r>
      <w:r w:rsidRPr="004D3154">
        <w:rPr>
          <w:rFonts w:ascii="Times New Roman" w:eastAsia="Calibri" w:hAnsi="Times New Roman" w:cs="Times New Roman"/>
          <w:sz w:val="24"/>
        </w:rPr>
        <w:instrText>9</w:instrText>
      </w:r>
      <w:r w:rsidRPr="004D3154">
        <w:rPr>
          <w:rFonts w:ascii="Times New Roman" w:eastAsia="Calibri" w:hAnsi="Times New Roman" w:cs="Times New Roman"/>
          <w:sz w:val="24"/>
          <w:lang w:val="en-US"/>
        </w:rPr>
        <w:instrText>bert</w:instrText>
      </w:r>
      <w:r w:rsidRPr="004D3154">
        <w:rPr>
          <w:rFonts w:ascii="Times New Roman" w:eastAsia="Calibri" w:hAnsi="Times New Roman" w:cs="Times New Roman"/>
          <w:sz w:val="24"/>
        </w:rPr>
        <w:instrText>", "</w:instrText>
      </w:r>
      <w:r w:rsidRPr="004D3154">
        <w:rPr>
          <w:rFonts w:ascii="Times New Roman" w:eastAsia="Calibri" w:hAnsi="Times New Roman" w:cs="Times New Roman"/>
          <w:sz w:val="24"/>
          <w:lang w:val="en-US"/>
        </w:rPr>
        <w:instrText>given</w:instrText>
      </w:r>
      <w:r w:rsidRPr="004D3154">
        <w:rPr>
          <w:rFonts w:ascii="Times New Roman" w:eastAsia="Calibri" w:hAnsi="Times New Roman" w:cs="Times New Roman"/>
          <w:sz w:val="24"/>
        </w:rPr>
        <w:instrText>" : "</w:instrText>
      </w:r>
      <w:r w:rsidRPr="004D3154">
        <w:rPr>
          <w:rFonts w:ascii="Times New Roman" w:eastAsia="Calibri" w:hAnsi="Times New Roman" w:cs="Times New Roman"/>
          <w:sz w:val="24"/>
          <w:lang w:val="en-US"/>
        </w:rPr>
        <w:instrText>L</w:instrText>
      </w:r>
      <w:r w:rsidRPr="004D3154">
        <w:rPr>
          <w:rFonts w:ascii="Times New Roman" w:eastAsia="Calibri" w:hAnsi="Times New Roman" w:cs="Times New Roman"/>
          <w:sz w:val="24"/>
        </w:rPr>
        <w:instrText>", "</w:instrText>
      </w:r>
      <w:r w:rsidRPr="004D3154">
        <w:rPr>
          <w:rFonts w:ascii="Times New Roman" w:eastAsia="Calibri" w:hAnsi="Times New Roman" w:cs="Times New Roman"/>
          <w:sz w:val="24"/>
          <w:lang w:val="en-US"/>
        </w:rPr>
        <w:instrText>non</w:instrText>
      </w:r>
      <w:r w:rsidRPr="004D3154">
        <w:rPr>
          <w:rFonts w:ascii="Times New Roman" w:eastAsia="Calibri" w:hAnsi="Times New Roman" w:cs="Times New Roman"/>
          <w:sz w:val="24"/>
        </w:rPr>
        <w:instrText>-</w:instrText>
      </w:r>
      <w:r w:rsidRPr="004D3154">
        <w:rPr>
          <w:rFonts w:ascii="Times New Roman" w:eastAsia="Calibri" w:hAnsi="Times New Roman" w:cs="Times New Roman"/>
          <w:sz w:val="24"/>
          <w:lang w:val="en-US"/>
        </w:rPr>
        <w:instrText>dropping</w:instrText>
      </w:r>
      <w:r w:rsidRPr="004D3154">
        <w:rPr>
          <w:rFonts w:ascii="Times New Roman" w:eastAsia="Calibri" w:hAnsi="Times New Roman" w:cs="Times New Roman"/>
          <w:sz w:val="24"/>
        </w:rPr>
        <w:instrText>-</w:instrText>
      </w:r>
      <w:r w:rsidRPr="004D3154">
        <w:rPr>
          <w:rFonts w:ascii="Times New Roman" w:eastAsia="Calibri" w:hAnsi="Times New Roman" w:cs="Times New Roman"/>
          <w:sz w:val="24"/>
          <w:lang w:val="en-US"/>
        </w:rPr>
        <w:instrText>particle</w:instrText>
      </w:r>
      <w:r w:rsidRPr="004D3154">
        <w:rPr>
          <w:rFonts w:ascii="Times New Roman" w:eastAsia="Calibri" w:hAnsi="Times New Roman" w:cs="Times New Roman"/>
          <w:sz w:val="24"/>
        </w:rPr>
        <w:instrText>" : "", "</w:instrText>
      </w:r>
      <w:r w:rsidRPr="004D3154">
        <w:rPr>
          <w:rFonts w:ascii="Times New Roman" w:eastAsia="Calibri" w:hAnsi="Times New Roman" w:cs="Times New Roman"/>
          <w:sz w:val="24"/>
          <w:lang w:val="en-US"/>
        </w:rPr>
        <w:instrText>parse</w:instrText>
      </w:r>
      <w:r w:rsidRPr="004D3154">
        <w:rPr>
          <w:rFonts w:ascii="Times New Roman" w:eastAsia="Calibri" w:hAnsi="Times New Roman" w:cs="Times New Roman"/>
          <w:sz w:val="24"/>
        </w:rPr>
        <w:instrText>-</w:instrText>
      </w:r>
      <w:r w:rsidRPr="004D3154">
        <w:rPr>
          <w:rFonts w:ascii="Times New Roman" w:eastAsia="Calibri" w:hAnsi="Times New Roman" w:cs="Times New Roman"/>
          <w:sz w:val="24"/>
          <w:lang w:val="en-US"/>
        </w:rPr>
        <w:instrText>names</w:instrText>
      </w:r>
      <w:r w:rsidRPr="004D3154">
        <w:rPr>
          <w:rFonts w:ascii="Times New Roman" w:eastAsia="Calibri" w:hAnsi="Times New Roman" w:cs="Times New Roman"/>
          <w:sz w:val="24"/>
        </w:rPr>
        <w:instrText xml:space="preserve">" : </w:instrText>
      </w:r>
      <w:r w:rsidRPr="004D3154">
        <w:rPr>
          <w:rFonts w:ascii="Times New Roman" w:eastAsia="Calibri" w:hAnsi="Times New Roman" w:cs="Times New Roman"/>
          <w:sz w:val="24"/>
          <w:lang w:val="en-US"/>
        </w:rPr>
        <w:instrText>false</w:instrText>
      </w:r>
      <w:r w:rsidRPr="004D3154">
        <w:rPr>
          <w:rFonts w:ascii="Times New Roman" w:eastAsia="Calibri" w:hAnsi="Times New Roman" w:cs="Times New Roman"/>
          <w:sz w:val="24"/>
        </w:rPr>
        <w:instrText>, "</w:instrText>
      </w:r>
      <w:r w:rsidRPr="004D3154">
        <w:rPr>
          <w:rFonts w:ascii="Times New Roman" w:eastAsia="Calibri" w:hAnsi="Times New Roman" w:cs="Times New Roman"/>
          <w:sz w:val="24"/>
          <w:lang w:val="en-US"/>
        </w:rPr>
        <w:instrText>suffix</w:instrText>
      </w:r>
      <w:r w:rsidRPr="004D3154">
        <w:rPr>
          <w:rFonts w:ascii="Times New Roman" w:eastAsia="Calibri" w:hAnsi="Times New Roman" w:cs="Times New Roman"/>
          <w:sz w:val="24"/>
        </w:rPr>
        <w:instrText>" : "" } ], "</w:instrText>
      </w:r>
      <w:r w:rsidRPr="004D3154">
        <w:rPr>
          <w:rFonts w:ascii="Times New Roman" w:eastAsia="Calibri" w:hAnsi="Times New Roman" w:cs="Times New Roman"/>
          <w:sz w:val="24"/>
          <w:lang w:val="en-US"/>
        </w:rPr>
        <w:instrText>container</w:instrText>
      </w:r>
      <w:r w:rsidRPr="004D3154">
        <w:rPr>
          <w:rFonts w:ascii="Times New Roman" w:eastAsia="Calibri" w:hAnsi="Times New Roman" w:cs="Times New Roman"/>
          <w:sz w:val="24"/>
        </w:rPr>
        <w:instrText>-</w:instrText>
      </w:r>
      <w:r w:rsidRPr="004D3154">
        <w:rPr>
          <w:rFonts w:ascii="Times New Roman" w:eastAsia="Calibri" w:hAnsi="Times New Roman" w:cs="Times New Roman"/>
          <w:sz w:val="24"/>
          <w:lang w:val="en-US"/>
        </w:rPr>
        <w:instrText>title</w:instrText>
      </w:r>
      <w:r w:rsidRPr="004D3154">
        <w:rPr>
          <w:rFonts w:ascii="Times New Roman" w:eastAsia="Calibri" w:hAnsi="Times New Roman" w:cs="Times New Roman"/>
          <w:sz w:val="24"/>
        </w:rPr>
        <w:instrText>" : "</w:instrText>
      </w:r>
      <w:r w:rsidRPr="004D3154">
        <w:rPr>
          <w:rFonts w:ascii="Times New Roman" w:eastAsia="Calibri" w:hAnsi="Times New Roman" w:cs="Times New Roman"/>
          <w:sz w:val="24"/>
          <w:lang w:val="en-US"/>
        </w:rPr>
        <w:instrText>Journal</w:instrText>
      </w:r>
      <w:r w:rsidRPr="004D3154">
        <w:rPr>
          <w:rFonts w:ascii="Times New Roman" w:eastAsia="Calibri" w:hAnsi="Times New Roman" w:cs="Times New Roman"/>
          <w:sz w:val="24"/>
        </w:rPr>
        <w:instrText xml:space="preserve"> </w:instrText>
      </w:r>
      <w:r w:rsidRPr="004D3154">
        <w:rPr>
          <w:rFonts w:ascii="Times New Roman" w:eastAsia="Calibri" w:hAnsi="Times New Roman" w:cs="Times New Roman"/>
          <w:sz w:val="24"/>
          <w:lang w:val="en-US"/>
        </w:rPr>
        <w:instrText>of</w:instrText>
      </w:r>
      <w:r w:rsidRPr="004D3154">
        <w:rPr>
          <w:rFonts w:ascii="Times New Roman" w:eastAsia="Calibri" w:hAnsi="Times New Roman" w:cs="Times New Roman"/>
          <w:sz w:val="24"/>
        </w:rPr>
        <w:instrText xml:space="preserve"> </w:instrText>
      </w:r>
      <w:r w:rsidRPr="004D3154">
        <w:rPr>
          <w:rFonts w:ascii="Times New Roman" w:eastAsia="Calibri" w:hAnsi="Times New Roman" w:cs="Times New Roman"/>
          <w:sz w:val="24"/>
          <w:lang w:val="en-US"/>
        </w:rPr>
        <w:instrText>International</w:instrText>
      </w:r>
      <w:r w:rsidRPr="004D3154">
        <w:rPr>
          <w:rFonts w:ascii="Times New Roman" w:eastAsia="Calibri" w:hAnsi="Times New Roman" w:cs="Times New Roman"/>
          <w:sz w:val="24"/>
        </w:rPr>
        <w:instrText xml:space="preserve"> </w:instrText>
      </w:r>
      <w:r w:rsidRPr="004D3154">
        <w:rPr>
          <w:rFonts w:ascii="Times New Roman" w:eastAsia="Calibri" w:hAnsi="Times New Roman" w:cs="Times New Roman"/>
          <w:sz w:val="24"/>
          <w:lang w:val="en-US"/>
        </w:rPr>
        <w:instrText>Marketing</w:instrText>
      </w:r>
      <w:r w:rsidRPr="004D3154">
        <w:rPr>
          <w:rFonts w:ascii="Times New Roman" w:eastAsia="Calibri" w:hAnsi="Times New Roman" w:cs="Times New Roman"/>
          <w:sz w:val="24"/>
        </w:rPr>
        <w:instrText>", "</w:instrText>
      </w:r>
      <w:r w:rsidRPr="004D3154">
        <w:rPr>
          <w:rFonts w:ascii="Times New Roman" w:eastAsia="Calibri" w:hAnsi="Times New Roman" w:cs="Times New Roman"/>
          <w:sz w:val="24"/>
          <w:lang w:val="en-US"/>
        </w:rPr>
        <w:instrText>id</w:instrText>
      </w:r>
      <w:r w:rsidRPr="004D3154">
        <w:rPr>
          <w:rFonts w:ascii="Times New Roman" w:eastAsia="Calibri" w:hAnsi="Times New Roman" w:cs="Times New Roman"/>
          <w:sz w:val="24"/>
        </w:rPr>
        <w:instrText>" : "</w:instrText>
      </w:r>
      <w:r w:rsidRPr="004D3154">
        <w:rPr>
          <w:rFonts w:ascii="Times New Roman" w:eastAsia="Calibri" w:hAnsi="Times New Roman" w:cs="Times New Roman"/>
          <w:sz w:val="24"/>
          <w:lang w:val="en-US"/>
        </w:rPr>
        <w:instrText>ITEM</w:instrText>
      </w:r>
      <w:r w:rsidRPr="004D3154">
        <w:rPr>
          <w:rFonts w:ascii="Times New Roman" w:eastAsia="Calibri" w:hAnsi="Times New Roman" w:cs="Times New Roman"/>
          <w:sz w:val="24"/>
        </w:rPr>
        <w:instrText>-1", "</w:instrText>
      </w:r>
      <w:r w:rsidRPr="004D3154">
        <w:rPr>
          <w:rFonts w:ascii="Times New Roman" w:eastAsia="Calibri" w:hAnsi="Times New Roman" w:cs="Times New Roman"/>
          <w:sz w:val="24"/>
          <w:lang w:val="en-US"/>
        </w:rPr>
        <w:instrText>issue</w:instrText>
      </w:r>
      <w:r w:rsidRPr="004D3154">
        <w:rPr>
          <w:rFonts w:ascii="Times New Roman" w:eastAsia="Calibri" w:hAnsi="Times New Roman" w:cs="Times New Roman"/>
          <w:sz w:val="24"/>
        </w:rPr>
        <w:instrText>" : "1", "</w:instrText>
      </w:r>
      <w:r w:rsidRPr="004D3154">
        <w:rPr>
          <w:rFonts w:ascii="Times New Roman" w:eastAsia="Calibri" w:hAnsi="Times New Roman" w:cs="Times New Roman"/>
          <w:sz w:val="24"/>
          <w:lang w:val="en-US"/>
        </w:rPr>
        <w:instrText>issued</w:instrText>
      </w:r>
      <w:r w:rsidRPr="004D3154">
        <w:rPr>
          <w:rFonts w:ascii="Times New Roman" w:eastAsia="Calibri" w:hAnsi="Times New Roman" w:cs="Times New Roman"/>
          <w:sz w:val="24"/>
        </w:rPr>
        <w:instrText>" : { "</w:instrText>
      </w:r>
      <w:r w:rsidRPr="004D3154">
        <w:rPr>
          <w:rFonts w:ascii="Times New Roman" w:eastAsia="Calibri" w:hAnsi="Times New Roman" w:cs="Times New Roman"/>
          <w:sz w:val="24"/>
          <w:lang w:val="en-US"/>
        </w:rPr>
        <w:instrText>date</w:instrText>
      </w:r>
      <w:r w:rsidRPr="004D3154">
        <w:rPr>
          <w:rFonts w:ascii="Times New Roman" w:eastAsia="Calibri" w:hAnsi="Times New Roman" w:cs="Times New Roman"/>
          <w:sz w:val="24"/>
        </w:rPr>
        <w:instrText>-</w:instrText>
      </w:r>
      <w:r w:rsidRPr="004D3154">
        <w:rPr>
          <w:rFonts w:ascii="Times New Roman" w:eastAsia="Calibri" w:hAnsi="Times New Roman" w:cs="Times New Roman"/>
          <w:sz w:val="24"/>
          <w:lang w:val="en-US"/>
        </w:rPr>
        <w:instrText>parts</w:instrText>
      </w:r>
      <w:r w:rsidRPr="004D3154">
        <w:rPr>
          <w:rFonts w:ascii="Times New Roman" w:eastAsia="Calibri" w:hAnsi="Times New Roman" w:cs="Times New Roman"/>
          <w:sz w:val="24"/>
        </w:rPr>
        <w:instrText>" : [ [ "2007" ] ] }, "</w:instrText>
      </w:r>
      <w:r w:rsidRPr="004D3154">
        <w:rPr>
          <w:rFonts w:ascii="Times New Roman" w:eastAsia="Calibri" w:hAnsi="Times New Roman" w:cs="Times New Roman"/>
          <w:sz w:val="24"/>
          <w:lang w:val="en-US"/>
        </w:rPr>
        <w:instrText>page</w:instrText>
      </w:r>
      <w:r w:rsidRPr="004D3154">
        <w:rPr>
          <w:rFonts w:ascii="Times New Roman" w:eastAsia="Calibri" w:hAnsi="Times New Roman" w:cs="Times New Roman"/>
          <w:sz w:val="24"/>
        </w:rPr>
        <w:instrText>" : "67-91", "</w:instrText>
      </w:r>
      <w:r w:rsidRPr="004D3154">
        <w:rPr>
          <w:rFonts w:ascii="Times New Roman" w:eastAsia="Calibri" w:hAnsi="Times New Roman" w:cs="Times New Roman"/>
          <w:sz w:val="24"/>
          <w:lang w:val="en-US"/>
        </w:rPr>
        <w:instrText>title</w:instrText>
      </w:r>
      <w:r w:rsidRPr="004D3154">
        <w:rPr>
          <w:rFonts w:ascii="Times New Roman" w:eastAsia="Calibri" w:hAnsi="Times New Roman" w:cs="Times New Roman"/>
          <w:sz w:val="24"/>
        </w:rPr>
        <w:instrText>" : "</w:instrText>
      </w:r>
      <w:r w:rsidRPr="004D3154">
        <w:rPr>
          <w:rFonts w:ascii="Times New Roman" w:eastAsia="Calibri" w:hAnsi="Times New Roman" w:cs="Times New Roman"/>
          <w:sz w:val="24"/>
          <w:lang w:val="en-US"/>
        </w:rPr>
        <w:instrText>Strategic</w:instrText>
      </w:r>
      <w:r w:rsidRPr="004D3154">
        <w:rPr>
          <w:rFonts w:ascii="Times New Roman" w:eastAsia="Calibri" w:hAnsi="Times New Roman" w:cs="Times New Roman"/>
          <w:sz w:val="24"/>
        </w:rPr>
        <w:instrText xml:space="preserve"> </w:instrText>
      </w:r>
      <w:r w:rsidRPr="004D3154">
        <w:rPr>
          <w:rFonts w:ascii="Times New Roman" w:eastAsia="Calibri" w:hAnsi="Times New Roman" w:cs="Times New Roman"/>
          <w:sz w:val="24"/>
          <w:lang w:val="en-US"/>
        </w:rPr>
        <w:instrText>variables</w:instrText>
      </w:r>
      <w:r w:rsidRPr="004D3154">
        <w:rPr>
          <w:rFonts w:ascii="Times New Roman" w:eastAsia="Calibri" w:hAnsi="Times New Roman" w:cs="Times New Roman"/>
          <w:sz w:val="24"/>
        </w:rPr>
        <w:instrText xml:space="preserve"> </w:instrText>
      </w:r>
      <w:r w:rsidRPr="004D3154">
        <w:rPr>
          <w:rFonts w:ascii="Times New Roman" w:eastAsia="Calibri" w:hAnsi="Times New Roman" w:cs="Times New Roman"/>
          <w:sz w:val="24"/>
          <w:lang w:val="en-US"/>
        </w:rPr>
        <w:instrText>that</w:instrText>
      </w:r>
      <w:r w:rsidRPr="004D3154">
        <w:rPr>
          <w:rFonts w:ascii="Times New Roman" w:eastAsia="Calibri" w:hAnsi="Times New Roman" w:cs="Times New Roman"/>
          <w:sz w:val="24"/>
        </w:rPr>
        <w:instrText xml:space="preserve"> </w:instrText>
      </w:r>
      <w:r w:rsidRPr="004D3154">
        <w:rPr>
          <w:rFonts w:ascii="Times New Roman" w:eastAsia="Calibri" w:hAnsi="Times New Roman" w:cs="Times New Roman"/>
          <w:sz w:val="24"/>
          <w:lang w:val="en-US"/>
        </w:rPr>
        <w:instrText>influence</w:instrText>
      </w:r>
      <w:r w:rsidRPr="004D3154">
        <w:rPr>
          <w:rFonts w:ascii="Times New Roman" w:eastAsia="Calibri" w:hAnsi="Times New Roman" w:cs="Times New Roman"/>
          <w:sz w:val="24"/>
        </w:rPr>
        <w:instrText xml:space="preserve"> </w:instrText>
      </w:r>
      <w:r w:rsidRPr="004D3154">
        <w:rPr>
          <w:rFonts w:ascii="Times New Roman" w:eastAsia="Calibri" w:hAnsi="Times New Roman" w:cs="Times New Roman"/>
          <w:sz w:val="24"/>
          <w:lang w:val="en-US"/>
        </w:rPr>
        <w:instrText>entry</w:instrText>
      </w:r>
      <w:r w:rsidRPr="004D3154">
        <w:rPr>
          <w:rFonts w:ascii="Times New Roman" w:eastAsia="Calibri" w:hAnsi="Times New Roman" w:cs="Times New Roman"/>
          <w:sz w:val="24"/>
        </w:rPr>
        <w:instrText xml:space="preserve"> </w:instrText>
      </w:r>
      <w:r w:rsidRPr="004D3154">
        <w:rPr>
          <w:rFonts w:ascii="Times New Roman" w:eastAsia="Calibri" w:hAnsi="Times New Roman" w:cs="Times New Roman"/>
          <w:sz w:val="24"/>
          <w:lang w:val="en-US"/>
        </w:rPr>
        <w:instrText>mode</w:instrText>
      </w:r>
      <w:r w:rsidRPr="004D3154">
        <w:rPr>
          <w:rFonts w:ascii="Times New Roman" w:eastAsia="Calibri" w:hAnsi="Times New Roman" w:cs="Times New Roman"/>
          <w:sz w:val="24"/>
        </w:rPr>
        <w:instrText xml:space="preserve"> </w:instrText>
      </w:r>
      <w:r w:rsidRPr="004D3154">
        <w:rPr>
          <w:rFonts w:ascii="Times New Roman" w:eastAsia="Calibri" w:hAnsi="Times New Roman" w:cs="Times New Roman"/>
          <w:sz w:val="24"/>
          <w:lang w:val="en-US"/>
        </w:rPr>
        <w:instrText>choice</w:instrText>
      </w:r>
      <w:r w:rsidRPr="004D3154">
        <w:rPr>
          <w:rFonts w:ascii="Times New Roman" w:eastAsia="Calibri" w:hAnsi="Times New Roman" w:cs="Times New Roman"/>
          <w:sz w:val="24"/>
        </w:rPr>
        <w:instrText xml:space="preserve"> </w:instrText>
      </w:r>
      <w:r w:rsidRPr="004D3154">
        <w:rPr>
          <w:rFonts w:ascii="Times New Roman" w:eastAsia="Calibri" w:hAnsi="Times New Roman" w:cs="Times New Roman"/>
          <w:sz w:val="24"/>
          <w:lang w:val="en-US"/>
        </w:rPr>
        <w:instrText>in</w:instrText>
      </w:r>
      <w:r w:rsidRPr="004D3154">
        <w:rPr>
          <w:rFonts w:ascii="Times New Roman" w:eastAsia="Calibri" w:hAnsi="Times New Roman" w:cs="Times New Roman"/>
          <w:sz w:val="24"/>
        </w:rPr>
        <w:instrText xml:space="preserve"> </w:instrText>
      </w:r>
      <w:r w:rsidRPr="004D3154">
        <w:rPr>
          <w:rFonts w:ascii="Times New Roman" w:eastAsia="Calibri" w:hAnsi="Times New Roman" w:cs="Times New Roman"/>
          <w:sz w:val="24"/>
          <w:lang w:val="en-US"/>
        </w:rPr>
        <w:instrText>service</w:instrText>
      </w:r>
      <w:r w:rsidRPr="004D3154">
        <w:rPr>
          <w:rFonts w:ascii="Times New Roman" w:eastAsia="Calibri" w:hAnsi="Times New Roman" w:cs="Times New Roman"/>
          <w:sz w:val="24"/>
        </w:rPr>
        <w:instrText xml:space="preserve"> </w:instrText>
      </w:r>
      <w:r w:rsidRPr="004D3154">
        <w:rPr>
          <w:rFonts w:ascii="Times New Roman" w:eastAsia="Calibri" w:hAnsi="Times New Roman" w:cs="Times New Roman"/>
          <w:sz w:val="24"/>
          <w:lang w:val="en-US"/>
        </w:rPr>
        <w:instrText>firms</w:instrText>
      </w:r>
      <w:r w:rsidRPr="004D3154">
        <w:rPr>
          <w:rFonts w:ascii="Times New Roman" w:eastAsia="Calibri" w:hAnsi="Times New Roman" w:cs="Times New Roman"/>
          <w:sz w:val="24"/>
        </w:rPr>
        <w:instrText>", "</w:instrText>
      </w:r>
      <w:r w:rsidRPr="004D3154">
        <w:rPr>
          <w:rFonts w:ascii="Times New Roman" w:eastAsia="Calibri" w:hAnsi="Times New Roman" w:cs="Times New Roman"/>
          <w:sz w:val="24"/>
          <w:lang w:val="en-US"/>
        </w:rPr>
        <w:instrText>type</w:instrText>
      </w:r>
      <w:r w:rsidRPr="004D3154">
        <w:rPr>
          <w:rFonts w:ascii="Times New Roman" w:eastAsia="Calibri" w:hAnsi="Times New Roman" w:cs="Times New Roman"/>
          <w:sz w:val="24"/>
        </w:rPr>
        <w:instrText>" : "</w:instrText>
      </w:r>
      <w:r w:rsidRPr="004D3154">
        <w:rPr>
          <w:rFonts w:ascii="Times New Roman" w:eastAsia="Calibri" w:hAnsi="Times New Roman" w:cs="Times New Roman"/>
          <w:sz w:val="24"/>
          <w:lang w:val="en-US"/>
        </w:rPr>
        <w:instrText>article</w:instrText>
      </w:r>
      <w:r w:rsidRPr="004D3154">
        <w:rPr>
          <w:rFonts w:ascii="Times New Roman" w:eastAsia="Calibri" w:hAnsi="Times New Roman" w:cs="Times New Roman"/>
          <w:sz w:val="24"/>
        </w:rPr>
        <w:instrText>-</w:instrText>
      </w:r>
      <w:r w:rsidRPr="004D3154">
        <w:rPr>
          <w:rFonts w:ascii="Times New Roman" w:eastAsia="Calibri" w:hAnsi="Times New Roman" w:cs="Times New Roman"/>
          <w:sz w:val="24"/>
          <w:lang w:val="en-US"/>
        </w:rPr>
        <w:instrText>journal</w:instrText>
      </w:r>
      <w:r w:rsidRPr="004D3154">
        <w:rPr>
          <w:rFonts w:ascii="Times New Roman" w:eastAsia="Calibri" w:hAnsi="Times New Roman" w:cs="Times New Roman"/>
          <w:sz w:val="24"/>
        </w:rPr>
        <w:instrText>", "</w:instrText>
      </w:r>
      <w:r w:rsidRPr="004D3154">
        <w:rPr>
          <w:rFonts w:ascii="Times New Roman" w:eastAsia="Calibri" w:hAnsi="Times New Roman" w:cs="Times New Roman"/>
          <w:sz w:val="24"/>
          <w:lang w:val="en-US"/>
        </w:rPr>
        <w:instrText>volume</w:instrText>
      </w:r>
      <w:r w:rsidRPr="004D3154">
        <w:rPr>
          <w:rFonts w:ascii="Times New Roman" w:eastAsia="Calibri" w:hAnsi="Times New Roman" w:cs="Times New Roman"/>
          <w:sz w:val="24"/>
        </w:rPr>
        <w:instrText>" : "15" }, "</w:instrText>
      </w:r>
      <w:r w:rsidRPr="004D3154">
        <w:rPr>
          <w:rFonts w:ascii="Times New Roman" w:eastAsia="Calibri" w:hAnsi="Times New Roman" w:cs="Times New Roman"/>
          <w:sz w:val="24"/>
          <w:lang w:val="en-US"/>
        </w:rPr>
        <w:instrText>uris</w:instrText>
      </w:r>
      <w:r w:rsidRPr="004D3154">
        <w:rPr>
          <w:rFonts w:ascii="Times New Roman" w:eastAsia="Calibri" w:hAnsi="Times New Roman" w:cs="Times New Roman"/>
          <w:sz w:val="24"/>
        </w:rPr>
        <w:instrText>" : [ "</w:instrText>
      </w:r>
      <w:r w:rsidRPr="004D3154">
        <w:rPr>
          <w:rFonts w:ascii="Times New Roman" w:eastAsia="Calibri" w:hAnsi="Times New Roman" w:cs="Times New Roman"/>
          <w:sz w:val="24"/>
          <w:lang w:val="en-US"/>
        </w:rPr>
        <w:instrText>http</w:instrText>
      </w:r>
      <w:r w:rsidRPr="004D3154">
        <w:rPr>
          <w:rFonts w:ascii="Times New Roman" w:eastAsia="Calibri" w:hAnsi="Times New Roman" w:cs="Times New Roman"/>
          <w:sz w:val="24"/>
        </w:rPr>
        <w:instrText>://</w:instrText>
      </w:r>
      <w:r w:rsidRPr="004D3154">
        <w:rPr>
          <w:rFonts w:ascii="Times New Roman" w:eastAsia="Calibri" w:hAnsi="Times New Roman" w:cs="Times New Roman"/>
          <w:sz w:val="24"/>
          <w:lang w:val="en-US"/>
        </w:rPr>
        <w:instrText>www</w:instrText>
      </w:r>
      <w:r w:rsidRPr="004D3154">
        <w:rPr>
          <w:rFonts w:ascii="Times New Roman" w:eastAsia="Calibri" w:hAnsi="Times New Roman" w:cs="Times New Roman"/>
          <w:sz w:val="24"/>
        </w:rPr>
        <w:instrText>.</w:instrText>
      </w:r>
      <w:r w:rsidRPr="004D3154">
        <w:rPr>
          <w:rFonts w:ascii="Times New Roman" w:eastAsia="Calibri" w:hAnsi="Times New Roman" w:cs="Times New Roman"/>
          <w:sz w:val="24"/>
          <w:lang w:val="en-US"/>
        </w:rPr>
        <w:instrText>mendeley</w:instrText>
      </w:r>
      <w:r w:rsidRPr="004D3154">
        <w:rPr>
          <w:rFonts w:ascii="Times New Roman" w:eastAsia="Calibri" w:hAnsi="Times New Roman" w:cs="Times New Roman"/>
          <w:sz w:val="24"/>
        </w:rPr>
        <w:instrText>.</w:instrText>
      </w:r>
      <w:r w:rsidRPr="004D3154">
        <w:rPr>
          <w:rFonts w:ascii="Times New Roman" w:eastAsia="Calibri" w:hAnsi="Times New Roman" w:cs="Times New Roman"/>
          <w:sz w:val="24"/>
          <w:lang w:val="en-US"/>
        </w:rPr>
        <w:instrText>com</w:instrText>
      </w:r>
      <w:r w:rsidRPr="004D3154">
        <w:rPr>
          <w:rFonts w:ascii="Times New Roman" w:eastAsia="Calibri" w:hAnsi="Times New Roman" w:cs="Times New Roman"/>
          <w:sz w:val="24"/>
        </w:rPr>
        <w:instrText>/</w:instrText>
      </w:r>
      <w:r w:rsidRPr="004D3154">
        <w:rPr>
          <w:rFonts w:ascii="Times New Roman" w:eastAsia="Calibri" w:hAnsi="Times New Roman" w:cs="Times New Roman"/>
          <w:sz w:val="24"/>
          <w:lang w:val="en-US"/>
        </w:rPr>
        <w:instrText>documents</w:instrText>
      </w:r>
      <w:r w:rsidRPr="004D3154">
        <w:rPr>
          <w:rFonts w:ascii="Times New Roman" w:eastAsia="Calibri" w:hAnsi="Times New Roman" w:cs="Times New Roman"/>
          <w:sz w:val="24"/>
        </w:rPr>
        <w:instrText>/?</w:instrText>
      </w:r>
      <w:r w:rsidRPr="004D3154">
        <w:rPr>
          <w:rFonts w:ascii="Times New Roman" w:eastAsia="Calibri" w:hAnsi="Times New Roman" w:cs="Times New Roman"/>
          <w:sz w:val="24"/>
          <w:lang w:val="en-US"/>
        </w:rPr>
        <w:instrText>uuid</w:instrText>
      </w:r>
      <w:r w:rsidRPr="004D3154">
        <w:rPr>
          <w:rFonts w:ascii="Times New Roman" w:eastAsia="Calibri" w:hAnsi="Times New Roman" w:cs="Times New Roman"/>
          <w:sz w:val="24"/>
        </w:rPr>
        <w:instrText>=</w:instrText>
      </w:r>
      <w:r w:rsidRPr="004D3154">
        <w:rPr>
          <w:rFonts w:ascii="Times New Roman" w:eastAsia="Calibri" w:hAnsi="Times New Roman" w:cs="Times New Roman"/>
          <w:sz w:val="24"/>
          <w:lang w:val="en-US"/>
        </w:rPr>
        <w:instrText>efc</w:instrText>
      </w:r>
      <w:r w:rsidRPr="004D3154">
        <w:rPr>
          <w:rFonts w:ascii="Times New Roman" w:eastAsia="Calibri" w:hAnsi="Times New Roman" w:cs="Times New Roman"/>
          <w:sz w:val="24"/>
        </w:rPr>
        <w:instrText>6710</w:instrText>
      </w:r>
      <w:r w:rsidRPr="004D3154">
        <w:rPr>
          <w:rFonts w:ascii="Times New Roman" w:eastAsia="Calibri" w:hAnsi="Times New Roman" w:cs="Times New Roman"/>
          <w:sz w:val="24"/>
          <w:lang w:val="en-US"/>
        </w:rPr>
        <w:instrText>e</w:instrText>
      </w:r>
      <w:r w:rsidRPr="004D3154">
        <w:rPr>
          <w:rFonts w:ascii="Times New Roman" w:eastAsia="Calibri" w:hAnsi="Times New Roman" w:cs="Times New Roman"/>
          <w:sz w:val="24"/>
        </w:rPr>
        <w:instrText>-</w:instrText>
      </w:r>
      <w:r w:rsidRPr="004D3154">
        <w:rPr>
          <w:rFonts w:ascii="Times New Roman" w:eastAsia="Calibri" w:hAnsi="Times New Roman" w:cs="Times New Roman"/>
          <w:sz w:val="24"/>
          <w:lang w:val="en-US"/>
        </w:rPr>
        <w:instrText>f</w:instrText>
      </w:r>
      <w:r w:rsidRPr="004D3154">
        <w:rPr>
          <w:rFonts w:ascii="Times New Roman" w:eastAsia="Calibri" w:hAnsi="Times New Roman" w:cs="Times New Roman"/>
          <w:sz w:val="24"/>
        </w:rPr>
        <w:instrText>1</w:instrText>
      </w:r>
      <w:r w:rsidRPr="004D3154">
        <w:rPr>
          <w:rFonts w:ascii="Times New Roman" w:eastAsia="Calibri" w:hAnsi="Times New Roman" w:cs="Times New Roman"/>
          <w:sz w:val="24"/>
          <w:lang w:val="en-US"/>
        </w:rPr>
        <w:instrText>d</w:instrText>
      </w:r>
      <w:r w:rsidRPr="004D3154">
        <w:rPr>
          <w:rFonts w:ascii="Times New Roman" w:eastAsia="Calibri" w:hAnsi="Times New Roman" w:cs="Times New Roman"/>
          <w:sz w:val="24"/>
        </w:rPr>
        <w:instrText>9-42</w:instrText>
      </w:r>
      <w:r w:rsidRPr="004D3154">
        <w:rPr>
          <w:rFonts w:ascii="Times New Roman" w:eastAsia="Calibri" w:hAnsi="Times New Roman" w:cs="Times New Roman"/>
          <w:sz w:val="24"/>
          <w:lang w:val="en-US"/>
        </w:rPr>
        <w:instrText>d</w:instrText>
      </w:r>
      <w:r w:rsidRPr="004D3154">
        <w:rPr>
          <w:rFonts w:ascii="Times New Roman" w:eastAsia="Calibri" w:hAnsi="Times New Roman" w:cs="Times New Roman"/>
          <w:sz w:val="24"/>
        </w:rPr>
        <w:instrText>1-</w:instrText>
      </w:r>
      <w:r w:rsidRPr="004D3154">
        <w:rPr>
          <w:rFonts w:ascii="Times New Roman" w:eastAsia="Calibri" w:hAnsi="Times New Roman" w:cs="Times New Roman"/>
          <w:sz w:val="24"/>
          <w:lang w:val="en-US"/>
        </w:rPr>
        <w:instrText>ad</w:instrText>
      </w:r>
      <w:r w:rsidRPr="004D3154">
        <w:rPr>
          <w:rFonts w:ascii="Times New Roman" w:eastAsia="Calibri" w:hAnsi="Times New Roman" w:cs="Times New Roman"/>
          <w:sz w:val="24"/>
        </w:rPr>
        <w:instrText>9</w:instrText>
      </w:r>
      <w:r w:rsidRPr="004D3154">
        <w:rPr>
          <w:rFonts w:ascii="Times New Roman" w:eastAsia="Calibri" w:hAnsi="Times New Roman" w:cs="Times New Roman"/>
          <w:sz w:val="24"/>
          <w:lang w:val="en-US"/>
        </w:rPr>
        <w:instrText>f</w:instrText>
      </w:r>
      <w:r w:rsidRPr="004D3154">
        <w:rPr>
          <w:rFonts w:ascii="Times New Roman" w:eastAsia="Calibri" w:hAnsi="Times New Roman" w:cs="Times New Roman"/>
          <w:sz w:val="24"/>
        </w:rPr>
        <w:instrText>-2</w:instrText>
      </w:r>
      <w:r w:rsidRPr="004D3154">
        <w:rPr>
          <w:rFonts w:ascii="Times New Roman" w:eastAsia="Calibri" w:hAnsi="Times New Roman" w:cs="Times New Roman"/>
          <w:sz w:val="24"/>
          <w:lang w:val="en-US"/>
        </w:rPr>
        <w:instrText>f</w:instrText>
      </w:r>
      <w:r w:rsidRPr="004D3154">
        <w:rPr>
          <w:rFonts w:ascii="Times New Roman" w:eastAsia="Calibri" w:hAnsi="Times New Roman" w:cs="Times New Roman"/>
          <w:sz w:val="24"/>
        </w:rPr>
        <w:instrText>39</w:instrText>
      </w:r>
      <w:r w:rsidRPr="004D3154">
        <w:rPr>
          <w:rFonts w:ascii="Times New Roman" w:eastAsia="Calibri" w:hAnsi="Times New Roman" w:cs="Times New Roman"/>
          <w:sz w:val="24"/>
          <w:lang w:val="en-US"/>
        </w:rPr>
        <w:instrText>abd</w:instrText>
      </w:r>
      <w:r w:rsidRPr="004D3154">
        <w:rPr>
          <w:rFonts w:ascii="Times New Roman" w:eastAsia="Calibri" w:hAnsi="Times New Roman" w:cs="Times New Roman"/>
          <w:sz w:val="24"/>
        </w:rPr>
        <w:instrText>4</w:instrText>
      </w:r>
      <w:r w:rsidRPr="004D3154">
        <w:rPr>
          <w:rFonts w:ascii="Times New Roman" w:eastAsia="Calibri" w:hAnsi="Times New Roman" w:cs="Times New Roman"/>
          <w:sz w:val="24"/>
          <w:lang w:val="en-US"/>
        </w:rPr>
        <w:instrText>f</w:instrText>
      </w:r>
      <w:r w:rsidRPr="004D3154">
        <w:rPr>
          <w:rFonts w:ascii="Times New Roman" w:eastAsia="Calibri" w:hAnsi="Times New Roman" w:cs="Times New Roman"/>
          <w:sz w:val="24"/>
        </w:rPr>
        <w:instrText>957" ] } ], "</w:instrText>
      </w:r>
      <w:r w:rsidRPr="004D3154">
        <w:rPr>
          <w:rFonts w:ascii="Times New Roman" w:eastAsia="Calibri" w:hAnsi="Times New Roman" w:cs="Times New Roman"/>
          <w:sz w:val="24"/>
          <w:lang w:val="en-US"/>
        </w:rPr>
        <w:instrText>mendeley</w:instrText>
      </w:r>
      <w:r w:rsidRPr="004D3154">
        <w:rPr>
          <w:rFonts w:ascii="Times New Roman" w:eastAsia="Calibri" w:hAnsi="Times New Roman" w:cs="Times New Roman"/>
          <w:sz w:val="24"/>
        </w:rPr>
        <w:instrText>" : { "</w:instrText>
      </w:r>
      <w:r w:rsidRPr="004D3154">
        <w:rPr>
          <w:rFonts w:ascii="Times New Roman" w:eastAsia="Calibri" w:hAnsi="Times New Roman" w:cs="Times New Roman"/>
          <w:sz w:val="24"/>
          <w:lang w:val="en-US"/>
        </w:rPr>
        <w:instrText>formattedCitation</w:instrText>
      </w:r>
      <w:r w:rsidRPr="004D3154">
        <w:rPr>
          <w:rFonts w:ascii="Times New Roman" w:eastAsia="Calibri" w:hAnsi="Times New Roman" w:cs="Times New Roman"/>
          <w:sz w:val="24"/>
        </w:rPr>
        <w:instrText>" : "(</w:instrText>
      </w:r>
      <w:r w:rsidRPr="004D3154">
        <w:rPr>
          <w:rFonts w:ascii="Times New Roman" w:eastAsia="Calibri" w:hAnsi="Times New Roman" w:cs="Times New Roman"/>
          <w:sz w:val="24"/>
          <w:lang w:val="en-US"/>
        </w:rPr>
        <w:instrText>Sanchez</w:instrText>
      </w:r>
      <w:r w:rsidRPr="004D3154">
        <w:rPr>
          <w:rFonts w:ascii="Times New Roman" w:eastAsia="Calibri" w:hAnsi="Times New Roman" w:cs="Times New Roman"/>
          <w:sz w:val="24"/>
        </w:rPr>
        <w:instrText>-</w:instrText>
      </w:r>
      <w:r w:rsidRPr="004D3154">
        <w:rPr>
          <w:rFonts w:ascii="Times New Roman" w:eastAsia="Calibri" w:hAnsi="Times New Roman" w:cs="Times New Roman"/>
          <w:sz w:val="24"/>
          <w:lang w:val="en-US"/>
        </w:rPr>
        <w:instrText>Peinado</w:instrText>
      </w:r>
      <w:r w:rsidRPr="004D3154">
        <w:rPr>
          <w:rFonts w:ascii="Times New Roman" w:eastAsia="Calibri" w:hAnsi="Times New Roman" w:cs="Times New Roman"/>
          <w:sz w:val="24"/>
        </w:rPr>
        <w:instrText xml:space="preserve"> </w:instrText>
      </w:r>
      <w:r w:rsidRPr="004D3154">
        <w:rPr>
          <w:rFonts w:ascii="Times New Roman" w:eastAsia="Calibri" w:hAnsi="Times New Roman" w:cs="Times New Roman"/>
          <w:sz w:val="24"/>
          <w:lang w:val="en-US"/>
        </w:rPr>
        <w:instrText>et</w:instrText>
      </w:r>
      <w:r w:rsidRPr="004D3154">
        <w:rPr>
          <w:rFonts w:ascii="Times New Roman" w:eastAsia="Calibri" w:hAnsi="Times New Roman" w:cs="Times New Roman"/>
          <w:sz w:val="24"/>
        </w:rPr>
        <w:instrText xml:space="preserve"> </w:instrText>
      </w:r>
      <w:r w:rsidRPr="004D3154">
        <w:rPr>
          <w:rFonts w:ascii="Times New Roman" w:eastAsia="Calibri" w:hAnsi="Times New Roman" w:cs="Times New Roman"/>
          <w:sz w:val="24"/>
          <w:lang w:val="en-US"/>
        </w:rPr>
        <w:instrText>al</w:instrText>
      </w:r>
      <w:r w:rsidRPr="004D3154">
        <w:rPr>
          <w:rFonts w:ascii="Times New Roman" w:eastAsia="Calibri" w:hAnsi="Times New Roman" w:cs="Times New Roman"/>
          <w:sz w:val="24"/>
        </w:rPr>
        <w:instrText>., 2007)", "</w:instrText>
      </w:r>
      <w:r w:rsidRPr="004D3154">
        <w:rPr>
          <w:rFonts w:ascii="Times New Roman" w:eastAsia="Calibri" w:hAnsi="Times New Roman" w:cs="Times New Roman"/>
          <w:sz w:val="24"/>
          <w:lang w:val="en-US"/>
        </w:rPr>
        <w:instrText>manualFormatting</w:instrText>
      </w:r>
      <w:r w:rsidRPr="004D3154">
        <w:rPr>
          <w:rFonts w:ascii="Times New Roman" w:eastAsia="Calibri" w:hAnsi="Times New Roman" w:cs="Times New Roman"/>
          <w:sz w:val="24"/>
        </w:rPr>
        <w:instrText>" : "</w:instrText>
      </w:r>
      <w:r w:rsidRPr="004D3154">
        <w:rPr>
          <w:rFonts w:ascii="Times New Roman" w:eastAsia="Calibri" w:hAnsi="Times New Roman" w:cs="Times New Roman"/>
          <w:sz w:val="24"/>
          <w:lang w:val="en-US"/>
        </w:rPr>
        <w:instrText>Sanchez</w:instrText>
      </w:r>
      <w:r w:rsidRPr="004D3154">
        <w:rPr>
          <w:rFonts w:ascii="Times New Roman" w:eastAsia="Calibri" w:hAnsi="Times New Roman" w:cs="Times New Roman"/>
          <w:sz w:val="24"/>
        </w:rPr>
        <w:instrText>-</w:instrText>
      </w:r>
      <w:r w:rsidRPr="004D3154">
        <w:rPr>
          <w:rFonts w:ascii="Times New Roman" w:eastAsia="Calibri" w:hAnsi="Times New Roman" w:cs="Times New Roman"/>
          <w:sz w:val="24"/>
          <w:lang w:val="en-US"/>
        </w:rPr>
        <w:instrText>Peinado</w:instrText>
      </w:r>
      <w:r w:rsidRPr="004D3154">
        <w:rPr>
          <w:rFonts w:ascii="Times New Roman" w:eastAsia="Calibri" w:hAnsi="Times New Roman" w:cs="Times New Roman"/>
          <w:sz w:val="24"/>
        </w:rPr>
        <w:instrText xml:space="preserve">, </w:instrText>
      </w:r>
      <w:r w:rsidRPr="004D3154">
        <w:rPr>
          <w:rFonts w:ascii="Times New Roman" w:eastAsia="Calibri" w:hAnsi="Times New Roman" w:cs="Times New Roman"/>
          <w:sz w:val="24"/>
          <w:lang w:val="en-US"/>
        </w:rPr>
        <w:instrText>Pla</w:instrText>
      </w:r>
      <w:r w:rsidRPr="004D3154">
        <w:rPr>
          <w:rFonts w:ascii="Times New Roman" w:eastAsia="Calibri" w:hAnsi="Times New Roman" w:cs="Times New Roman"/>
          <w:sz w:val="24"/>
        </w:rPr>
        <w:instrText>-</w:instrText>
      </w:r>
      <w:r w:rsidRPr="004D3154">
        <w:rPr>
          <w:rFonts w:ascii="Times New Roman" w:eastAsia="Calibri" w:hAnsi="Times New Roman" w:cs="Times New Roman"/>
          <w:sz w:val="24"/>
          <w:lang w:val="en-US"/>
        </w:rPr>
        <w:instrText>Barber</w:instrText>
      </w:r>
      <w:r w:rsidRPr="004D3154">
        <w:rPr>
          <w:rFonts w:ascii="Times New Roman" w:eastAsia="Calibri" w:hAnsi="Times New Roman" w:cs="Times New Roman"/>
          <w:sz w:val="24"/>
        </w:rPr>
        <w:instrText xml:space="preserve">, </w:instrText>
      </w:r>
      <w:r w:rsidRPr="004D3154">
        <w:rPr>
          <w:rFonts w:ascii="Times New Roman" w:eastAsia="Calibri" w:hAnsi="Times New Roman" w:cs="Times New Roman"/>
          <w:sz w:val="24"/>
          <w:lang w:val="en-US"/>
        </w:rPr>
        <w:instrText>H</w:instrText>
      </w:r>
      <w:r w:rsidRPr="004D3154">
        <w:rPr>
          <w:rFonts w:ascii="Times New Roman" w:eastAsia="Calibri" w:hAnsi="Times New Roman" w:cs="Times New Roman"/>
          <w:sz w:val="24"/>
        </w:rPr>
        <w:instrText>\</w:instrText>
      </w:r>
      <w:r w:rsidRPr="004D3154">
        <w:rPr>
          <w:rFonts w:ascii="Times New Roman" w:eastAsia="Calibri" w:hAnsi="Times New Roman" w:cs="Times New Roman"/>
          <w:sz w:val="24"/>
          <w:lang w:val="en-US"/>
        </w:rPr>
        <w:instrText>u</w:instrText>
      </w:r>
      <w:r w:rsidRPr="004D3154">
        <w:rPr>
          <w:rFonts w:ascii="Times New Roman" w:eastAsia="Calibri" w:hAnsi="Times New Roman" w:cs="Times New Roman"/>
          <w:sz w:val="24"/>
        </w:rPr>
        <w:instrText>00</w:instrText>
      </w:r>
      <w:r w:rsidRPr="004D3154">
        <w:rPr>
          <w:rFonts w:ascii="Times New Roman" w:eastAsia="Calibri" w:hAnsi="Times New Roman" w:cs="Times New Roman"/>
          <w:sz w:val="24"/>
          <w:lang w:val="en-US"/>
        </w:rPr>
        <w:instrText>e</w:instrText>
      </w:r>
      <w:r w:rsidRPr="004D3154">
        <w:rPr>
          <w:rFonts w:ascii="Times New Roman" w:eastAsia="Calibri" w:hAnsi="Times New Roman" w:cs="Times New Roman"/>
          <w:sz w:val="24"/>
        </w:rPr>
        <w:instrText>9</w:instrText>
      </w:r>
      <w:r w:rsidRPr="004D3154">
        <w:rPr>
          <w:rFonts w:ascii="Times New Roman" w:eastAsia="Calibri" w:hAnsi="Times New Roman" w:cs="Times New Roman"/>
          <w:sz w:val="24"/>
          <w:lang w:val="en-US"/>
        </w:rPr>
        <w:instrText>bert</w:instrText>
      </w:r>
      <w:r w:rsidRPr="004D3154">
        <w:rPr>
          <w:rFonts w:ascii="Times New Roman" w:eastAsia="Calibri" w:hAnsi="Times New Roman" w:cs="Times New Roman"/>
          <w:sz w:val="24"/>
        </w:rPr>
        <w:instrText>, 2007", "</w:instrText>
      </w:r>
      <w:r w:rsidRPr="004D3154">
        <w:rPr>
          <w:rFonts w:ascii="Times New Roman" w:eastAsia="Calibri" w:hAnsi="Times New Roman" w:cs="Times New Roman"/>
          <w:sz w:val="24"/>
          <w:lang w:val="en-US"/>
        </w:rPr>
        <w:instrText>plainTextFormattedCitation</w:instrText>
      </w:r>
      <w:r w:rsidRPr="004D3154">
        <w:rPr>
          <w:rFonts w:ascii="Times New Roman" w:eastAsia="Calibri" w:hAnsi="Times New Roman" w:cs="Times New Roman"/>
          <w:sz w:val="24"/>
        </w:rPr>
        <w:instrText>" : "(</w:instrText>
      </w:r>
      <w:r w:rsidRPr="004D3154">
        <w:rPr>
          <w:rFonts w:ascii="Times New Roman" w:eastAsia="Calibri" w:hAnsi="Times New Roman" w:cs="Times New Roman"/>
          <w:sz w:val="24"/>
          <w:lang w:val="en-US"/>
        </w:rPr>
        <w:instrText>Sanchez</w:instrText>
      </w:r>
      <w:r w:rsidRPr="004D3154">
        <w:rPr>
          <w:rFonts w:ascii="Times New Roman" w:eastAsia="Calibri" w:hAnsi="Times New Roman" w:cs="Times New Roman"/>
          <w:sz w:val="24"/>
        </w:rPr>
        <w:instrText>-</w:instrText>
      </w:r>
      <w:r w:rsidRPr="004D3154">
        <w:rPr>
          <w:rFonts w:ascii="Times New Roman" w:eastAsia="Calibri" w:hAnsi="Times New Roman" w:cs="Times New Roman"/>
          <w:sz w:val="24"/>
          <w:lang w:val="en-US"/>
        </w:rPr>
        <w:instrText>Peinado</w:instrText>
      </w:r>
      <w:r w:rsidRPr="004D3154">
        <w:rPr>
          <w:rFonts w:ascii="Times New Roman" w:eastAsia="Calibri" w:hAnsi="Times New Roman" w:cs="Times New Roman"/>
          <w:sz w:val="24"/>
        </w:rPr>
        <w:instrText xml:space="preserve"> </w:instrText>
      </w:r>
      <w:r w:rsidRPr="004D3154">
        <w:rPr>
          <w:rFonts w:ascii="Times New Roman" w:eastAsia="Calibri" w:hAnsi="Times New Roman" w:cs="Times New Roman"/>
          <w:sz w:val="24"/>
          <w:lang w:val="en-US"/>
        </w:rPr>
        <w:instrText>et</w:instrText>
      </w:r>
      <w:r w:rsidRPr="004D3154">
        <w:rPr>
          <w:rFonts w:ascii="Times New Roman" w:eastAsia="Calibri" w:hAnsi="Times New Roman" w:cs="Times New Roman"/>
          <w:sz w:val="24"/>
        </w:rPr>
        <w:instrText xml:space="preserve"> </w:instrText>
      </w:r>
      <w:r w:rsidRPr="004D3154">
        <w:rPr>
          <w:rFonts w:ascii="Times New Roman" w:eastAsia="Calibri" w:hAnsi="Times New Roman" w:cs="Times New Roman"/>
          <w:sz w:val="24"/>
          <w:lang w:val="en-US"/>
        </w:rPr>
        <w:instrText>al</w:instrText>
      </w:r>
      <w:r w:rsidRPr="004D3154">
        <w:rPr>
          <w:rFonts w:ascii="Times New Roman" w:eastAsia="Calibri" w:hAnsi="Times New Roman" w:cs="Times New Roman"/>
          <w:sz w:val="24"/>
        </w:rPr>
        <w:instrText>., 2007)", "</w:instrText>
      </w:r>
      <w:r w:rsidRPr="004D3154">
        <w:rPr>
          <w:rFonts w:ascii="Times New Roman" w:eastAsia="Calibri" w:hAnsi="Times New Roman" w:cs="Times New Roman"/>
          <w:sz w:val="24"/>
          <w:lang w:val="en-US"/>
        </w:rPr>
        <w:instrText>previouslyFormattedCitation</w:instrText>
      </w:r>
      <w:r w:rsidRPr="004D3154">
        <w:rPr>
          <w:rFonts w:ascii="Times New Roman" w:eastAsia="Calibri" w:hAnsi="Times New Roman" w:cs="Times New Roman"/>
          <w:sz w:val="24"/>
        </w:rPr>
        <w:instrText>" : "(</w:instrText>
      </w:r>
      <w:r w:rsidRPr="004D3154">
        <w:rPr>
          <w:rFonts w:ascii="Times New Roman" w:eastAsia="Calibri" w:hAnsi="Times New Roman" w:cs="Times New Roman"/>
          <w:sz w:val="24"/>
          <w:lang w:val="en-US"/>
        </w:rPr>
        <w:instrText>Sanchez</w:instrText>
      </w:r>
      <w:r w:rsidRPr="004D3154">
        <w:rPr>
          <w:rFonts w:ascii="Times New Roman" w:eastAsia="Calibri" w:hAnsi="Times New Roman" w:cs="Times New Roman"/>
          <w:sz w:val="24"/>
        </w:rPr>
        <w:instrText>-</w:instrText>
      </w:r>
      <w:r w:rsidRPr="004D3154">
        <w:rPr>
          <w:rFonts w:ascii="Times New Roman" w:eastAsia="Calibri" w:hAnsi="Times New Roman" w:cs="Times New Roman"/>
          <w:sz w:val="24"/>
          <w:lang w:val="en-US"/>
        </w:rPr>
        <w:instrText>Peinado</w:instrText>
      </w:r>
      <w:r w:rsidRPr="004D3154">
        <w:rPr>
          <w:rFonts w:ascii="Times New Roman" w:eastAsia="Calibri" w:hAnsi="Times New Roman" w:cs="Times New Roman"/>
          <w:sz w:val="24"/>
        </w:rPr>
        <w:instrText xml:space="preserve"> </w:instrText>
      </w:r>
      <w:r w:rsidRPr="004D3154">
        <w:rPr>
          <w:rFonts w:ascii="Times New Roman" w:eastAsia="Calibri" w:hAnsi="Times New Roman" w:cs="Times New Roman"/>
          <w:sz w:val="24"/>
          <w:lang w:val="en-US"/>
        </w:rPr>
        <w:instrText>et</w:instrText>
      </w:r>
      <w:r w:rsidRPr="004D3154">
        <w:rPr>
          <w:rFonts w:ascii="Times New Roman" w:eastAsia="Calibri" w:hAnsi="Times New Roman" w:cs="Times New Roman"/>
          <w:sz w:val="24"/>
        </w:rPr>
        <w:instrText xml:space="preserve"> </w:instrText>
      </w:r>
      <w:r w:rsidRPr="004D3154">
        <w:rPr>
          <w:rFonts w:ascii="Times New Roman" w:eastAsia="Calibri" w:hAnsi="Times New Roman" w:cs="Times New Roman"/>
          <w:sz w:val="24"/>
          <w:lang w:val="en-US"/>
        </w:rPr>
        <w:instrText>al</w:instrText>
      </w:r>
      <w:r w:rsidRPr="004D3154">
        <w:rPr>
          <w:rFonts w:ascii="Times New Roman" w:eastAsia="Calibri" w:hAnsi="Times New Roman" w:cs="Times New Roman"/>
          <w:sz w:val="24"/>
        </w:rPr>
        <w:instrText>., 2007)" }, "</w:instrText>
      </w:r>
      <w:r w:rsidRPr="004D3154">
        <w:rPr>
          <w:rFonts w:ascii="Times New Roman" w:eastAsia="Calibri" w:hAnsi="Times New Roman" w:cs="Times New Roman"/>
          <w:sz w:val="24"/>
          <w:lang w:val="en-US"/>
        </w:rPr>
        <w:instrText>properties</w:instrText>
      </w:r>
      <w:r w:rsidRPr="004D3154">
        <w:rPr>
          <w:rFonts w:ascii="Times New Roman" w:eastAsia="Calibri" w:hAnsi="Times New Roman" w:cs="Times New Roman"/>
          <w:sz w:val="24"/>
        </w:rPr>
        <w:instrText>" : { "</w:instrText>
      </w:r>
      <w:r w:rsidRPr="004D3154">
        <w:rPr>
          <w:rFonts w:ascii="Times New Roman" w:eastAsia="Calibri" w:hAnsi="Times New Roman" w:cs="Times New Roman"/>
          <w:sz w:val="24"/>
          <w:lang w:val="en-US"/>
        </w:rPr>
        <w:instrText>noteIndex</w:instrText>
      </w:r>
      <w:r w:rsidRPr="004D3154">
        <w:rPr>
          <w:rFonts w:ascii="Times New Roman" w:eastAsia="Calibri" w:hAnsi="Times New Roman" w:cs="Times New Roman"/>
          <w:sz w:val="24"/>
        </w:rPr>
        <w:instrText>" : 0 }, "</w:instrText>
      </w:r>
      <w:r w:rsidRPr="004D3154">
        <w:rPr>
          <w:rFonts w:ascii="Times New Roman" w:eastAsia="Calibri" w:hAnsi="Times New Roman" w:cs="Times New Roman"/>
          <w:sz w:val="24"/>
          <w:lang w:val="en-US"/>
        </w:rPr>
        <w:instrText>schema</w:instrText>
      </w:r>
      <w:r w:rsidRPr="004D3154">
        <w:rPr>
          <w:rFonts w:ascii="Times New Roman" w:eastAsia="Calibri" w:hAnsi="Times New Roman" w:cs="Times New Roman"/>
          <w:sz w:val="24"/>
        </w:rPr>
        <w:instrText>" : "</w:instrText>
      </w:r>
      <w:r w:rsidRPr="004D3154">
        <w:rPr>
          <w:rFonts w:ascii="Times New Roman" w:eastAsia="Calibri" w:hAnsi="Times New Roman" w:cs="Times New Roman"/>
          <w:sz w:val="24"/>
          <w:lang w:val="en-US"/>
        </w:rPr>
        <w:instrText>https</w:instrText>
      </w:r>
      <w:r w:rsidRPr="004D3154">
        <w:rPr>
          <w:rFonts w:ascii="Times New Roman" w:eastAsia="Calibri" w:hAnsi="Times New Roman" w:cs="Times New Roman"/>
          <w:sz w:val="24"/>
        </w:rPr>
        <w:instrText>://</w:instrText>
      </w:r>
      <w:r w:rsidRPr="004D3154">
        <w:rPr>
          <w:rFonts w:ascii="Times New Roman" w:eastAsia="Calibri" w:hAnsi="Times New Roman" w:cs="Times New Roman"/>
          <w:sz w:val="24"/>
          <w:lang w:val="en-US"/>
        </w:rPr>
        <w:instrText>github</w:instrText>
      </w:r>
      <w:r w:rsidRPr="004D3154">
        <w:rPr>
          <w:rFonts w:ascii="Times New Roman" w:eastAsia="Calibri" w:hAnsi="Times New Roman" w:cs="Times New Roman"/>
          <w:sz w:val="24"/>
        </w:rPr>
        <w:instrText>.</w:instrText>
      </w:r>
      <w:r w:rsidRPr="004D3154">
        <w:rPr>
          <w:rFonts w:ascii="Times New Roman" w:eastAsia="Calibri" w:hAnsi="Times New Roman" w:cs="Times New Roman"/>
          <w:sz w:val="24"/>
          <w:lang w:val="en-US"/>
        </w:rPr>
        <w:instrText>com</w:instrText>
      </w:r>
      <w:r w:rsidRPr="004D3154">
        <w:rPr>
          <w:rFonts w:ascii="Times New Roman" w:eastAsia="Calibri" w:hAnsi="Times New Roman" w:cs="Times New Roman"/>
          <w:sz w:val="24"/>
        </w:rPr>
        <w:instrText>/</w:instrText>
      </w:r>
      <w:r w:rsidRPr="004D3154">
        <w:rPr>
          <w:rFonts w:ascii="Times New Roman" w:eastAsia="Calibri" w:hAnsi="Times New Roman" w:cs="Times New Roman"/>
          <w:sz w:val="24"/>
          <w:lang w:val="en-US"/>
        </w:rPr>
        <w:instrText>citation</w:instrText>
      </w:r>
      <w:r w:rsidRPr="004D3154">
        <w:rPr>
          <w:rFonts w:ascii="Times New Roman" w:eastAsia="Calibri" w:hAnsi="Times New Roman" w:cs="Times New Roman"/>
          <w:sz w:val="24"/>
        </w:rPr>
        <w:instrText>-</w:instrText>
      </w:r>
      <w:r w:rsidRPr="004D3154">
        <w:rPr>
          <w:rFonts w:ascii="Times New Roman" w:eastAsia="Calibri" w:hAnsi="Times New Roman" w:cs="Times New Roman"/>
          <w:sz w:val="24"/>
          <w:lang w:val="en-US"/>
        </w:rPr>
        <w:instrText>style</w:instrText>
      </w:r>
      <w:r w:rsidRPr="004D3154">
        <w:rPr>
          <w:rFonts w:ascii="Times New Roman" w:eastAsia="Calibri" w:hAnsi="Times New Roman" w:cs="Times New Roman"/>
          <w:sz w:val="24"/>
        </w:rPr>
        <w:instrText>-</w:instrText>
      </w:r>
      <w:r w:rsidRPr="004D3154">
        <w:rPr>
          <w:rFonts w:ascii="Times New Roman" w:eastAsia="Calibri" w:hAnsi="Times New Roman" w:cs="Times New Roman"/>
          <w:sz w:val="24"/>
          <w:lang w:val="en-US"/>
        </w:rPr>
        <w:instrText>language</w:instrText>
      </w:r>
      <w:r w:rsidRPr="004D3154">
        <w:rPr>
          <w:rFonts w:ascii="Times New Roman" w:eastAsia="Calibri" w:hAnsi="Times New Roman" w:cs="Times New Roman"/>
          <w:sz w:val="24"/>
        </w:rPr>
        <w:instrText>/</w:instrText>
      </w:r>
      <w:r w:rsidRPr="004D3154">
        <w:rPr>
          <w:rFonts w:ascii="Times New Roman" w:eastAsia="Calibri" w:hAnsi="Times New Roman" w:cs="Times New Roman"/>
          <w:sz w:val="24"/>
          <w:lang w:val="en-US"/>
        </w:rPr>
        <w:instrText>schema</w:instrText>
      </w:r>
      <w:r w:rsidRPr="004D3154">
        <w:rPr>
          <w:rFonts w:ascii="Times New Roman" w:eastAsia="Calibri" w:hAnsi="Times New Roman" w:cs="Times New Roman"/>
          <w:sz w:val="24"/>
        </w:rPr>
        <w:instrText>/</w:instrText>
      </w:r>
      <w:r w:rsidRPr="004D3154">
        <w:rPr>
          <w:rFonts w:ascii="Times New Roman" w:eastAsia="Calibri" w:hAnsi="Times New Roman" w:cs="Times New Roman"/>
          <w:sz w:val="24"/>
          <w:lang w:val="en-US"/>
        </w:rPr>
        <w:instrText>raw</w:instrText>
      </w:r>
      <w:r w:rsidRPr="004D3154">
        <w:rPr>
          <w:rFonts w:ascii="Times New Roman" w:eastAsia="Calibri" w:hAnsi="Times New Roman" w:cs="Times New Roman"/>
          <w:sz w:val="24"/>
        </w:rPr>
        <w:instrText>/</w:instrText>
      </w:r>
      <w:r w:rsidRPr="004D3154">
        <w:rPr>
          <w:rFonts w:ascii="Times New Roman" w:eastAsia="Calibri" w:hAnsi="Times New Roman" w:cs="Times New Roman"/>
          <w:sz w:val="24"/>
          <w:lang w:val="en-US"/>
        </w:rPr>
        <w:instrText>master</w:instrText>
      </w:r>
      <w:r w:rsidRPr="004D3154">
        <w:rPr>
          <w:rFonts w:ascii="Times New Roman" w:eastAsia="Calibri" w:hAnsi="Times New Roman" w:cs="Times New Roman"/>
          <w:sz w:val="24"/>
        </w:rPr>
        <w:instrText>/</w:instrText>
      </w:r>
      <w:r w:rsidRPr="004D3154">
        <w:rPr>
          <w:rFonts w:ascii="Times New Roman" w:eastAsia="Calibri" w:hAnsi="Times New Roman" w:cs="Times New Roman"/>
          <w:sz w:val="24"/>
          <w:lang w:val="en-US"/>
        </w:rPr>
        <w:instrText>csl</w:instrText>
      </w:r>
      <w:r w:rsidRPr="004D3154">
        <w:rPr>
          <w:rFonts w:ascii="Times New Roman" w:eastAsia="Calibri" w:hAnsi="Times New Roman" w:cs="Times New Roman"/>
          <w:sz w:val="24"/>
        </w:rPr>
        <w:instrText>-</w:instrText>
      </w:r>
      <w:r w:rsidRPr="004D3154">
        <w:rPr>
          <w:rFonts w:ascii="Times New Roman" w:eastAsia="Calibri" w:hAnsi="Times New Roman" w:cs="Times New Roman"/>
          <w:sz w:val="24"/>
          <w:lang w:val="en-US"/>
        </w:rPr>
        <w:instrText>citation</w:instrText>
      </w:r>
      <w:r w:rsidRPr="004D3154">
        <w:rPr>
          <w:rFonts w:ascii="Times New Roman" w:eastAsia="Calibri" w:hAnsi="Times New Roman" w:cs="Times New Roman"/>
          <w:sz w:val="24"/>
        </w:rPr>
        <w:instrText>.</w:instrText>
      </w:r>
      <w:r w:rsidRPr="004D3154">
        <w:rPr>
          <w:rFonts w:ascii="Times New Roman" w:eastAsia="Calibri" w:hAnsi="Times New Roman" w:cs="Times New Roman"/>
          <w:sz w:val="24"/>
          <w:lang w:val="en-US"/>
        </w:rPr>
        <w:instrText>json</w:instrText>
      </w:r>
      <w:r w:rsidRPr="004D3154">
        <w:rPr>
          <w:rFonts w:ascii="Times New Roman" w:eastAsia="Calibri" w:hAnsi="Times New Roman" w:cs="Times New Roman"/>
          <w:sz w:val="24"/>
        </w:rPr>
        <w:instrText>" }</w:instrText>
      </w:r>
      <w:r w:rsidRPr="004D3154">
        <w:rPr>
          <w:rFonts w:ascii="Times New Roman" w:eastAsia="Calibri" w:hAnsi="Times New Roman" w:cs="Times New Roman"/>
          <w:sz w:val="24"/>
          <w:lang w:val="en-US"/>
        </w:rPr>
        <w:fldChar w:fldCharType="separate"/>
      </w:r>
      <w:r w:rsidRPr="004D3154">
        <w:rPr>
          <w:rFonts w:ascii="Times New Roman" w:eastAsia="Calibri" w:hAnsi="Times New Roman" w:cs="Times New Roman"/>
          <w:noProof/>
          <w:sz w:val="24"/>
          <w:lang w:val="en-US"/>
        </w:rPr>
        <w:t>Sanchez</w:t>
      </w:r>
      <w:r w:rsidRPr="004D3154">
        <w:rPr>
          <w:rFonts w:ascii="Times New Roman" w:eastAsia="Calibri" w:hAnsi="Times New Roman" w:cs="Times New Roman"/>
          <w:noProof/>
          <w:sz w:val="24"/>
        </w:rPr>
        <w:t>-</w:t>
      </w:r>
      <w:r w:rsidRPr="004D3154">
        <w:rPr>
          <w:rFonts w:ascii="Times New Roman" w:eastAsia="Calibri" w:hAnsi="Times New Roman" w:cs="Times New Roman"/>
          <w:noProof/>
          <w:sz w:val="24"/>
          <w:lang w:val="en-US"/>
        </w:rPr>
        <w:t>Peinado</w:t>
      </w:r>
      <w:r w:rsidRPr="004D3154">
        <w:rPr>
          <w:rFonts w:ascii="Times New Roman" w:eastAsia="Calibri" w:hAnsi="Times New Roman" w:cs="Times New Roman"/>
          <w:noProof/>
          <w:sz w:val="24"/>
        </w:rPr>
        <w:t xml:space="preserve">, </w:t>
      </w:r>
      <w:r w:rsidRPr="004D3154">
        <w:rPr>
          <w:rFonts w:ascii="Times New Roman" w:eastAsia="Calibri" w:hAnsi="Times New Roman" w:cs="Times New Roman"/>
          <w:noProof/>
          <w:sz w:val="24"/>
          <w:lang w:val="en-US"/>
        </w:rPr>
        <w:t>Pla</w:t>
      </w:r>
      <w:r w:rsidRPr="004D3154">
        <w:rPr>
          <w:rFonts w:ascii="Times New Roman" w:eastAsia="Calibri" w:hAnsi="Times New Roman" w:cs="Times New Roman"/>
          <w:noProof/>
          <w:sz w:val="24"/>
        </w:rPr>
        <w:t>-</w:t>
      </w:r>
      <w:r w:rsidRPr="004D3154">
        <w:rPr>
          <w:rFonts w:ascii="Times New Roman" w:eastAsia="Calibri" w:hAnsi="Times New Roman" w:cs="Times New Roman"/>
          <w:noProof/>
          <w:sz w:val="24"/>
          <w:lang w:val="en-US"/>
        </w:rPr>
        <w:t>Barber</w:t>
      </w:r>
      <w:r w:rsidRPr="004D3154">
        <w:rPr>
          <w:rFonts w:ascii="Times New Roman" w:eastAsia="Calibri" w:hAnsi="Times New Roman" w:cs="Times New Roman"/>
          <w:noProof/>
          <w:sz w:val="24"/>
        </w:rPr>
        <w:t xml:space="preserve">, </w:t>
      </w:r>
      <w:r w:rsidRPr="004D3154">
        <w:rPr>
          <w:rFonts w:ascii="Times New Roman" w:eastAsia="Calibri" w:hAnsi="Times New Roman" w:cs="Times New Roman"/>
          <w:noProof/>
          <w:sz w:val="24"/>
          <w:lang w:val="en-US"/>
        </w:rPr>
        <w:t>H</w:t>
      </w:r>
      <w:r w:rsidRPr="004D3154">
        <w:rPr>
          <w:rFonts w:ascii="Times New Roman" w:eastAsia="Calibri" w:hAnsi="Times New Roman" w:cs="Times New Roman"/>
          <w:noProof/>
          <w:sz w:val="24"/>
        </w:rPr>
        <w:t>é</w:t>
      </w:r>
      <w:r w:rsidRPr="004D3154">
        <w:rPr>
          <w:rFonts w:ascii="Times New Roman" w:eastAsia="Calibri" w:hAnsi="Times New Roman" w:cs="Times New Roman"/>
          <w:noProof/>
          <w:sz w:val="24"/>
          <w:lang w:val="en-US"/>
        </w:rPr>
        <w:t>bert</w:t>
      </w:r>
      <w:r w:rsidRPr="004D3154">
        <w:rPr>
          <w:rFonts w:ascii="Times New Roman" w:eastAsia="Calibri" w:hAnsi="Times New Roman" w:cs="Times New Roman"/>
          <w:noProof/>
          <w:sz w:val="24"/>
        </w:rPr>
        <w:t>, 2007</w:t>
      </w:r>
      <w:r w:rsidRPr="004D3154">
        <w:rPr>
          <w:rFonts w:ascii="Times New Roman" w:eastAsia="Calibri" w:hAnsi="Times New Roman" w:cs="Times New Roman"/>
          <w:sz w:val="24"/>
          <w:lang w:val="en-US"/>
        </w:rPr>
        <w:fldChar w:fldCharType="end"/>
      </w:r>
      <w:r w:rsidRPr="004D3154">
        <w:rPr>
          <w:rFonts w:ascii="Times New Roman" w:eastAsia="Calibri" w:hAnsi="Times New Roman" w:cs="Times New Roman"/>
          <w:sz w:val="24"/>
        </w:rPr>
        <w:t>].</w:t>
      </w:r>
    </w:p>
    <w:p w:rsidR="004D3154" w:rsidRPr="00E2198D" w:rsidRDefault="004D3154" w:rsidP="00E2198D">
      <w:pPr>
        <w:spacing w:after="0" w:line="360" w:lineRule="auto"/>
        <w:ind w:firstLine="709"/>
        <w:jc w:val="both"/>
        <w:rPr>
          <w:rFonts w:ascii="Times New Roman" w:eastAsia="Times New Roman" w:hAnsi="Times New Roman" w:cs="Times New Roman"/>
          <w:sz w:val="24"/>
          <w:szCs w:val="24"/>
          <w:lang w:eastAsia="ru-RU"/>
        </w:rPr>
      </w:pPr>
      <w:r w:rsidRPr="004D3154">
        <w:rPr>
          <w:rFonts w:ascii="Times New Roman" w:eastAsia="Times New Roman" w:hAnsi="Times New Roman" w:cs="Times New Roman"/>
          <w:sz w:val="24"/>
          <w:szCs w:val="24"/>
          <w:lang w:eastAsia="ru-RU"/>
        </w:rPr>
        <w:t xml:space="preserve">Операционная неопределенность оказывает влияние на выбор способа проникновения компании на зарубежный рынок. Чем ниже данная неопределенность, тем </w:t>
      </w:r>
      <w:r w:rsidRPr="004D3154">
        <w:rPr>
          <w:rFonts w:ascii="Times New Roman" w:eastAsia="Times New Roman" w:hAnsi="Times New Roman" w:cs="Times New Roman"/>
          <w:sz w:val="24"/>
          <w:szCs w:val="24"/>
          <w:lang w:eastAsia="ru-RU"/>
        </w:rPr>
        <w:lastRenderedPageBreak/>
        <w:t>вероятнее МНК предпочтет создание дочернего предприятия или совместного предприятия [</w:t>
      </w:r>
      <w:r w:rsidRPr="004D3154">
        <w:rPr>
          <w:rFonts w:ascii="Times New Roman" w:eastAsia="Times New Roman" w:hAnsi="Times New Roman" w:cs="Times New Roman"/>
          <w:sz w:val="24"/>
          <w:szCs w:val="24"/>
          <w:lang w:eastAsia="ru-RU"/>
        </w:rPr>
        <w:fldChar w:fldCharType="begin" w:fldLock="1"/>
      </w:r>
      <w:r w:rsidRPr="004D3154">
        <w:rPr>
          <w:rFonts w:ascii="Times New Roman" w:eastAsia="Times New Roman" w:hAnsi="Times New Roman" w:cs="Times New Roman"/>
          <w:sz w:val="24"/>
          <w:szCs w:val="24"/>
          <w:lang w:eastAsia="ru-RU"/>
        </w:rPr>
        <w:instrText>ADDIN CSL_CITATION { "citationItems" : [ { "id" : "ITEM-1", "itemData" : { "DOI" : "10.1016/S0148-2963(00)00220-4", "ISSN" : "01482963", "author" : [ { "dropping-particle" : "", "family" : "Ahmed", "given" : "Zafar U", "non-dropping-particle" : "", "parse-names" : false, "suffix" : "" }, { "dropping-particle" : "", "family" : "Mohamad", "given" : "Osman", "non-dropping-particle" : "", "parse-names" : false, "suffix" : "" }, { "dropping-particle" : "", "family" : "Tan", "given" : "Brian", "non-dropping-particle" : "", "parse-names" : false, "suffix" : "" }, { "dropping-particle" : "", "family" : "Johnson", "given" : "James P", "non-dropping-particle" : "", "parse-names" : false, "suffix" : "" } ], "container-title" : "Journal of Business Research", "id" : "ITEM-1", "issue" : "10", "issued" : { "date-parts" : [ [ "2002", "10" ] ] }, "page" : "805-813", "title" : "International risk perceptions and mode of entry: a case study of Malaysian multinational firms", "type" : "article-journal", "volume" : "55" }, "uris" : [ "http://www.mendeley.com/documents/?uuid=11b3dd03-44f3-4f56-a01a-67809a135b0b" ] } ], "mendeley" : { "formattedCitation" : "(Ahmed et al., 2002)", "manualFormatting" : "Ahmed, Mohamad, Tan, Johnson, 2002", "plainTextFormattedCitation" : "(Ahmed et al., 2002)", "previouslyFormattedCitation" : "(Ahmed et al., 2002)" }, "properties" : { "noteIndex" : 0 }, "schema" : "https://github.com/citation-style-language/schema/raw/master/csl-citation.json" }</w:instrText>
      </w:r>
      <w:r w:rsidRPr="004D3154">
        <w:rPr>
          <w:rFonts w:ascii="Times New Roman" w:eastAsia="Times New Roman" w:hAnsi="Times New Roman" w:cs="Times New Roman"/>
          <w:sz w:val="24"/>
          <w:szCs w:val="24"/>
          <w:lang w:eastAsia="ru-RU"/>
        </w:rPr>
        <w:fldChar w:fldCharType="separate"/>
      </w:r>
      <w:r w:rsidRPr="004D3154">
        <w:rPr>
          <w:rFonts w:ascii="Times New Roman" w:eastAsia="Times New Roman" w:hAnsi="Times New Roman" w:cs="Times New Roman"/>
          <w:noProof/>
          <w:sz w:val="24"/>
          <w:szCs w:val="24"/>
          <w:lang w:eastAsia="ru-RU"/>
        </w:rPr>
        <w:t>Ahmed, Mohamad, Tan, Johnson, 2002</w:t>
      </w:r>
      <w:r w:rsidRPr="004D3154">
        <w:rPr>
          <w:rFonts w:ascii="Times New Roman" w:eastAsia="Times New Roman" w:hAnsi="Times New Roman" w:cs="Times New Roman"/>
          <w:sz w:val="24"/>
          <w:szCs w:val="24"/>
          <w:lang w:eastAsia="ru-RU"/>
        </w:rPr>
        <w:fldChar w:fldCharType="end"/>
      </w:r>
      <w:r w:rsidR="00E2198D">
        <w:rPr>
          <w:rFonts w:ascii="Times New Roman" w:eastAsia="Times New Roman" w:hAnsi="Times New Roman" w:cs="Times New Roman"/>
          <w:sz w:val="24"/>
          <w:szCs w:val="24"/>
          <w:lang w:eastAsia="ru-RU"/>
        </w:rPr>
        <w:t>].</w:t>
      </w:r>
    </w:p>
    <w:p w:rsidR="004D3154" w:rsidRPr="00E2198D" w:rsidRDefault="004D3154" w:rsidP="00E2198D">
      <w:pPr>
        <w:spacing w:after="0" w:line="360" w:lineRule="auto"/>
        <w:ind w:firstLine="709"/>
        <w:jc w:val="both"/>
        <w:rPr>
          <w:rFonts w:ascii="Times New Roman" w:eastAsia="Times New Roman" w:hAnsi="Times New Roman" w:cs="Times New Roman"/>
          <w:sz w:val="24"/>
          <w:szCs w:val="24"/>
          <w:lang w:eastAsia="ru-RU"/>
        </w:rPr>
      </w:pPr>
      <w:r w:rsidRPr="004D3154">
        <w:rPr>
          <w:rFonts w:ascii="Times New Roman" w:eastAsia="Times New Roman" w:hAnsi="Times New Roman" w:cs="Times New Roman"/>
          <w:b/>
          <w:sz w:val="24"/>
          <w:szCs w:val="24"/>
          <w:lang w:eastAsia="ru-RU"/>
        </w:rPr>
        <w:t xml:space="preserve">Поведенческая неопределенность и культурные различия (организационное поведение). </w:t>
      </w:r>
      <w:r w:rsidRPr="004D3154">
        <w:rPr>
          <w:rFonts w:ascii="Times New Roman" w:eastAsia="Times New Roman" w:hAnsi="Times New Roman" w:cs="Times New Roman"/>
          <w:sz w:val="24"/>
          <w:szCs w:val="24"/>
          <w:lang w:eastAsia="ru-RU"/>
        </w:rPr>
        <w:t>Поведенческая неопределенность и культурные различия выражаются в поведении сотрудников компании и потребителей.</w:t>
      </w:r>
      <w:r w:rsidRPr="004D3154">
        <w:rPr>
          <w:rFonts w:ascii="Times New Roman" w:eastAsia="Times New Roman" w:hAnsi="Times New Roman" w:cs="Times New Roman"/>
          <w:b/>
          <w:sz w:val="24"/>
          <w:szCs w:val="24"/>
          <w:lang w:eastAsia="ru-RU"/>
        </w:rPr>
        <w:t xml:space="preserve"> </w:t>
      </w:r>
      <w:r w:rsidRPr="004D3154">
        <w:rPr>
          <w:rFonts w:ascii="Times New Roman" w:eastAsia="Times New Roman" w:hAnsi="Times New Roman" w:cs="Times New Roman"/>
          <w:sz w:val="24"/>
          <w:szCs w:val="24"/>
          <w:lang w:eastAsia="ru-RU"/>
        </w:rPr>
        <w:t>В основном поведенческая неопределенность анализируется в рам</w:t>
      </w:r>
      <w:r w:rsidR="00E2198D">
        <w:rPr>
          <w:rFonts w:ascii="Times New Roman" w:eastAsia="Times New Roman" w:hAnsi="Times New Roman" w:cs="Times New Roman"/>
          <w:sz w:val="24"/>
          <w:szCs w:val="24"/>
          <w:lang w:eastAsia="ru-RU"/>
        </w:rPr>
        <w:t>ках работ, посвященных:</w:t>
      </w:r>
      <w:r w:rsidRPr="004D3154">
        <w:rPr>
          <w:rFonts w:ascii="Times New Roman" w:eastAsia="Times New Roman" w:hAnsi="Times New Roman" w:cs="Times New Roman"/>
          <w:sz w:val="24"/>
          <w:szCs w:val="24"/>
          <w:lang w:eastAsia="ru-RU"/>
        </w:rPr>
        <w:t xml:space="preserve"> </w:t>
      </w:r>
    </w:p>
    <w:p w:rsidR="004D3154" w:rsidRPr="004D3154" w:rsidRDefault="004D3154" w:rsidP="00A21B89">
      <w:pPr>
        <w:numPr>
          <w:ilvl w:val="0"/>
          <w:numId w:val="11"/>
        </w:numPr>
        <w:spacing w:after="160" w:line="360" w:lineRule="auto"/>
        <w:contextualSpacing/>
        <w:jc w:val="both"/>
        <w:rPr>
          <w:rFonts w:ascii="Times New Roman" w:eastAsia="Calibri" w:hAnsi="Times New Roman" w:cs="Times New Roman"/>
          <w:sz w:val="24"/>
        </w:rPr>
      </w:pPr>
      <w:r w:rsidRPr="004D3154">
        <w:rPr>
          <w:rFonts w:ascii="Times New Roman" w:eastAsia="Calibri" w:hAnsi="Times New Roman" w:cs="Times New Roman"/>
          <w:sz w:val="24"/>
        </w:rPr>
        <w:t>Деятельности совместных предприятий [</w:t>
      </w:r>
      <w:r w:rsidRPr="004D3154">
        <w:rPr>
          <w:rFonts w:ascii="Times New Roman" w:eastAsia="Calibri" w:hAnsi="Times New Roman" w:cs="Times New Roman"/>
          <w:sz w:val="24"/>
        </w:rPr>
        <w:fldChar w:fldCharType="begin" w:fldLock="1"/>
      </w:r>
      <w:r w:rsidRPr="004D3154">
        <w:rPr>
          <w:rFonts w:ascii="Times New Roman" w:eastAsia="Calibri" w:hAnsi="Times New Roman" w:cs="Times New Roman"/>
          <w:sz w:val="24"/>
        </w:rPr>
        <w:instrText>ADDIN CSL_CITATION { "citationItems" : [ { "id" : "ITEM-1", "itemData" : { "author" : [ { "dropping-particle" : "", "family" : "Reuer", "given" : "J. J.", "non-dropping-particle" : "", "parse-names" : false, "suffix" : "" }, { "dropping-particle" : "", "family" : "Ragozzino", "given" : "R.", "non-dropping-particle" : "", "parse-names" : false, "suffix" : "" } ], "container-title" : "Strategic Management Journal", "id" : "ITEM-1", "issue" : "1", "issued" : { "date-parts" : [ [ "2006" ] ] }, "page" : "27-43", "title" : "Agency hazards and alliance portfolios", "type" : "article-journal", "volume" : "27" }, "uris" : [ "http://www.mendeley.com/documents/?uuid=047ade65-d60c-41af-8cd0-74ed0a65e180" ] }, { "id" : "ITEM-2", "itemData" : { "author" : [ { "dropping-particle" : "", "family" : "Cuypers", "given" : "Ilya RP.", "non-dropping-particle" : "", "parse-names" : false, "suffix" : "" }, { "dropping-particle" : "", "family" : "Martin", "given" : "Xavier", "non-dropping-particle" : "", "parse-names" : false, "suffix" : "" } ], "container-title" : "Journal of International Business Studies", "id" : "ITEM-2", "issue" : "1", "issued" : { "date-parts" : [ [ "2010" ] ] }, "page" : "47-69", "title" : "What Makes and What Does Not Make a Real Option? A Study of Equity Shares in International Joint Ventures", "type" : "article-journal", "volume" : "41" }, "uris" : [ "http://www.mendeley.com/documents/?uuid=c519948f-24cb-4773-bb15-18452805cd91" ] } ], "mendeley" : { "formattedCitation" : "(Cuypers &amp; Martin, 2010; J. J. Reuer &amp; Ragozzino, 2006)", "manualFormatting" : "Cuypers, Martin, 2010; Reuer, Ragozzino, 2006", "plainTextFormattedCitation" : "(Cuypers &amp; Martin, 2010; J. J. Reuer &amp; Ragozzino, 2006)", "previouslyFormattedCitation" : "(Cuypers &amp; Martin, 2010; J. J. Reuer &amp; Ragozzino, 2006)" }, "properties" : { "noteIndex" : 0 }, "schema" : "https://github.com/citation-style-language/schema/raw/master/csl-citation.json" }</w:instrText>
      </w:r>
      <w:r w:rsidRPr="004D3154">
        <w:rPr>
          <w:rFonts w:ascii="Times New Roman" w:eastAsia="Calibri" w:hAnsi="Times New Roman" w:cs="Times New Roman"/>
          <w:sz w:val="24"/>
        </w:rPr>
        <w:fldChar w:fldCharType="separate"/>
      </w:r>
      <w:r w:rsidRPr="004D3154">
        <w:rPr>
          <w:rFonts w:ascii="Times New Roman" w:eastAsia="Calibri" w:hAnsi="Times New Roman" w:cs="Times New Roman"/>
          <w:noProof/>
          <w:sz w:val="24"/>
        </w:rPr>
        <w:t>Cuypers, Martin, 2010; Reuer, Ragozzino, 2006</w:t>
      </w:r>
      <w:r w:rsidRPr="004D3154">
        <w:rPr>
          <w:rFonts w:ascii="Times New Roman" w:eastAsia="Calibri" w:hAnsi="Times New Roman" w:cs="Times New Roman"/>
          <w:sz w:val="24"/>
        </w:rPr>
        <w:fldChar w:fldCharType="end"/>
      </w:r>
      <w:r w:rsidRPr="004D3154">
        <w:rPr>
          <w:rFonts w:ascii="Times New Roman" w:eastAsia="Calibri" w:hAnsi="Times New Roman" w:cs="Times New Roman"/>
          <w:sz w:val="24"/>
        </w:rPr>
        <w:t>]. В работе [</w:t>
      </w:r>
      <w:r w:rsidRPr="004D3154">
        <w:rPr>
          <w:rFonts w:ascii="Times New Roman" w:eastAsia="Calibri" w:hAnsi="Times New Roman" w:cs="Times New Roman"/>
          <w:sz w:val="24"/>
        </w:rPr>
        <w:fldChar w:fldCharType="begin" w:fldLock="1"/>
      </w:r>
      <w:r w:rsidRPr="004D3154">
        <w:rPr>
          <w:rFonts w:ascii="Times New Roman" w:eastAsia="Calibri" w:hAnsi="Times New Roman" w:cs="Times New Roman"/>
          <w:sz w:val="24"/>
        </w:rPr>
        <w:instrText>ADDIN CSL_CITATION { "citationItems" : [ { "id" : "ITEM-1", "itemData" : { "author" : [ { "dropping-particle" : "", "family" : "Brouthers", "given" : "Keith D", "non-dropping-particle" : "", "parse-names" : false, "suffix" : "" }, { "dropping-particle" : "", "family" : "Brouthers", "given" : "Lance Eliot", "non-dropping-particle" : "", "parse-names" : false, "suffix" : "" } ], "container-title" : "Journal of Management Studies", "id" : "ITEM-1", "issue" : "5", "issued" : { "date-parts" : [ [ "2003" ] ] }, "page" : "1179-1204", "title" : "Why Service and Manufacturing Entry Mode Choices Differ : The Influence of Transaction Cost Factors , Risk and Trust", "type" : "article-journal", "volume" : "40" }, "uris" : [ "http://www.mendeley.com/documents/?uuid=b77115b6-2f0c-401a-b1dc-af54efe04097" ] } ], "mendeley" : { "formattedCitation" : "(Brouthers &amp; Brouthers, 2003)", "manualFormatting" : "Brouthers, Brouthers, 2003", "plainTextFormattedCitation" : "(Brouthers &amp; Brouthers, 2003)", "previouslyFormattedCitation" : "(Brouthers &amp; Brouthers, 2003)" }, "properties" : { "noteIndex" : 0 }, "schema" : "https://github.com/citation-style-language/schema/raw/master/csl-citation.json" }</w:instrText>
      </w:r>
      <w:r w:rsidRPr="004D3154">
        <w:rPr>
          <w:rFonts w:ascii="Times New Roman" w:eastAsia="Calibri" w:hAnsi="Times New Roman" w:cs="Times New Roman"/>
          <w:sz w:val="24"/>
        </w:rPr>
        <w:fldChar w:fldCharType="separate"/>
      </w:r>
      <w:r w:rsidRPr="004D3154">
        <w:rPr>
          <w:rFonts w:ascii="Times New Roman" w:eastAsia="Calibri" w:hAnsi="Times New Roman" w:cs="Times New Roman"/>
          <w:noProof/>
          <w:sz w:val="24"/>
        </w:rPr>
        <w:t>Brouthers, Brouthers, 2003</w:t>
      </w:r>
      <w:r w:rsidRPr="004D3154">
        <w:rPr>
          <w:rFonts w:ascii="Times New Roman" w:eastAsia="Calibri" w:hAnsi="Times New Roman" w:cs="Times New Roman"/>
          <w:sz w:val="24"/>
        </w:rPr>
        <w:fldChar w:fldCharType="end"/>
      </w:r>
      <w:r w:rsidRPr="004D3154">
        <w:rPr>
          <w:rFonts w:ascii="Times New Roman" w:eastAsia="Calibri" w:hAnsi="Times New Roman" w:cs="Times New Roman"/>
          <w:sz w:val="24"/>
        </w:rPr>
        <w:t xml:space="preserve">] авторы демонстрируют, что уровень поведенческой неопределенности становится более значимым при принятии решений для компаний сектора услуг, нежели отраслей промышленности. </w:t>
      </w:r>
    </w:p>
    <w:p w:rsidR="004D3154" w:rsidRPr="00E2198D" w:rsidRDefault="004D3154" w:rsidP="00A21B89">
      <w:pPr>
        <w:numPr>
          <w:ilvl w:val="0"/>
          <w:numId w:val="11"/>
        </w:numPr>
        <w:spacing w:after="160" w:line="360" w:lineRule="auto"/>
        <w:contextualSpacing/>
        <w:jc w:val="both"/>
        <w:rPr>
          <w:rFonts w:ascii="Times New Roman" w:eastAsia="Calibri" w:hAnsi="Times New Roman" w:cs="Times New Roman"/>
          <w:sz w:val="24"/>
        </w:rPr>
      </w:pPr>
      <w:r w:rsidRPr="004D3154">
        <w:rPr>
          <w:rFonts w:ascii="Times New Roman" w:eastAsia="Calibri" w:hAnsi="Times New Roman" w:cs="Times New Roman"/>
          <w:sz w:val="24"/>
        </w:rPr>
        <w:t>Исследованиям отношений между материнской компанией и ее дочерними иностранными предприятиями. Повышение уровня поведенческой неопределенности приводит к повышению уровня затрат на координацию подразделений компании, а также получение и передачу информации между ними [</w:t>
      </w:r>
      <w:r w:rsidRPr="004D3154">
        <w:rPr>
          <w:rFonts w:ascii="Times New Roman" w:eastAsia="Calibri" w:hAnsi="Times New Roman" w:cs="Times New Roman"/>
          <w:sz w:val="24"/>
        </w:rPr>
        <w:fldChar w:fldCharType="begin" w:fldLock="1"/>
      </w:r>
      <w:r w:rsidRPr="004D3154">
        <w:rPr>
          <w:rFonts w:ascii="Times New Roman" w:eastAsia="Calibri" w:hAnsi="Times New Roman" w:cs="Times New Roman"/>
          <w:sz w:val="24"/>
        </w:rPr>
        <w:instrText>ADDIN CSL_CITATION { "citationItems" : [ { "id" : "ITEM-1", "itemData" : { "author" : [ { "dropping-particle" : "", "family" : "Cuypers", "given" : "Ilya RP.", "non-dropping-particle" : "", "parse-names" : false, "suffix" : "" }, { "dropping-particle" : "", "family" : "Martin", "given" : "Xavier", "non-dropping-particle" : "", "parse-names" : false, "suffix" : "" } ], "container-title" : "Journal of International Business Studies", "id" : "ITEM-1", "issue" : "1", "issued" : { "date-parts" : [ [ "2010" ] ] }, "page" : "47-69", "title" : "What Makes and What Does Not Make a Real Option? A Study of Equity Shares in International Joint Ventures", "type" : "article-journal", "volume" : "41" }, "uris" : [ "http://www.mendeley.com/documents/?uuid=c519948f-24cb-4773-bb15-18452805cd91" ] }, { "id" : "ITEM-2", "itemData" : { "author" : [ { "dropping-particle" : "", "family" : "Buckley", "given" : "P. J.", "non-dropping-particle" : "", "parse-names" : false, "suffix" : "" }, { "dropping-particle" : "", "family" : "Strange", "given" : "R.", "non-dropping-particle" : "", "parse-names" : false, "suffix" : "" } ], "container-title" : "Journal of Management Studies", "id" : "ITEM-2", "issue" : "2", "issued" : { "date-parts" : [ [ "2011" ] ] }, "page" : "460-470", "title" : "The governance of the multinational enterprise: Insights from internalization theory", "type" : "article-journal", "volume" : "48" }, "uris" : [ "http://www.mendeley.com/documents/?uuid=70c2fde4-940f-4338-9c83-0612a5283781" ] } ], "mendeley" : { "formattedCitation" : "(P. J. Buckley &amp; Strange, 2011; Cuypers &amp; Martin, 2010)", "manualFormatting" : "Buckley, Strange, 2011; Cuypers, Martin, 2010", "plainTextFormattedCitation" : "(P. J. Buckley &amp; Strange, 2011; Cuypers &amp; Martin, 2010)", "previouslyFormattedCitation" : "(P. J. Buckley &amp; Strange, 2011; Cuypers &amp; Martin, 2010)" }, "properties" : { "noteIndex" : 0 }, "schema" : "https://github.com/citation-style-language/schema/raw/master/csl-citation.json" }</w:instrText>
      </w:r>
      <w:r w:rsidRPr="004D3154">
        <w:rPr>
          <w:rFonts w:ascii="Times New Roman" w:eastAsia="Calibri" w:hAnsi="Times New Roman" w:cs="Times New Roman"/>
          <w:sz w:val="24"/>
        </w:rPr>
        <w:fldChar w:fldCharType="separate"/>
      </w:r>
      <w:r w:rsidRPr="004D3154">
        <w:rPr>
          <w:rFonts w:ascii="Times New Roman" w:eastAsia="Calibri" w:hAnsi="Times New Roman" w:cs="Times New Roman"/>
          <w:noProof/>
          <w:sz w:val="24"/>
        </w:rPr>
        <w:t>Buckley, Strange, 2011; Cuypers, Martin, 2010</w:t>
      </w:r>
      <w:r w:rsidRPr="004D3154">
        <w:rPr>
          <w:rFonts w:ascii="Times New Roman" w:eastAsia="Calibri" w:hAnsi="Times New Roman" w:cs="Times New Roman"/>
          <w:sz w:val="24"/>
        </w:rPr>
        <w:fldChar w:fldCharType="end"/>
      </w:r>
      <w:r w:rsidRPr="004D3154">
        <w:rPr>
          <w:rFonts w:ascii="Times New Roman" w:eastAsia="Calibri" w:hAnsi="Times New Roman" w:cs="Times New Roman"/>
          <w:sz w:val="24"/>
        </w:rPr>
        <w:t xml:space="preserve">]. </w:t>
      </w:r>
    </w:p>
    <w:p w:rsidR="004D3154" w:rsidRPr="00E2198D" w:rsidRDefault="004D3154" w:rsidP="00E2198D">
      <w:pPr>
        <w:spacing w:after="0" w:line="360" w:lineRule="auto"/>
        <w:ind w:firstLine="709"/>
        <w:jc w:val="both"/>
        <w:rPr>
          <w:rFonts w:ascii="Times New Roman" w:eastAsia="Times New Roman" w:hAnsi="Times New Roman" w:cs="Times New Roman"/>
          <w:sz w:val="24"/>
          <w:szCs w:val="24"/>
          <w:lang w:eastAsia="ru-RU"/>
        </w:rPr>
      </w:pPr>
      <w:r w:rsidRPr="004D3154">
        <w:rPr>
          <w:rFonts w:ascii="Times New Roman" w:eastAsia="Times New Roman" w:hAnsi="Times New Roman" w:cs="Times New Roman"/>
          <w:sz w:val="24"/>
          <w:szCs w:val="24"/>
          <w:lang w:eastAsia="ru-RU"/>
        </w:rPr>
        <w:t>Результаты большинства эмпирических исследований показывают, что поведенческая неопределенность и культурные различия между сотрудниками компании и ее потребителями также влияют на принятие решение о способе проникновени</w:t>
      </w:r>
      <w:r w:rsidR="00E2198D">
        <w:rPr>
          <w:rFonts w:ascii="Times New Roman" w:eastAsia="Times New Roman" w:hAnsi="Times New Roman" w:cs="Times New Roman"/>
          <w:sz w:val="24"/>
          <w:szCs w:val="24"/>
          <w:lang w:eastAsia="ru-RU"/>
        </w:rPr>
        <w:t>я компании на зарубежных рынок:</w:t>
      </w:r>
    </w:p>
    <w:p w:rsidR="004D3154" w:rsidRPr="004D3154" w:rsidRDefault="004D3154" w:rsidP="00A21B89">
      <w:pPr>
        <w:numPr>
          <w:ilvl w:val="0"/>
          <w:numId w:val="12"/>
        </w:numPr>
        <w:spacing w:after="160" w:line="360" w:lineRule="auto"/>
        <w:contextualSpacing/>
        <w:jc w:val="both"/>
        <w:rPr>
          <w:rFonts w:ascii="Times New Roman" w:eastAsia="Calibri" w:hAnsi="Times New Roman" w:cs="Times New Roman"/>
          <w:sz w:val="24"/>
        </w:rPr>
      </w:pPr>
      <w:r w:rsidRPr="004D3154">
        <w:rPr>
          <w:rFonts w:ascii="Times New Roman" w:eastAsia="Calibri" w:hAnsi="Times New Roman" w:cs="Times New Roman"/>
          <w:sz w:val="24"/>
        </w:rPr>
        <w:t xml:space="preserve">Чем выше уровень поведенческой неопределенности и культурных различий, МНК вероятнее предпочтет такой способ проникновения на зарубежный рынок, который будет предполагать низкий уровень контроля и обязательств [Tihanyi, Griffith, Russell, 2005; Tong, Reuer, 2007b]. </w:t>
      </w:r>
    </w:p>
    <w:p w:rsidR="00E2198D" w:rsidRDefault="004D3154" w:rsidP="00A21B89">
      <w:pPr>
        <w:numPr>
          <w:ilvl w:val="0"/>
          <w:numId w:val="12"/>
        </w:numPr>
        <w:spacing w:after="160" w:line="360" w:lineRule="auto"/>
        <w:contextualSpacing/>
        <w:jc w:val="both"/>
        <w:rPr>
          <w:rFonts w:ascii="Times New Roman" w:eastAsia="Calibri" w:hAnsi="Times New Roman" w:cs="Times New Roman"/>
          <w:sz w:val="24"/>
        </w:rPr>
      </w:pPr>
      <w:r w:rsidRPr="004D3154">
        <w:rPr>
          <w:rFonts w:ascii="Times New Roman" w:eastAsia="Calibri" w:hAnsi="Times New Roman" w:cs="Times New Roman"/>
          <w:sz w:val="24"/>
        </w:rPr>
        <w:t>Чем ниже уровень поведенческой неопределенности и культурных различий, тем вероятнее МНК предпочтет создание совместного предприятия или дочернего предприятия [Filatotchev, Strange, Piesse, Lien, 2007; Slangen, Tulder, 2009].</w:t>
      </w:r>
    </w:p>
    <w:p w:rsidR="005E3A98" w:rsidRPr="005E3A98" w:rsidRDefault="005E3A98" w:rsidP="005E3A98">
      <w:pPr>
        <w:spacing w:after="160" w:line="360" w:lineRule="auto"/>
        <w:ind w:left="720"/>
        <w:contextualSpacing/>
        <w:jc w:val="both"/>
        <w:rPr>
          <w:rFonts w:ascii="Times New Roman" w:eastAsia="Calibri" w:hAnsi="Times New Roman" w:cs="Times New Roman"/>
          <w:sz w:val="24"/>
        </w:rPr>
      </w:pPr>
    </w:p>
    <w:p w:rsidR="004D3154" w:rsidRPr="004D3154" w:rsidRDefault="004D3154" w:rsidP="003A30F0">
      <w:pPr>
        <w:spacing w:line="360" w:lineRule="auto"/>
        <w:ind w:firstLine="709"/>
        <w:jc w:val="both"/>
        <w:rPr>
          <w:rFonts w:ascii="Times New Roman" w:hAnsi="Times New Roman" w:cs="Times New Roman"/>
          <w:sz w:val="24"/>
          <w:szCs w:val="24"/>
        </w:rPr>
      </w:pPr>
      <w:r w:rsidRPr="004D3154">
        <w:rPr>
          <w:rFonts w:ascii="Times New Roman" w:hAnsi="Times New Roman" w:cs="Times New Roman"/>
          <w:b/>
          <w:sz w:val="24"/>
          <w:szCs w:val="24"/>
        </w:rPr>
        <w:t>3. Применение реальных опционов при учете факторов неопределенности в стратегиях МНК</w:t>
      </w:r>
    </w:p>
    <w:p w:rsidR="004D3154" w:rsidRPr="00E2198D" w:rsidRDefault="004D3154" w:rsidP="00E2198D">
      <w:pPr>
        <w:spacing w:after="0" w:line="360" w:lineRule="auto"/>
        <w:ind w:firstLine="709"/>
        <w:jc w:val="both"/>
        <w:rPr>
          <w:rFonts w:ascii="Times New Roman" w:eastAsia="Times New Roman" w:hAnsi="Times New Roman" w:cs="Times New Roman"/>
          <w:sz w:val="24"/>
          <w:szCs w:val="24"/>
          <w:lang w:eastAsia="ru-RU"/>
        </w:rPr>
      </w:pPr>
      <w:r w:rsidRPr="004D3154">
        <w:rPr>
          <w:rFonts w:ascii="Times New Roman" w:eastAsia="Times New Roman" w:hAnsi="Times New Roman" w:cs="Times New Roman"/>
          <w:sz w:val="24"/>
          <w:szCs w:val="24"/>
          <w:lang w:eastAsia="ru-RU"/>
        </w:rPr>
        <w:t>Как было показано ранее, неопределенность является характерной чертой международного бизнеса. Вследствие этого, МНК требуются различные стратегические решения для управления неопределенностью. В работе [</w:t>
      </w:r>
      <w:r w:rsidRPr="004D3154">
        <w:rPr>
          <w:rFonts w:ascii="Times New Roman" w:eastAsia="Times New Roman" w:hAnsi="Times New Roman" w:cs="Times New Roman"/>
          <w:sz w:val="24"/>
          <w:szCs w:val="24"/>
          <w:lang w:val="en-US" w:eastAsia="ru-RU"/>
        </w:rPr>
        <w:t>Buckley</w:t>
      </w:r>
      <w:r w:rsidRPr="004D3154">
        <w:rPr>
          <w:rFonts w:ascii="Times New Roman" w:eastAsia="Times New Roman" w:hAnsi="Times New Roman" w:cs="Times New Roman"/>
          <w:sz w:val="24"/>
          <w:szCs w:val="24"/>
          <w:lang w:eastAsia="ru-RU"/>
        </w:rPr>
        <w:t xml:space="preserve">, </w:t>
      </w:r>
      <w:r w:rsidRPr="004D3154">
        <w:rPr>
          <w:rFonts w:ascii="Times New Roman" w:eastAsia="Times New Roman" w:hAnsi="Times New Roman" w:cs="Times New Roman"/>
          <w:sz w:val="24"/>
          <w:szCs w:val="24"/>
          <w:lang w:val="en-US" w:eastAsia="ru-RU"/>
        </w:rPr>
        <w:t>Casson</w:t>
      </w:r>
      <w:r w:rsidRPr="004D3154">
        <w:rPr>
          <w:rFonts w:ascii="Times New Roman" w:eastAsia="Times New Roman" w:hAnsi="Times New Roman" w:cs="Times New Roman"/>
          <w:sz w:val="24"/>
          <w:szCs w:val="24"/>
          <w:lang w:eastAsia="ru-RU"/>
        </w:rPr>
        <w:t>, 2009] было выявлено, что стратегическое решение в международном бизнесе характе</w:t>
      </w:r>
      <w:r w:rsidR="00E2198D">
        <w:rPr>
          <w:rFonts w:ascii="Times New Roman" w:eastAsia="Times New Roman" w:hAnsi="Times New Roman" w:cs="Times New Roman"/>
          <w:sz w:val="24"/>
          <w:szCs w:val="24"/>
          <w:lang w:eastAsia="ru-RU"/>
        </w:rPr>
        <w:t xml:space="preserve">ризуется следующими аспектами: </w:t>
      </w:r>
    </w:p>
    <w:p w:rsidR="004D3154" w:rsidRPr="004D3154" w:rsidRDefault="004D3154" w:rsidP="00A21B89">
      <w:pPr>
        <w:numPr>
          <w:ilvl w:val="0"/>
          <w:numId w:val="6"/>
        </w:numPr>
        <w:spacing w:after="0" w:line="360" w:lineRule="auto"/>
        <w:jc w:val="both"/>
        <w:rPr>
          <w:rFonts w:ascii="Times New Roman" w:eastAsia="Times New Roman" w:hAnsi="Times New Roman" w:cs="Times New Roman"/>
          <w:sz w:val="24"/>
          <w:szCs w:val="24"/>
          <w:lang w:eastAsia="ru-RU"/>
        </w:rPr>
      </w:pPr>
      <w:r w:rsidRPr="004D3154">
        <w:rPr>
          <w:rFonts w:ascii="Times New Roman" w:eastAsia="Times New Roman" w:hAnsi="Times New Roman" w:cs="Times New Roman"/>
          <w:sz w:val="24"/>
          <w:szCs w:val="24"/>
          <w:lang w:eastAsia="ru-RU"/>
        </w:rPr>
        <w:lastRenderedPageBreak/>
        <w:t xml:space="preserve">долгосрочная перспектива требует промежуточных решений; </w:t>
      </w:r>
    </w:p>
    <w:p w:rsidR="004D3154" w:rsidRPr="004D3154" w:rsidRDefault="004D3154" w:rsidP="00A21B89">
      <w:pPr>
        <w:numPr>
          <w:ilvl w:val="0"/>
          <w:numId w:val="6"/>
        </w:numPr>
        <w:spacing w:after="0" w:line="360" w:lineRule="auto"/>
        <w:jc w:val="both"/>
        <w:rPr>
          <w:rFonts w:ascii="Times New Roman" w:eastAsia="Times New Roman" w:hAnsi="Times New Roman" w:cs="Times New Roman"/>
          <w:sz w:val="24"/>
          <w:szCs w:val="24"/>
          <w:lang w:eastAsia="ru-RU"/>
        </w:rPr>
      </w:pPr>
      <w:r w:rsidRPr="004D3154">
        <w:rPr>
          <w:rFonts w:ascii="Times New Roman" w:eastAsia="Times New Roman" w:hAnsi="Times New Roman" w:cs="Times New Roman"/>
          <w:sz w:val="24"/>
          <w:szCs w:val="24"/>
          <w:lang w:eastAsia="ru-RU"/>
        </w:rPr>
        <w:t xml:space="preserve">неопределенность бизнес среды компании; </w:t>
      </w:r>
    </w:p>
    <w:p w:rsidR="004D3154" w:rsidRPr="004D3154" w:rsidRDefault="004D3154" w:rsidP="00A21B89">
      <w:pPr>
        <w:numPr>
          <w:ilvl w:val="0"/>
          <w:numId w:val="6"/>
        </w:numPr>
        <w:spacing w:after="0" w:line="360" w:lineRule="auto"/>
        <w:jc w:val="both"/>
        <w:rPr>
          <w:rFonts w:ascii="Times New Roman" w:eastAsia="Times New Roman" w:hAnsi="Times New Roman" w:cs="Times New Roman"/>
          <w:sz w:val="24"/>
          <w:szCs w:val="24"/>
          <w:lang w:eastAsia="ru-RU"/>
        </w:rPr>
      </w:pPr>
      <w:r w:rsidRPr="004D3154">
        <w:rPr>
          <w:rFonts w:ascii="Times New Roman" w:eastAsia="Times New Roman" w:hAnsi="Times New Roman" w:cs="Times New Roman"/>
          <w:sz w:val="24"/>
          <w:szCs w:val="24"/>
          <w:lang w:eastAsia="ru-RU"/>
        </w:rPr>
        <w:t xml:space="preserve">информация для принятия решения должна быть собрана наиболее рациональным и надежным образом; </w:t>
      </w:r>
    </w:p>
    <w:p w:rsidR="004D3154" w:rsidRPr="004D3154" w:rsidRDefault="004D3154" w:rsidP="00A21B89">
      <w:pPr>
        <w:numPr>
          <w:ilvl w:val="0"/>
          <w:numId w:val="6"/>
        </w:numPr>
        <w:spacing w:after="0" w:line="360" w:lineRule="auto"/>
        <w:jc w:val="both"/>
        <w:rPr>
          <w:rFonts w:ascii="Times New Roman" w:eastAsia="Times New Roman" w:hAnsi="Times New Roman" w:cs="Times New Roman"/>
          <w:sz w:val="24"/>
          <w:szCs w:val="24"/>
          <w:lang w:eastAsia="ru-RU"/>
        </w:rPr>
      </w:pPr>
      <w:r w:rsidRPr="004D3154">
        <w:rPr>
          <w:rFonts w:ascii="Times New Roman" w:eastAsia="Times New Roman" w:hAnsi="Times New Roman" w:cs="Times New Roman"/>
          <w:sz w:val="24"/>
          <w:szCs w:val="24"/>
          <w:lang w:eastAsia="ru-RU"/>
        </w:rPr>
        <w:t>необратимость затрат на ресурсы;</w:t>
      </w:r>
    </w:p>
    <w:p w:rsidR="004D3154" w:rsidRPr="004D3154" w:rsidRDefault="004D3154" w:rsidP="00A21B89">
      <w:pPr>
        <w:numPr>
          <w:ilvl w:val="0"/>
          <w:numId w:val="6"/>
        </w:numPr>
        <w:spacing w:after="0" w:line="360" w:lineRule="auto"/>
        <w:jc w:val="both"/>
        <w:rPr>
          <w:rFonts w:ascii="Times New Roman" w:eastAsia="Times New Roman" w:hAnsi="Times New Roman" w:cs="Times New Roman"/>
          <w:sz w:val="24"/>
          <w:szCs w:val="24"/>
          <w:lang w:eastAsia="ru-RU"/>
        </w:rPr>
      </w:pPr>
      <w:r w:rsidRPr="004D3154">
        <w:rPr>
          <w:rFonts w:ascii="Times New Roman" w:eastAsia="Times New Roman" w:hAnsi="Times New Roman" w:cs="Times New Roman"/>
          <w:sz w:val="24"/>
          <w:szCs w:val="24"/>
          <w:lang w:eastAsia="ru-RU"/>
        </w:rPr>
        <w:t xml:space="preserve">необходимость определения будущих тактических решений до стратегического решения; </w:t>
      </w:r>
    </w:p>
    <w:p w:rsidR="004D3154" w:rsidRPr="00E2198D" w:rsidRDefault="004D3154" w:rsidP="00A21B89">
      <w:pPr>
        <w:numPr>
          <w:ilvl w:val="0"/>
          <w:numId w:val="6"/>
        </w:numPr>
        <w:spacing w:after="0" w:line="360" w:lineRule="auto"/>
        <w:jc w:val="both"/>
        <w:rPr>
          <w:rFonts w:ascii="Times New Roman" w:eastAsia="Times New Roman" w:hAnsi="Times New Roman" w:cs="Times New Roman"/>
          <w:sz w:val="24"/>
          <w:szCs w:val="24"/>
          <w:lang w:eastAsia="ru-RU"/>
        </w:rPr>
      </w:pPr>
      <w:r w:rsidRPr="004D3154">
        <w:rPr>
          <w:rFonts w:ascii="Times New Roman" w:eastAsia="Times New Roman" w:hAnsi="Times New Roman" w:cs="Times New Roman"/>
          <w:sz w:val="24"/>
          <w:szCs w:val="24"/>
          <w:lang w:eastAsia="ru-RU"/>
        </w:rPr>
        <w:t>взаимодействие со всеми остальными стратегическими решениями в компании.</w:t>
      </w:r>
    </w:p>
    <w:p w:rsidR="004D3154" w:rsidRPr="004D3154" w:rsidRDefault="004D3154" w:rsidP="00E2198D">
      <w:pPr>
        <w:spacing w:after="0" w:line="360" w:lineRule="auto"/>
        <w:ind w:firstLine="709"/>
        <w:jc w:val="both"/>
        <w:rPr>
          <w:rFonts w:ascii="Times New Roman" w:eastAsia="Times New Roman" w:hAnsi="Times New Roman" w:cs="Times New Roman"/>
          <w:sz w:val="24"/>
          <w:szCs w:val="24"/>
          <w:lang w:eastAsia="ru-RU"/>
        </w:rPr>
      </w:pPr>
      <w:r w:rsidRPr="004D3154">
        <w:rPr>
          <w:rFonts w:ascii="Times New Roman" w:eastAsia="Times New Roman" w:hAnsi="Times New Roman" w:cs="Times New Roman"/>
          <w:sz w:val="24"/>
          <w:szCs w:val="24"/>
          <w:lang w:eastAsia="ru-RU"/>
        </w:rPr>
        <w:t>В настоящее время существует большое количество подходов к выработке и выбору стратегических решений. Сюда можно отнести, например, поисковую теорию (</w:t>
      </w:r>
      <w:r w:rsidRPr="004D3154">
        <w:rPr>
          <w:rFonts w:ascii="Times New Roman" w:eastAsia="Times New Roman" w:hAnsi="Times New Roman" w:cs="Times New Roman"/>
          <w:sz w:val="24"/>
          <w:szCs w:val="24"/>
          <w:lang w:val="en-US" w:eastAsia="ru-RU"/>
        </w:rPr>
        <w:t>search</w:t>
      </w:r>
      <w:r w:rsidRPr="004D3154">
        <w:rPr>
          <w:rFonts w:ascii="Times New Roman" w:eastAsia="Times New Roman" w:hAnsi="Times New Roman" w:cs="Times New Roman"/>
          <w:sz w:val="24"/>
          <w:szCs w:val="24"/>
          <w:lang w:eastAsia="ru-RU"/>
        </w:rPr>
        <w:t xml:space="preserve"> </w:t>
      </w:r>
      <w:r w:rsidRPr="004D3154">
        <w:rPr>
          <w:rFonts w:ascii="Times New Roman" w:eastAsia="Times New Roman" w:hAnsi="Times New Roman" w:cs="Times New Roman"/>
          <w:sz w:val="24"/>
          <w:szCs w:val="24"/>
          <w:lang w:val="en-US" w:eastAsia="ru-RU"/>
        </w:rPr>
        <w:t>theory</w:t>
      </w:r>
      <w:r w:rsidRPr="004D3154">
        <w:rPr>
          <w:rFonts w:ascii="Times New Roman" w:eastAsia="Times New Roman" w:hAnsi="Times New Roman" w:cs="Times New Roman"/>
          <w:sz w:val="24"/>
          <w:szCs w:val="24"/>
          <w:lang w:eastAsia="ru-RU"/>
        </w:rPr>
        <w:t>) П. Даймонда, теорию принятия решений (</w:t>
      </w:r>
      <w:r w:rsidRPr="004D3154">
        <w:rPr>
          <w:rFonts w:ascii="Times New Roman" w:eastAsia="Times New Roman" w:hAnsi="Times New Roman" w:cs="Times New Roman"/>
          <w:sz w:val="24"/>
          <w:szCs w:val="24"/>
          <w:lang w:val="en-US" w:eastAsia="ru-RU"/>
        </w:rPr>
        <w:t>decision</w:t>
      </w:r>
      <w:r w:rsidRPr="004D3154">
        <w:rPr>
          <w:rFonts w:ascii="Times New Roman" w:eastAsia="Times New Roman" w:hAnsi="Times New Roman" w:cs="Times New Roman"/>
          <w:sz w:val="24"/>
          <w:szCs w:val="24"/>
          <w:lang w:eastAsia="ru-RU"/>
        </w:rPr>
        <w:t xml:space="preserve"> </w:t>
      </w:r>
      <w:r w:rsidRPr="004D3154">
        <w:rPr>
          <w:rFonts w:ascii="Times New Roman" w:eastAsia="Times New Roman" w:hAnsi="Times New Roman" w:cs="Times New Roman"/>
          <w:sz w:val="24"/>
          <w:szCs w:val="24"/>
          <w:lang w:val="en-US" w:eastAsia="ru-RU"/>
        </w:rPr>
        <w:t>theory</w:t>
      </w:r>
      <w:r w:rsidRPr="004D3154">
        <w:rPr>
          <w:rFonts w:ascii="Times New Roman" w:eastAsia="Times New Roman" w:hAnsi="Times New Roman" w:cs="Times New Roman"/>
          <w:sz w:val="24"/>
          <w:szCs w:val="24"/>
          <w:lang w:eastAsia="ru-RU"/>
        </w:rPr>
        <w:t>), динамическое программирование (</w:t>
      </w:r>
      <w:r w:rsidRPr="004D3154">
        <w:rPr>
          <w:rFonts w:ascii="Times New Roman" w:eastAsia="Times New Roman" w:hAnsi="Times New Roman" w:cs="Times New Roman"/>
          <w:sz w:val="24"/>
          <w:szCs w:val="24"/>
          <w:lang w:val="en-US" w:eastAsia="ru-RU"/>
        </w:rPr>
        <w:t>dynamic</w:t>
      </w:r>
      <w:r w:rsidRPr="004D3154">
        <w:rPr>
          <w:rFonts w:ascii="Times New Roman" w:eastAsia="Times New Roman" w:hAnsi="Times New Roman" w:cs="Times New Roman"/>
          <w:sz w:val="24"/>
          <w:szCs w:val="24"/>
          <w:lang w:eastAsia="ru-RU"/>
        </w:rPr>
        <w:t xml:space="preserve"> </w:t>
      </w:r>
      <w:r w:rsidRPr="004D3154">
        <w:rPr>
          <w:rFonts w:ascii="Times New Roman" w:eastAsia="Times New Roman" w:hAnsi="Times New Roman" w:cs="Times New Roman"/>
          <w:sz w:val="24"/>
          <w:szCs w:val="24"/>
          <w:lang w:val="en-US" w:eastAsia="ru-RU"/>
        </w:rPr>
        <w:t>optimization</w:t>
      </w:r>
      <w:r w:rsidRPr="004D3154">
        <w:rPr>
          <w:rFonts w:ascii="Times New Roman" w:eastAsia="Times New Roman" w:hAnsi="Times New Roman" w:cs="Times New Roman"/>
          <w:sz w:val="24"/>
          <w:szCs w:val="24"/>
          <w:lang w:eastAsia="ru-RU"/>
        </w:rPr>
        <w:t>) Р.Беллмана, теорию р</w:t>
      </w:r>
      <w:r w:rsidR="00E2198D">
        <w:rPr>
          <w:rFonts w:ascii="Times New Roman" w:eastAsia="Times New Roman" w:hAnsi="Times New Roman" w:cs="Times New Roman"/>
          <w:sz w:val="24"/>
          <w:szCs w:val="24"/>
          <w:lang w:eastAsia="ru-RU"/>
        </w:rPr>
        <w:t xml:space="preserve">еальных опционов и теорию игр. </w:t>
      </w:r>
      <w:r w:rsidRPr="004D3154">
        <w:rPr>
          <w:rFonts w:ascii="Times New Roman" w:eastAsia="Times New Roman" w:hAnsi="Times New Roman" w:cs="Times New Roman"/>
          <w:sz w:val="24"/>
          <w:szCs w:val="24"/>
          <w:lang w:eastAsia="ru-RU"/>
        </w:rPr>
        <w:t>В большинстве рассмотренных теоретических и эмпирических исследований в ведущих зарубежных и отечественных журналах по международному бизнесу в основном используется одна из двух теоретических парадигм при изучении данной проблематики. Первой парадигмой является экономическая теория транзакционных издержек (</w:t>
      </w:r>
      <w:r w:rsidRPr="004D3154">
        <w:rPr>
          <w:rFonts w:ascii="Times New Roman" w:eastAsia="Times New Roman" w:hAnsi="Times New Roman" w:cs="Times New Roman"/>
          <w:sz w:val="24"/>
          <w:szCs w:val="24"/>
          <w:lang w:val="en-US" w:eastAsia="ru-RU"/>
        </w:rPr>
        <w:t>transaction</w:t>
      </w:r>
      <w:r w:rsidRPr="004D3154">
        <w:rPr>
          <w:rFonts w:ascii="Times New Roman" w:eastAsia="Times New Roman" w:hAnsi="Times New Roman" w:cs="Times New Roman"/>
          <w:sz w:val="24"/>
          <w:szCs w:val="24"/>
          <w:lang w:eastAsia="ru-RU"/>
        </w:rPr>
        <w:t xml:space="preserve"> </w:t>
      </w:r>
      <w:r w:rsidRPr="004D3154">
        <w:rPr>
          <w:rFonts w:ascii="Times New Roman" w:eastAsia="Times New Roman" w:hAnsi="Times New Roman" w:cs="Times New Roman"/>
          <w:sz w:val="24"/>
          <w:szCs w:val="24"/>
          <w:lang w:val="en-US" w:eastAsia="ru-RU"/>
        </w:rPr>
        <w:t>cost</w:t>
      </w:r>
      <w:r w:rsidRPr="004D3154">
        <w:rPr>
          <w:rFonts w:ascii="Times New Roman" w:eastAsia="Times New Roman" w:hAnsi="Times New Roman" w:cs="Times New Roman"/>
          <w:sz w:val="24"/>
          <w:szCs w:val="24"/>
          <w:lang w:eastAsia="ru-RU"/>
        </w:rPr>
        <w:t xml:space="preserve"> </w:t>
      </w:r>
      <w:r w:rsidRPr="004D3154">
        <w:rPr>
          <w:rFonts w:ascii="Times New Roman" w:eastAsia="Times New Roman" w:hAnsi="Times New Roman" w:cs="Times New Roman"/>
          <w:sz w:val="24"/>
          <w:szCs w:val="24"/>
          <w:lang w:val="en-US" w:eastAsia="ru-RU"/>
        </w:rPr>
        <w:t>economy</w:t>
      </w:r>
      <w:r w:rsidRPr="004D3154">
        <w:rPr>
          <w:rFonts w:ascii="Times New Roman" w:eastAsia="Times New Roman" w:hAnsi="Times New Roman" w:cs="Times New Roman"/>
          <w:sz w:val="24"/>
          <w:szCs w:val="24"/>
          <w:lang w:eastAsia="ru-RU"/>
        </w:rPr>
        <w:t xml:space="preserve"> – </w:t>
      </w:r>
      <w:r w:rsidRPr="004D3154">
        <w:rPr>
          <w:rFonts w:ascii="Times New Roman" w:eastAsia="Times New Roman" w:hAnsi="Times New Roman" w:cs="Times New Roman"/>
          <w:sz w:val="24"/>
          <w:szCs w:val="24"/>
          <w:lang w:val="en-US" w:eastAsia="ru-RU"/>
        </w:rPr>
        <w:t>TCE</w:t>
      </w:r>
      <w:r w:rsidRPr="004D3154">
        <w:rPr>
          <w:rFonts w:ascii="Times New Roman" w:eastAsia="Times New Roman" w:hAnsi="Times New Roman" w:cs="Times New Roman"/>
          <w:sz w:val="24"/>
          <w:szCs w:val="24"/>
          <w:lang w:eastAsia="ru-RU"/>
        </w:rPr>
        <w:t>). Вторая парадигма представляет собой теорию реальных опционов (</w:t>
      </w:r>
      <w:r w:rsidRPr="004D3154">
        <w:rPr>
          <w:rFonts w:ascii="Times New Roman" w:eastAsia="Times New Roman" w:hAnsi="Times New Roman" w:cs="Times New Roman"/>
          <w:sz w:val="24"/>
          <w:szCs w:val="24"/>
          <w:lang w:val="en-US" w:eastAsia="ru-RU"/>
        </w:rPr>
        <w:t>Real</w:t>
      </w:r>
      <w:r w:rsidRPr="004D3154">
        <w:rPr>
          <w:rFonts w:ascii="Times New Roman" w:eastAsia="Times New Roman" w:hAnsi="Times New Roman" w:cs="Times New Roman"/>
          <w:sz w:val="24"/>
          <w:szCs w:val="24"/>
          <w:lang w:eastAsia="ru-RU"/>
        </w:rPr>
        <w:t xml:space="preserve"> </w:t>
      </w:r>
      <w:r w:rsidRPr="004D3154">
        <w:rPr>
          <w:rFonts w:ascii="Times New Roman" w:eastAsia="Times New Roman" w:hAnsi="Times New Roman" w:cs="Times New Roman"/>
          <w:sz w:val="24"/>
          <w:szCs w:val="24"/>
          <w:lang w:val="en-US" w:eastAsia="ru-RU"/>
        </w:rPr>
        <w:t>option</w:t>
      </w:r>
      <w:r w:rsidRPr="004D3154">
        <w:rPr>
          <w:rFonts w:ascii="Times New Roman" w:eastAsia="Times New Roman" w:hAnsi="Times New Roman" w:cs="Times New Roman"/>
          <w:sz w:val="24"/>
          <w:szCs w:val="24"/>
          <w:lang w:eastAsia="ru-RU"/>
        </w:rPr>
        <w:t xml:space="preserve"> </w:t>
      </w:r>
      <w:r w:rsidRPr="004D3154">
        <w:rPr>
          <w:rFonts w:ascii="Times New Roman" w:eastAsia="Times New Roman" w:hAnsi="Times New Roman" w:cs="Times New Roman"/>
          <w:sz w:val="24"/>
          <w:szCs w:val="24"/>
          <w:lang w:val="en-US" w:eastAsia="ru-RU"/>
        </w:rPr>
        <w:t>theory</w:t>
      </w:r>
      <w:r w:rsidRPr="004D3154">
        <w:rPr>
          <w:rFonts w:ascii="Times New Roman" w:eastAsia="Times New Roman" w:hAnsi="Times New Roman" w:cs="Times New Roman"/>
          <w:sz w:val="24"/>
          <w:szCs w:val="24"/>
          <w:lang w:eastAsia="ru-RU"/>
        </w:rPr>
        <w:t xml:space="preserve"> – </w:t>
      </w:r>
      <w:r w:rsidRPr="004D3154">
        <w:rPr>
          <w:rFonts w:ascii="Times New Roman" w:eastAsia="Times New Roman" w:hAnsi="Times New Roman" w:cs="Times New Roman"/>
          <w:sz w:val="24"/>
          <w:szCs w:val="24"/>
          <w:lang w:val="en-US" w:eastAsia="ru-RU"/>
        </w:rPr>
        <w:t>RO</w:t>
      </w:r>
      <w:r w:rsidRPr="004D3154">
        <w:rPr>
          <w:rFonts w:ascii="Times New Roman" w:eastAsia="Times New Roman" w:hAnsi="Times New Roman" w:cs="Times New Roman"/>
          <w:sz w:val="24"/>
          <w:szCs w:val="24"/>
          <w:lang w:eastAsia="ru-RU"/>
        </w:rPr>
        <w:t xml:space="preserve">). В табл. 5 представлен обзор различий между парадигмами </w:t>
      </w:r>
      <w:r w:rsidRPr="004D3154">
        <w:rPr>
          <w:rFonts w:ascii="Times New Roman" w:eastAsia="Times New Roman" w:hAnsi="Times New Roman" w:cs="Times New Roman"/>
          <w:sz w:val="24"/>
          <w:szCs w:val="24"/>
          <w:lang w:val="en-US" w:eastAsia="ru-RU"/>
        </w:rPr>
        <w:t>TCE</w:t>
      </w:r>
      <w:r w:rsidRPr="004D3154">
        <w:rPr>
          <w:rFonts w:ascii="Times New Roman" w:eastAsia="Times New Roman" w:hAnsi="Times New Roman" w:cs="Times New Roman"/>
          <w:sz w:val="24"/>
          <w:szCs w:val="24"/>
          <w:lang w:eastAsia="ru-RU"/>
        </w:rPr>
        <w:t xml:space="preserve"> и </w:t>
      </w:r>
      <w:r w:rsidRPr="004D3154">
        <w:rPr>
          <w:rFonts w:ascii="Times New Roman" w:eastAsia="Times New Roman" w:hAnsi="Times New Roman" w:cs="Times New Roman"/>
          <w:sz w:val="24"/>
          <w:szCs w:val="24"/>
          <w:lang w:val="en-US" w:eastAsia="ru-RU"/>
        </w:rPr>
        <w:t>RO</w:t>
      </w:r>
      <w:r w:rsidRPr="004D3154">
        <w:rPr>
          <w:rFonts w:ascii="Times New Roman" w:eastAsia="Times New Roman" w:hAnsi="Times New Roman" w:cs="Times New Roman"/>
          <w:sz w:val="24"/>
          <w:szCs w:val="24"/>
          <w:lang w:eastAsia="ru-RU"/>
        </w:rPr>
        <w:t xml:space="preserve"> с точки зрения трактовки концепции неопределенности. </w:t>
      </w:r>
    </w:p>
    <w:p w:rsidR="004D3154" w:rsidRDefault="004D3154" w:rsidP="003A30F0">
      <w:pPr>
        <w:spacing w:after="0" w:line="360" w:lineRule="auto"/>
        <w:ind w:firstLine="709"/>
        <w:jc w:val="both"/>
        <w:rPr>
          <w:rFonts w:ascii="Times New Roman" w:eastAsia="Times New Roman" w:hAnsi="Times New Roman" w:cs="Times New Roman"/>
          <w:sz w:val="24"/>
          <w:szCs w:val="24"/>
          <w:lang w:eastAsia="ru-RU"/>
        </w:rPr>
      </w:pPr>
      <w:r w:rsidRPr="004D3154">
        <w:rPr>
          <w:rFonts w:ascii="Times New Roman" w:eastAsia="Times New Roman" w:hAnsi="Times New Roman" w:cs="Times New Roman"/>
          <w:sz w:val="24"/>
          <w:szCs w:val="24"/>
          <w:lang w:eastAsia="ru-RU"/>
        </w:rPr>
        <w:t xml:space="preserve">В рамках теории транзакционных издержек основное внимание сосредотачивается на минимизации неопределенности, а в рамках теории реальных опционов – на управлении неопределенностью. В рамках теории транзакционных издержек неопределенность в международном бизнесе была связана лишь с неблагоприятными условиями, которые усложняли процесс принятия решения в компании. В результате, значительное количество усилий было сосредоточено на разработке стратегий для минимизации потенциальных негативных последствий от различного рода неопределенности. В отличие от вышеописанного представления о неопределенности, теория реальных опционов, о которой пойдет речь в данном разделе статьи, предлагает иной взгляд на проблематику: факторы неопределенности необязательно представляют угрозу прибыльности компании, они также могут воплощать в себе ценные возможности для МНК. </w:t>
      </w:r>
    </w:p>
    <w:p w:rsidR="00643E1C" w:rsidRPr="004D3154" w:rsidRDefault="00643E1C" w:rsidP="003A30F0">
      <w:pPr>
        <w:spacing w:after="0" w:line="360" w:lineRule="auto"/>
        <w:ind w:firstLine="709"/>
        <w:jc w:val="both"/>
        <w:rPr>
          <w:rFonts w:ascii="Times New Roman" w:eastAsia="Times New Roman" w:hAnsi="Times New Roman" w:cs="Times New Roman"/>
          <w:sz w:val="24"/>
          <w:szCs w:val="24"/>
          <w:lang w:eastAsia="ru-RU"/>
        </w:rPr>
      </w:pPr>
      <w:r w:rsidRPr="004D3154">
        <w:rPr>
          <w:rFonts w:ascii="Times New Roman" w:eastAsia="Times New Roman" w:hAnsi="Times New Roman" w:cs="Times New Roman"/>
          <w:sz w:val="24"/>
          <w:szCs w:val="24"/>
          <w:lang w:eastAsia="ru-RU"/>
        </w:rPr>
        <w:t xml:space="preserve">За последнее десятилетие проблематика приложения теории реальных опционов к стратегиям МНК получила значительное развитие в управленческой литературе. На основании анализа, проведенного по базе </w:t>
      </w:r>
      <w:r w:rsidRPr="004D3154">
        <w:rPr>
          <w:rFonts w:ascii="Times New Roman" w:eastAsia="Times New Roman" w:hAnsi="Times New Roman" w:cs="Times New Roman"/>
          <w:sz w:val="24"/>
          <w:szCs w:val="24"/>
          <w:lang w:val="en-US" w:eastAsia="ru-RU"/>
        </w:rPr>
        <w:t>Web</w:t>
      </w:r>
      <w:r w:rsidRPr="004D3154">
        <w:rPr>
          <w:rFonts w:ascii="Times New Roman" w:eastAsia="Times New Roman" w:hAnsi="Times New Roman" w:cs="Times New Roman"/>
          <w:sz w:val="24"/>
          <w:szCs w:val="24"/>
          <w:lang w:eastAsia="ru-RU"/>
        </w:rPr>
        <w:t xml:space="preserve"> </w:t>
      </w:r>
      <w:r w:rsidRPr="004D3154">
        <w:rPr>
          <w:rFonts w:ascii="Times New Roman" w:eastAsia="Times New Roman" w:hAnsi="Times New Roman" w:cs="Times New Roman"/>
          <w:sz w:val="24"/>
          <w:szCs w:val="24"/>
          <w:lang w:val="en-US" w:eastAsia="ru-RU"/>
        </w:rPr>
        <w:t>of</w:t>
      </w:r>
      <w:r w:rsidRPr="004D3154">
        <w:rPr>
          <w:rFonts w:ascii="Times New Roman" w:eastAsia="Times New Roman" w:hAnsi="Times New Roman" w:cs="Times New Roman"/>
          <w:sz w:val="24"/>
          <w:szCs w:val="24"/>
          <w:lang w:eastAsia="ru-RU"/>
        </w:rPr>
        <w:t xml:space="preserve"> </w:t>
      </w:r>
      <w:r w:rsidRPr="004D3154">
        <w:rPr>
          <w:rFonts w:ascii="Times New Roman" w:eastAsia="Times New Roman" w:hAnsi="Times New Roman" w:cs="Times New Roman"/>
          <w:sz w:val="24"/>
          <w:szCs w:val="24"/>
          <w:lang w:val="en-US" w:eastAsia="ru-RU"/>
        </w:rPr>
        <w:t>Science</w:t>
      </w:r>
      <w:r w:rsidRPr="004D3154">
        <w:rPr>
          <w:rFonts w:ascii="Times New Roman" w:eastAsia="Times New Roman" w:hAnsi="Times New Roman" w:cs="Times New Roman"/>
          <w:sz w:val="24"/>
          <w:szCs w:val="24"/>
          <w:lang w:eastAsia="ru-RU"/>
        </w:rPr>
        <w:t xml:space="preserve"> можно отметить, что количество публикаций в академических журналах выросло до нескольких сотен в год. Например, в </w:t>
      </w:r>
      <w:r w:rsidRPr="004D3154">
        <w:rPr>
          <w:rFonts w:ascii="Times New Roman" w:eastAsia="Times New Roman" w:hAnsi="Times New Roman" w:cs="Times New Roman"/>
          <w:sz w:val="24"/>
          <w:szCs w:val="24"/>
          <w:lang w:eastAsia="ru-RU"/>
        </w:rPr>
        <w:lastRenderedPageBreak/>
        <w:t>2011 г. было опубликовано более 400 статей. Значительный рост интереса к данной проблематике наблюдается, начиная с 2007 г.</w:t>
      </w:r>
      <w:r w:rsidRPr="00643E1C">
        <w:rPr>
          <w:rFonts w:ascii="Times New Roman" w:eastAsia="Times New Roman" w:hAnsi="Times New Roman" w:cs="Times New Roman"/>
          <w:sz w:val="24"/>
          <w:szCs w:val="24"/>
          <w:lang w:eastAsia="ru-RU"/>
        </w:rPr>
        <w:t xml:space="preserve"> </w:t>
      </w:r>
      <w:r w:rsidRPr="004D3154">
        <w:rPr>
          <w:rFonts w:ascii="Times New Roman" w:eastAsia="Times New Roman" w:hAnsi="Times New Roman" w:cs="Times New Roman"/>
          <w:sz w:val="24"/>
          <w:szCs w:val="24"/>
          <w:lang w:eastAsia="ru-RU"/>
        </w:rPr>
        <w:t>Ярким примером развития концепции реальных опционов применительно к задачам международного менеджмента является книга А. Ругмана и Дж. Ли «Реальные опционы и международные инвестиции» [</w:t>
      </w:r>
      <w:r w:rsidRPr="004D3154">
        <w:rPr>
          <w:rFonts w:ascii="Times New Roman" w:eastAsia="Times New Roman" w:hAnsi="Times New Roman" w:cs="Times New Roman"/>
          <w:sz w:val="24"/>
          <w:szCs w:val="24"/>
          <w:lang w:eastAsia="ru-RU"/>
        </w:rPr>
        <w:fldChar w:fldCharType="begin" w:fldLock="1"/>
      </w:r>
      <w:r w:rsidRPr="004D3154">
        <w:rPr>
          <w:rFonts w:ascii="Times New Roman" w:eastAsia="Times New Roman" w:hAnsi="Times New Roman" w:cs="Times New Roman"/>
          <w:sz w:val="24"/>
          <w:szCs w:val="24"/>
          <w:lang w:eastAsia="ru-RU"/>
        </w:rPr>
        <w:instrText>ADDIN CSL_CITATION { "citationItems" : [ { "id" : "ITEM-1", "itemData" : { "author" : [ { "dropping-particle" : "", "family" : "Rugman", "given" : "Alan M.", "non-dropping-particle" : "", "parse-names" : false, "suffix" : "" }, { "dropping-particle" : "", "family" : "Li", "given" : "Jing", "non-dropping-particle" : "", "parse-names" : false, "suffix" : "" } ], "editor" : [ { "dropping-particle" : "", "family" : "Blaug", "given" : "Mark", "non-dropping-particle" : "", "parse-names" : false, "suffix" : "" } ], "id" : "ITEM-1", "issued" : { "date-parts" : [ [ "2005" ] ] }, "page" : "393", "publisher" : "An Elgar Reference Collection", "publisher-place" : "Cheltenham, UK Northampton, MA, USA", "title" : "Real options and International Investement", "type" : "book" }, "uris" : [ "http://www.mendeley.com/documents/?uuid=9c8fbe63-b7af-49af-a2d7-9f7f4dae9731" ] } ], "mendeley" : { "formattedCitation" : "(Rugman &amp; Li, 2005)", "manualFormatting" : "Rugman, Li, 2005", "plainTextFormattedCitation" : "(Rugman &amp; Li, 2005)", "previouslyFormattedCitation" : "(Rugman &amp; Li, 2005)" }, "properties" : { "noteIndex" : 0 }, "schema" : "https://github.com/citation-style-language/schema/raw/master/csl-citation.json" }</w:instrText>
      </w:r>
      <w:r w:rsidRPr="004D3154">
        <w:rPr>
          <w:rFonts w:ascii="Times New Roman" w:eastAsia="Times New Roman" w:hAnsi="Times New Roman" w:cs="Times New Roman"/>
          <w:sz w:val="24"/>
          <w:szCs w:val="24"/>
          <w:lang w:eastAsia="ru-RU"/>
        </w:rPr>
        <w:fldChar w:fldCharType="separate"/>
      </w:r>
      <w:r w:rsidRPr="004D3154">
        <w:rPr>
          <w:rFonts w:ascii="Times New Roman" w:eastAsia="Times New Roman" w:hAnsi="Times New Roman" w:cs="Times New Roman"/>
          <w:sz w:val="24"/>
          <w:szCs w:val="24"/>
          <w:lang w:eastAsia="ru-RU"/>
        </w:rPr>
        <w:t>Rugman, Li, 2005</w:t>
      </w:r>
      <w:r w:rsidRPr="004D3154">
        <w:rPr>
          <w:rFonts w:ascii="Times New Roman" w:eastAsia="Times New Roman" w:hAnsi="Times New Roman" w:cs="Times New Roman"/>
          <w:sz w:val="24"/>
          <w:szCs w:val="24"/>
          <w:lang w:eastAsia="ru-RU"/>
        </w:rPr>
        <w:fldChar w:fldCharType="end"/>
      </w:r>
      <w:r w:rsidRPr="004D3154">
        <w:rPr>
          <w:rFonts w:ascii="Times New Roman" w:eastAsia="Times New Roman" w:hAnsi="Times New Roman" w:cs="Times New Roman"/>
          <w:sz w:val="24"/>
          <w:szCs w:val="24"/>
          <w:lang w:eastAsia="ru-RU"/>
        </w:rPr>
        <w:t>].</w:t>
      </w:r>
    </w:p>
    <w:p w:rsidR="00643E1C" w:rsidRDefault="00643E1C" w:rsidP="003A30F0">
      <w:pPr>
        <w:spacing w:after="0" w:line="360" w:lineRule="auto"/>
        <w:rPr>
          <w:rFonts w:ascii="Times New Roman" w:eastAsia="Times New Roman" w:hAnsi="Times New Roman" w:cs="Times New Roman"/>
          <w:i/>
          <w:sz w:val="24"/>
          <w:szCs w:val="24"/>
          <w:lang w:eastAsia="ru-RU"/>
        </w:rPr>
      </w:pPr>
    </w:p>
    <w:p w:rsidR="004D3154" w:rsidRPr="004D3154" w:rsidRDefault="004D3154" w:rsidP="00E2198D">
      <w:pPr>
        <w:spacing w:after="0" w:line="240" w:lineRule="auto"/>
        <w:ind w:firstLine="709"/>
        <w:jc w:val="right"/>
        <w:rPr>
          <w:rFonts w:ascii="Times New Roman" w:eastAsia="Times New Roman" w:hAnsi="Times New Roman" w:cs="Times New Roman"/>
          <w:i/>
          <w:sz w:val="24"/>
          <w:szCs w:val="24"/>
          <w:lang w:eastAsia="ru-RU"/>
        </w:rPr>
      </w:pPr>
      <w:r w:rsidRPr="004D3154">
        <w:rPr>
          <w:rFonts w:ascii="Times New Roman" w:eastAsia="Times New Roman" w:hAnsi="Times New Roman" w:cs="Times New Roman"/>
          <w:i/>
          <w:sz w:val="24"/>
          <w:szCs w:val="24"/>
          <w:lang w:eastAsia="ru-RU"/>
        </w:rPr>
        <w:t>Таблица 5</w:t>
      </w:r>
    </w:p>
    <w:p w:rsidR="004D3154" w:rsidRPr="004D3154" w:rsidRDefault="004D3154" w:rsidP="00E2198D">
      <w:pPr>
        <w:spacing w:after="0" w:line="240" w:lineRule="auto"/>
        <w:ind w:firstLine="709"/>
        <w:jc w:val="center"/>
        <w:rPr>
          <w:rFonts w:ascii="Times New Roman" w:eastAsia="Times New Roman" w:hAnsi="Times New Roman" w:cs="Times New Roman"/>
          <w:b/>
          <w:sz w:val="24"/>
          <w:szCs w:val="24"/>
          <w:lang w:eastAsia="ru-RU"/>
        </w:rPr>
      </w:pPr>
      <w:r w:rsidRPr="004D3154">
        <w:rPr>
          <w:rFonts w:ascii="Times New Roman" w:eastAsia="Times New Roman" w:hAnsi="Times New Roman" w:cs="Times New Roman"/>
          <w:b/>
          <w:sz w:val="24"/>
          <w:szCs w:val="24"/>
          <w:lang w:eastAsia="ru-RU"/>
        </w:rPr>
        <w:t>Сравнение теории транзакционных издержек и теории реальных опционов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3"/>
        <w:gridCol w:w="3095"/>
        <w:gridCol w:w="3098"/>
      </w:tblGrid>
      <w:tr w:rsidR="004D3154" w:rsidRPr="004D3154" w:rsidTr="004D3154">
        <w:tc>
          <w:tcPr>
            <w:tcW w:w="3093" w:type="dxa"/>
            <w:tcBorders>
              <w:left w:val="nil"/>
            </w:tcBorders>
            <w:shd w:val="clear" w:color="auto" w:fill="auto"/>
          </w:tcPr>
          <w:p w:rsidR="004D3154" w:rsidRPr="004D3154" w:rsidRDefault="004D3154" w:rsidP="00E2198D">
            <w:pPr>
              <w:spacing w:after="0" w:line="240" w:lineRule="auto"/>
              <w:ind w:firstLine="709"/>
              <w:jc w:val="both"/>
              <w:rPr>
                <w:rFonts w:ascii="Times New Roman" w:eastAsia="Times New Roman" w:hAnsi="Times New Roman" w:cs="Times New Roman"/>
                <w:sz w:val="24"/>
                <w:szCs w:val="24"/>
                <w:lang w:eastAsia="ru-RU"/>
              </w:rPr>
            </w:pPr>
          </w:p>
        </w:tc>
        <w:tc>
          <w:tcPr>
            <w:tcW w:w="3095" w:type="dxa"/>
            <w:shd w:val="clear" w:color="auto" w:fill="auto"/>
          </w:tcPr>
          <w:p w:rsidR="004D3154" w:rsidRPr="004D3154" w:rsidRDefault="004D3154" w:rsidP="00E2198D">
            <w:pPr>
              <w:spacing w:after="0" w:line="240" w:lineRule="auto"/>
              <w:ind w:firstLine="26"/>
              <w:jc w:val="center"/>
              <w:rPr>
                <w:rFonts w:ascii="Times New Roman" w:eastAsia="Times New Roman" w:hAnsi="Times New Roman" w:cs="Times New Roman"/>
                <w:b/>
                <w:sz w:val="24"/>
                <w:szCs w:val="24"/>
                <w:lang w:eastAsia="ru-RU"/>
              </w:rPr>
            </w:pPr>
            <w:r w:rsidRPr="004D3154">
              <w:rPr>
                <w:rFonts w:ascii="Times New Roman" w:eastAsia="Times New Roman" w:hAnsi="Times New Roman" w:cs="Times New Roman"/>
                <w:b/>
                <w:sz w:val="24"/>
                <w:szCs w:val="24"/>
                <w:lang w:eastAsia="ru-RU"/>
              </w:rPr>
              <w:t>Теория транзакционных издержек</w:t>
            </w:r>
          </w:p>
        </w:tc>
        <w:tc>
          <w:tcPr>
            <w:tcW w:w="3098" w:type="dxa"/>
            <w:tcBorders>
              <w:right w:val="nil"/>
            </w:tcBorders>
            <w:shd w:val="clear" w:color="auto" w:fill="auto"/>
          </w:tcPr>
          <w:p w:rsidR="004D3154" w:rsidRPr="004D3154" w:rsidRDefault="004D3154" w:rsidP="00E2198D">
            <w:pPr>
              <w:spacing w:after="0" w:line="240" w:lineRule="auto"/>
              <w:jc w:val="center"/>
              <w:rPr>
                <w:rFonts w:ascii="Times New Roman" w:eastAsia="Times New Roman" w:hAnsi="Times New Roman" w:cs="Times New Roman"/>
                <w:b/>
                <w:sz w:val="24"/>
                <w:szCs w:val="24"/>
                <w:lang w:eastAsia="ru-RU"/>
              </w:rPr>
            </w:pPr>
            <w:r w:rsidRPr="004D3154">
              <w:rPr>
                <w:rFonts w:ascii="Times New Roman" w:eastAsia="Times New Roman" w:hAnsi="Times New Roman" w:cs="Times New Roman"/>
                <w:b/>
                <w:sz w:val="24"/>
                <w:szCs w:val="24"/>
                <w:lang w:eastAsia="ru-RU"/>
              </w:rPr>
              <w:t>Теория реальных опционов</w:t>
            </w:r>
          </w:p>
        </w:tc>
      </w:tr>
      <w:tr w:rsidR="004D3154" w:rsidRPr="004D3154" w:rsidTr="004D3154">
        <w:tc>
          <w:tcPr>
            <w:tcW w:w="3093" w:type="dxa"/>
            <w:tcBorders>
              <w:left w:val="nil"/>
            </w:tcBorders>
            <w:shd w:val="clear" w:color="auto" w:fill="auto"/>
          </w:tcPr>
          <w:p w:rsidR="004D3154" w:rsidRPr="004D3154" w:rsidRDefault="004D3154" w:rsidP="00E2198D">
            <w:pPr>
              <w:spacing w:after="0" w:line="240" w:lineRule="auto"/>
              <w:jc w:val="center"/>
              <w:rPr>
                <w:rFonts w:ascii="Times New Roman" w:eastAsia="Times New Roman" w:hAnsi="Times New Roman" w:cs="Times New Roman"/>
                <w:sz w:val="24"/>
                <w:szCs w:val="24"/>
                <w:lang w:val="en-US" w:eastAsia="ru-RU"/>
              </w:rPr>
            </w:pPr>
            <w:r w:rsidRPr="004D3154">
              <w:rPr>
                <w:rFonts w:ascii="Times New Roman" w:eastAsia="Times New Roman" w:hAnsi="Times New Roman" w:cs="Times New Roman"/>
                <w:sz w:val="24"/>
                <w:szCs w:val="24"/>
                <w:lang w:eastAsia="ru-RU"/>
              </w:rPr>
              <w:t>Основные предположения</w:t>
            </w:r>
          </w:p>
        </w:tc>
        <w:tc>
          <w:tcPr>
            <w:tcW w:w="3095" w:type="dxa"/>
            <w:shd w:val="clear" w:color="auto" w:fill="auto"/>
          </w:tcPr>
          <w:p w:rsidR="004D3154" w:rsidRPr="004D3154" w:rsidRDefault="004D3154" w:rsidP="00E2198D">
            <w:pPr>
              <w:spacing w:after="0" w:line="240" w:lineRule="auto"/>
              <w:ind w:firstLine="26"/>
              <w:jc w:val="center"/>
              <w:rPr>
                <w:rFonts w:ascii="Times New Roman" w:eastAsia="Times New Roman" w:hAnsi="Times New Roman" w:cs="Times New Roman"/>
                <w:sz w:val="24"/>
                <w:szCs w:val="24"/>
                <w:lang w:eastAsia="ru-RU"/>
              </w:rPr>
            </w:pPr>
            <w:r w:rsidRPr="004D3154">
              <w:rPr>
                <w:rFonts w:ascii="Times New Roman" w:eastAsia="Times New Roman" w:hAnsi="Times New Roman" w:cs="Times New Roman"/>
                <w:sz w:val="24"/>
                <w:szCs w:val="24"/>
                <w:lang w:eastAsia="ru-RU"/>
              </w:rPr>
              <w:t>Ограниченная рациональность и оппортунизм</w:t>
            </w:r>
          </w:p>
        </w:tc>
        <w:tc>
          <w:tcPr>
            <w:tcW w:w="3098" w:type="dxa"/>
            <w:tcBorders>
              <w:right w:val="nil"/>
            </w:tcBorders>
            <w:shd w:val="clear" w:color="auto" w:fill="auto"/>
          </w:tcPr>
          <w:p w:rsidR="004D3154" w:rsidRPr="004D3154" w:rsidRDefault="004D3154" w:rsidP="00E2198D">
            <w:pPr>
              <w:spacing w:after="0" w:line="240" w:lineRule="auto"/>
              <w:jc w:val="center"/>
              <w:rPr>
                <w:rFonts w:ascii="Times New Roman" w:eastAsia="Times New Roman" w:hAnsi="Times New Roman" w:cs="Times New Roman"/>
                <w:sz w:val="24"/>
                <w:szCs w:val="24"/>
                <w:lang w:eastAsia="ru-RU"/>
              </w:rPr>
            </w:pPr>
            <w:r w:rsidRPr="004D3154">
              <w:rPr>
                <w:rFonts w:ascii="Times New Roman" w:eastAsia="Times New Roman" w:hAnsi="Times New Roman" w:cs="Times New Roman"/>
                <w:sz w:val="24"/>
                <w:szCs w:val="24"/>
                <w:lang w:eastAsia="ru-RU"/>
              </w:rPr>
              <w:t>Необратимость инвестиций и последующие возможности</w:t>
            </w:r>
          </w:p>
        </w:tc>
      </w:tr>
      <w:tr w:rsidR="004D3154" w:rsidRPr="004D3154" w:rsidTr="004D3154">
        <w:tc>
          <w:tcPr>
            <w:tcW w:w="3093" w:type="dxa"/>
            <w:tcBorders>
              <w:left w:val="nil"/>
            </w:tcBorders>
            <w:shd w:val="clear" w:color="auto" w:fill="auto"/>
          </w:tcPr>
          <w:p w:rsidR="004D3154" w:rsidRPr="004D3154" w:rsidRDefault="004D3154" w:rsidP="00E2198D">
            <w:pPr>
              <w:spacing w:after="0" w:line="240" w:lineRule="auto"/>
              <w:jc w:val="center"/>
              <w:rPr>
                <w:rFonts w:ascii="Times New Roman" w:eastAsia="Times New Roman" w:hAnsi="Times New Roman" w:cs="Times New Roman"/>
                <w:sz w:val="24"/>
                <w:szCs w:val="24"/>
                <w:lang w:eastAsia="ru-RU"/>
              </w:rPr>
            </w:pPr>
            <w:r w:rsidRPr="004D3154">
              <w:rPr>
                <w:rFonts w:ascii="Times New Roman" w:eastAsia="Times New Roman" w:hAnsi="Times New Roman" w:cs="Times New Roman"/>
                <w:sz w:val="24"/>
                <w:szCs w:val="24"/>
                <w:lang w:eastAsia="ru-RU"/>
              </w:rPr>
              <w:t>Стратегический фокус</w:t>
            </w:r>
          </w:p>
        </w:tc>
        <w:tc>
          <w:tcPr>
            <w:tcW w:w="3095" w:type="dxa"/>
            <w:shd w:val="clear" w:color="auto" w:fill="auto"/>
          </w:tcPr>
          <w:p w:rsidR="004D3154" w:rsidRPr="004D3154" w:rsidRDefault="004D3154" w:rsidP="00E2198D">
            <w:pPr>
              <w:spacing w:after="0" w:line="240" w:lineRule="auto"/>
              <w:ind w:firstLine="26"/>
              <w:jc w:val="center"/>
              <w:rPr>
                <w:rFonts w:ascii="Times New Roman" w:eastAsia="Times New Roman" w:hAnsi="Times New Roman" w:cs="Times New Roman"/>
                <w:sz w:val="24"/>
                <w:szCs w:val="24"/>
                <w:lang w:eastAsia="ru-RU"/>
              </w:rPr>
            </w:pPr>
            <w:r w:rsidRPr="004D3154">
              <w:rPr>
                <w:rFonts w:ascii="Times New Roman" w:eastAsia="Times New Roman" w:hAnsi="Times New Roman" w:cs="Times New Roman"/>
                <w:sz w:val="24"/>
                <w:szCs w:val="24"/>
                <w:lang w:eastAsia="ru-RU"/>
              </w:rPr>
              <w:t>Контроль</w:t>
            </w:r>
          </w:p>
        </w:tc>
        <w:tc>
          <w:tcPr>
            <w:tcW w:w="3098" w:type="dxa"/>
            <w:tcBorders>
              <w:right w:val="nil"/>
            </w:tcBorders>
            <w:shd w:val="clear" w:color="auto" w:fill="auto"/>
          </w:tcPr>
          <w:p w:rsidR="004D3154" w:rsidRPr="004D3154" w:rsidRDefault="004D3154" w:rsidP="00E2198D">
            <w:pPr>
              <w:spacing w:after="0" w:line="240" w:lineRule="auto"/>
              <w:jc w:val="center"/>
              <w:rPr>
                <w:rFonts w:ascii="Times New Roman" w:eastAsia="Times New Roman" w:hAnsi="Times New Roman" w:cs="Times New Roman"/>
                <w:sz w:val="24"/>
                <w:szCs w:val="24"/>
                <w:lang w:eastAsia="ru-RU"/>
              </w:rPr>
            </w:pPr>
            <w:r w:rsidRPr="004D3154">
              <w:rPr>
                <w:rFonts w:ascii="Times New Roman" w:eastAsia="Times New Roman" w:hAnsi="Times New Roman" w:cs="Times New Roman"/>
                <w:sz w:val="24"/>
                <w:szCs w:val="24"/>
                <w:lang w:eastAsia="ru-RU"/>
              </w:rPr>
              <w:t>Обучение и гибкость</w:t>
            </w:r>
          </w:p>
        </w:tc>
      </w:tr>
      <w:tr w:rsidR="004D3154" w:rsidRPr="004D3154" w:rsidTr="004D3154">
        <w:tc>
          <w:tcPr>
            <w:tcW w:w="3093" w:type="dxa"/>
            <w:tcBorders>
              <w:left w:val="nil"/>
            </w:tcBorders>
            <w:shd w:val="clear" w:color="auto" w:fill="auto"/>
          </w:tcPr>
          <w:p w:rsidR="004D3154" w:rsidRPr="004D3154" w:rsidRDefault="004D3154" w:rsidP="00E2198D">
            <w:pPr>
              <w:spacing w:after="0" w:line="240" w:lineRule="auto"/>
              <w:jc w:val="center"/>
              <w:rPr>
                <w:rFonts w:ascii="Times New Roman" w:eastAsia="Times New Roman" w:hAnsi="Times New Roman" w:cs="Times New Roman"/>
                <w:sz w:val="24"/>
                <w:szCs w:val="24"/>
                <w:lang w:eastAsia="ru-RU"/>
              </w:rPr>
            </w:pPr>
            <w:r w:rsidRPr="004D3154">
              <w:rPr>
                <w:rFonts w:ascii="Times New Roman" w:eastAsia="Times New Roman" w:hAnsi="Times New Roman" w:cs="Times New Roman"/>
                <w:sz w:val="24"/>
                <w:szCs w:val="24"/>
                <w:lang w:eastAsia="ru-RU"/>
              </w:rPr>
              <w:t>Отношение к неопределенности</w:t>
            </w:r>
          </w:p>
        </w:tc>
        <w:tc>
          <w:tcPr>
            <w:tcW w:w="3095" w:type="dxa"/>
            <w:shd w:val="clear" w:color="auto" w:fill="auto"/>
          </w:tcPr>
          <w:p w:rsidR="004D3154" w:rsidRPr="004D3154" w:rsidRDefault="004D3154" w:rsidP="00E2198D">
            <w:pPr>
              <w:spacing w:after="0" w:line="240" w:lineRule="auto"/>
              <w:ind w:firstLine="26"/>
              <w:jc w:val="center"/>
              <w:rPr>
                <w:rFonts w:ascii="Times New Roman" w:eastAsia="Times New Roman" w:hAnsi="Times New Roman" w:cs="Times New Roman"/>
                <w:sz w:val="24"/>
                <w:szCs w:val="24"/>
                <w:lang w:eastAsia="ru-RU"/>
              </w:rPr>
            </w:pPr>
            <w:r w:rsidRPr="004D3154">
              <w:rPr>
                <w:rFonts w:ascii="Times New Roman" w:eastAsia="Times New Roman" w:hAnsi="Times New Roman" w:cs="Times New Roman"/>
                <w:sz w:val="24"/>
                <w:szCs w:val="24"/>
                <w:lang w:eastAsia="ru-RU"/>
              </w:rPr>
              <w:t>Подчеркиваются угрозы от неопределенности</w:t>
            </w:r>
          </w:p>
        </w:tc>
        <w:tc>
          <w:tcPr>
            <w:tcW w:w="3098" w:type="dxa"/>
            <w:tcBorders>
              <w:right w:val="nil"/>
            </w:tcBorders>
            <w:shd w:val="clear" w:color="auto" w:fill="auto"/>
          </w:tcPr>
          <w:p w:rsidR="004D3154" w:rsidRPr="004D3154" w:rsidRDefault="004D3154" w:rsidP="00E2198D">
            <w:pPr>
              <w:spacing w:after="0" w:line="240" w:lineRule="auto"/>
              <w:jc w:val="center"/>
              <w:rPr>
                <w:rFonts w:ascii="Times New Roman" w:eastAsia="Times New Roman" w:hAnsi="Times New Roman" w:cs="Times New Roman"/>
                <w:sz w:val="24"/>
                <w:szCs w:val="24"/>
                <w:lang w:eastAsia="ru-RU"/>
              </w:rPr>
            </w:pPr>
            <w:r w:rsidRPr="004D3154">
              <w:rPr>
                <w:rFonts w:ascii="Times New Roman" w:eastAsia="Times New Roman" w:hAnsi="Times New Roman" w:cs="Times New Roman"/>
                <w:sz w:val="24"/>
                <w:szCs w:val="24"/>
                <w:lang w:eastAsia="ru-RU"/>
              </w:rPr>
              <w:t>Подчеркиваются возможности от неопределенности</w:t>
            </w:r>
          </w:p>
        </w:tc>
      </w:tr>
      <w:tr w:rsidR="004D3154" w:rsidRPr="004D3154" w:rsidTr="004D3154">
        <w:tc>
          <w:tcPr>
            <w:tcW w:w="3093" w:type="dxa"/>
            <w:tcBorders>
              <w:left w:val="nil"/>
            </w:tcBorders>
            <w:shd w:val="clear" w:color="auto" w:fill="auto"/>
          </w:tcPr>
          <w:p w:rsidR="004D3154" w:rsidRPr="004D3154" w:rsidRDefault="004D3154" w:rsidP="00E2198D">
            <w:pPr>
              <w:spacing w:after="0" w:line="240" w:lineRule="auto"/>
              <w:jc w:val="center"/>
              <w:rPr>
                <w:rFonts w:ascii="Times New Roman" w:eastAsia="Times New Roman" w:hAnsi="Times New Roman" w:cs="Times New Roman"/>
                <w:sz w:val="24"/>
                <w:szCs w:val="24"/>
                <w:lang w:eastAsia="ru-RU"/>
              </w:rPr>
            </w:pPr>
            <w:r w:rsidRPr="004D3154">
              <w:rPr>
                <w:rFonts w:ascii="Times New Roman" w:eastAsia="Times New Roman" w:hAnsi="Times New Roman" w:cs="Times New Roman"/>
                <w:sz w:val="24"/>
                <w:szCs w:val="24"/>
                <w:lang w:eastAsia="ru-RU"/>
              </w:rPr>
              <w:t>Направление стратегий МНК</w:t>
            </w:r>
          </w:p>
        </w:tc>
        <w:tc>
          <w:tcPr>
            <w:tcW w:w="3095" w:type="dxa"/>
            <w:shd w:val="clear" w:color="auto" w:fill="auto"/>
          </w:tcPr>
          <w:p w:rsidR="004D3154" w:rsidRPr="004D3154" w:rsidRDefault="004D3154" w:rsidP="00E2198D">
            <w:pPr>
              <w:spacing w:after="0" w:line="240" w:lineRule="auto"/>
              <w:ind w:firstLine="26"/>
              <w:jc w:val="center"/>
              <w:rPr>
                <w:rFonts w:ascii="Times New Roman" w:eastAsia="Times New Roman" w:hAnsi="Times New Roman" w:cs="Times New Roman"/>
                <w:sz w:val="24"/>
                <w:szCs w:val="24"/>
                <w:lang w:eastAsia="ru-RU"/>
              </w:rPr>
            </w:pPr>
            <w:r w:rsidRPr="004D3154">
              <w:rPr>
                <w:rFonts w:ascii="Times New Roman" w:eastAsia="Times New Roman" w:hAnsi="Times New Roman" w:cs="Times New Roman"/>
                <w:sz w:val="24"/>
                <w:szCs w:val="24"/>
                <w:lang w:eastAsia="ru-RU"/>
              </w:rPr>
              <w:t>Свести к минимуму неопределенность.</w:t>
            </w:r>
          </w:p>
        </w:tc>
        <w:tc>
          <w:tcPr>
            <w:tcW w:w="3098" w:type="dxa"/>
            <w:tcBorders>
              <w:right w:val="nil"/>
            </w:tcBorders>
            <w:shd w:val="clear" w:color="auto" w:fill="auto"/>
          </w:tcPr>
          <w:p w:rsidR="004D3154" w:rsidRPr="004D3154" w:rsidRDefault="004D3154" w:rsidP="00E2198D">
            <w:pPr>
              <w:spacing w:after="0" w:line="240" w:lineRule="auto"/>
              <w:jc w:val="center"/>
              <w:rPr>
                <w:rFonts w:ascii="Times New Roman" w:eastAsia="Times New Roman" w:hAnsi="Times New Roman" w:cs="Times New Roman"/>
                <w:sz w:val="24"/>
                <w:szCs w:val="24"/>
                <w:lang w:eastAsia="ru-RU"/>
              </w:rPr>
            </w:pPr>
            <w:r w:rsidRPr="004D3154">
              <w:rPr>
                <w:rFonts w:ascii="Times New Roman" w:eastAsia="Times New Roman" w:hAnsi="Times New Roman" w:cs="Times New Roman"/>
                <w:sz w:val="24"/>
                <w:szCs w:val="24"/>
                <w:lang w:eastAsia="ru-RU"/>
              </w:rPr>
              <w:t>Управление неопределенностью и разработка динамических конкурентных преимуществ.</w:t>
            </w:r>
          </w:p>
        </w:tc>
      </w:tr>
      <w:tr w:rsidR="004D3154" w:rsidRPr="006C54D6" w:rsidTr="004D3154">
        <w:tc>
          <w:tcPr>
            <w:tcW w:w="3093" w:type="dxa"/>
            <w:tcBorders>
              <w:left w:val="nil"/>
            </w:tcBorders>
            <w:shd w:val="clear" w:color="auto" w:fill="auto"/>
          </w:tcPr>
          <w:p w:rsidR="004D3154" w:rsidRPr="004D3154" w:rsidRDefault="004D3154" w:rsidP="00E2198D">
            <w:pPr>
              <w:spacing w:after="0" w:line="240" w:lineRule="auto"/>
              <w:jc w:val="center"/>
              <w:rPr>
                <w:rFonts w:ascii="Times New Roman" w:eastAsia="Times New Roman" w:hAnsi="Times New Roman" w:cs="Times New Roman"/>
                <w:sz w:val="24"/>
                <w:szCs w:val="24"/>
                <w:lang w:eastAsia="ru-RU"/>
              </w:rPr>
            </w:pPr>
            <w:r w:rsidRPr="004D3154">
              <w:rPr>
                <w:rFonts w:ascii="Times New Roman" w:eastAsia="Times New Roman" w:hAnsi="Times New Roman" w:cs="Times New Roman"/>
                <w:sz w:val="24"/>
                <w:szCs w:val="24"/>
                <w:lang w:eastAsia="ru-RU"/>
              </w:rPr>
              <w:t>Примеры публикаций</w:t>
            </w:r>
          </w:p>
        </w:tc>
        <w:tc>
          <w:tcPr>
            <w:tcW w:w="3095" w:type="dxa"/>
            <w:shd w:val="clear" w:color="auto" w:fill="auto"/>
          </w:tcPr>
          <w:p w:rsidR="004D3154" w:rsidRPr="006C54D6" w:rsidRDefault="004D3154" w:rsidP="00E2198D">
            <w:pPr>
              <w:spacing w:after="0" w:line="240" w:lineRule="auto"/>
              <w:ind w:firstLine="26"/>
              <w:jc w:val="center"/>
              <w:rPr>
                <w:rFonts w:ascii="Times New Roman" w:eastAsia="Times New Roman" w:hAnsi="Times New Roman" w:cs="Times New Roman"/>
                <w:sz w:val="24"/>
                <w:szCs w:val="24"/>
                <w:lang w:val="en-US" w:eastAsia="ru-RU"/>
              </w:rPr>
            </w:pPr>
            <w:r w:rsidRPr="004D3154">
              <w:rPr>
                <w:rFonts w:ascii="Times New Roman" w:eastAsia="Times New Roman" w:hAnsi="Times New Roman" w:cs="Times New Roman"/>
                <w:sz w:val="24"/>
                <w:szCs w:val="24"/>
                <w:lang w:val="en-US" w:eastAsia="ru-RU"/>
              </w:rPr>
              <w:fldChar w:fldCharType="begin" w:fldLock="1"/>
            </w:r>
            <w:r w:rsidRPr="004D3154">
              <w:rPr>
                <w:rFonts w:ascii="Times New Roman" w:eastAsia="Times New Roman" w:hAnsi="Times New Roman" w:cs="Times New Roman"/>
                <w:sz w:val="24"/>
                <w:szCs w:val="24"/>
                <w:lang w:val="en-US" w:eastAsia="ru-RU"/>
              </w:rPr>
              <w:instrText>ADDIN CSL_CITATION { "citationItems" : [ { "id" : "ITEM-1", "itemData" : { "author" : [ { "dropping-particle" : "", "family" : "Brouthers", "given" : "Keith D.", "non-dropping-particle" : "", "parse-names" : false, "suffix" : "" } ], "container-title" : "Journal of International Business Studies", "id" : "ITEM-1", "issue" : "2", "issued" : { "date-parts" : [ [ "2002" ] ] }, "page" : "203-221", "title" : "Institutional, Cultural and Transaction Cost Influences on Entry Mode Choice and Performance", "type" : "article-journal", "volume" : "33" }, "uris" : [ "http://www.mendeley.com/documents/?uuid=486b5be2-458a-42e9-b16a-994e8c8a6e87" ] }, { "id" : "ITEM-2", "itemData" : { "author" : [ { "dropping-particle" : "", "family" : "Delios", "given" : "A", "non-dropping-particle" : "", "parse-names" : false, "suffix" : "" }, { "dropping-particle" : "", "family" : "Henisz", "given" : "W J", "non-dropping-particle" : "", "parse-names" : false, "suffix" : "" } ], "container-title" : "Journal of International Business Studies", "id" : "ITEM-2", "issue" : "3", "issued" : { "date-parts" : [ [ "2003" ] ] }, "page" : "227-241", "title" : "Policy Uncertainty and the Sequence of Entry by Japanese Firms, 1980-1998", "type" : "article-journal", "volume" : "34" }, "uris" : [ "http://www.mendeley.com/documents/?uuid=64c2a44b-f1e6-48d0-abe7-b3c315cda145" ] }, { "id" : "ITEM-3", "itemData" : { "author" : [ { "dropping-particle" : "", "family" : "Zhao", "given" : "Hongxin", "non-dropping-particle" : "", "parse-names" : false, "suffix" : "" }, { "dropping-particle" : "", "family" : "Luo", "given" : "Yadong", "non-dropping-particle" : "", "parse-names" : false, "suffix" : "" }, { "dropping-particle" : "", "family" : "Suh", "given" : "Taewon", "non-dropping-particle" : "", "parse-names" : false, "suffix" : "" } ], "container-title" : "Journal of International Business Studies", "id" : "ITEM-3", "issue" : "6", "issued" : { "date-parts" : [ [ "2004" ] ] }, "page" : "524-544", "title" : "Transaction Cost Determinants and Ownership-Based Entry Mode Choice: A Meta-Analytical Review", "type" : "article-journal", "volume" : "35" }, "uris" : [ "http://www.mendeley.com/documents/?uuid=542c7b28-6082-47e9-a435-8ca7d9b8f55f" ] } ], "mendeley" : { "formattedCitation" : "(Brouthers, 2002; Delios &amp; Henisz, 2003; H. Zhao, Luo, &amp; Suh, 2004)", "manualFormatting" : "Brouthers, 2002; Delios, Henisz, 2003; Zhao, Luo, Suh, 2004", "plainTextFormattedCitation" : "(Brouthers, 2002; Delios &amp; Henisz, 2003; H. Zhao, Luo, &amp; Suh, 2004)", "previouslyFormattedCitation" : "(Brouthers, 2002; Delios &amp; Henisz, 2003; H. Zhao, Luo, &amp; Suh, 2004)" }, "properties" : { "noteIndex" : 0 }, "schema" : "https://github.com/citation-style-language/schema/raw/master/csl-citation.json" }</w:instrText>
            </w:r>
            <w:r w:rsidRPr="004D3154">
              <w:rPr>
                <w:rFonts w:ascii="Times New Roman" w:eastAsia="Times New Roman" w:hAnsi="Times New Roman" w:cs="Times New Roman"/>
                <w:sz w:val="24"/>
                <w:szCs w:val="24"/>
                <w:lang w:val="en-US" w:eastAsia="ru-RU"/>
              </w:rPr>
              <w:fldChar w:fldCharType="separate"/>
            </w:r>
            <w:r w:rsidRPr="004D3154">
              <w:rPr>
                <w:rFonts w:ascii="Times New Roman" w:eastAsia="Times New Roman" w:hAnsi="Times New Roman" w:cs="Times New Roman"/>
                <w:sz w:val="24"/>
                <w:szCs w:val="24"/>
                <w:lang w:val="en-US" w:eastAsia="ru-RU"/>
              </w:rPr>
              <w:t>Brouthers, 2002; Delios, Henisz, 2003; Zhao, Luo, Suh, 2004</w:t>
            </w:r>
            <w:r w:rsidRPr="004D3154">
              <w:rPr>
                <w:rFonts w:ascii="Times New Roman" w:eastAsia="Times New Roman" w:hAnsi="Times New Roman" w:cs="Times New Roman"/>
                <w:sz w:val="24"/>
                <w:szCs w:val="24"/>
                <w:lang w:eastAsia="ru-RU"/>
              </w:rPr>
              <w:fldChar w:fldCharType="end"/>
            </w:r>
            <w:r w:rsidRPr="004D3154">
              <w:rPr>
                <w:rFonts w:ascii="Times New Roman" w:eastAsia="Times New Roman" w:hAnsi="Times New Roman" w:cs="Times New Roman"/>
                <w:sz w:val="24"/>
                <w:szCs w:val="24"/>
                <w:lang w:val="en-US" w:eastAsia="ru-RU"/>
              </w:rPr>
              <w:t xml:space="preserve">; </w:t>
            </w:r>
            <w:r w:rsidRPr="004D3154">
              <w:rPr>
                <w:rFonts w:ascii="Times New Roman" w:eastAsia="Times New Roman" w:hAnsi="Times New Roman" w:cs="Times New Roman"/>
                <w:sz w:val="24"/>
                <w:szCs w:val="24"/>
                <w:lang w:val="en-US" w:eastAsia="ru-RU"/>
              </w:rPr>
              <w:fldChar w:fldCharType="begin" w:fldLock="1"/>
            </w:r>
            <w:r w:rsidRPr="004D3154">
              <w:rPr>
                <w:rFonts w:ascii="Times New Roman" w:eastAsia="Times New Roman" w:hAnsi="Times New Roman" w:cs="Times New Roman"/>
                <w:sz w:val="24"/>
                <w:szCs w:val="24"/>
                <w:lang w:val="en-US" w:eastAsia="ru-RU"/>
              </w:rPr>
              <w:instrText>ADDIN CSL_CITATION { "citationItems" : [ { "id" : "ITEM-1", "itemData" : { "DOI" : "10.1111/j.1467-6486.2006.00598.x", "ISSN" : "0022-2380", "author" : [ { "dropping-particle" : "", "family" : "Tan", "given" : "Danchi", "non-dropping-particle" : "", "parse-names" : false, "suffix" : "" }, { "dropping-particle" : "", "family" : "Mahoney", "given" : "J. T.", "non-dropping-particle" : "", "parse-names" : false, "suffix" : "" } ], "container-title" : "Journal of Management Studies", "id" : "ITEM-1", "issue" : "3", "issued" : { "date-parts" : [ [ "2006", "5" ] ] }, "page" : "457-484", "title" : "Why a Multinational Firm Chooses Expatriates: Integrating Resource-Based, Agency and Transaction Costs Perspectives*", "type" : "article-journal", "volume" : "43" }, "uris" : [ "http://www.mendeley.com/documents/?uuid=772782b7-edae-4c07-be33-4fc9f3b6c9c4" ] }, { "id" : "ITEM-2", "itemData" : { "DOI" : "10.1177/0170840600211004", "ISSN" : "0170-8406", "author" : [ { "dropping-particle" : "", "family" : "Tsang", "given" : "E. W.K.", "non-dropping-particle" : "", "parse-names" : false, "suffix" : "" } ], "container-title" : "Organization Studies", "id" : "ITEM-2", "issue" : "1", "issued" : { "date-parts" : [ [ "2000", "1", "1" ] ] }, "page" : "215-242", "title" : "Transaction Cost and Resource-Based Explanations of Joint Ventures: A Comparison and Synthesis", "type" : "article-journal", "volume" : "21" }, "uris" : [ "http://www.mendeley.com/documents/?uuid=47086dcf-d410-4e22-bd23-9eab7c4f76a0" ] }, { "id" : "ITEM-3", "itemData" : { "author" : [ { "dropping-particle" : "", "family" : "Brouthers", "given" : "Keith D", "non-dropping-particle" : "", "parse-names" : false, "suffix" : "" }, { "dropping-particle" : "", "family" : "Brouthers", "given" : "Lance Eliot", "non-dropping-particle" : "", "parse-names" : false, "suffix" : "" } ], "container-title" : "Journal of Management Studies", "id" : "ITEM-3", "issue" : "5", "issued" : { "date-parts" : [ [ "2003" ] ] }, "page" : "1179-1204", "title" : "Why Service and Manufacturing Entry Mode Choices Differ : The Influence of Transaction Cost Factors , Risk and Trust", "type" : "article-journal", "volume" : "40" }, "uris" : [ "http://www.mendeley.com/documents/?uuid=b77115b6-2f0c-401a-b1dc-af54efe04097" ] }, { "id" : "ITEM-4", "itemData" : { "DOI" : "10.1016/j.jwb.2007.06.004", "ISSN" : "10909516", "author" : [ { "dropping-particle" : "", "family" : "Demirbag", "given" : "Mehmet", "non-dropping-particle" : "", "parse-names" : false, "suffix" : "" }, { "dropping-particle" : "", "family" : "Glaister", "given" : "Keith W.", "non-dropping-particle" : "", "parse-names" : false, "suffix" : "" }, { "dropping-particle" : "", "family" : "Tatoglu", "given" : "Ekrem", "non-dropping-particle" : "", "parse-names" : false, "suffix" : "" } ], "container-title" : "Journal of World Business", "id" : "ITEM-4", "issue" : "4", "issued" : { "date-parts" : [ [ "2007", "12" ] ] }, "page" : "418-434", "title" : "Institutional and transaction cost influences on MNEs\u2019 ownership strategies of their affiliates: Evidence from an emerging market", "type" : "article-journal",</w:instrText>
            </w:r>
            <w:r w:rsidRPr="006C54D6">
              <w:rPr>
                <w:rFonts w:ascii="Times New Roman" w:eastAsia="Times New Roman" w:hAnsi="Times New Roman" w:cs="Times New Roman"/>
                <w:sz w:val="24"/>
                <w:szCs w:val="24"/>
                <w:lang w:val="en-US" w:eastAsia="ru-RU"/>
              </w:rPr>
              <w:instrText xml:space="preserve"> "</w:instrText>
            </w:r>
            <w:r w:rsidRPr="004D3154">
              <w:rPr>
                <w:rFonts w:ascii="Times New Roman" w:eastAsia="Times New Roman" w:hAnsi="Times New Roman" w:cs="Times New Roman"/>
                <w:sz w:val="24"/>
                <w:szCs w:val="24"/>
                <w:lang w:val="en-US" w:eastAsia="ru-RU"/>
              </w:rPr>
              <w:instrText>volume</w:instrText>
            </w:r>
            <w:r w:rsidRPr="006C54D6">
              <w:rPr>
                <w:rFonts w:ascii="Times New Roman" w:eastAsia="Times New Roman" w:hAnsi="Times New Roman" w:cs="Times New Roman"/>
                <w:sz w:val="24"/>
                <w:szCs w:val="24"/>
                <w:lang w:val="en-US" w:eastAsia="ru-RU"/>
              </w:rPr>
              <w:instrText>" : "42" }, "</w:instrText>
            </w:r>
            <w:r w:rsidRPr="004D3154">
              <w:rPr>
                <w:rFonts w:ascii="Times New Roman" w:eastAsia="Times New Roman" w:hAnsi="Times New Roman" w:cs="Times New Roman"/>
                <w:sz w:val="24"/>
                <w:szCs w:val="24"/>
                <w:lang w:val="en-US" w:eastAsia="ru-RU"/>
              </w:rPr>
              <w:instrText>uris</w:instrText>
            </w:r>
            <w:r w:rsidRPr="006C54D6">
              <w:rPr>
                <w:rFonts w:ascii="Times New Roman" w:eastAsia="Times New Roman" w:hAnsi="Times New Roman" w:cs="Times New Roman"/>
                <w:sz w:val="24"/>
                <w:szCs w:val="24"/>
                <w:lang w:val="en-US" w:eastAsia="ru-RU"/>
              </w:rPr>
              <w:instrText>" : [ "</w:instrText>
            </w:r>
            <w:r w:rsidRPr="004D3154">
              <w:rPr>
                <w:rFonts w:ascii="Times New Roman" w:eastAsia="Times New Roman" w:hAnsi="Times New Roman" w:cs="Times New Roman"/>
                <w:sz w:val="24"/>
                <w:szCs w:val="24"/>
                <w:lang w:val="en-US" w:eastAsia="ru-RU"/>
              </w:rPr>
              <w:instrText>http</w:instrText>
            </w:r>
            <w:r w:rsidRPr="006C54D6">
              <w:rPr>
                <w:rFonts w:ascii="Times New Roman" w:eastAsia="Times New Roman" w:hAnsi="Times New Roman" w:cs="Times New Roman"/>
                <w:sz w:val="24"/>
                <w:szCs w:val="24"/>
                <w:lang w:val="en-US" w:eastAsia="ru-RU"/>
              </w:rPr>
              <w:instrText>://</w:instrText>
            </w:r>
            <w:r w:rsidRPr="004D3154">
              <w:rPr>
                <w:rFonts w:ascii="Times New Roman" w:eastAsia="Times New Roman" w:hAnsi="Times New Roman" w:cs="Times New Roman"/>
                <w:sz w:val="24"/>
                <w:szCs w:val="24"/>
                <w:lang w:val="en-US" w:eastAsia="ru-RU"/>
              </w:rPr>
              <w:instrText>www</w:instrText>
            </w:r>
            <w:r w:rsidRPr="006C54D6">
              <w:rPr>
                <w:rFonts w:ascii="Times New Roman" w:eastAsia="Times New Roman" w:hAnsi="Times New Roman" w:cs="Times New Roman"/>
                <w:sz w:val="24"/>
                <w:szCs w:val="24"/>
                <w:lang w:val="en-US" w:eastAsia="ru-RU"/>
              </w:rPr>
              <w:instrText>.</w:instrText>
            </w:r>
            <w:r w:rsidRPr="004D3154">
              <w:rPr>
                <w:rFonts w:ascii="Times New Roman" w:eastAsia="Times New Roman" w:hAnsi="Times New Roman" w:cs="Times New Roman"/>
                <w:sz w:val="24"/>
                <w:szCs w:val="24"/>
                <w:lang w:val="en-US" w:eastAsia="ru-RU"/>
              </w:rPr>
              <w:instrText>mendeley</w:instrText>
            </w:r>
            <w:r w:rsidRPr="006C54D6">
              <w:rPr>
                <w:rFonts w:ascii="Times New Roman" w:eastAsia="Times New Roman" w:hAnsi="Times New Roman" w:cs="Times New Roman"/>
                <w:sz w:val="24"/>
                <w:szCs w:val="24"/>
                <w:lang w:val="en-US" w:eastAsia="ru-RU"/>
              </w:rPr>
              <w:instrText>.</w:instrText>
            </w:r>
            <w:r w:rsidRPr="004D3154">
              <w:rPr>
                <w:rFonts w:ascii="Times New Roman" w:eastAsia="Times New Roman" w:hAnsi="Times New Roman" w:cs="Times New Roman"/>
                <w:sz w:val="24"/>
                <w:szCs w:val="24"/>
                <w:lang w:val="en-US" w:eastAsia="ru-RU"/>
              </w:rPr>
              <w:instrText>com</w:instrText>
            </w:r>
            <w:r w:rsidRPr="006C54D6">
              <w:rPr>
                <w:rFonts w:ascii="Times New Roman" w:eastAsia="Times New Roman" w:hAnsi="Times New Roman" w:cs="Times New Roman"/>
                <w:sz w:val="24"/>
                <w:szCs w:val="24"/>
                <w:lang w:val="en-US" w:eastAsia="ru-RU"/>
              </w:rPr>
              <w:instrText>/</w:instrText>
            </w:r>
            <w:r w:rsidRPr="004D3154">
              <w:rPr>
                <w:rFonts w:ascii="Times New Roman" w:eastAsia="Times New Roman" w:hAnsi="Times New Roman" w:cs="Times New Roman"/>
                <w:sz w:val="24"/>
                <w:szCs w:val="24"/>
                <w:lang w:val="en-US" w:eastAsia="ru-RU"/>
              </w:rPr>
              <w:instrText>documents</w:instrText>
            </w:r>
            <w:r w:rsidRPr="006C54D6">
              <w:rPr>
                <w:rFonts w:ascii="Times New Roman" w:eastAsia="Times New Roman" w:hAnsi="Times New Roman" w:cs="Times New Roman"/>
                <w:sz w:val="24"/>
                <w:szCs w:val="24"/>
                <w:lang w:val="en-US" w:eastAsia="ru-RU"/>
              </w:rPr>
              <w:instrText>/?</w:instrText>
            </w:r>
            <w:r w:rsidRPr="004D3154">
              <w:rPr>
                <w:rFonts w:ascii="Times New Roman" w:eastAsia="Times New Roman" w:hAnsi="Times New Roman" w:cs="Times New Roman"/>
                <w:sz w:val="24"/>
                <w:szCs w:val="24"/>
                <w:lang w:val="en-US" w:eastAsia="ru-RU"/>
              </w:rPr>
              <w:instrText>uuid</w:instrText>
            </w:r>
            <w:r w:rsidRPr="006C54D6">
              <w:rPr>
                <w:rFonts w:ascii="Times New Roman" w:eastAsia="Times New Roman" w:hAnsi="Times New Roman" w:cs="Times New Roman"/>
                <w:sz w:val="24"/>
                <w:szCs w:val="24"/>
                <w:lang w:val="en-US" w:eastAsia="ru-RU"/>
              </w:rPr>
              <w:instrText>=0</w:instrText>
            </w:r>
            <w:r w:rsidRPr="004D3154">
              <w:rPr>
                <w:rFonts w:ascii="Times New Roman" w:eastAsia="Times New Roman" w:hAnsi="Times New Roman" w:cs="Times New Roman"/>
                <w:sz w:val="24"/>
                <w:szCs w:val="24"/>
                <w:lang w:val="en-US" w:eastAsia="ru-RU"/>
              </w:rPr>
              <w:instrText>d</w:instrText>
            </w:r>
            <w:r w:rsidRPr="006C54D6">
              <w:rPr>
                <w:rFonts w:ascii="Times New Roman" w:eastAsia="Times New Roman" w:hAnsi="Times New Roman" w:cs="Times New Roman"/>
                <w:sz w:val="24"/>
                <w:szCs w:val="24"/>
                <w:lang w:val="en-US" w:eastAsia="ru-RU"/>
              </w:rPr>
              <w:instrText>8</w:instrText>
            </w:r>
            <w:r w:rsidRPr="004D3154">
              <w:rPr>
                <w:rFonts w:ascii="Times New Roman" w:eastAsia="Times New Roman" w:hAnsi="Times New Roman" w:cs="Times New Roman"/>
                <w:sz w:val="24"/>
                <w:szCs w:val="24"/>
                <w:lang w:val="en-US" w:eastAsia="ru-RU"/>
              </w:rPr>
              <w:instrText>fb</w:instrText>
            </w:r>
            <w:r w:rsidRPr="006C54D6">
              <w:rPr>
                <w:rFonts w:ascii="Times New Roman" w:eastAsia="Times New Roman" w:hAnsi="Times New Roman" w:cs="Times New Roman"/>
                <w:sz w:val="24"/>
                <w:szCs w:val="24"/>
                <w:lang w:val="en-US" w:eastAsia="ru-RU"/>
              </w:rPr>
              <w:instrText>9</w:instrText>
            </w:r>
            <w:r w:rsidRPr="004D3154">
              <w:rPr>
                <w:rFonts w:ascii="Times New Roman" w:eastAsia="Times New Roman" w:hAnsi="Times New Roman" w:cs="Times New Roman"/>
                <w:sz w:val="24"/>
                <w:szCs w:val="24"/>
                <w:lang w:val="en-US" w:eastAsia="ru-RU"/>
              </w:rPr>
              <w:instrText>f</w:instrText>
            </w:r>
            <w:r w:rsidRPr="006C54D6">
              <w:rPr>
                <w:rFonts w:ascii="Times New Roman" w:eastAsia="Times New Roman" w:hAnsi="Times New Roman" w:cs="Times New Roman"/>
                <w:sz w:val="24"/>
                <w:szCs w:val="24"/>
                <w:lang w:val="en-US" w:eastAsia="ru-RU"/>
              </w:rPr>
              <w:instrText>2-9</w:instrText>
            </w:r>
            <w:r w:rsidRPr="004D3154">
              <w:rPr>
                <w:rFonts w:ascii="Times New Roman" w:eastAsia="Times New Roman" w:hAnsi="Times New Roman" w:cs="Times New Roman"/>
                <w:sz w:val="24"/>
                <w:szCs w:val="24"/>
                <w:lang w:val="en-US" w:eastAsia="ru-RU"/>
              </w:rPr>
              <w:instrText>de</w:instrText>
            </w:r>
            <w:r w:rsidRPr="006C54D6">
              <w:rPr>
                <w:rFonts w:ascii="Times New Roman" w:eastAsia="Times New Roman" w:hAnsi="Times New Roman" w:cs="Times New Roman"/>
                <w:sz w:val="24"/>
                <w:szCs w:val="24"/>
                <w:lang w:val="en-US" w:eastAsia="ru-RU"/>
              </w:rPr>
              <w:instrText>4-4936-</w:instrText>
            </w:r>
            <w:r w:rsidRPr="004D3154">
              <w:rPr>
                <w:rFonts w:ascii="Times New Roman" w:eastAsia="Times New Roman" w:hAnsi="Times New Roman" w:cs="Times New Roman"/>
                <w:sz w:val="24"/>
                <w:szCs w:val="24"/>
                <w:lang w:val="en-US" w:eastAsia="ru-RU"/>
              </w:rPr>
              <w:instrText>a</w:instrText>
            </w:r>
            <w:r w:rsidRPr="006C54D6">
              <w:rPr>
                <w:rFonts w:ascii="Times New Roman" w:eastAsia="Times New Roman" w:hAnsi="Times New Roman" w:cs="Times New Roman"/>
                <w:sz w:val="24"/>
                <w:szCs w:val="24"/>
                <w:lang w:val="en-US" w:eastAsia="ru-RU"/>
              </w:rPr>
              <w:instrText>6</w:instrText>
            </w:r>
            <w:r w:rsidRPr="004D3154">
              <w:rPr>
                <w:rFonts w:ascii="Times New Roman" w:eastAsia="Times New Roman" w:hAnsi="Times New Roman" w:cs="Times New Roman"/>
                <w:sz w:val="24"/>
                <w:szCs w:val="24"/>
                <w:lang w:val="en-US" w:eastAsia="ru-RU"/>
              </w:rPr>
              <w:instrText>d</w:instrText>
            </w:r>
            <w:r w:rsidRPr="006C54D6">
              <w:rPr>
                <w:rFonts w:ascii="Times New Roman" w:eastAsia="Times New Roman" w:hAnsi="Times New Roman" w:cs="Times New Roman"/>
                <w:sz w:val="24"/>
                <w:szCs w:val="24"/>
                <w:lang w:val="en-US" w:eastAsia="ru-RU"/>
              </w:rPr>
              <w:instrText>4-6</w:instrText>
            </w:r>
            <w:r w:rsidRPr="004D3154">
              <w:rPr>
                <w:rFonts w:ascii="Times New Roman" w:eastAsia="Times New Roman" w:hAnsi="Times New Roman" w:cs="Times New Roman"/>
                <w:sz w:val="24"/>
                <w:szCs w:val="24"/>
                <w:lang w:val="en-US" w:eastAsia="ru-RU"/>
              </w:rPr>
              <w:instrText>d</w:instrText>
            </w:r>
            <w:r w:rsidRPr="006C54D6">
              <w:rPr>
                <w:rFonts w:ascii="Times New Roman" w:eastAsia="Times New Roman" w:hAnsi="Times New Roman" w:cs="Times New Roman"/>
                <w:sz w:val="24"/>
                <w:szCs w:val="24"/>
                <w:lang w:val="en-US" w:eastAsia="ru-RU"/>
              </w:rPr>
              <w:instrText>368</w:instrText>
            </w:r>
            <w:r w:rsidRPr="004D3154">
              <w:rPr>
                <w:rFonts w:ascii="Times New Roman" w:eastAsia="Times New Roman" w:hAnsi="Times New Roman" w:cs="Times New Roman"/>
                <w:sz w:val="24"/>
                <w:szCs w:val="24"/>
                <w:lang w:val="en-US" w:eastAsia="ru-RU"/>
              </w:rPr>
              <w:instrText>ebac</w:instrText>
            </w:r>
            <w:r w:rsidRPr="006C54D6">
              <w:rPr>
                <w:rFonts w:ascii="Times New Roman" w:eastAsia="Times New Roman" w:hAnsi="Times New Roman" w:cs="Times New Roman"/>
                <w:sz w:val="24"/>
                <w:szCs w:val="24"/>
                <w:lang w:val="en-US" w:eastAsia="ru-RU"/>
              </w:rPr>
              <w:instrText>9</w:instrText>
            </w:r>
            <w:r w:rsidRPr="004D3154">
              <w:rPr>
                <w:rFonts w:ascii="Times New Roman" w:eastAsia="Times New Roman" w:hAnsi="Times New Roman" w:cs="Times New Roman"/>
                <w:sz w:val="24"/>
                <w:szCs w:val="24"/>
                <w:lang w:val="en-US" w:eastAsia="ru-RU"/>
              </w:rPr>
              <w:instrText>f</w:instrText>
            </w:r>
            <w:r w:rsidRPr="006C54D6">
              <w:rPr>
                <w:rFonts w:ascii="Times New Roman" w:eastAsia="Times New Roman" w:hAnsi="Times New Roman" w:cs="Times New Roman"/>
                <w:sz w:val="24"/>
                <w:szCs w:val="24"/>
                <w:lang w:val="en-US" w:eastAsia="ru-RU"/>
              </w:rPr>
              <w:instrText>7" ] }, { "</w:instrText>
            </w:r>
            <w:r w:rsidRPr="004D3154">
              <w:rPr>
                <w:rFonts w:ascii="Times New Roman" w:eastAsia="Times New Roman" w:hAnsi="Times New Roman" w:cs="Times New Roman"/>
                <w:sz w:val="24"/>
                <w:szCs w:val="24"/>
                <w:lang w:val="en-US" w:eastAsia="ru-RU"/>
              </w:rPr>
              <w:instrText>id</w:instrText>
            </w:r>
            <w:r w:rsidRPr="006C54D6">
              <w:rPr>
                <w:rFonts w:ascii="Times New Roman" w:eastAsia="Times New Roman" w:hAnsi="Times New Roman" w:cs="Times New Roman"/>
                <w:sz w:val="24"/>
                <w:szCs w:val="24"/>
                <w:lang w:val="en-US" w:eastAsia="ru-RU"/>
              </w:rPr>
              <w:instrText>" : "</w:instrText>
            </w:r>
            <w:r w:rsidRPr="004D3154">
              <w:rPr>
                <w:rFonts w:ascii="Times New Roman" w:eastAsia="Times New Roman" w:hAnsi="Times New Roman" w:cs="Times New Roman"/>
                <w:sz w:val="24"/>
                <w:szCs w:val="24"/>
                <w:lang w:val="en-US" w:eastAsia="ru-RU"/>
              </w:rPr>
              <w:instrText>ITEM</w:instrText>
            </w:r>
            <w:r w:rsidRPr="006C54D6">
              <w:rPr>
                <w:rFonts w:ascii="Times New Roman" w:eastAsia="Times New Roman" w:hAnsi="Times New Roman" w:cs="Times New Roman"/>
                <w:sz w:val="24"/>
                <w:szCs w:val="24"/>
                <w:lang w:val="en-US" w:eastAsia="ru-RU"/>
              </w:rPr>
              <w:instrText>-5", "</w:instrText>
            </w:r>
            <w:r w:rsidRPr="004D3154">
              <w:rPr>
                <w:rFonts w:ascii="Times New Roman" w:eastAsia="Times New Roman" w:hAnsi="Times New Roman" w:cs="Times New Roman"/>
                <w:sz w:val="24"/>
                <w:szCs w:val="24"/>
                <w:lang w:val="en-US" w:eastAsia="ru-RU"/>
              </w:rPr>
              <w:instrText>itemData</w:instrText>
            </w:r>
            <w:r w:rsidRPr="006C54D6">
              <w:rPr>
                <w:rFonts w:ascii="Times New Roman" w:eastAsia="Times New Roman" w:hAnsi="Times New Roman" w:cs="Times New Roman"/>
                <w:sz w:val="24"/>
                <w:szCs w:val="24"/>
                <w:lang w:val="en-US" w:eastAsia="ru-RU"/>
              </w:rPr>
              <w:instrText>" : { "</w:instrText>
            </w:r>
            <w:r w:rsidRPr="004D3154">
              <w:rPr>
                <w:rFonts w:ascii="Times New Roman" w:eastAsia="Times New Roman" w:hAnsi="Times New Roman" w:cs="Times New Roman"/>
                <w:sz w:val="24"/>
                <w:szCs w:val="24"/>
                <w:lang w:val="en-US" w:eastAsia="ru-RU"/>
              </w:rPr>
              <w:instrText>DOI</w:instrText>
            </w:r>
            <w:r w:rsidRPr="006C54D6">
              <w:rPr>
                <w:rFonts w:ascii="Times New Roman" w:eastAsia="Times New Roman" w:hAnsi="Times New Roman" w:cs="Times New Roman"/>
                <w:sz w:val="24"/>
                <w:szCs w:val="24"/>
                <w:lang w:val="en-US" w:eastAsia="ru-RU"/>
              </w:rPr>
              <w:instrText>" : "10.1016/</w:instrText>
            </w:r>
            <w:r w:rsidRPr="004D3154">
              <w:rPr>
                <w:rFonts w:ascii="Times New Roman" w:eastAsia="Times New Roman" w:hAnsi="Times New Roman" w:cs="Times New Roman"/>
                <w:sz w:val="24"/>
                <w:szCs w:val="24"/>
                <w:lang w:val="en-US" w:eastAsia="ru-RU"/>
              </w:rPr>
              <w:instrText>S</w:instrText>
            </w:r>
            <w:r w:rsidRPr="006C54D6">
              <w:rPr>
                <w:rFonts w:ascii="Times New Roman" w:eastAsia="Times New Roman" w:hAnsi="Times New Roman" w:cs="Times New Roman"/>
                <w:sz w:val="24"/>
                <w:szCs w:val="24"/>
                <w:lang w:val="en-US" w:eastAsia="ru-RU"/>
              </w:rPr>
              <w:instrText>0149-2063", "</w:instrText>
            </w:r>
            <w:r w:rsidRPr="004D3154">
              <w:rPr>
                <w:rFonts w:ascii="Times New Roman" w:eastAsia="Times New Roman" w:hAnsi="Times New Roman" w:cs="Times New Roman"/>
                <w:sz w:val="24"/>
                <w:szCs w:val="24"/>
                <w:lang w:val="en-US" w:eastAsia="ru-RU"/>
              </w:rPr>
              <w:instrText>author</w:instrText>
            </w:r>
            <w:r w:rsidRPr="006C54D6">
              <w:rPr>
                <w:rFonts w:ascii="Times New Roman" w:eastAsia="Times New Roman" w:hAnsi="Times New Roman" w:cs="Times New Roman"/>
                <w:sz w:val="24"/>
                <w:szCs w:val="24"/>
                <w:lang w:val="en-US" w:eastAsia="ru-RU"/>
              </w:rPr>
              <w:instrText>" : [ { "</w:instrText>
            </w:r>
            <w:r w:rsidRPr="004D3154">
              <w:rPr>
                <w:rFonts w:ascii="Times New Roman" w:eastAsia="Times New Roman" w:hAnsi="Times New Roman" w:cs="Times New Roman"/>
                <w:sz w:val="24"/>
                <w:szCs w:val="24"/>
                <w:lang w:val="en-US" w:eastAsia="ru-RU"/>
              </w:rPr>
              <w:instrText>dropping</w:instrText>
            </w:r>
            <w:r w:rsidRPr="006C54D6">
              <w:rPr>
                <w:rFonts w:ascii="Times New Roman" w:eastAsia="Times New Roman" w:hAnsi="Times New Roman" w:cs="Times New Roman"/>
                <w:sz w:val="24"/>
                <w:szCs w:val="24"/>
                <w:lang w:val="en-US" w:eastAsia="ru-RU"/>
              </w:rPr>
              <w:instrText>-</w:instrText>
            </w:r>
            <w:r w:rsidRPr="004D3154">
              <w:rPr>
                <w:rFonts w:ascii="Times New Roman" w:eastAsia="Times New Roman" w:hAnsi="Times New Roman" w:cs="Times New Roman"/>
                <w:sz w:val="24"/>
                <w:szCs w:val="24"/>
                <w:lang w:val="en-US" w:eastAsia="ru-RU"/>
              </w:rPr>
              <w:instrText>particle</w:instrText>
            </w:r>
            <w:r w:rsidRPr="006C54D6">
              <w:rPr>
                <w:rFonts w:ascii="Times New Roman" w:eastAsia="Times New Roman" w:hAnsi="Times New Roman" w:cs="Times New Roman"/>
                <w:sz w:val="24"/>
                <w:szCs w:val="24"/>
                <w:lang w:val="en-US" w:eastAsia="ru-RU"/>
              </w:rPr>
              <w:instrText>" : "", "</w:instrText>
            </w:r>
            <w:r w:rsidRPr="004D3154">
              <w:rPr>
                <w:rFonts w:ascii="Times New Roman" w:eastAsia="Times New Roman" w:hAnsi="Times New Roman" w:cs="Times New Roman"/>
                <w:sz w:val="24"/>
                <w:szCs w:val="24"/>
                <w:lang w:val="en-US" w:eastAsia="ru-RU"/>
              </w:rPr>
              <w:instrText>family</w:instrText>
            </w:r>
            <w:r w:rsidRPr="006C54D6">
              <w:rPr>
                <w:rFonts w:ascii="Times New Roman" w:eastAsia="Times New Roman" w:hAnsi="Times New Roman" w:cs="Times New Roman"/>
                <w:sz w:val="24"/>
                <w:szCs w:val="24"/>
                <w:lang w:val="en-US" w:eastAsia="ru-RU"/>
              </w:rPr>
              <w:instrText>" : "</w:instrText>
            </w:r>
            <w:r w:rsidRPr="004D3154">
              <w:rPr>
                <w:rFonts w:ascii="Times New Roman" w:eastAsia="Times New Roman" w:hAnsi="Times New Roman" w:cs="Times New Roman"/>
                <w:sz w:val="24"/>
                <w:szCs w:val="24"/>
                <w:lang w:val="en-US" w:eastAsia="ru-RU"/>
              </w:rPr>
              <w:instrText>Leiblein</w:instrText>
            </w:r>
            <w:r w:rsidRPr="006C54D6">
              <w:rPr>
                <w:rFonts w:ascii="Times New Roman" w:eastAsia="Times New Roman" w:hAnsi="Times New Roman" w:cs="Times New Roman"/>
                <w:sz w:val="24"/>
                <w:szCs w:val="24"/>
                <w:lang w:val="en-US" w:eastAsia="ru-RU"/>
              </w:rPr>
              <w:instrText>", "</w:instrText>
            </w:r>
            <w:r w:rsidRPr="004D3154">
              <w:rPr>
                <w:rFonts w:ascii="Times New Roman" w:eastAsia="Times New Roman" w:hAnsi="Times New Roman" w:cs="Times New Roman"/>
                <w:sz w:val="24"/>
                <w:szCs w:val="24"/>
                <w:lang w:val="en-US" w:eastAsia="ru-RU"/>
              </w:rPr>
              <w:instrText>given</w:instrText>
            </w:r>
            <w:r w:rsidRPr="006C54D6">
              <w:rPr>
                <w:rFonts w:ascii="Times New Roman" w:eastAsia="Times New Roman" w:hAnsi="Times New Roman" w:cs="Times New Roman"/>
                <w:sz w:val="24"/>
                <w:szCs w:val="24"/>
                <w:lang w:val="en-US" w:eastAsia="ru-RU"/>
              </w:rPr>
              <w:instrText>" : "</w:instrText>
            </w:r>
            <w:r w:rsidRPr="004D3154">
              <w:rPr>
                <w:rFonts w:ascii="Times New Roman" w:eastAsia="Times New Roman" w:hAnsi="Times New Roman" w:cs="Times New Roman"/>
                <w:sz w:val="24"/>
                <w:szCs w:val="24"/>
                <w:lang w:val="en-US" w:eastAsia="ru-RU"/>
              </w:rPr>
              <w:instrText>Michael</w:instrText>
            </w:r>
            <w:r w:rsidRPr="006C54D6">
              <w:rPr>
                <w:rFonts w:ascii="Times New Roman" w:eastAsia="Times New Roman" w:hAnsi="Times New Roman" w:cs="Times New Roman"/>
                <w:sz w:val="24"/>
                <w:szCs w:val="24"/>
                <w:lang w:val="en-US" w:eastAsia="ru-RU"/>
              </w:rPr>
              <w:instrText xml:space="preserve"> </w:instrText>
            </w:r>
            <w:r w:rsidRPr="004D3154">
              <w:rPr>
                <w:rFonts w:ascii="Times New Roman" w:eastAsia="Times New Roman" w:hAnsi="Times New Roman" w:cs="Times New Roman"/>
                <w:sz w:val="24"/>
                <w:szCs w:val="24"/>
                <w:lang w:val="en-US" w:eastAsia="ru-RU"/>
              </w:rPr>
              <w:instrText>J</w:instrText>
            </w:r>
            <w:r w:rsidRPr="006C54D6">
              <w:rPr>
                <w:rFonts w:ascii="Times New Roman" w:eastAsia="Times New Roman" w:hAnsi="Times New Roman" w:cs="Times New Roman"/>
                <w:sz w:val="24"/>
                <w:szCs w:val="24"/>
                <w:lang w:val="en-US" w:eastAsia="ru-RU"/>
              </w:rPr>
              <w:instrText>", "</w:instrText>
            </w:r>
            <w:r w:rsidRPr="004D3154">
              <w:rPr>
                <w:rFonts w:ascii="Times New Roman" w:eastAsia="Times New Roman" w:hAnsi="Times New Roman" w:cs="Times New Roman"/>
                <w:sz w:val="24"/>
                <w:szCs w:val="24"/>
                <w:lang w:val="en-US" w:eastAsia="ru-RU"/>
              </w:rPr>
              <w:instrText>non</w:instrText>
            </w:r>
            <w:r w:rsidRPr="006C54D6">
              <w:rPr>
                <w:rFonts w:ascii="Times New Roman" w:eastAsia="Times New Roman" w:hAnsi="Times New Roman" w:cs="Times New Roman"/>
                <w:sz w:val="24"/>
                <w:szCs w:val="24"/>
                <w:lang w:val="en-US" w:eastAsia="ru-RU"/>
              </w:rPr>
              <w:instrText>-</w:instrText>
            </w:r>
            <w:r w:rsidRPr="004D3154">
              <w:rPr>
                <w:rFonts w:ascii="Times New Roman" w:eastAsia="Times New Roman" w:hAnsi="Times New Roman" w:cs="Times New Roman"/>
                <w:sz w:val="24"/>
                <w:szCs w:val="24"/>
                <w:lang w:val="en-US" w:eastAsia="ru-RU"/>
              </w:rPr>
              <w:instrText>dropping</w:instrText>
            </w:r>
            <w:r w:rsidRPr="006C54D6">
              <w:rPr>
                <w:rFonts w:ascii="Times New Roman" w:eastAsia="Times New Roman" w:hAnsi="Times New Roman" w:cs="Times New Roman"/>
                <w:sz w:val="24"/>
                <w:szCs w:val="24"/>
                <w:lang w:val="en-US" w:eastAsia="ru-RU"/>
              </w:rPr>
              <w:instrText>-</w:instrText>
            </w:r>
            <w:r w:rsidRPr="004D3154">
              <w:rPr>
                <w:rFonts w:ascii="Times New Roman" w:eastAsia="Times New Roman" w:hAnsi="Times New Roman" w:cs="Times New Roman"/>
                <w:sz w:val="24"/>
                <w:szCs w:val="24"/>
                <w:lang w:val="en-US" w:eastAsia="ru-RU"/>
              </w:rPr>
              <w:instrText>particle</w:instrText>
            </w:r>
            <w:r w:rsidRPr="006C54D6">
              <w:rPr>
                <w:rFonts w:ascii="Times New Roman" w:eastAsia="Times New Roman" w:hAnsi="Times New Roman" w:cs="Times New Roman"/>
                <w:sz w:val="24"/>
                <w:szCs w:val="24"/>
                <w:lang w:val="en-US" w:eastAsia="ru-RU"/>
              </w:rPr>
              <w:instrText>" : "", "</w:instrText>
            </w:r>
            <w:r w:rsidRPr="004D3154">
              <w:rPr>
                <w:rFonts w:ascii="Times New Roman" w:eastAsia="Times New Roman" w:hAnsi="Times New Roman" w:cs="Times New Roman"/>
                <w:sz w:val="24"/>
                <w:szCs w:val="24"/>
                <w:lang w:val="en-US" w:eastAsia="ru-RU"/>
              </w:rPr>
              <w:instrText>parse</w:instrText>
            </w:r>
            <w:r w:rsidRPr="006C54D6">
              <w:rPr>
                <w:rFonts w:ascii="Times New Roman" w:eastAsia="Times New Roman" w:hAnsi="Times New Roman" w:cs="Times New Roman"/>
                <w:sz w:val="24"/>
                <w:szCs w:val="24"/>
                <w:lang w:val="en-US" w:eastAsia="ru-RU"/>
              </w:rPr>
              <w:instrText>-</w:instrText>
            </w:r>
            <w:r w:rsidRPr="004D3154">
              <w:rPr>
                <w:rFonts w:ascii="Times New Roman" w:eastAsia="Times New Roman" w:hAnsi="Times New Roman" w:cs="Times New Roman"/>
                <w:sz w:val="24"/>
                <w:szCs w:val="24"/>
                <w:lang w:val="en-US" w:eastAsia="ru-RU"/>
              </w:rPr>
              <w:instrText>names</w:instrText>
            </w:r>
            <w:r w:rsidRPr="006C54D6">
              <w:rPr>
                <w:rFonts w:ascii="Times New Roman" w:eastAsia="Times New Roman" w:hAnsi="Times New Roman" w:cs="Times New Roman"/>
                <w:sz w:val="24"/>
                <w:szCs w:val="24"/>
                <w:lang w:val="en-US" w:eastAsia="ru-RU"/>
              </w:rPr>
              <w:instrText xml:space="preserve">" : </w:instrText>
            </w:r>
            <w:r w:rsidRPr="004D3154">
              <w:rPr>
                <w:rFonts w:ascii="Times New Roman" w:eastAsia="Times New Roman" w:hAnsi="Times New Roman" w:cs="Times New Roman"/>
                <w:sz w:val="24"/>
                <w:szCs w:val="24"/>
                <w:lang w:val="en-US" w:eastAsia="ru-RU"/>
              </w:rPr>
              <w:instrText>false</w:instrText>
            </w:r>
            <w:r w:rsidRPr="006C54D6">
              <w:rPr>
                <w:rFonts w:ascii="Times New Roman" w:eastAsia="Times New Roman" w:hAnsi="Times New Roman" w:cs="Times New Roman"/>
                <w:sz w:val="24"/>
                <w:szCs w:val="24"/>
                <w:lang w:val="en-US" w:eastAsia="ru-RU"/>
              </w:rPr>
              <w:instrText>, "</w:instrText>
            </w:r>
            <w:r w:rsidRPr="004D3154">
              <w:rPr>
                <w:rFonts w:ascii="Times New Roman" w:eastAsia="Times New Roman" w:hAnsi="Times New Roman" w:cs="Times New Roman"/>
                <w:sz w:val="24"/>
                <w:szCs w:val="24"/>
                <w:lang w:val="en-US" w:eastAsia="ru-RU"/>
              </w:rPr>
              <w:instrText>suffix</w:instrText>
            </w:r>
            <w:r w:rsidRPr="006C54D6">
              <w:rPr>
                <w:rFonts w:ascii="Times New Roman" w:eastAsia="Times New Roman" w:hAnsi="Times New Roman" w:cs="Times New Roman"/>
                <w:sz w:val="24"/>
                <w:szCs w:val="24"/>
                <w:lang w:val="en-US" w:eastAsia="ru-RU"/>
              </w:rPr>
              <w:instrText>" : "" } ], "</w:instrText>
            </w:r>
            <w:r w:rsidRPr="004D3154">
              <w:rPr>
                <w:rFonts w:ascii="Times New Roman" w:eastAsia="Times New Roman" w:hAnsi="Times New Roman" w:cs="Times New Roman"/>
                <w:sz w:val="24"/>
                <w:szCs w:val="24"/>
                <w:lang w:val="en-US" w:eastAsia="ru-RU"/>
              </w:rPr>
              <w:instrText>container</w:instrText>
            </w:r>
            <w:r w:rsidRPr="006C54D6">
              <w:rPr>
                <w:rFonts w:ascii="Times New Roman" w:eastAsia="Times New Roman" w:hAnsi="Times New Roman" w:cs="Times New Roman"/>
                <w:sz w:val="24"/>
                <w:szCs w:val="24"/>
                <w:lang w:val="en-US" w:eastAsia="ru-RU"/>
              </w:rPr>
              <w:instrText>-</w:instrText>
            </w:r>
            <w:r w:rsidRPr="004D3154">
              <w:rPr>
                <w:rFonts w:ascii="Times New Roman" w:eastAsia="Times New Roman" w:hAnsi="Times New Roman" w:cs="Times New Roman"/>
                <w:sz w:val="24"/>
                <w:szCs w:val="24"/>
                <w:lang w:val="en-US" w:eastAsia="ru-RU"/>
              </w:rPr>
              <w:instrText>title</w:instrText>
            </w:r>
            <w:r w:rsidRPr="006C54D6">
              <w:rPr>
                <w:rFonts w:ascii="Times New Roman" w:eastAsia="Times New Roman" w:hAnsi="Times New Roman" w:cs="Times New Roman"/>
                <w:sz w:val="24"/>
                <w:szCs w:val="24"/>
                <w:lang w:val="en-US" w:eastAsia="ru-RU"/>
              </w:rPr>
              <w:instrText>" : "</w:instrText>
            </w:r>
            <w:r w:rsidRPr="004D3154">
              <w:rPr>
                <w:rFonts w:ascii="Times New Roman" w:eastAsia="Times New Roman" w:hAnsi="Times New Roman" w:cs="Times New Roman"/>
                <w:sz w:val="24"/>
                <w:szCs w:val="24"/>
                <w:lang w:val="en-US" w:eastAsia="ru-RU"/>
              </w:rPr>
              <w:instrText>Journal</w:instrText>
            </w:r>
            <w:r w:rsidRPr="006C54D6">
              <w:rPr>
                <w:rFonts w:ascii="Times New Roman" w:eastAsia="Times New Roman" w:hAnsi="Times New Roman" w:cs="Times New Roman"/>
                <w:sz w:val="24"/>
                <w:szCs w:val="24"/>
                <w:lang w:val="en-US" w:eastAsia="ru-RU"/>
              </w:rPr>
              <w:instrText xml:space="preserve"> </w:instrText>
            </w:r>
            <w:r w:rsidRPr="004D3154">
              <w:rPr>
                <w:rFonts w:ascii="Times New Roman" w:eastAsia="Times New Roman" w:hAnsi="Times New Roman" w:cs="Times New Roman"/>
                <w:sz w:val="24"/>
                <w:szCs w:val="24"/>
                <w:lang w:val="en-US" w:eastAsia="ru-RU"/>
              </w:rPr>
              <w:instrText>of</w:instrText>
            </w:r>
            <w:r w:rsidRPr="006C54D6">
              <w:rPr>
                <w:rFonts w:ascii="Times New Roman" w:eastAsia="Times New Roman" w:hAnsi="Times New Roman" w:cs="Times New Roman"/>
                <w:sz w:val="24"/>
                <w:szCs w:val="24"/>
                <w:lang w:val="en-US" w:eastAsia="ru-RU"/>
              </w:rPr>
              <w:instrText xml:space="preserve"> </w:instrText>
            </w:r>
            <w:r w:rsidRPr="004D3154">
              <w:rPr>
                <w:rFonts w:ascii="Times New Roman" w:eastAsia="Times New Roman" w:hAnsi="Times New Roman" w:cs="Times New Roman"/>
                <w:sz w:val="24"/>
                <w:szCs w:val="24"/>
                <w:lang w:val="en-US" w:eastAsia="ru-RU"/>
              </w:rPr>
              <w:instrText>Management</w:instrText>
            </w:r>
            <w:r w:rsidRPr="006C54D6">
              <w:rPr>
                <w:rFonts w:ascii="Times New Roman" w:eastAsia="Times New Roman" w:hAnsi="Times New Roman" w:cs="Times New Roman"/>
                <w:sz w:val="24"/>
                <w:szCs w:val="24"/>
                <w:lang w:val="en-US" w:eastAsia="ru-RU"/>
              </w:rPr>
              <w:instrText>", "</w:instrText>
            </w:r>
            <w:r w:rsidRPr="004D3154">
              <w:rPr>
                <w:rFonts w:ascii="Times New Roman" w:eastAsia="Times New Roman" w:hAnsi="Times New Roman" w:cs="Times New Roman"/>
                <w:sz w:val="24"/>
                <w:szCs w:val="24"/>
                <w:lang w:val="en-US" w:eastAsia="ru-RU"/>
              </w:rPr>
              <w:instrText>id</w:instrText>
            </w:r>
            <w:r w:rsidRPr="006C54D6">
              <w:rPr>
                <w:rFonts w:ascii="Times New Roman" w:eastAsia="Times New Roman" w:hAnsi="Times New Roman" w:cs="Times New Roman"/>
                <w:sz w:val="24"/>
                <w:szCs w:val="24"/>
                <w:lang w:val="en-US" w:eastAsia="ru-RU"/>
              </w:rPr>
              <w:instrText>" : "</w:instrText>
            </w:r>
            <w:r w:rsidRPr="004D3154">
              <w:rPr>
                <w:rFonts w:ascii="Times New Roman" w:eastAsia="Times New Roman" w:hAnsi="Times New Roman" w:cs="Times New Roman"/>
                <w:sz w:val="24"/>
                <w:szCs w:val="24"/>
                <w:lang w:val="en-US" w:eastAsia="ru-RU"/>
              </w:rPr>
              <w:instrText>ITEM</w:instrText>
            </w:r>
            <w:r w:rsidRPr="006C54D6">
              <w:rPr>
                <w:rFonts w:ascii="Times New Roman" w:eastAsia="Times New Roman" w:hAnsi="Times New Roman" w:cs="Times New Roman"/>
                <w:sz w:val="24"/>
                <w:szCs w:val="24"/>
                <w:lang w:val="en-US" w:eastAsia="ru-RU"/>
              </w:rPr>
              <w:instrText>-5", "</w:instrText>
            </w:r>
            <w:r w:rsidRPr="004D3154">
              <w:rPr>
                <w:rFonts w:ascii="Times New Roman" w:eastAsia="Times New Roman" w:hAnsi="Times New Roman" w:cs="Times New Roman"/>
                <w:sz w:val="24"/>
                <w:szCs w:val="24"/>
                <w:lang w:val="en-US" w:eastAsia="ru-RU"/>
              </w:rPr>
              <w:instrText>issue</w:instrText>
            </w:r>
            <w:r w:rsidRPr="006C54D6">
              <w:rPr>
                <w:rFonts w:ascii="Times New Roman" w:eastAsia="Times New Roman" w:hAnsi="Times New Roman" w:cs="Times New Roman"/>
                <w:sz w:val="24"/>
                <w:szCs w:val="24"/>
                <w:lang w:val="en-US" w:eastAsia="ru-RU"/>
              </w:rPr>
              <w:instrText>" : "6", "</w:instrText>
            </w:r>
            <w:r w:rsidRPr="004D3154">
              <w:rPr>
                <w:rFonts w:ascii="Times New Roman" w:eastAsia="Times New Roman" w:hAnsi="Times New Roman" w:cs="Times New Roman"/>
                <w:sz w:val="24"/>
                <w:szCs w:val="24"/>
                <w:lang w:val="en-US" w:eastAsia="ru-RU"/>
              </w:rPr>
              <w:instrText>issued</w:instrText>
            </w:r>
            <w:r w:rsidRPr="006C54D6">
              <w:rPr>
                <w:rFonts w:ascii="Times New Roman" w:eastAsia="Times New Roman" w:hAnsi="Times New Roman" w:cs="Times New Roman"/>
                <w:sz w:val="24"/>
                <w:szCs w:val="24"/>
                <w:lang w:val="en-US" w:eastAsia="ru-RU"/>
              </w:rPr>
              <w:instrText>" : { "</w:instrText>
            </w:r>
            <w:r w:rsidRPr="004D3154">
              <w:rPr>
                <w:rFonts w:ascii="Times New Roman" w:eastAsia="Times New Roman" w:hAnsi="Times New Roman" w:cs="Times New Roman"/>
                <w:sz w:val="24"/>
                <w:szCs w:val="24"/>
                <w:lang w:val="en-US" w:eastAsia="ru-RU"/>
              </w:rPr>
              <w:instrText>date</w:instrText>
            </w:r>
            <w:r w:rsidRPr="006C54D6">
              <w:rPr>
                <w:rFonts w:ascii="Times New Roman" w:eastAsia="Times New Roman" w:hAnsi="Times New Roman" w:cs="Times New Roman"/>
                <w:sz w:val="24"/>
                <w:szCs w:val="24"/>
                <w:lang w:val="en-US" w:eastAsia="ru-RU"/>
              </w:rPr>
              <w:instrText>-</w:instrText>
            </w:r>
            <w:r w:rsidRPr="004D3154">
              <w:rPr>
                <w:rFonts w:ascii="Times New Roman" w:eastAsia="Times New Roman" w:hAnsi="Times New Roman" w:cs="Times New Roman"/>
                <w:sz w:val="24"/>
                <w:szCs w:val="24"/>
                <w:lang w:val="en-US" w:eastAsia="ru-RU"/>
              </w:rPr>
              <w:instrText>parts</w:instrText>
            </w:r>
            <w:r w:rsidRPr="006C54D6">
              <w:rPr>
                <w:rFonts w:ascii="Times New Roman" w:eastAsia="Times New Roman" w:hAnsi="Times New Roman" w:cs="Times New Roman"/>
                <w:sz w:val="24"/>
                <w:szCs w:val="24"/>
                <w:lang w:val="en-US" w:eastAsia="ru-RU"/>
              </w:rPr>
              <w:instrText>" : [ [ "2003" ] ] }, "</w:instrText>
            </w:r>
            <w:r w:rsidRPr="004D3154">
              <w:rPr>
                <w:rFonts w:ascii="Times New Roman" w:eastAsia="Times New Roman" w:hAnsi="Times New Roman" w:cs="Times New Roman"/>
                <w:sz w:val="24"/>
                <w:szCs w:val="24"/>
                <w:lang w:val="en-US" w:eastAsia="ru-RU"/>
              </w:rPr>
              <w:instrText>page</w:instrText>
            </w:r>
            <w:r w:rsidRPr="006C54D6">
              <w:rPr>
                <w:rFonts w:ascii="Times New Roman" w:eastAsia="Times New Roman" w:hAnsi="Times New Roman" w:cs="Times New Roman"/>
                <w:sz w:val="24"/>
                <w:szCs w:val="24"/>
                <w:lang w:val="en-US" w:eastAsia="ru-RU"/>
              </w:rPr>
              <w:instrText>" : "937-961", "</w:instrText>
            </w:r>
            <w:r w:rsidRPr="004D3154">
              <w:rPr>
                <w:rFonts w:ascii="Times New Roman" w:eastAsia="Times New Roman" w:hAnsi="Times New Roman" w:cs="Times New Roman"/>
                <w:sz w:val="24"/>
                <w:szCs w:val="24"/>
                <w:lang w:val="en-US" w:eastAsia="ru-RU"/>
              </w:rPr>
              <w:instrText>title</w:instrText>
            </w:r>
            <w:r w:rsidRPr="006C54D6">
              <w:rPr>
                <w:rFonts w:ascii="Times New Roman" w:eastAsia="Times New Roman" w:hAnsi="Times New Roman" w:cs="Times New Roman"/>
                <w:sz w:val="24"/>
                <w:szCs w:val="24"/>
                <w:lang w:val="en-US" w:eastAsia="ru-RU"/>
              </w:rPr>
              <w:instrText>" : "</w:instrText>
            </w:r>
            <w:r w:rsidRPr="004D3154">
              <w:rPr>
                <w:rFonts w:ascii="Times New Roman" w:eastAsia="Times New Roman" w:hAnsi="Times New Roman" w:cs="Times New Roman"/>
                <w:sz w:val="24"/>
                <w:szCs w:val="24"/>
                <w:lang w:val="en-US" w:eastAsia="ru-RU"/>
              </w:rPr>
              <w:instrText>The</w:instrText>
            </w:r>
            <w:r w:rsidRPr="006C54D6">
              <w:rPr>
                <w:rFonts w:ascii="Times New Roman" w:eastAsia="Times New Roman" w:hAnsi="Times New Roman" w:cs="Times New Roman"/>
                <w:sz w:val="24"/>
                <w:szCs w:val="24"/>
                <w:lang w:val="en-US" w:eastAsia="ru-RU"/>
              </w:rPr>
              <w:instrText xml:space="preserve"> </w:instrText>
            </w:r>
            <w:r w:rsidRPr="004D3154">
              <w:rPr>
                <w:rFonts w:ascii="Times New Roman" w:eastAsia="Times New Roman" w:hAnsi="Times New Roman" w:cs="Times New Roman"/>
                <w:sz w:val="24"/>
                <w:szCs w:val="24"/>
                <w:lang w:val="en-US" w:eastAsia="ru-RU"/>
              </w:rPr>
              <w:instrText>Choice</w:instrText>
            </w:r>
            <w:r w:rsidRPr="006C54D6">
              <w:rPr>
                <w:rFonts w:ascii="Times New Roman" w:eastAsia="Times New Roman" w:hAnsi="Times New Roman" w:cs="Times New Roman"/>
                <w:sz w:val="24"/>
                <w:szCs w:val="24"/>
                <w:lang w:val="en-US" w:eastAsia="ru-RU"/>
              </w:rPr>
              <w:instrText xml:space="preserve"> </w:instrText>
            </w:r>
            <w:r w:rsidRPr="004D3154">
              <w:rPr>
                <w:rFonts w:ascii="Times New Roman" w:eastAsia="Times New Roman" w:hAnsi="Times New Roman" w:cs="Times New Roman"/>
                <w:sz w:val="24"/>
                <w:szCs w:val="24"/>
                <w:lang w:val="en-US" w:eastAsia="ru-RU"/>
              </w:rPr>
              <w:instrText>of</w:instrText>
            </w:r>
            <w:r w:rsidRPr="006C54D6">
              <w:rPr>
                <w:rFonts w:ascii="Times New Roman" w:eastAsia="Times New Roman" w:hAnsi="Times New Roman" w:cs="Times New Roman"/>
                <w:sz w:val="24"/>
                <w:szCs w:val="24"/>
                <w:lang w:val="en-US" w:eastAsia="ru-RU"/>
              </w:rPr>
              <w:instrText xml:space="preserve"> </w:instrText>
            </w:r>
            <w:r w:rsidRPr="004D3154">
              <w:rPr>
                <w:rFonts w:ascii="Times New Roman" w:eastAsia="Times New Roman" w:hAnsi="Times New Roman" w:cs="Times New Roman"/>
                <w:sz w:val="24"/>
                <w:szCs w:val="24"/>
                <w:lang w:val="en-US" w:eastAsia="ru-RU"/>
              </w:rPr>
              <w:instrText>Organizational</w:instrText>
            </w:r>
            <w:r w:rsidRPr="006C54D6">
              <w:rPr>
                <w:rFonts w:ascii="Times New Roman" w:eastAsia="Times New Roman" w:hAnsi="Times New Roman" w:cs="Times New Roman"/>
                <w:sz w:val="24"/>
                <w:szCs w:val="24"/>
                <w:lang w:val="en-US" w:eastAsia="ru-RU"/>
              </w:rPr>
              <w:instrText xml:space="preserve"> </w:instrText>
            </w:r>
            <w:r w:rsidRPr="004D3154">
              <w:rPr>
                <w:rFonts w:ascii="Times New Roman" w:eastAsia="Times New Roman" w:hAnsi="Times New Roman" w:cs="Times New Roman"/>
                <w:sz w:val="24"/>
                <w:szCs w:val="24"/>
                <w:lang w:val="en-US" w:eastAsia="ru-RU"/>
              </w:rPr>
              <w:instrText>Governance</w:instrText>
            </w:r>
            <w:r w:rsidRPr="006C54D6">
              <w:rPr>
                <w:rFonts w:ascii="Times New Roman" w:eastAsia="Times New Roman" w:hAnsi="Times New Roman" w:cs="Times New Roman"/>
                <w:sz w:val="24"/>
                <w:szCs w:val="24"/>
                <w:lang w:val="en-US" w:eastAsia="ru-RU"/>
              </w:rPr>
              <w:instrText xml:space="preserve"> </w:instrText>
            </w:r>
            <w:r w:rsidRPr="004D3154">
              <w:rPr>
                <w:rFonts w:ascii="Times New Roman" w:eastAsia="Times New Roman" w:hAnsi="Times New Roman" w:cs="Times New Roman"/>
                <w:sz w:val="24"/>
                <w:szCs w:val="24"/>
                <w:lang w:val="en-US" w:eastAsia="ru-RU"/>
              </w:rPr>
              <w:instrText>Form</w:instrText>
            </w:r>
            <w:r w:rsidRPr="006C54D6">
              <w:rPr>
                <w:rFonts w:ascii="Times New Roman" w:eastAsia="Times New Roman" w:hAnsi="Times New Roman" w:cs="Times New Roman"/>
                <w:sz w:val="24"/>
                <w:szCs w:val="24"/>
                <w:lang w:val="en-US" w:eastAsia="ru-RU"/>
              </w:rPr>
              <w:instrText xml:space="preserve"> </w:instrText>
            </w:r>
            <w:r w:rsidRPr="004D3154">
              <w:rPr>
                <w:rFonts w:ascii="Times New Roman" w:eastAsia="Times New Roman" w:hAnsi="Times New Roman" w:cs="Times New Roman"/>
                <w:sz w:val="24"/>
                <w:szCs w:val="24"/>
                <w:lang w:val="en-US" w:eastAsia="ru-RU"/>
              </w:rPr>
              <w:instrText>and</w:instrText>
            </w:r>
            <w:r w:rsidRPr="006C54D6">
              <w:rPr>
                <w:rFonts w:ascii="Times New Roman" w:eastAsia="Times New Roman" w:hAnsi="Times New Roman" w:cs="Times New Roman"/>
                <w:sz w:val="24"/>
                <w:szCs w:val="24"/>
                <w:lang w:val="en-US" w:eastAsia="ru-RU"/>
              </w:rPr>
              <w:instrText xml:space="preserve"> </w:instrText>
            </w:r>
            <w:r w:rsidRPr="004D3154">
              <w:rPr>
                <w:rFonts w:ascii="Times New Roman" w:eastAsia="Times New Roman" w:hAnsi="Times New Roman" w:cs="Times New Roman"/>
                <w:sz w:val="24"/>
                <w:szCs w:val="24"/>
                <w:lang w:val="en-US" w:eastAsia="ru-RU"/>
              </w:rPr>
              <w:instrText>Performance</w:instrText>
            </w:r>
            <w:r w:rsidRPr="006C54D6">
              <w:rPr>
                <w:rFonts w:ascii="Times New Roman" w:eastAsia="Times New Roman" w:hAnsi="Times New Roman" w:cs="Times New Roman"/>
                <w:sz w:val="24"/>
                <w:szCs w:val="24"/>
                <w:lang w:val="en-US" w:eastAsia="ru-RU"/>
              </w:rPr>
              <w:instrText xml:space="preserve">: </w:instrText>
            </w:r>
            <w:r w:rsidRPr="004D3154">
              <w:rPr>
                <w:rFonts w:ascii="Times New Roman" w:eastAsia="Times New Roman" w:hAnsi="Times New Roman" w:cs="Times New Roman"/>
                <w:sz w:val="24"/>
                <w:szCs w:val="24"/>
                <w:lang w:val="en-US" w:eastAsia="ru-RU"/>
              </w:rPr>
              <w:instrText>Predictions</w:instrText>
            </w:r>
            <w:r w:rsidRPr="006C54D6">
              <w:rPr>
                <w:rFonts w:ascii="Times New Roman" w:eastAsia="Times New Roman" w:hAnsi="Times New Roman" w:cs="Times New Roman"/>
                <w:sz w:val="24"/>
                <w:szCs w:val="24"/>
                <w:lang w:val="en-US" w:eastAsia="ru-RU"/>
              </w:rPr>
              <w:instrText xml:space="preserve"> </w:instrText>
            </w:r>
            <w:r w:rsidRPr="004D3154">
              <w:rPr>
                <w:rFonts w:ascii="Times New Roman" w:eastAsia="Times New Roman" w:hAnsi="Times New Roman" w:cs="Times New Roman"/>
                <w:sz w:val="24"/>
                <w:szCs w:val="24"/>
                <w:lang w:val="en-US" w:eastAsia="ru-RU"/>
              </w:rPr>
              <w:instrText>from</w:instrText>
            </w:r>
            <w:r w:rsidRPr="006C54D6">
              <w:rPr>
                <w:rFonts w:ascii="Times New Roman" w:eastAsia="Times New Roman" w:hAnsi="Times New Roman" w:cs="Times New Roman"/>
                <w:sz w:val="24"/>
                <w:szCs w:val="24"/>
                <w:lang w:val="en-US" w:eastAsia="ru-RU"/>
              </w:rPr>
              <w:instrText xml:space="preserve"> </w:instrText>
            </w:r>
            <w:r w:rsidRPr="004D3154">
              <w:rPr>
                <w:rFonts w:ascii="Times New Roman" w:eastAsia="Times New Roman" w:hAnsi="Times New Roman" w:cs="Times New Roman"/>
                <w:sz w:val="24"/>
                <w:szCs w:val="24"/>
                <w:lang w:val="en-US" w:eastAsia="ru-RU"/>
              </w:rPr>
              <w:instrText>Transaction</w:instrText>
            </w:r>
            <w:r w:rsidRPr="006C54D6">
              <w:rPr>
                <w:rFonts w:ascii="Times New Roman" w:eastAsia="Times New Roman" w:hAnsi="Times New Roman" w:cs="Times New Roman"/>
                <w:sz w:val="24"/>
                <w:szCs w:val="24"/>
                <w:lang w:val="en-US" w:eastAsia="ru-RU"/>
              </w:rPr>
              <w:instrText xml:space="preserve"> </w:instrText>
            </w:r>
            <w:r w:rsidRPr="004D3154">
              <w:rPr>
                <w:rFonts w:ascii="Times New Roman" w:eastAsia="Times New Roman" w:hAnsi="Times New Roman" w:cs="Times New Roman"/>
                <w:sz w:val="24"/>
                <w:szCs w:val="24"/>
                <w:lang w:val="en-US" w:eastAsia="ru-RU"/>
              </w:rPr>
              <w:instrText>Cost</w:instrText>
            </w:r>
            <w:r w:rsidRPr="006C54D6">
              <w:rPr>
                <w:rFonts w:ascii="Times New Roman" w:eastAsia="Times New Roman" w:hAnsi="Times New Roman" w:cs="Times New Roman"/>
                <w:sz w:val="24"/>
                <w:szCs w:val="24"/>
                <w:lang w:val="en-US" w:eastAsia="ru-RU"/>
              </w:rPr>
              <w:instrText xml:space="preserve">, </w:instrText>
            </w:r>
            <w:r w:rsidRPr="004D3154">
              <w:rPr>
                <w:rFonts w:ascii="Times New Roman" w:eastAsia="Times New Roman" w:hAnsi="Times New Roman" w:cs="Times New Roman"/>
                <w:sz w:val="24"/>
                <w:szCs w:val="24"/>
                <w:lang w:val="en-US" w:eastAsia="ru-RU"/>
              </w:rPr>
              <w:instrText>Resource</w:instrText>
            </w:r>
            <w:r w:rsidRPr="006C54D6">
              <w:rPr>
                <w:rFonts w:ascii="Times New Roman" w:eastAsia="Times New Roman" w:hAnsi="Times New Roman" w:cs="Times New Roman"/>
                <w:sz w:val="24"/>
                <w:szCs w:val="24"/>
                <w:lang w:val="en-US" w:eastAsia="ru-RU"/>
              </w:rPr>
              <w:instrText>-</w:instrText>
            </w:r>
            <w:r w:rsidRPr="004D3154">
              <w:rPr>
                <w:rFonts w:ascii="Times New Roman" w:eastAsia="Times New Roman" w:hAnsi="Times New Roman" w:cs="Times New Roman"/>
                <w:sz w:val="24"/>
                <w:szCs w:val="24"/>
                <w:lang w:val="en-US" w:eastAsia="ru-RU"/>
              </w:rPr>
              <w:instrText>based</w:instrText>
            </w:r>
            <w:r w:rsidRPr="006C54D6">
              <w:rPr>
                <w:rFonts w:ascii="Times New Roman" w:eastAsia="Times New Roman" w:hAnsi="Times New Roman" w:cs="Times New Roman"/>
                <w:sz w:val="24"/>
                <w:szCs w:val="24"/>
                <w:lang w:val="en-US" w:eastAsia="ru-RU"/>
              </w:rPr>
              <w:instrText xml:space="preserve">, </w:instrText>
            </w:r>
            <w:r w:rsidRPr="004D3154">
              <w:rPr>
                <w:rFonts w:ascii="Times New Roman" w:eastAsia="Times New Roman" w:hAnsi="Times New Roman" w:cs="Times New Roman"/>
                <w:sz w:val="24"/>
                <w:szCs w:val="24"/>
                <w:lang w:val="en-US" w:eastAsia="ru-RU"/>
              </w:rPr>
              <w:instrText>and</w:instrText>
            </w:r>
            <w:r w:rsidRPr="006C54D6">
              <w:rPr>
                <w:rFonts w:ascii="Times New Roman" w:eastAsia="Times New Roman" w:hAnsi="Times New Roman" w:cs="Times New Roman"/>
                <w:sz w:val="24"/>
                <w:szCs w:val="24"/>
                <w:lang w:val="en-US" w:eastAsia="ru-RU"/>
              </w:rPr>
              <w:instrText xml:space="preserve"> </w:instrText>
            </w:r>
            <w:r w:rsidRPr="004D3154">
              <w:rPr>
                <w:rFonts w:ascii="Times New Roman" w:eastAsia="Times New Roman" w:hAnsi="Times New Roman" w:cs="Times New Roman"/>
                <w:sz w:val="24"/>
                <w:szCs w:val="24"/>
                <w:lang w:val="en-US" w:eastAsia="ru-RU"/>
              </w:rPr>
              <w:instrText>Real</w:instrText>
            </w:r>
            <w:r w:rsidRPr="006C54D6">
              <w:rPr>
                <w:rFonts w:ascii="Times New Roman" w:eastAsia="Times New Roman" w:hAnsi="Times New Roman" w:cs="Times New Roman"/>
                <w:sz w:val="24"/>
                <w:szCs w:val="24"/>
                <w:lang w:val="en-US" w:eastAsia="ru-RU"/>
              </w:rPr>
              <w:instrText xml:space="preserve"> </w:instrText>
            </w:r>
            <w:r w:rsidRPr="004D3154">
              <w:rPr>
                <w:rFonts w:ascii="Times New Roman" w:eastAsia="Times New Roman" w:hAnsi="Times New Roman" w:cs="Times New Roman"/>
                <w:sz w:val="24"/>
                <w:szCs w:val="24"/>
                <w:lang w:val="en-US" w:eastAsia="ru-RU"/>
              </w:rPr>
              <w:instrText>Options</w:instrText>
            </w:r>
            <w:r w:rsidRPr="006C54D6">
              <w:rPr>
                <w:rFonts w:ascii="Times New Roman" w:eastAsia="Times New Roman" w:hAnsi="Times New Roman" w:cs="Times New Roman"/>
                <w:sz w:val="24"/>
                <w:szCs w:val="24"/>
                <w:lang w:val="en-US" w:eastAsia="ru-RU"/>
              </w:rPr>
              <w:instrText xml:space="preserve"> </w:instrText>
            </w:r>
            <w:r w:rsidRPr="004D3154">
              <w:rPr>
                <w:rFonts w:ascii="Times New Roman" w:eastAsia="Times New Roman" w:hAnsi="Times New Roman" w:cs="Times New Roman"/>
                <w:sz w:val="24"/>
                <w:szCs w:val="24"/>
                <w:lang w:val="en-US" w:eastAsia="ru-RU"/>
              </w:rPr>
              <w:instrText>Theories</w:instrText>
            </w:r>
            <w:r w:rsidRPr="006C54D6">
              <w:rPr>
                <w:rFonts w:ascii="Times New Roman" w:eastAsia="Times New Roman" w:hAnsi="Times New Roman" w:cs="Times New Roman"/>
                <w:sz w:val="24"/>
                <w:szCs w:val="24"/>
                <w:lang w:val="en-US" w:eastAsia="ru-RU"/>
              </w:rPr>
              <w:instrText>", "</w:instrText>
            </w:r>
            <w:r w:rsidRPr="004D3154">
              <w:rPr>
                <w:rFonts w:ascii="Times New Roman" w:eastAsia="Times New Roman" w:hAnsi="Times New Roman" w:cs="Times New Roman"/>
                <w:sz w:val="24"/>
                <w:szCs w:val="24"/>
                <w:lang w:val="en-US" w:eastAsia="ru-RU"/>
              </w:rPr>
              <w:instrText>type</w:instrText>
            </w:r>
            <w:r w:rsidRPr="006C54D6">
              <w:rPr>
                <w:rFonts w:ascii="Times New Roman" w:eastAsia="Times New Roman" w:hAnsi="Times New Roman" w:cs="Times New Roman"/>
                <w:sz w:val="24"/>
                <w:szCs w:val="24"/>
                <w:lang w:val="en-US" w:eastAsia="ru-RU"/>
              </w:rPr>
              <w:instrText>" : "</w:instrText>
            </w:r>
            <w:r w:rsidRPr="004D3154">
              <w:rPr>
                <w:rFonts w:ascii="Times New Roman" w:eastAsia="Times New Roman" w:hAnsi="Times New Roman" w:cs="Times New Roman"/>
                <w:sz w:val="24"/>
                <w:szCs w:val="24"/>
                <w:lang w:val="en-US" w:eastAsia="ru-RU"/>
              </w:rPr>
              <w:instrText>article</w:instrText>
            </w:r>
            <w:r w:rsidRPr="006C54D6">
              <w:rPr>
                <w:rFonts w:ascii="Times New Roman" w:eastAsia="Times New Roman" w:hAnsi="Times New Roman" w:cs="Times New Roman"/>
                <w:sz w:val="24"/>
                <w:szCs w:val="24"/>
                <w:lang w:val="en-US" w:eastAsia="ru-RU"/>
              </w:rPr>
              <w:instrText>-</w:instrText>
            </w:r>
            <w:r w:rsidRPr="004D3154">
              <w:rPr>
                <w:rFonts w:ascii="Times New Roman" w:eastAsia="Times New Roman" w:hAnsi="Times New Roman" w:cs="Times New Roman"/>
                <w:sz w:val="24"/>
                <w:szCs w:val="24"/>
                <w:lang w:val="en-US" w:eastAsia="ru-RU"/>
              </w:rPr>
              <w:instrText>journal</w:instrText>
            </w:r>
            <w:r w:rsidRPr="006C54D6">
              <w:rPr>
                <w:rFonts w:ascii="Times New Roman" w:eastAsia="Times New Roman" w:hAnsi="Times New Roman" w:cs="Times New Roman"/>
                <w:sz w:val="24"/>
                <w:szCs w:val="24"/>
                <w:lang w:val="en-US" w:eastAsia="ru-RU"/>
              </w:rPr>
              <w:instrText>", "</w:instrText>
            </w:r>
            <w:r w:rsidRPr="004D3154">
              <w:rPr>
                <w:rFonts w:ascii="Times New Roman" w:eastAsia="Times New Roman" w:hAnsi="Times New Roman" w:cs="Times New Roman"/>
                <w:sz w:val="24"/>
                <w:szCs w:val="24"/>
                <w:lang w:val="en-US" w:eastAsia="ru-RU"/>
              </w:rPr>
              <w:instrText>volume</w:instrText>
            </w:r>
            <w:r w:rsidRPr="006C54D6">
              <w:rPr>
                <w:rFonts w:ascii="Times New Roman" w:eastAsia="Times New Roman" w:hAnsi="Times New Roman" w:cs="Times New Roman"/>
                <w:sz w:val="24"/>
                <w:szCs w:val="24"/>
                <w:lang w:val="en-US" w:eastAsia="ru-RU"/>
              </w:rPr>
              <w:instrText>" : "29" }, "</w:instrText>
            </w:r>
            <w:r w:rsidRPr="004D3154">
              <w:rPr>
                <w:rFonts w:ascii="Times New Roman" w:eastAsia="Times New Roman" w:hAnsi="Times New Roman" w:cs="Times New Roman"/>
                <w:sz w:val="24"/>
                <w:szCs w:val="24"/>
                <w:lang w:val="en-US" w:eastAsia="ru-RU"/>
              </w:rPr>
              <w:instrText>uris</w:instrText>
            </w:r>
            <w:r w:rsidRPr="006C54D6">
              <w:rPr>
                <w:rFonts w:ascii="Times New Roman" w:eastAsia="Times New Roman" w:hAnsi="Times New Roman" w:cs="Times New Roman"/>
                <w:sz w:val="24"/>
                <w:szCs w:val="24"/>
                <w:lang w:val="en-US" w:eastAsia="ru-RU"/>
              </w:rPr>
              <w:instrText>" : [ "</w:instrText>
            </w:r>
            <w:r w:rsidRPr="004D3154">
              <w:rPr>
                <w:rFonts w:ascii="Times New Roman" w:eastAsia="Times New Roman" w:hAnsi="Times New Roman" w:cs="Times New Roman"/>
                <w:sz w:val="24"/>
                <w:szCs w:val="24"/>
                <w:lang w:val="en-US" w:eastAsia="ru-RU"/>
              </w:rPr>
              <w:instrText>http</w:instrText>
            </w:r>
            <w:r w:rsidRPr="006C54D6">
              <w:rPr>
                <w:rFonts w:ascii="Times New Roman" w:eastAsia="Times New Roman" w:hAnsi="Times New Roman" w:cs="Times New Roman"/>
                <w:sz w:val="24"/>
                <w:szCs w:val="24"/>
                <w:lang w:val="en-US" w:eastAsia="ru-RU"/>
              </w:rPr>
              <w:instrText>://</w:instrText>
            </w:r>
            <w:r w:rsidRPr="004D3154">
              <w:rPr>
                <w:rFonts w:ascii="Times New Roman" w:eastAsia="Times New Roman" w:hAnsi="Times New Roman" w:cs="Times New Roman"/>
                <w:sz w:val="24"/>
                <w:szCs w:val="24"/>
                <w:lang w:val="en-US" w:eastAsia="ru-RU"/>
              </w:rPr>
              <w:instrText>www</w:instrText>
            </w:r>
            <w:r w:rsidRPr="006C54D6">
              <w:rPr>
                <w:rFonts w:ascii="Times New Roman" w:eastAsia="Times New Roman" w:hAnsi="Times New Roman" w:cs="Times New Roman"/>
                <w:sz w:val="24"/>
                <w:szCs w:val="24"/>
                <w:lang w:val="en-US" w:eastAsia="ru-RU"/>
              </w:rPr>
              <w:instrText>.</w:instrText>
            </w:r>
            <w:r w:rsidRPr="004D3154">
              <w:rPr>
                <w:rFonts w:ascii="Times New Roman" w:eastAsia="Times New Roman" w:hAnsi="Times New Roman" w:cs="Times New Roman"/>
                <w:sz w:val="24"/>
                <w:szCs w:val="24"/>
                <w:lang w:val="en-US" w:eastAsia="ru-RU"/>
              </w:rPr>
              <w:instrText>mendeley</w:instrText>
            </w:r>
            <w:r w:rsidRPr="006C54D6">
              <w:rPr>
                <w:rFonts w:ascii="Times New Roman" w:eastAsia="Times New Roman" w:hAnsi="Times New Roman" w:cs="Times New Roman"/>
                <w:sz w:val="24"/>
                <w:szCs w:val="24"/>
                <w:lang w:val="en-US" w:eastAsia="ru-RU"/>
              </w:rPr>
              <w:instrText>.</w:instrText>
            </w:r>
            <w:r w:rsidRPr="004D3154">
              <w:rPr>
                <w:rFonts w:ascii="Times New Roman" w:eastAsia="Times New Roman" w:hAnsi="Times New Roman" w:cs="Times New Roman"/>
                <w:sz w:val="24"/>
                <w:szCs w:val="24"/>
                <w:lang w:val="en-US" w:eastAsia="ru-RU"/>
              </w:rPr>
              <w:instrText>com</w:instrText>
            </w:r>
            <w:r w:rsidRPr="006C54D6">
              <w:rPr>
                <w:rFonts w:ascii="Times New Roman" w:eastAsia="Times New Roman" w:hAnsi="Times New Roman" w:cs="Times New Roman"/>
                <w:sz w:val="24"/>
                <w:szCs w:val="24"/>
                <w:lang w:val="en-US" w:eastAsia="ru-RU"/>
              </w:rPr>
              <w:instrText>/</w:instrText>
            </w:r>
            <w:r w:rsidRPr="004D3154">
              <w:rPr>
                <w:rFonts w:ascii="Times New Roman" w:eastAsia="Times New Roman" w:hAnsi="Times New Roman" w:cs="Times New Roman"/>
                <w:sz w:val="24"/>
                <w:szCs w:val="24"/>
                <w:lang w:val="en-US" w:eastAsia="ru-RU"/>
              </w:rPr>
              <w:instrText>documents</w:instrText>
            </w:r>
            <w:r w:rsidRPr="006C54D6">
              <w:rPr>
                <w:rFonts w:ascii="Times New Roman" w:eastAsia="Times New Roman" w:hAnsi="Times New Roman" w:cs="Times New Roman"/>
                <w:sz w:val="24"/>
                <w:szCs w:val="24"/>
                <w:lang w:val="en-US" w:eastAsia="ru-RU"/>
              </w:rPr>
              <w:instrText>/?</w:instrText>
            </w:r>
            <w:r w:rsidRPr="004D3154">
              <w:rPr>
                <w:rFonts w:ascii="Times New Roman" w:eastAsia="Times New Roman" w:hAnsi="Times New Roman" w:cs="Times New Roman"/>
                <w:sz w:val="24"/>
                <w:szCs w:val="24"/>
                <w:lang w:val="en-US" w:eastAsia="ru-RU"/>
              </w:rPr>
              <w:instrText>uuid</w:instrText>
            </w:r>
            <w:r w:rsidRPr="006C54D6">
              <w:rPr>
                <w:rFonts w:ascii="Times New Roman" w:eastAsia="Times New Roman" w:hAnsi="Times New Roman" w:cs="Times New Roman"/>
                <w:sz w:val="24"/>
                <w:szCs w:val="24"/>
                <w:lang w:val="en-US" w:eastAsia="ru-RU"/>
              </w:rPr>
              <w:instrText>=4</w:instrText>
            </w:r>
            <w:r w:rsidRPr="004D3154">
              <w:rPr>
                <w:rFonts w:ascii="Times New Roman" w:eastAsia="Times New Roman" w:hAnsi="Times New Roman" w:cs="Times New Roman"/>
                <w:sz w:val="24"/>
                <w:szCs w:val="24"/>
                <w:lang w:val="en-US" w:eastAsia="ru-RU"/>
              </w:rPr>
              <w:instrText>cb</w:instrText>
            </w:r>
            <w:r w:rsidRPr="006C54D6">
              <w:rPr>
                <w:rFonts w:ascii="Times New Roman" w:eastAsia="Times New Roman" w:hAnsi="Times New Roman" w:cs="Times New Roman"/>
                <w:sz w:val="24"/>
                <w:szCs w:val="24"/>
                <w:lang w:val="en-US" w:eastAsia="ru-RU"/>
              </w:rPr>
              <w:instrText>702</w:instrText>
            </w:r>
            <w:r w:rsidRPr="004D3154">
              <w:rPr>
                <w:rFonts w:ascii="Times New Roman" w:eastAsia="Times New Roman" w:hAnsi="Times New Roman" w:cs="Times New Roman"/>
                <w:sz w:val="24"/>
                <w:szCs w:val="24"/>
                <w:lang w:val="en-US" w:eastAsia="ru-RU"/>
              </w:rPr>
              <w:instrText>b</w:instrText>
            </w:r>
            <w:r w:rsidRPr="006C54D6">
              <w:rPr>
                <w:rFonts w:ascii="Times New Roman" w:eastAsia="Times New Roman" w:hAnsi="Times New Roman" w:cs="Times New Roman"/>
                <w:sz w:val="24"/>
                <w:szCs w:val="24"/>
                <w:lang w:val="en-US" w:eastAsia="ru-RU"/>
              </w:rPr>
              <w:instrText>3-</w:instrText>
            </w:r>
            <w:r w:rsidRPr="004D3154">
              <w:rPr>
                <w:rFonts w:ascii="Times New Roman" w:eastAsia="Times New Roman" w:hAnsi="Times New Roman" w:cs="Times New Roman"/>
                <w:sz w:val="24"/>
                <w:szCs w:val="24"/>
                <w:lang w:val="en-US" w:eastAsia="ru-RU"/>
              </w:rPr>
              <w:instrText>edbb</w:instrText>
            </w:r>
            <w:r w:rsidRPr="006C54D6">
              <w:rPr>
                <w:rFonts w:ascii="Times New Roman" w:eastAsia="Times New Roman" w:hAnsi="Times New Roman" w:cs="Times New Roman"/>
                <w:sz w:val="24"/>
                <w:szCs w:val="24"/>
                <w:lang w:val="en-US" w:eastAsia="ru-RU"/>
              </w:rPr>
              <w:instrText>-46</w:instrText>
            </w:r>
            <w:r w:rsidRPr="004D3154">
              <w:rPr>
                <w:rFonts w:ascii="Times New Roman" w:eastAsia="Times New Roman" w:hAnsi="Times New Roman" w:cs="Times New Roman"/>
                <w:sz w:val="24"/>
                <w:szCs w:val="24"/>
                <w:lang w:val="en-US" w:eastAsia="ru-RU"/>
              </w:rPr>
              <w:instrText>e</w:instrText>
            </w:r>
            <w:r w:rsidRPr="006C54D6">
              <w:rPr>
                <w:rFonts w:ascii="Times New Roman" w:eastAsia="Times New Roman" w:hAnsi="Times New Roman" w:cs="Times New Roman"/>
                <w:sz w:val="24"/>
                <w:szCs w:val="24"/>
                <w:lang w:val="en-US" w:eastAsia="ru-RU"/>
              </w:rPr>
              <w:instrText>8-819</w:instrText>
            </w:r>
            <w:r w:rsidRPr="004D3154">
              <w:rPr>
                <w:rFonts w:ascii="Times New Roman" w:eastAsia="Times New Roman" w:hAnsi="Times New Roman" w:cs="Times New Roman"/>
                <w:sz w:val="24"/>
                <w:szCs w:val="24"/>
                <w:lang w:val="en-US" w:eastAsia="ru-RU"/>
              </w:rPr>
              <w:instrText>b</w:instrText>
            </w:r>
            <w:r w:rsidRPr="006C54D6">
              <w:rPr>
                <w:rFonts w:ascii="Times New Roman" w:eastAsia="Times New Roman" w:hAnsi="Times New Roman" w:cs="Times New Roman"/>
                <w:sz w:val="24"/>
                <w:szCs w:val="24"/>
                <w:lang w:val="en-US" w:eastAsia="ru-RU"/>
              </w:rPr>
              <w:instrText>-991</w:instrText>
            </w:r>
            <w:r w:rsidRPr="004D3154">
              <w:rPr>
                <w:rFonts w:ascii="Times New Roman" w:eastAsia="Times New Roman" w:hAnsi="Times New Roman" w:cs="Times New Roman"/>
                <w:sz w:val="24"/>
                <w:szCs w:val="24"/>
                <w:lang w:val="en-US" w:eastAsia="ru-RU"/>
              </w:rPr>
              <w:instrText>af</w:instrText>
            </w:r>
            <w:r w:rsidRPr="006C54D6">
              <w:rPr>
                <w:rFonts w:ascii="Times New Roman" w:eastAsia="Times New Roman" w:hAnsi="Times New Roman" w:cs="Times New Roman"/>
                <w:sz w:val="24"/>
                <w:szCs w:val="24"/>
                <w:lang w:val="en-US" w:eastAsia="ru-RU"/>
              </w:rPr>
              <w:instrText>6</w:instrText>
            </w:r>
            <w:r w:rsidRPr="004D3154">
              <w:rPr>
                <w:rFonts w:ascii="Times New Roman" w:eastAsia="Times New Roman" w:hAnsi="Times New Roman" w:cs="Times New Roman"/>
                <w:sz w:val="24"/>
                <w:szCs w:val="24"/>
                <w:lang w:val="en-US" w:eastAsia="ru-RU"/>
              </w:rPr>
              <w:instrText>b</w:instrText>
            </w:r>
            <w:r w:rsidRPr="006C54D6">
              <w:rPr>
                <w:rFonts w:ascii="Times New Roman" w:eastAsia="Times New Roman" w:hAnsi="Times New Roman" w:cs="Times New Roman"/>
                <w:sz w:val="24"/>
                <w:szCs w:val="24"/>
                <w:lang w:val="en-US" w:eastAsia="ru-RU"/>
              </w:rPr>
              <w:instrText>215</w:instrText>
            </w:r>
            <w:r w:rsidRPr="004D3154">
              <w:rPr>
                <w:rFonts w:ascii="Times New Roman" w:eastAsia="Times New Roman" w:hAnsi="Times New Roman" w:cs="Times New Roman"/>
                <w:sz w:val="24"/>
                <w:szCs w:val="24"/>
                <w:lang w:val="en-US" w:eastAsia="ru-RU"/>
              </w:rPr>
              <w:instrText>b</w:instrText>
            </w:r>
            <w:r w:rsidRPr="006C54D6">
              <w:rPr>
                <w:rFonts w:ascii="Times New Roman" w:eastAsia="Times New Roman" w:hAnsi="Times New Roman" w:cs="Times New Roman"/>
                <w:sz w:val="24"/>
                <w:szCs w:val="24"/>
                <w:lang w:val="en-US" w:eastAsia="ru-RU"/>
              </w:rPr>
              <w:instrText>7" ] } ], "</w:instrText>
            </w:r>
            <w:r w:rsidRPr="004D3154">
              <w:rPr>
                <w:rFonts w:ascii="Times New Roman" w:eastAsia="Times New Roman" w:hAnsi="Times New Roman" w:cs="Times New Roman"/>
                <w:sz w:val="24"/>
                <w:szCs w:val="24"/>
                <w:lang w:val="en-US" w:eastAsia="ru-RU"/>
              </w:rPr>
              <w:instrText>mendeley</w:instrText>
            </w:r>
            <w:r w:rsidRPr="006C54D6">
              <w:rPr>
                <w:rFonts w:ascii="Times New Roman" w:eastAsia="Times New Roman" w:hAnsi="Times New Roman" w:cs="Times New Roman"/>
                <w:sz w:val="24"/>
                <w:szCs w:val="24"/>
                <w:lang w:val="en-US" w:eastAsia="ru-RU"/>
              </w:rPr>
              <w:instrText>" : { "</w:instrText>
            </w:r>
            <w:r w:rsidRPr="004D3154">
              <w:rPr>
                <w:rFonts w:ascii="Times New Roman" w:eastAsia="Times New Roman" w:hAnsi="Times New Roman" w:cs="Times New Roman"/>
                <w:sz w:val="24"/>
                <w:szCs w:val="24"/>
                <w:lang w:val="en-US" w:eastAsia="ru-RU"/>
              </w:rPr>
              <w:instrText>formattedCitation</w:instrText>
            </w:r>
            <w:r w:rsidRPr="006C54D6">
              <w:rPr>
                <w:rFonts w:ascii="Times New Roman" w:eastAsia="Times New Roman" w:hAnsi="Times New Roman" w:cs="Times New Roman"/>
                <w:sz w:val="24"/>
                <w:szCs w:val="24"/>
                <w:lang w:val="en-US" w:eastAsia="ru-RU"/>
              </w:rPr>
              <w:instrText>" : "(</w:instrText>
            </w:r>
            <w:r w:rsidRPr="004D3154">
              <w:rPr>
                <w:rFonts w:ascii="Times New Roman" w:eastAsia="Times New Roman" w:hAnsi="Times New Roman" w:cs="Times New Roman"/>
                <w:sz w:val="24"/>
                <w:szCs w:val="24"/>
                <w:lang w:val="en-US" w:eastAsia="ru-RU"/>
              </w:rPr>
              <w:instrText>Brouthers</w:instrText>
            </w:r>
            <w:r w:rsidRPr="006C54D6">
              <w:rPr>
                <w:rFonts w:ascii="Times New Roman" w:eastAsia="Times New Roman" w:hAnsi="Times New Roman" w:cs="Times New Roman"/>
                <w:sz w:val="24"/>
                <w:szCs w:val="24"/>
                <w:lang w:val="en-US" w:eastAsia="ru-RU"/>
              </w:rPr>
              <w:instrText xml:space="preserve"> &amp; </w:instrText>
            </w:r>
            <w:r w:rsidRPr="004D3154">
              <w:rPr>
                <w:rFonts w:ascii="Times New Roman" w:eastAsia="Times New Roman" w:hAnsi="Times New Roman" w:cs="Times New Roman"/>
                <w:sz w:val="24"/>
                <w:szCs w:val="24"/>
                <w:lang w:val="en-US" w:eastAsia="ru-RU"/>
              </w:rPr>
              <w:instrText>Brouthers</w:instrText>
            </w:r>
            <w:r w:rsidRPr="006C54D6">
              <w:rPr>
                <w:rFonts w:ascii="Times New Roman" w:eastAsia="Times New Roman" w:hAnsi="Times New Roman" w:cs="Times New Roman"/>
                <w:sz w:val="24"/>
                <w:szCs w:val="24"/>
                <w:lang w:val="en-US" w:eastAsia="ru-RU"/>
              </w:rPr>
              <w:instrText xml:space="preserve">, 2003; </w:instrText>
            </w:r>
            <w:r w:rsidRPr="004D3154">
              <w:rPr>
                <w:rFonts w:ascii="Times New Roman" w:eastAsia="Times New Roman" w:hAnsi="Times New Roman" w:cs="Times New Roman"/>
                <w:sz w:val="24"/>
                <w:szCs w:val="24"/>
                <w:lang w:val="en-US" w:eastAsia="ru-RU"/>
              </w:rPr>
              <w:instrText>Demirbag</w:instrText>
            </w:r>
            <w:r w:rsidRPr="006C54D6">
              <w:rPr>
                <w:rFonts w:ascii="Times New Roman" w:eastAsia="Times New Roman" w:hAnsi="Times New Roman" w:cs="Times New Roman"/>
                <w:sz w:val="24"/>
                <w:szCs w:val="24"/>
                <w:lang w:val="en-US" w:eastAsia="ru-RU"/>
              </w:rPr>
              <w:instrText xml:space="preserve">, </w:instrText>
            </w:r>
            <w:r w:rsidRPr="004D3154">
              <w:rPr>
                <w:rFonts w:ascii="Times New Roman" w:eastAsia="Times New Roman" w:hAnsi="Times New Roman" w:cs="Times New Roman"/>
                <w:sz w:val="24"/>
                <w:szCs w:val="24"/>
                <w:lang w:val="en-US" w:eastAsia="ru-RU"/>
              </w:rPr>
              <w:instrText>Glaister</w:instrText>
            </w:r>
            <w:r w:rsidRPr="006C54D6">
              <w:rPr>
                <w:rFonts w:ascii="Times New Roman" w:eastAsia="Times New Roman" w:hAnsi="Times New Roman" w:cs="Times New Roman"/>
                <w:sz w:val="24"/>
                <w:szCs w:val="24"/>
                <w:lang w:val="en-US" w:eastAsia="ru-RU"/>
              </w:rPr>
              <w:instrText xml:space="preserve">, &amp; </w:instrText>
            </w:r>
            <w:r w:rsidRPr="004D3154">
              <w:rPr>
                <w:rFonts w:ascii="Times New Roman" w:eastAsia="Times New Roman" w:hAnsi="Times New Roman" w:cs="Times New Roman"/>
                <w:sz w:val="24"/>
                <w:szCs w:val="24"/>
                <w:lang w:val="en-US" w:eastAsia="ru-RU"/>
              </w:rPr>
              <w:instrText>Tatoglu</w:instrText>
            </w:r>
            <w:r w:rsidRPr="006C54D6">
              <w:rPr>
                <w:rFonts w:ascii="Times New Roman" w:eastAsia="Times New Roman" w:hAnsi="Times New Roman" w:cs="Times New Roman"/>
                <w:sz w:val="24"/>
                <w:szCs w:val="24"/>
                <w:lang w:val="en-US" w:eastAsia="ru-RU"/>
              </w:rPr>
              <w:instrText xml:space="preserve">, 2007; </w:instrText>
            </w:r>
            <w:r w:rsidRPr="004D3154">
              <w:rPr>
                <w:rFonts w:ascii="Times New Roman" w:eastAsia="Times New Roman" w:hAnsi="Times New Roman" w:cs="Times New Roman"/>
                <w:sz w:val="24"/>
                <w:szCs w:val="24"/>
                <w:lang w:val="en-US" w:eastAsia="ru-RU"/>
              </w:rPr>
              <w:instrText>Leiblein</w:instrText>
            </w:r>
            <w:r w:rsidRPr="006C54D6">
              <w:rPr>
                <w:rFonts w:ascii="Times New Roman" w:eastAsia="Times New Roman" w:hAnsi="Times New Roman" w:cs="Times New Roman"/>
                <w:sz w:val="24"/>
                <w:szCs w:val="24"/>
                <w:lang w:val="en-US" w:eastAsia="ru-RU"/>
              </w:rPr>
              <w:instrText xml:space="preserve">, 2003; </w:instrText>
            </w:r>
            <w:r w:rsidRPr="004D3154">
              <w:rPr>
                <w:rFonts w:ascii="Times New Roman" w:eastAsia="Times New Roman" w:hAnsi="Times New Roman" w:cs="Times New Roman"/>
                <w:sz w:val="24"/>
                <w:szCs w:val="24"/>
                <w:lang w:val="en-US" w:eastAsia="ru-RU"/>
              </w:rPr>
              <w:instrText>Tan</w:instrText>
            </w:r>
            <w:r w:rsidRPr="006C54D6">
              <w:rPr>
                <w:rFonts w:ascii="Times New Roman" w:eastAsia="Times New Roman" w:hAnsi="Times New Roman" w:cs="Times New Roman"/>
                <w:sz w:val="24"/>
                <w:szCs w:val="24"/>
                <w:lang w:val="en-US" w:eastAsia="ru-RU"/>
              </w:rPr>
              <w:instrText xml:space="preserve"> &amp; </w:instrText>
            </w:r>
            <w:r w:rsidRPr="004D3154">
              <w:rPr>
                <w:rFonts w:ascii="Times New Roman" w:eastAsia="Times New Roman" w:hAnsi="Times New Roman" w:cs="Times New Roman"/>
                <w:sz w:val="24"/>
                <w:szCs w:val="24"/>
                <w:lang w:val="en-US" w:eastAsia="ru-RU"/>
              </w:rPr>
              <w:instrText>Mahoney</w:instrText>
            </w:r>
            <w:r w:rsidRPr="006C54D6">
              <w:rPr>
                <w:rFonts w:ascii="Times New Roman" w:eastAsia="Times New Roman" w:hAnsi="Times New Roman" w:cs="Times New Roman"/>
                <w:sz w:val="24"/>
                <w:szCs w:val="24"/>
                <w:lang w:val="en-US" w:eastAsia="ru-RU"/>
              </w:rPr>
              <w:instrText xml:space="preserve">, 2006; </w:instrText>
            </w:r>
            <w:r w:rsidRPr="004D3154">
              <w:rPr>
                <w:rFonts w:ascii="Times New Roman" w:eastAsia="Times New Roman" w:hAnsi="Times New Roman" w:cs="Times New Roman"/>
                <w:sz w:val="24"/>
                <w:szCs w:val="24"/>
                <w:lang w:val="en-US" w:eastAsia="ru-RU"/>
              </w:rPr>
              <w:instrText>E</w:instrText>
            </w:r>
            <w:r w:rsidRPr="006C54D6">
              <w:rPr>
                <w:rFonts w:ascii="Times New Roman" w:eastAsia="Times New Roman" w:hAnsi="Times New Roman" w:cs="Times New Roman"/>
                <w:sz w:val="24"/>
                <w:szCs w:val="24"/>
                <w:lang w:val="en-US" w:eastAsia="ru-RU"/>
              </w:rPr>
              <w:instrText xml:space="preserve">. </w:instrText>
            </w:r>
            <w:r w:rsidRPr="004D3154">
              <w:rPr>
                <w:rFonts w:ascii="Times New Roman" w:eastAsia="Times New Roman" w:hAnsi="Times New Roman" w:cs="Times New Roman"/>
                <w:sz w:val="24"/>
                <w:szCs w:val="24"/>
                <w:lang w:val="en-US" w:eastAsia="ru-RU"/>
              </w:rPr>
              <w:instrText>W</w:instrText>
            </w:r>
            <w:r w:rsidRPr="006C54D6">
              <w:rPr>
                <w:rFonts w:ascii="Times New Roman" w:eastAsia="Times New Roman" w:hAnsi="Times New Roman" w:cs="Times New Roman"/>
                <w:sz w:val="24"/>
                <w:szCs w:val="24"/>
                <w:lang w:val="en-US" w:eastAsia="ru-RU"/>
              </w:rPr>
              <w:instrText xml:space="preserve">. </w:instrText>
            </w:r>
            <w:r w:rsidRPr="004D3154">
              <w:rPr>
                <w:rFonts w:ascii="Times New Roman" w:eastAsia="Times New Roman" w:hAnsi="Times New Roman" w:cs="Times New Roman"/>
                <w:sz w:val="24"/>
                <w:szCs w:val="24"/>
                <w:lang w:val="en-US" w:eastAsia="ru-RU"/>
              </w:rPr>
              <w:instrText>K</w:instrText>
            </w:r>
            <w:r w:rsidRPr="006C54D6">
              <w:rPr>
                <w:rFonts w:ascii="Times New Roman" w:eastAsia="Times New Roman" w:hAnsi="Times New Roman" w:cs="Times New Roman"/>
                <w:sz w:val="24"/>
                <w:szCs w:val="24"/>
                <w:lang w:val="en-US" w:eastAsia="ru-RU"/>
              </w:rPr>
              <w:instrText xml:space="preserve">. </w:instrText>
            </w:r>
            <w:r w:rsidRPr="004D3154">
              <w:rPr>
                <w:rFonts w:ascii="Times New Roman" w:eastAsia="Times New Roman" w:hAnsi="Times New Roman" w:cs="Times New Roman"/>
                <w:sz w:val="24"/>
                <w:szCs w:val="24"/>
                <w:lang w:val="en-US" w:eastAsia="ru-RU"/>
              </w:rPr>
              <w:instrText>Tsang</w:instrText>
            </w:r>
            <w:r w:rsidRPr="006C54D6">
              <w:rPr>
                <w:rFonts w:ascii="Times New Roman" w:eastAsia="Times New Roman" w:hAnsi="Times New Roman" w:cs="Times New Roman"/>
                <w:sz w:val="24"/>
                <w:szCs w:val="24"/>
                <w:lang w:val="en-US" w:eastAsia="ru-RU"/>
              </w:rPr>
              <w:instrText>, 2000)", "</w:instrText>
            </w:r>
            <w:r w:rsidRPr="004D3154">
              <w:rPr>
                <w:rFonts w:ascii="Times New Roman" w:eastAsia="Times New Roman" w:hAnsi="Times New Roman" w:cs="Times New Roman"/>
                <w:sz w:val="24"/>
                <w:szCs w:val="24"/>
                <w:lang w:val="en-US" w:eastAsia="ru-RU"/>
              </w:rPr>
              <w:instrText>manualFormatting</w:instrText>
            </w:r>
            <w:r w:rsidRPr="006C54D6">
              <w:rPr>
                <w:rFonts w:ascii="Times New Roman" w:eastAsia="Times New Roman" w:hAnsi="Times New Roman" w:cs="Times New Roman"/>
                <w:sz w:val="24"/>
                <w:szCs w:val="24"/>
                <w:lang w:val="en-US" w:eastAsia="ru-RU"/>
              </w:rPr>
              <w:instrText>" : "</w:instrText>
            </w:r>
            <w:r w:rsidRPr="004D3154">
              <w:rPr>
                <w:rFonts w:ascii="Times New Roman" w:eastAsia="Times New Roman" w:hAnsi="Times New Roman" w:cs="Times New Roman"/>
                <w:sz w:val="24"/>
                <w:szCs w:val="24"/>
                <w:lang w:val="en-US" w:eastAsia="ru-RU"/>
              </w:rPr>
              <w:instrText>Brouthers</w:instrText>
            </w:r>
            <w:r w:rsidRPr="006C54D6">
              <w:rPr>
                <w:rFonts w:ascii="Times New Roman" w:eastAsia="Times New Roman" w:hAnsi="Times New Roman" w:cs="Times New Roman"/>
                <w:sz w:val="24"/>
                <w:szCs w:val="24"/>
                <w:lang w:val="en-US" w:eastAsia="ru-RU"/>
              </w:rPr>
              <w:instrText xml:space="preserve">, </w:instrText>
            </w:r>
            <w:r w:rsidRPr="004D3154">
              <w:rPr>
                <w:rFonts w:ascii="Times New Roman" w:eastAsia="Times New Roman" w:hAnsi="Times New Roman" w:cs="Times New Roman"/>
                <w:sz w:val="24"/>
                <w:szCs w:val="24"/>
                <w:lang w:val="en-US" w:eastAsia="ru-RU"/>
              </w:rPr>
              <w:instrText>Brouthers</w:instrText>
            </w:r>
            <w:r w:rsidRPr="006C54D6">
              <w:rPr>
                <w:rFonts w:ascii="Times New Roman" w:eastAsia="Times New Roman" w:hAnsi="Times New Roman" w:cs="Times New Roman"/>
                <w:sz w:val="24"/>
                <w:szCs w:val="24"/>
                <w:lang w:val="en-US" w:eastAsia="ru-RU"/>
              </w:rPr>
              <w:instrText xml:space="preserve">, 2003; </w:instrText>
            </w:r>
            <w:r w:rsidRPr="004D3154">
              <w:rPr>
                <w:rFonts w:ascii="Times New Roman" w:eastAsia="Times New Roman" w:hAnsi="Times New Roman" w:cs="Times New Roman"/>
                <w:sz w:val="24"/>
                <w:szCs w:val="24"/>
                <w:lang w:val="en-US" w:eastAsia="ru-RU"/>
              </w:rPr>
              <w:instrText>Demirbag</w:instrText>
            </w:r>
            <w:r w:rsidRPr="006C54D6">
              <w:rPr>
                <w:rFonts w:ascii="Times New Roman" w:eastAsia="Times New Roman" w:hAnsi="Times New Roman" w:cs="Times New Roman"/>
                <w:sz w:val="24"/>
                <w:szCs w:val="24"/>
                <w:lang w:val="en-US" w:eastAsia="ru-RU"/>
              </w:rPr>
              <w:instrText xml:space="preserve">, </w:instrText>
            </w:r>
            <w:r w:rsidRPr="004D3154">
              <w:rPr>
                <w:rFonts w:ascii="Times New Roman" w:eastAsia="Times New Roman" w:hAnsi="Times New Roman" w:cs="Times New Roman"/>
                <w:sz w:val="24"/>
                <w:szCs w:val="24"/>
                <w:lang w:val="en-US" w:eastAsia="ru-RU"/>
              </w:rPr>
              <w:instrText>Glaister</w:instrText>
            </w:r>
            <w:r w:rsidRPr="006C54D6">
              <w:rPr>
                <w:rFonts w:ascii="Times New Roman" w:eastAsia="Times New Roman" w:hAnsi="Times New Roman" w:cs="Times New Roman"/>
                <w:sz w:val="24"/>
                <w:szCs w:val="24"/>
                <w:lang w:val="en-US" w:eastAsia="ru-RU"/>
              </w:rPr>
              <w:instrText xml:space="preserve">, </w:instrText>
            </w:r>
            <w:r w:rsidRPr="004D3154">
              <w:rPr>
                <w:rFonts w:ascii="Times New Roman" w:eastAsia="Times New Roman" w:hAnsi="Times New Roman" w:cs="Times New Roman"/>
                <w:sz w:val="24"/>
                <w:szCs w:val="24"/>
                <w:lang w:val="en-US" w:eastAsia="ru-RU"/>
              </w:rPr>
              <w:instrText>Tatoglu</w:instrText>
            </w:r>
            <w:r w:rsidRPr="006C54D6">
              <w:rPr>
                <w:rFonts w:ascii="Times New Roman" w:eastAsia="Times New Roman" w:hAnsi="Times New Roman" w:cs="Times New Roman"/>
                <w:sz w:val="24"/>
                <w:szCs w:val="24"/>
                <w:lang w:val="en-US" w:eastAsia="ru-RU"/>
              </w:rPr>
              <w:instrText xml:space="preserve">, 2007; </w:instrText>
            </w:r>
            <w:r w:rsidRPr="004D3154">
              <w:rPr>
                <w:rFonts w:ascii="Times New Roman" w:eastAsia="Times New Roman" w:hAnsi="Times New Roman" w:cs="Times New Roman"/>
                <w:sz w:val="24"/>
                <w:szCs w:val="24"/>
                <w:lang w:val="en-US" w:eastAsia="ru-RU"/>
              </w:rPr>
              <w:instrText>Leiblein</w:instrText>
            </w:r>
            <w:r w:rsidRPr="006C54D6">
              <w:rPr>
                <w:rFonts w:ascii="Times New Roman" w:eastAsia="Times New Roman" w:hAnsi="Times New Roman" w:cs="Times New Roman"/>
                <w:sz w:val="24"/>
                <w:szCs w:val="24"/>
                <w:lang w:val="en-US" w:eastAsia="ru-RU"/>
              </w:rPr>
              <w:instrText>, 2003; ", "</w:instrText>
            </w:r>
            <w:r w:rsidRPr="004D3154">
              <w:rPr>
                <w:rFonts w:ascii="Times New Roman" w:eastAsia="Times New Roman" w:hAnsi="Times New Roman" w:cs="Times New Roman"/>
                <w:sz w:val="24"/>
                <w:szCs w:val="24"/>
                <w:lang w:val="en-US" w:eastAsia="ru-RU"/>
              </w:rPr>
              <w:instrText>plainTextFormattedCitation</w:instrText>
            </w:r>
            <w:r w:rsidRPr="006C54D6">
              <w:rPr>
                <w:rFonts w:ascii="Times New Roman" w:eastAsia="Times New Roman" w:hAnsi="Times New Roman" w:cs="Times New Roman"/>
                <w:sz w:val="24"/>
                <w:szCs w:val="24"/>
                <w:lang w:val="en-US" w:eastAsia="ru-RU"/>
              </w:rPr>
              <w:instrText>" : "(</w:instrText>
            </w:r>
            <w:r w:rsidRPr="004D3154">
              <w:rPr>
                <w:rFonts w:ascii="Times New Roman" w:eastAsia="Times New Roman" w:hAnsi="Times New Roman" w:cs="Times New Roman"/>
                <w:sz w:val="24"/>
                <w:szCs w:val="24"/>
                <w:lang w:val="en-US" w:eastAsia="ru-RU"/>
              </w:rPr>
              <w:instrText>Brouthers</w:instrText>
            </w:r>
            <w:r w:rsidRPr="006C54D6">
              <w:rPr>
                <w:rFonts w:ascii="Times New Roman" w:eastAsia="Times New Roman" w:hAnsi="Times New Roman" w:cs="Times New Roman"/>
                <w:sz w:val="24"/>
                <w:szCs w:val="24"/>
                <w:lang w:val="en-US" w:eastAsia="ru-RU"/>
              </w:rPr>
              <w:instrText xml:space="preserve"> &amp; </w:instrText>
            </w:r>
            <w:r w:rsidRPr="004D3154">
              <w:rPr>
                <w:rFonts w:ascii="Times New Roman" w:eastAsia="Times New Roman" w:hAnsi="Times New Roman" w:cs="Times New Roman"/>
                <w:sz w:val="24"/>
                <w:szCs w:val="24"/>
                <w:lang w:val="en-US" w:eastAsia="ru-RU"/>
              </w:rPr>
              <w:instrText>Brouthers</w:instrText>
            </w:r>
            <w:r w:rsidRPr="006C54D6">
              <w:rPr>
                <w:rFonts w:ascii="Times New Roman" w:eastAsia="Times New Roman" w:hAnsi="Times New Roman" w:cs="Times New Roman"/>
                <w:sz w:val="24"/>
                <w:szCs w:val="24"/>
                <w:lang w:val="en-US" w:eastAsia="ru-RU"/>
              </w:rPr>
              <w:instrText xml:space="preserve">, 2003; </w:instrText>
            </w:r>
            <w:r w:rsidRPr="004D3154">
              <w:rPr>
                <w:rFonts w:ascii="Times New Roman" w:eastAsia="Times New Roman" w:hAnsi="Times New Roman" w:cs="Times New Roman"/>
                <w:sz w:val="24"/>
                <w:szCs w:val="24"/>
                <w:lang w:val="en-US" w:eastAsia="ru-RU"/>
              </w:rPr>
              <w:instrText>Demirbag</w:instrText>
            </w:r>
            <w:r w:rsidRPr="006C54D6">
              <w:rPr>
                <w:rFonts w:ascii="Times New Roman" w:eastAsia="Times New Roman" w:hAnsi="Times New Roman" w:cs="Times New Roman"/>
                <w:sz w:val="24"/>
                <w:szCs w:val="24"/>
                <w:lang w:val="en-US" w:eastAsia="ru-RU"/>
              </w:rPr>
              <w:instrText xml:space="preserve">, </w:instrText>
            </w:r>
            <w:r w:rsidRPr="004D3154">
              <w:rPr>
                <w:rFonts w:ascii="Times New Roman" w:eastAsia="Times New Roman" w:hAnsi="Times New Roman" w:cs="Times New Roman"/>
                <w:sz w:val="24"/>
                <w:szCs w:val="24"/>
                <w:lang w:val="en-US" w:eastAsia="ru-RU"/>
              </w:rPr>
              <w:instrText>Glaister</w:instrText>
            </w:r>
            <w:r w:rsidRPr="006C54D6">
              <w:rPr>
                <w:rFonts w:ascii="Times New Roman" w:eastAsia="Times New Roman" w:hAnsi="Times New Roman" w:cs="Times New Roman"/>
                <w:sz w:val="24"/>
                <w:szCs w:val="24"/>
                <w:lang w:val="en-US" w:eastAsia="ru-RU"/>
              </w:rPr>
              <w:instrText xml:space="preserve">, &amp; </w:instrText>
            </w:r>
            <w:r w:rsidRPr="004D3154">
              <w:rPr>
                <w:rFonts w:ascii="Times New Roman" w:eastAsia="Times New Roman" w:hAnsi="Times New Roman" w:cs="Times New Roman"/>
                <w:sz w:val="24"/>
                <w:szCs w:val="24"/>
                <w:lang w:val="en-US" w:eastAsia="ru-RU"/>
              </w:rPr>
              <w:instrText>Tatoglu</w:instrText>
            </w:r>
            <w:r w:rsidRPr="006C54D6">
              <w:rPr>
                <w:rFonts w:ascii="Times New Roman" w:eastAsia="Times New Roman" w:hAnsi="Times New Roman" w:cs="Times New Roman"/>
                <w:sz w:val="24"/>
                <w:szCs w:val="24"/>
                <w:lang w:val="en-US" w:eastAsia="ru-RU"/>
              </w:rPr>
              <w:instrText xml:space="preserve">, 2007; </w:instrText>
            </w:r>
            <w:r w:rsidRPr="004D3154">
              <w:rPr>
                <w:rFonts w:ascii="Times New Roman" w:eastAsia="Times New Roman" w:hAnsi="Times New Roman" w:cs="Times New Roman"/>
                <w:sz w:val="24"/>
                <w:szCs w:val="24"/>
                <w:lang w:val="en-US" w:eastAsia="ru-RU"/>
              </w:rPr>
              <w:instrText>Leiblein</w:instrText>
            </w:r>
            <w:r w:rsidRPr="006C54D6">
              <w:rPr>
                <w:rFonts w:ascii="Times New Roman" w:eastAsia="Times New Roman" w:hAnsi="Times New Roman" w:cs="Times New Roman"/>
                <w:sz w:val="24"/>
                <w:szCs w:val="24"/>
                <w:lang w:val="en-US" w:eastAsia="ru-RU"/>
              </w:rPr>
              <w:instrText xml:space="preserve">, 2003; </w:instrText>
            </w:r>
            <w:r w:rsidRPr="004D3154">
              <w:rPr>
                <w:rFonts w:ascii="Times New Roman" w:eastAsia="Times New Roman" w:hAnsi="Times New Roman" w:cs="Times New Roman"/>
                <w:sz w:val="24"/>
                <w:szCs w:val="24"/>
                <w:lang w:val="en-US" w:eastAsia="ru-RU"/>
              </w:rPr>
              <w:instrText>Tan</w:instrText>
            </w:r>
            <w:r w:rsidRPr="006C54D6">
              <w:rPr>
                <w:rFonts w:ascii="Times New Roman" w:eastAsia="Times New Roman" w:hAnsi="Times New Roman" w:cs="Times New Roman"/>
                <w:sz w:val="24"/>
                <w:szCs w:val="24"/>
                <w:lang w:val="en-US" w:eastAsia="ru-RU"/>
              </w:rPr>
              <w:instrText xml:space="preserve"> &amp; </w:instrText>
            </w:r>
            <w:r w:rsidRPr="004D3154">
              <w:rPr>
                <w:rFonts w:ascii="Times New Roman" w:eastAsia="Times New Roman" w:hAnsi="Times New Roman" w:cs="Times New Roman"/>
                <w:sz w:val="24"/>
                <w:szCs w:val="24"/>
                <w:lang w:val="en-US" w:eastAsia="ru-RU"/>
              </w:rPr>
              <w:instrText>Mahoney</w:instrText>
            </w:r>
            <w:r w:rsidRPr="006C54D6">
              <w:rPr>
                <w:rFonts w:ascii="Times New Roman" w:eastAsia="Times New Roman" w:hAnsi="Times New Roman" w:cs="Times New Roman"/>
                <w:sz w:val="24"/>
                <w:szCs w:val="24"/>
                <w:lang w:val="en-US" w:eastAsia="ru-RU"/>
              </w:rPr>
              <w:instrText xml:space="preserve">, 2006; </w:instrText>
            </w:r>
            <w:r w:rsidRPr="004D3154">
              <w:rPr>
                <w:rFonts w:ascii="Times New Roman" w:eastAsia="Times New Roman" w:hAnsi="Times New Roman" w:cs="Times New Roman"/>
                <w:sz w:val="24"/>
                <w:szCs w:val="24"/>
                <w:lang w:val="en-US" w:eastAsia="ru-RU"/>
              </w:rPr>
              <w:instrText>E</w:instrText>
            </w:r>
            <w:r w:rsidRPr="006C54D6">
              <w:rPr>
                <w:rFonts w:ascii="Times New Roman" w:eastAsia="Times New Roman" w:hAnsi="Times New Roman" w:cs="Times New Roman"/>
                <w:sz w:val="24"/>
                <w:szCs w:val="24"/>
                <w:lang w:val="en-US" w:eastAsia="ru-RU"/>
              </w:rPr>
              <w:instrText xml:space="preserve">. </w:instrText>
            </w:r>
            <w:r w:rsidRPr="004D3154">
              <w:rPr>
                <w:rFonts w:ascii="Times New Roman" w:eastAsia="Times New Roman" w:hAnsi="Times New Roman" w:cs="Times New Roman"/>
                <w:sz w:val="24"/>
                <w:szCs w:val="24"/>
                <w:lang w:val="en-US" w:eastAsia="ru-RU"/>
              </w:rPr>
              <w:instrText>W</w:instrText>
            </w:r>
            <w:r w:rsidRPr="006C54D6">
              <w:rPr>
                <w:rFonts w:ascii="Times New Roman" w:eastAsia="Times New Roman" w:hAnsi="Times New Roman" w:cs="Times New Roman"/>
                <w:sz w:val="24"/>
                <w:szCs w:val="24"/>
                <w:lang w:val="en-US" w:eastAsia="ru-RU"/>
              </w:rPr>
              <w:instrText xml:space="preserve">. </w:instrText>
            </w:r>
            <w:r w:rsidRPr="004D3154">
              <w:rPr>
                <w:rFonts w:ascii="Times New Roman" w:eastAsia="Times New Roman" w:hAnsi="Times New Roman" w:cs="Times New Roman"/>
                <w:sz w:val="24"/>
                <w:szCs w:val="24"/>
                <w:lang w:val="en-US" w:eastAsia="ru-RU"/>
              </w:rPr>
              <w:instrText>K</w:instrText>
            </w:r>
            <w:r w:rsidRPr="006C54D6">
              <w:rPr>
                <w:rFonts w:ascii="Times New Roman" w:eastAsia="Times New Roman" w:hAnsi="Times New Roman" w:cs="Times New Roman"/>
                <w:sz w:val="24"/>
                <w:szCs w:val="24"/>
                <w:lang w:val="en-US" w:eastAsia="ru-RU"/>
              </w:rPr>
              <w:instrText xml:space="preserve">. </w:instrText>
            </w:r>
            <w:r w:rsidRPr="004D3154">
              <w:rPr>
                <w:rFonts w:ascii="Times New Roman" w:eastAsia="Times New Roman" w:hAnsi="Times New Roman" w:cs="Times New Roman"/>
                <w:sz w:val="24"/>
                <w:szCs w:val="24"/>
                <w:lang w:val="en-US" w:eastAsia="ru-RU"/>
              </w:rPr>
              <w:instrText>Tsang</w:instrText>
            </w:r>
            <w:r w:rsidRPr="006C54D6">
              <w:rPr>
                <w:rFonts w:ascii="Times New Roman" w:eastAsia="Times New Roman" w:hAnsi="Times New Roman" w:cs="Times New Roman"/>
                <w:sz w:val="24"/>
                <w:szCs w:val="24"/>
                <w:lang w:val="en-US" w:eastAsia="ru-RU"/>
              </w:rPr>
              <w:instrText>, 2000)", "</w:instrText>
            </w:r>
            <w:r w:rsidRPr="004D3154">
              <w:rPr>
                <w:rFonts w:ascii="Times New Roman" w:eastAsia="Times New Roman" w:hAnsi="Times New Roman" w:cs="Times New Roman"/>
                <w:sz w:val="24"/>
                <w:szCs w:val="24"/>
                <w:lang w:val="en-US" w:eastAsia="ru-RU"/>
              </w:rPr>
              <w:instrText>previouslyFormattedCitation</w:instrText>
            </w:r>
            <w:r w:rsidRPr="006C54D6">
              <w:rPr>
                <w:rFonts w:ascii="Times New Roman" w:eastAsia="Times New Roman" w:hAnsi="Times New Roman" w:cs="Times New Roman"/>
                <w:sz w:val="24"/>
                <w:szCs w:val="24"/>
                <w:lang w:val="en-US" w:eastAsia="ru-RU"/>
              </w:rPr>
              <w:instrText>" : "(</w:instrText>
            </w:r>
            <w:r w:rsidRPr="004D3154">
              <w:rPr>
                <w:rFonts w:ascii="Times New Roman" w:eastAsia="Times New Roman" w:hAnsi="Times New Roman" w:cs="Times New Roman"/>
                <w:sz w:val="24"/>
                <w:szCs w:val="24"/>
                <w:lang w:val="en-US" w:eastAsia="ru-RU"/>
              </w:rPr>
              <w:instrText>Brouthers</w:instrText>
            </w:r>
            <w:r w:rsidRPr="006C54D6">
              <w:rPr>
                <w:rFonts w:ascii="Times New Roman" w:eastAsia="Times New Roman" w:hAnsi="Times New Roman" w:cs="Times New Roman"/>
                <w:sz w:val="24"/>
                <w:szCs w:val="24"/>
                <w:lang w:val="en-US" w:eastAsia="ru-RU"/>
              </w:rPr>
              <w:instrText xml:space="preserve"> &amp; </w:instrText>
            </w:r>
            <w:r w:rsidRPr="004D3154">
              <w:rPr>
                <w:rFonts w:ascii="Times New Roman" w:eastAsia="Times New Roman" w:hAnsi="Times New Roman" w:cs="Times New Roman"/>
                <w:sz w:val="24"/>
                <w:szCs w:val="24"/>
                <w:lang w:val="en-US" w:eastAsia="ru-RU"/>
              </w:rPr>
              <w:instrText>Brouthers</w:instrText>
            </w:r>
            <w:r w:rsidRPr="006C54D6">
              <w:rPr>
                <w:rFonts w:ascii="Times New Roman" w:eastAsia="Times New Roman" w:hAnsi="Times New Roman" w:cs="Times New Roman"/>
                <w:sz w:val="24"/>
                <w:szCs w:val="24"/>
                <w:lang w:val="en-US" w:eastAsia="ru-RU"/>
              </w:rPr>
              <w:instrText xml:space="preserve">, 2003; </w:instrText>
            </w:r>
            <w:r w:rsidRPr="004D3154">
              <w:rPr>
                <w:rFonts w:ascii="Times New Roman" w:eastAsia="Times New Roman" w:hAnsi="Times New Roman" w:cs="Times New Roman"/>
                <w:sz w:val="24"/>
                <w:szCs w:val="24"/>
                <w:lang w:val="en-US" w:eastAsia="ru-RU"/>
              </w:rPr>
              <w:instrText>Demirbag</w:instrText>
            </w:r>
            <w:r w:rsidRPr="006C54D6">
              <w:rPr>
                <w:rFonts w:ascii="Times New Roman" w:eastAsia="Times New Roman" w:hAnsi="Times New Roman" w:cs="Times New Roman"/>
                <w:sz w:val="24"/>
                <w:szCs w:val="24"/>
                <w:lang w:val="en-US" w:eastAsia="ru-RU"/>
              </w:rPr>
              <w:instrText xml:space="preserve">, </w:instrText>
            </w:r>
            <w:r w:rsidRPr="004D3154">
              <w:rPr>
                <w:rFonts w:ascii="Times New Roman" w:eastAsia="Times New Roman" w:hAnsi="Times New Roman" w:cs="Times New Roman"/>
                <w:sz w:val="24"/>
                <w:szCs w:val="24"/>
                <w:lang w:val="en-US" w:eastAsia="ru-RU"/>
              </w:rPr>
              <w:instrText>Glaister</w:instrText>
            </w:r>
            <w:r w:rsidRPr="006C54D6">
              <w:rPr>
                <w:rFonts w:ascii="Times New Roman" w:eastAsia="Times New Roman" w:hAnsi="Times New Roman" w:cs="Times New Roman"/>
                <w:sz w:val="24"/>
                <w:szCs w:val="24"/>
                <w:lang w:val="en-US" w:eastAsia="ru-RU"/>
              </w:rPr>
              <w:instrText xml:space="preserve">, &amp; </w:instrText>
            </w:r>
            <w:r w:rsidRPr="004D3154">
              <w:rPr>
                <w:rFonts w:ascii="Times New Roman" w:eastAsia="Times New Roman" w:hAnsi="Times New Roman" w:cs="Times New Roman"/>
                <w:sz w:val="24"/>
                <w:szCs w:val="24"/>
                <w:lang w:val="en-US" w:eastAsia="ru-RU"/>
              </w:rPr>
              <w:instrText>Tatoglu</w:instrText>
            </w:r>
            <w:r w:rsidRPr="006C54D6">
              <w:rPr>
                <w:rFonts w:ascii="Times New Roman" w:eastAsia="Times New Roman" w:hAnsi="Times New Roman" w:cs="Times New Roman"/>
                <w:sz w:val="24"/>
                <w:szCs w:val="24"/>
                <w:lang w:val="en-US" w:eastAsia="ru-RU"/>
              </w:rPr>
              <w:instrText xml:space="preserve">, 2007; </w:instrText>
            </w:r>
            <w:r w:rsidRPr="004D3154">
              <w:rPr>
                <w:rFonts w:ascii="Times New Roman" w:eastAsia="Times New Roman" w:hAnsi="Times New Roman" w:cs="Times New Roman"/>
                <w:sz w:val="24"/>
                <w:szCs w:val="24"/>
                <w:lang w:val="en-US" w:eastAsia="ru-RU"/>
              </w:rPr>
              <w:instrText>Leiblein</w:instrText>
            </w:r>
            <w:r w:rsidRPr="006C54D6">
              <w:rPr>
                <w:rFonts w:ascii="Times New Roman" w:eastAsia="Times New Roman" w:hAnsi="Times New Roman" w:cs="Times New Roman"/>
                <w:sz w:val="24"/>
                <w:szCs w:val="24"/>
                <w:lang w:val="en-US" w:eastAsia="ru-RU"/>
              </w:rPr>
              <w:instrText xml:space="preserve">, 2003; </w:instrText>
            </w:r>
            <w:r w:rsidRPr="004D3154">
              <w:rPr>
                <w:rFonts w:ascii="Times New Roman" w:eastAsia="Times New Roman" w:hAnsi="Times New Roman" w:cs="Times New Roman"/>
                <w:sz w:val="24"/>
                <w:szCs w:val="24"/>
                <w:lang w:val="en-US" w:eastAsia="ru-RU"/>
              </w:rPr>
              <w:instrText>Tan</w:instrText>
            </w:r>
            <w:r w:rsidRPr="006C54D6">
              <w:rPr>
                <w:rFonts w:ascii="Times New Roman" w:eastAsia="Times New Roman" w:hAnsi="Times New Roman" w:cs="Times New Roman"/>
                <w:sz w:val="24"/>
                <w:szCs w:val="24"/>
                <w:lang w:val="en-US" w:eastAsia="ru-RU"/>
              </w:rPr>
              <w:instrText xml:space="preserve"> &amp; </w:instrText>
            </w:r>
            <w:r w:rsidRPr="004D3154">
              <w:rPr>
                <w:rFonts w:ascii="Times New Roman" w:eastAsia="Times New Roman" w:hAnsi="Times New Roman" w:cs="Times New Roman"/>
                <w:sz w:val="24"/>
                <w:szCs w:val="24"/>
                <w:lang w:val="en-US" w:eastAsia="ru-RU"/>
              </w:rPr>
              <w:instrText>Mahoney</w:instrText>
            </w:r>
            <w:r w:rsidRPr="006C54D6">
              <w:rPr>
                <w:rFonts w:ascii="Times New Roman" w:eastAsia="Times New Roman" w:hAnsi="Times New Roman" w:cs="Times New Roman"/>
                <w:sz w:val="24"/>
                <w:szCs w:val="24"/>
                <w:lang w:val="en-US" w:eastAsia="ru-RU"/>
              </w:rPr>
              <w:instrText xml:space="preserve">, 2006; </w:instrText>
            </w:r>
            <w:r w:rsidRPr="004D3154">
              <w:rPr>
                <w:rFonts w:ascii="Times New Roman" w:eastAsia="Times New Roman" w:hAnsi="Times New Roman" w:cs="Times New Roman"/>
                <w:sz w:val="24"/>
                <w:szCs w:val="24"/>
                <w:lang w:val="en-US" w:eastAsia="ru-RU"/>
              </w:rPr>
              <w:instrText>E</w:instrText>
            </w:r>
            <w:r w:rsidRPr="006C54D6">
              <w:rPr>
                <w:rFonts w:ascii="Times New Roman" w:eastAsia="Times New Roman" w:hAnsi="Times New Roman" w:cs="Times New Roman"/>
                <w:sz w:val="24"/>
                <w:szCs w:val="24"/>
                <w:lang w:val="en-US" w:eastAsia="ru-RU"/>
              </w:rPr>
              <w:instrText xml:space="preserve">. </w:instrText>
            </w:r>
            <w:r w:rsidRPr="004D3154">
              <w:rPr>
                <w:rFonts w:ascii="Times New Roman" w:eastAsia="Times New Roman" w:hAnsi="Times New Roman" w:cs="Times New Roman"/>
                <w:sz w:val="24"/>
                <w:szCs w:val="24"/>
                <w:lang w:val="en-US" w:eastAsia="ru-RU"/>
              </w:rPr>
              <w:instrText>W</w:instrText>
            </w:r>
            <w:r w:rsidRPr="006C54D6">
              <w:rPr>
                <w:rFonts w:ascii="Times New Roman" w:eastAsia="Times New Roman" w:hAnsi="Times New Roman" w:cs="Times New Roman"/>
                <w:sz w:val="24"/>
                <w:szCs w:val="24"/>
                <w:lang w:val="en-US" w:eastAsia="ru-RU"/>
              </w:rPr>
              <w:instrText xml:space="preserve">. </w:instrText>
            </w:r>
            <w:r w:rsidRPr="004D3154">
              <w:rPr>
                <w:rFonts w:ascii="Times New Roman" w:eastAsia="Times New Roman" w:hAnsi="Times New Roman" w:cs="Times New Roman"/>
                <w:sz w:val="24"/>
                <w:szCs w:val="24"/>
                <w:lang w:val="en-US" w:eastAsia="ru-RU"/>
              </w:rPr>
              <w:instrText>K</w:instrText>
            </w:r>
            <w:r w:rsidRPr="006C54D6">
              <w:rPr>
                <w:rFonts w:ascii="Times New Roman" w:eastAsia="Times New Roman" w:hAnsi="Times New Roman" w:cs="Times New Roman"/>
                <w:sz w:val="24"/>
                <w:szCs w:val="24"/>
                <w:lang w:val="en-US" w:eastAsia="ru-RU"/>
              </w:rPr>
              <w:instrText xml:space="preserve">. </w:instrText>
            </w:r>
            <w:r w:rsidRPr="004D3154">
              <w:rPr>
                <w:rFonts w:ascii="Times New Roman" w:eastAsia="Times New Roman" w:hAnsi="Times New Roman" w:cs="Times New Roman"/>
                <w:sz w:val="24"/>
                <w:szCs w:val="24"/>
                <w:lang w:val="en-US" w:eastAsia="ru-RU"/>
              </w:rPr>
              <w:instrText>Tsang</w:instrText>
            </w:r>
            <w:r w:rsidRPr="006C54D6">
              <w:rPr>
                <w:rFonts w:ascii="Times New Roman" w:eastAsia="Times New Roman" w:hAnsi="Times New Roman" w:cs="Times New Roman"/>
                <w:sz w:val="24"/>
                <w:szCs w:val="24"/>
                <w:lang w:val="en-US" w:eastAsia="ru-RU"/>
              </w:rPr>
              <w:instrText>, 2000)" }, "</w:instrText>
            </w:r>
            <w:r w:rsidRPr="004D3154">
              <w:rPr>
                <w:rFonts w:ascii="Times New Roman" w:eastAsia="Times New Roman" w:hAnsi="Times New Roman" w:cs="Times New Roman"/>
                <w:sz w:val="24"/>
                <w:szCs w:val="24"/>
                <w:lang w:val="en-US" w:eastAsia="ru-RU"/>
              </w:rPr>
              <w:instrText>properties</w:instrText>
            </w:r>
            <w:r w:rsidRPr="006C54D6">
              <w:rPr>
                <w:rFonts w:ascii="Times New Roman" w:eastAsia="Times New Roman" w:hAnsi="Times New Roman" w:cs="Times New Roman"/>
                <w:sz w:val="24"/>
                <w:szCs w:val="24"/>
                <w:lang w:val="en-US" w:eastAsia="ru-RU"/>
              </w:rPr>
              <w:instrText>" : { "</w:instrText>
            </w:r>
            <w:r w:rsidRPr="004D3154">
              <w:rPr>
                <w:rFonts w:ascii="Times New Roman" w:eastAsia="Times New Roman" w:hAnsi="Times New Roman" w:cs="Times New Roman"/>
                <w:sz w:val="24"/>
                <w:szCs w:val="24"/>
                <w:lang w:val="en-US" w:eastAsia="ru-RU"/>
              </w:rPr>
              <w:instrText>noteIndex</w:instrText>
            </w:r>
            <w:r w:rsidRPr="006C54D6">
              <w:rPr>
                <w:rFonts w:ascii="Times New Roman" w:eastAsia="Times New Roman" w:hAnsi="Times New Roman" w:cs="Times New Roman"/>
                <w:sz w:val="24"/>
                <w:szCs w:val="24"/>
                <w:lang w:val="en-US" w:eastAsia="ru-RU"/>
              </w:rPr>
              <w:instrText>" : 0 }, "</w:instrText>
            </w:r>
            <w:r w:rsidRPr="004D3154">
              <w:rPr>
                <w:rFonts w:ascii="Times New Roman" w:eastAsia="Times New Roman" w:hAnsi="Times New Roman" w:cs="Times New Roman"/>
                <w:sz w:val="24"/>
                <w:szCs w:val="24"/>
                <w:lang w:val="en-US" w:eastAsia="ru-RU"/>
              </w:rPr>
              <w:instrText>schema</w:instrText>
            </w:r>
            <w:r w:rsidRPr="006C54D6">
              <w:rPr>
                <w:rFonts w:ascii="Times New Roman" w:eastAsia="Times New Roman" w:hAnsi="Times New Roman" w:cs="Times New Roman"/>
                <w:sz w:val="24"/>
                <w:szCs w:val="24"/>
                <w:lang w:val="en-US" w:eastAsia="ru-RU"/>
              </w:rPr>
              <w:instrText>" : "</w:instrText>
            </w:r>
            <w:r w:rsidRPr="004D3154">
              <w:rPr>
                <w:rFonts w:ascii="Times New Roman" w:eastAsia="Times New Roman" w:hAnsi="Times New Roman" w:cs="Times New Roman"/>
                <w:sz w:val="24"/>
                <w:szCs w:val="24"/>
                <w:lang w:val="en-US" w:eastAsia="ru-RU"/>
              </w:rPr>
              <w:instrText>https</w:instrText>
            </w:r>
            <w:r w:rsidRPr="006C54D6">
              <w:rPr>
                <w:rFonts w:ascii="Times New Roman" w:eastAsia="Times New Roman" w:hAnsi="Times New Roman" w:cs="Times New Roman"/>
                <w:sz w:val="24"/>
                <w:szCs w:val="24"/>
                <w:lang w:val="en-US" w:eastAsia="ru-RU"/>
              </w:rPr>
              <w:instrText>://</w:instrText>
            </w:r>
            <w:r w:rsidRPr="004D3154">
              <w:rPr>
                <w:rFonts w:ascii="Times New Roman" w:eastAsia="Times New Roman" w:hAnsi="Times New Roman" w:cs="Times New Roman"/>
                <w:sz w:val="24"/>
                <w:szCs w:val="24"/>
                <w:lang w:val="en-US" w:eastAsia="ru-RU"/>
              </w:rPr>
              <w:instrText>github</w:instrText>
            </w:r>
            <w:r w:rsidRPr="006C54D6">
              <w:rPr>
                <w:rFonts w:ascii="Times New Roman" w:eastAsia="Times New Roman" w:hAnsi="Times New Roman" w:cs="Times New Roman"/>
                <w:sz w:val="24"/>
                <w:szCs w:val="24"/>
                <w:lang w:val="en-US" w:eastAsia="ru-RU"/>
              </w:rPr>
              <w:instrText>.</w:instrText>
            </w:r>
            <w:r w:rsidRPr="004D3154">
              <w:rPr>
                <w:rFonts w:ascii="Times New Roman" w:eastAsia="Times New Roman" w:hAnsi="Times New Roman" w:cs="Times New Roman"/>
                <w:sz w:val="24"/>
                <w:szCs w:val="24"/>
                <w:lang w:val="en-US" w:eastAsia="ru-RU"/>
              </w:rPr>
              <w:instrText>com</w:instrText>
            </w:r>
            <w:r w:rsidRPr="006C54D6">
              <w:rPr>
                <w:rFonts w:ascii="Times New Roman" w:eastAsia="Times New Roman" w:hAnsi="Times New Roman" w:cs="Times New Roman"/>
                <w:sz w:val="24"/>
                <w:szCs w:val="24"/>
                <w:lang w:val="en-US" w:eastAsia="ru-RU"/>
              </w:rPr>
              <w:instrText>/</w:instrText>
            </w:r>
            <w:r w:rsidRPr="004D3154">
              <w:rPr>
                <w:rFonts w:ascii="Times New Roman" w:eastAsia="Times New Roman" w:hAnsi="Times New Roman" w:cs="Times New Roman"/>
                <w:sz w:val="24"/>
                <w:szCs w:val="24"/>
                <w:lang w:val="en-US" w:eastAsia="ru-RU"/>
              </w:rPr>
              <w:instrText>citation</w:instrText>
            </w:r>
            <w:r w:rsidRPr="006C54D6">
              <w:rPr>
                <w:rFonts w:ascii="Times New Roman" w:eastAsia="Times New Roman" w:hAnsi="Times New Roman" w:cs="Times New Roman"/>
                <w:sz w:val="24"/>
                <w:szCs w:val="24"/>
                <w:lang w:val="en-US" w:eastAsia="ru-RU"/>
              </w:rPr>
              <w:instrText>-</w:instrText>
            </w:r>
            <w:r w:rsidRPr="004D3154">
              <w:rPr>
                <w:rFonts w:ascii="Times New Roman" w:eastAsia="Times New Roman" w:hAnsi="Times New Roman" w:cs="Times New Roman"/>
                <w:sz w:val="24"/>
                <w:szCs w:val="24"/>
                <w:lang w:val="en-US" w:eastAsia="ru-RU"/>
              </w:rPr>
              <w:instrText>style</w:instrText>
            </w:r>
            <w:r w:rsidRPr="006C54D6">
              <w:rPr>
                <w:rFonts w:ascii="Times New Roman" w:eastAsia="Times New Roman" w:hAnsi="Times New Roman" w:cs="Times New Roman"/>
                <w:sz w:val="24"/>
                <w:szCs w:val="24"/>
                <w:lang w:val="en-US" w:eastAsia="ru-RU"/>
              </w:rPr>
              <w:instrText>-</w:instrText>
            </w:r>
            <w:r w:rsidRPr="004D3154">
              <w:rPr>
                <w:rFonts w:ascii="Times New Roman" w:eastAsia="Times New Roman" w:hAnsi="Times New Roman" w:cs="Times New Roman"/>
                <w:sz w:val="24"/>
                <w:szCs w:val="24"/>
                <w:lang w:val="en-US" w:eastAsia="ru-RU"/>
              </w:rPr>
              <w:instrText>language</w:instrText>
            </w:r>
            <w:r w:rsidRPr="006C54D6">
              <w:rPr>
                <w:rFonts w:ascii="Times New Roman" w:eastAsia="Times New Roman" w:hAnsi="Times New Roman" w:cs="Times New Roman"/>
                <w:sz w:val="24"/>
                <w:szCs w:val="24"/>
                <w:lang w:val="en-US" w:eastAsia="ru-RU"/>
              </w:rPr>
              <w:instrText>/</w:instrText>
            </w:r>
            <w:r w:rsidRPr="004D3154">
              <w:rPr>
                <w:rFonts w:ascii="Times New Roman" w:eastAsia="Times New Roman" w:hAnsi="Times New Roman" w:cs="Times New Roman"/>
                <w:sz w:val="24"/>
                <w:szCs w:val="24"/>
                <w:lang w:val="en-US" w:eastAsia="ru-RU"/>
              </w:rPr>
              <w:instrText>schema</w:instrText>
            </w:r>
            <w:r w:rsidRPr="006C54D6">
              <w:rPr>
                <w:rFonts w:ascii="Times New Roman" w:eastAsia="Times New Roman" w:hAnsi="Times New Roman" w:cs="Times New Roman"/>
                <w:sz w:val="24"/>
                <w:szCs w:val="24"/>
                <w:lang w:val="en-US" w:eastAsia="ru-RU"/>
              </w:rPr>
              <w:instrText>/</w:instrText>
            </w:r>
            <w:r w:rsidRPr="004D3154">
              <w:rPr>
                <w:rFonts w:ascii="Times New Roman" w:eastAsia="Times New Roman" w:hAnsi="Times New Roman" w:cs="Times New Roman"/>
                <w:sz w:val="24"/>
                <w:szCs w:val="24"/>
                <w:lang w:val="en-US" w:eastAsia="ru-RU"/>
              </w:rPr>
              <w:instrText>raw</w:instrText>
            </w:r>
            <w:r w:rsidRPr="006C54D6">
              <w:rPr>
                <w:rFonts w:ascii="Times New Roman" w:eastAsia="Times New Roman" w:hAnsi="Times New Roman" w:cs="Times New Roman"/>
                <w:sz w:val="24"/>
                <w:szCs w:val="24"/>
                <w:lang w:val="en-US" w:eastAsia="ru-RU"/>
              </w:rPr>
              <w:instrText>/</w:instrText>
            </w:r>
            <w:r w:rsidRPr="004D3154">
              <w:rPr>
                <w:rFonts w:ascii="Times New Roman" w:eastAsia="Times New Roman" w:hAnsi="Times New Roman" w:cs="Times New Roman"/>
                <w:sz w:val="24"/>
                <w:szCs w:val="24"/>
                <w:lang w:val="en-US" w:eastAsia="ru-RU"/>
              </w:rPr>
              <w:instrText>master</w:instrText>
            </w:r>
            <w:r w:rsidRPr="006C54D6">
              <w:rPr>
                <w:rFonts w:ascii="Times New Roman" w:eastAsia="Times New Roman" w:hAnsi="Times New Roman" w:cs="Times New Roman"/>
                <w:sz w:val="24"/>
                <w:szCs w:val="24"/>
                <w:lang w:val="en-US" w:eastAsia="ru-RU"/>
              </w:rPr>
              <w:instrText>/</w:instrText>
            </w:r>
            <w:r w:rsidRPr="004D3154">
              <w:rPr>
                <w:rFonts w:ascii="Times New Roman" w:eastAsia="Times New Roman" w:hAnsi="Times New Roman" w:cs="Times New Roman"/>
                <w:sz w:val="24"/>
                <w:szCs w:val="24"/>
                <w:lang w:val="en-US" w:eastAsia="ru-RU"/>
              </w:rPr>
              <w:instrText>csl</w:instrText>
            </w:r>
            <w:r w:rsidRPr="006C54D6">
              <w:rPr>
                <w:rFonts w:ascii="Times New Roman" w:eastAsia="Times New Roman" w:hAnsi="Times New Roman" w:cs="Times New Roman"/>
                <w:sz w:val="24"/>
                <w:szCs w:val="24"/>
                <w:lang w:val="en-US" w:eastAsia="ru-RU"/>
              </w:rPr>
              <w:instrText>-</w:instrText>
            </w:r>
            <w:r w:rsidRPr="004D3154">
              <w:rPr>
                <w:rFonts w:ascii="Times New Roman" w:eastAsia="Times New Roman" w:hAnsi="Times New Roman" w:cs="Times New Roman"/>
                <w:sz w:val="24"/>
                <w:szCs w:val="24"/>
                <w:lang w:val="en-US" w:eastAsia="ru-RU"/>
              </w:rPr>
              <w:instrText>citation</w:instrText>
            </w:r>
            <w:r w:rsidRPr="006C54D6">
              <w:rPr>
                <w:rFonts w:ascii="Times New Roman" w:eastAsia="Times New Roman" w:hAnsi="Times New Roman" w:cs="Times New Roman"/>
                <w:sz w:val="24"/>
                <w:szCs w:val="24"/>
                <w:lang w:val="en-US" w:eastAsia="ru-RU"/>
              </w:rPr>
              <w:instrText>.</w:instrText>
            </w:r>
            <w:r w:rsidRPr="004D3154">
              <w:rPr>
                <w:rFonts w:ascii="Times New Roman" w:eastAsia="Times New Roman" w:hAnsi="Times New Roman" w:cs="Times New Roman"/>
                <w:sz w:val="24"/>
                <w:szCs w:val="24"/>
                <w:lang w:val="en-US" w:eastAsia="ru-RU"/>
              </w:rPr>
              <w:instrText>json</w:instrText>
            </w:r>
            <w:r w:rsidRPr="006C54D6">
              <w:rPr>
                <w:rFonts w:ascii="Times New Roman" w:eastAsia="Times New Roman" w:hAnsi="Times New Roman" w:cs="Times New Roman"/>
                <w:sz w:val="24"/>
                <w:szCs w:val="24"/>
                <w:lang w:val="en-US" w:eastAsia="ru-RU"/>
              </w:rPr>
              <w:instrText>" }</w:instrText>
            </w:r>
            <w:r w:rsidRPr="004D3154">
              <w:rPr>
                <w:rFonts w:ascii="Times New Roman" w:eastAsia="Times New Roman" w:hAnsi="Times New Roman" w:cs="Times New Roman"/>
                <w:sz w:val="24"/>
                <w:szCs w:val="24"/>
                <w:lang w:val="en-US" w:eastAsia="ru-RU"/>
              </w:rPr>
              <w:fldChar w:fldCharType="separate"/>
            </w:r>
            <w:r w:rsidRPr="004D3154">
              <w:rPr>
                <w:rFonts w:ascii="Times New Roman" w:eastAsia="Times New Roman" w:hAnsi="Times New Roman" w:cs="Times New Roman"/>
                <w:sz w:val="24"/>
                <w:szCs w:val="24"/>
                <w:lang w:val="en-US" w:eastAsia="ru-RU"/>
              </w:rPr>
              <w:t>Brouthers</w:t>
            </w:r>
            <w:r w:rsidRPr="006C54D6">
              <w:rPr>
                <w:rFonts w:ascii="Times New Roman" w:eastAsia="Times New Roman" w:hAnsi="Times New Roman" w:cs="Times New Roman"/>
                <w:sz w:val="24"/>
                <w:szCs w:val="24"/>
                <w:lang w:val="en-US" w:eastAsia="ru-RU"/>
              </w:rPr>
              <w:t xml:space="preserve">, </w:t>
            </w:r>
            <w:r w:rsidRPr="004D3154">
              <w:rPr>
                <w:rFonts w:ascii="Times New Roman" w:eastAsia="Times New Roman" w:hAnsi="Times New Roman" w:cs="Times New Roman"/>
                <w:sz w:val="24"/>
                <w:szCs w:val="24"/>
                <w:lang w:val="en-US" w:eastAsia="ru-RU"/>
              </w:rPr>
              <w:t>Brouthers</w:t>
            </w:r>
            <w:r w:rsidRPr="006C54D6">
              <w:rPr>
                <w:rFonts w:ascii="Times New Roman" w:eastAsia="Times New Roman" w:hAnsi="Times New Roman" w:cs="Times New Roman"/>
                <w:sz w:val="24"/>
                <w:szCs w:val="24"/>
                <w:lang w:val="en-US" w:eastAsia="ru-RU"/>
              </w:rPr>
              <w:t xml:space="preserve">, 2003; </w:t>
            </w:r>
            <w:r w:rsidRPr="004D3154">
              <w:rPr>
                <w:rFonts w:ascii="Times New Roman" w:eastAsia="Times New Roman" w:hAnsi="Times New Roman" w:cs="Times New Roman"/>
                <w:sz w:val="24"/>
                <w:szCs w:val="24"/>
                <w:lang w:val="en-US" w:eastAsia="ru-RU"/>
              </w:rPr>
              <w:t>Demirbag</w:t>
            </w:r>
            <w:r w:rsidRPr="006C54D6">
              <w:rPr>
                <w:rFonts w:ascii="Times New Roman" w:eastAsia="Times New Roman" w:hAnsi="Times New Roman" w:cs="Times New Roman"/>
                <w:sz w:val="24"/>
                <w:szCs w:val="24"/>
                <w:lang w:val="en-US" w:eastAsia="ru-RU"/>
              </w:rPr>
              <w:t xml:space="preserve">, </w:t>
            </w:r>
            <w:r w:rsidRPr="004D3154">
              <w:rPr>
                <w:rFonts w:ascii="Times New Roman" w:eastAsia="Times New Roman" w:hAnsi="Times New Roman" w:cs="Times New Roman"/>
                <w:sz w:val="24"/>
                <w:szCs w:val="24"/>
                <w:lang w:val="en-US" w:eastAsia="ru-RU"/>
              </w:rPr>
              <w:t>Glaister</w:t>
            </w:r>
            <w:r w:rsidRPr="006C54D6">
              <w:rPr>
                <w:rFonts w:ascii="Times New Roman" w:eastAsia="Times New Roman" w:hAnsi="Times New Roman" w:cs="Times New Roman"/>
                <w:sz w:val="24"/>
                <w:szCs w:val="24"/>
                <w:lang w:val="en-US" w:eastAsia="ru-RU"/>
              </w:rPr>
              <w:t xml:space="preserve">, </w:t>
            </w:r>
            <w:r w:rsidRPr="004D3154">
              <w:rPr>
                <w:rFonts w:ascii="Times New Roman" w:eastAsia="Times New Roman" w:hAnsi="Times New Roman" w:cs="Times New Roman"/>
                <w:sz w:val="24"/>
                <w:szCs w:val="24"/>
                <w:lang w:val="en-US" w:eastAsia="ru-RU"/>
              </w:rPr>
              <w:t>Tatoglu</w:t>
            </w:r>
            <w:r w:rsidRPr="006C54D6">
              <w:rPr>
                <w:rFonts w:ascii="Times New Roman" w:eastAsia="Times New Roman" w:hAnsi="Times New Roman" w:cs="Times New Roman"/>
                <w:sz w:val="24"/>
                <w:szCs w:val="24"/>
                <w:lang w:val="en-US" w:eastAsia="ru-RU"/>
              </w:rPr>
              <w:t xml:space="preserve">, 2007; </w:t>
            </w:r>
            <w:r w:rsidRPr="004D3154">
              <w:rPr>
                <w:rFonts w:ascii="Times New Roman" w:eastAsia="Times New Roman" w:hAnsi="Times New Roman" w:cs="Times New Roman"/>
                <w:sz w:val="24"/>
                <w:szCs w:val="24"/>
                <w:lang w:val="en-US" w:eastAsia="ru-RU"/>
              </w:rPr>
              <w:t>Leiblein</w:t>
            </w:r>
            <w:r w:rsidRPr="006C54D6">
              <w:rPr>
                <w:rFonts w:ascii="Times New Roman" w:eastAsia="Times New Roman" w:hAnsi="Times New Roman" w:cs="Times New Roman"/>
                <w:sz w:val="24"/>
                <w:szCs w:val="24"/>
                <w:lang w:val="en-US" w:eastAsia="ru-RU"/>
              </w:rPr>
              <w:t xml:space="preserve">, 2003; </w:t>
            </w:r>
            <w:r w:rsidRPr="004D3154">
              <w:rPr>
                <w:rFonts w:ascii="Times New Roman" w:eastAsia="Times New Roman" w:hAnsi="Times New Roman" w:cs="Times New Roman"/>
                <w:sz w:val="24"/>
                <w:szCs w:val="24"/>
                <w:lang w:eastAsia="ru-RU"/>
              </w:rPr>
              <w:fldChar w:fldCharType="end"/>
            </w:r>
          </w:p>
        </w:tc>
        <w:tc>
          <w:tcPr>
            <w:tcW w:w="3098" w:type="dxa"/>
            <w:tcBorders>
              <w:right w:val="nil"/>
            </w:tcBorders>
            <w:shd w:val="clear" w:color="auto" w:fill="auto"/>
          </w:tcPr>
          <w:p w:rsidR="004D3154" w:rsidRPr="006C54D6" w:rsidRDefault="004D3154" w:rsidP="00E2198D">
            <w:pPr>
              <w:spacing w:after="0" w:line="240" w:lineRule="auto"/>
              <w:jc w:val="center"/>
              <w:rPr>
                <w:rFonts w:ascii="Times New Roman" w:eastAsia="Times New Roman" w:hAnsi="Times New Roman" w:cs="Times New Roman"/>
                <w:sz w:val="24"/>
                <w:szCs w:val="24"/>
                <w:lang w:val="en-US" w:eastAsia="ru-RU"/>
              </w:rPr>
            </w:pPr>
            <w:r w:rsidRPr="004D3154">
              <w:rPr>
                <w:rFonts w:ascii="Times New Roman" w:eastAsia="Times New Roman" w:hAnsi="Times New Roman" w:cs="Times New Roman"/>
                <w:sz w:val="24"/>
                <w:szCs w:val="24"/>
                <w:lang w:val="en-US" w:eastAsia="ru-RU"/>
              </w:rPr>
              <w:t>Cuypers</w:t>
            </w:r>
            <w:r w:rsidRPr="006C54D6">
              <w:rPr>
                <w:rFonts w:ascii="Times New Roman" w:eastAsia="Times New Roman" w:hAnsi="Times New Roman" w:cs="Times New Roman"/>
                <w:sz w:val="24"/>
                <w:szCs w:val="24"/>
                <w:lang w:val="en-US" w:eastAsia="ru-RU"/>
              </w:rPr>
              <w:t xml:space="preserve">, </w:t>
            </w:r>
            <w:r w:rsidRPr="004D3154">
              <w:rPr>
                <w:rFonts w:ascii="Times New Roman" w:eastAsia="Times New Roman" w:hAnsi="Times New Roman" w:cs="Times New Roman"/>
                <w:sz w:val="24"/>
                <w:szCs w:val="24"/>
                <w:lang w:val="en-US" w:eastAsia="ru-RU"/>
              </w:rPr>
              <w:t>Martin</w:t>
            </w:r>
            <w:r w:rsidRPr="006C54D6">
              <w:rPr>
                <w:rFonts w:ascii="Times New Roman" w:eastAsia="Times New Roman" w:hAnsi="Times New Roman" w:cs="Times New Roman"/>
                <w:sz w:val="24"/>
                <w:szCs w:val="24"/>
                <w:lang w:val="en-US" w:eastAsia="ru-RU"/>
              </w:rPr>
              <w:t xml:space="preserve">, 2010; </w:t>
            </w:r>
            <w:r w:rsidRPr="004D3154">
              <w:rPr>
                <w:rFonts w:ascii="Times New Roman" w:eastAsia="Times New Roman" w:hAnsi="Times New Roman" w:cs="Times New Roman"/>
                <w:sz w:val="24"/>
                <w:szCs w:val="24"/>
                <w:lang w:val="en-US" w:eastAsia="ru-RU"/>
              </w:rPr>
              <w:t>Lukas</w:t>
            </w:r>
            <w:r w:rsidRPr="006C54D6">
              <w:rPr>
                <w:rFonts w:ascii="Times New Roman" w:eastAsia="Times New Roman" w:hAnsi="Times New Roman" w:cs="Times New Roman"/>
                <w:sz w:val="24"/>
                <w:szCs w:val="24"/>
                <w:lang w:val="en-US" w:eastAsia="ru-RU"/>
              </w:rPr>
              <w:t xml:space="preserve">, 2013; </w:t>
            </w:r>
            <w:r w:rsidRPr="004D3154">
              <w:rPr>
                <w:rFonts w:ascii="Times New Roman" w:eastAsia="Times New Roman" w:hAnsi="Times New Roman" w:cs="Times New Roman"/>
                <w:sz w:val="24"/>
                <w:szCs w:val="24"/>
                <w:lang w:val="en-US" w:eastAsia="ru-RU"/>
              </w:rPr>
              <w:t>Li</w:t>
            </w:r>
            <w:r w:rsidRPr="006C54D6">
              <w:rPr>
                <w:rFonts w:ascii="Times New Roman" w:eastAsia="Times New Roman" w:hAnsi="Times New Roman" w:cs="Times New Roman"/>
                <w:sz w:val="24"/>
                <w:szCs w:val="24"/>
                <w:lang w:val="en-US" w:eastAsia="ru-RU"/>
              </w:rPr>
              <w:t xml:space="preserve">, </w:t>
            </w:r>
            <w:r w:rsidRPr="004D3154">
              <w:rPr>
                <w:rFonts w:ascii="Times New Roman" w:eastAsia="Times New Roman" w:hAnsi="Times New Roman" w:cs="Times New Roman"/>
                <w:sz w:val="24"/>
                <w:szCs w:val="24"/>
                <w:lang w:val="en-US" w:eastAsia="ru-RU"/>
              </w:rPr>
              <w:t>Rugman</w:t>
            </w:r>
            <w:r w:rsidRPr="006C54D6">
              <w:rPr>
                <w:rFonts w:ascii="Times New Roman" w:eastAsia="Times New Roman" w:hAnsi="Times New Roman" w:cs="Times New Roman"/>
                <w:sz w:val="24"/>
                <w:szCs w:val="24"/>
                <w:lang w:val="en-US" w:eastAsia="ru-RU"/>
              </w:rPr>
              <w:t xml:space="preserve">, 2007; </w:t>
            </w:r>
            <w:r w:rsidRPr="004D3154">
              <w:rPr>
                <w:rFonts w:ascii="Times New Roman" w:eastAsia="Times New Roman" w:hAnsi="Times New Roman" w:cs="Times New Roman"/>
                <w:sz w:val="24"/>
                <w:szCs w:val="24"/>
                <w:lang w:val="en-US" w:eastAsia="ru-RU"/>
              </w:rPr>
              <w:t>Lai</w:t>
            </w:r>
            <w:r w:rsidRPr="006C54D6">
              <w:rPr>
                <w:rFonts w:ascii="Times New Roman" w:eastAsia="Times New Roman" w:hAnsi="Times New Roman" w:cs="Times New Roman"/>
                <w:sz w:val="24"/>
                <w:szCs w:val="24"/>
                <w:lang w:val="en-US" w:eastAsia="ru-RU"/>
              </w:rPr>
              <w:t xml:space="preserve">, </w:t>
            </w:r>
            <w:r w:rsidRPr="004D3154">
              <w:rPr>
                <w:rFonts w:ascii="Times New Roman" w:eastAsia="Times New Roman" w:hAnsi="Times New Roman" w:cs="Times New Roman"/>
                <w:sz w:val="24"/>
                <w:szCs w:val="24"/>
                <w:lang w:val="en-US" w:eastAsia="ru-RU"/>
              </w:rPr>
              <w:t>Chen</w:t>
            </w:r>
            <w:r w:rsidRPr="006C54D6">
              <w:rPr>
                <w:rFonts w:ascii="Times New Roman" w:eastAsia="Times New Roman" w:hAnsi="Times New Roman" w:cs="Times New Roman"/>
                <w:sz w:val="24"/>
                <w:szCs w:val="24"/>
                <w:lang w:val="en-US" w:eastAsia="ru-RU"/>
              </w:rPr>
              <w:t xml:space="preserve">, </w:t>
            </w:r>
            <w:r w:rsidRPr="004D3154">
              <w:rPr>
                <w:rFonts w:ascii="Times New Roman" w:eastAsia="Times New Roman" w:hAnsi="Times New Roman" w:cs="Times New Roman"/>
                <w:sz w:val="24"/>
                <w:szCs w:val="24"/>
                <w:lang w:val="en-US" w:eastAsia="ru-RU"/>
              </w:rPr>
              <w:t>Chang</w:t>
            </w:r>
            <w:r w:rsidRPr="006C54D6">
              <w:rPr>
                <w:rFonts w:ascii="Times New Roman" w:eastAsia="Times New Roman" w:hAnsi="Times New Roman" w:cs="Times New Roman"/>
                <w:sz w:val="24"/>
                <w:szCs w:val="24"/>
                <w:lang w:val="en-US" w:eastAsia="ru-RU"/>
              </w:rPr>
              <w:t xml:space="preserve">, 2012; </w:t>
            </w:r>
            <w:r w:rsidRPr="004D3154">
              <w:rPr>
                <w:rFonts w:ascii="Times New Roman" w:eastAsia="Times New Roman" w:hAnsi="Times New Roman" w:cs="Times New Roman"/>
                <w:sz w:val="24"/>
                <w:szCs w:val="24"/>
                <w:lang w:val="en-US" w:eastAsia="ru-RU"/>
              </w:rPr>
              <w:t>Ragozzino</w:t>
            </w:r>
            <w:r w:rsidRPr="006C54D6">
              <w:rPr>
                <w:rFonts w:ascii="Times New Roman" w:eastAsia="Times New Roman" w:hAnsi="Times New Roman" w:cs="Times New Roman"/>
                <w:sz w:val="24"/>
                <w:szCs w:val="24"/>
                <w:lang w:val="en-US" w:eastAsia="ru-RU"/>
              </w:rPr>
              <w:t xml:space="preserve">, </w:t>
            </w:r>
            <w:r w:rsidRPr="004D3154">
              <w:rPr>
                <w:rFonts w:ascii="Times New Roman" w:eastAsia="Times New Roman" w:hAnsi="Times New Roman" w:cs="Times New Roman"/>
                <w:sz w:val="24"/>
                <w:szCs w:val="24"/>
                <w:lang w:val="en-US" w:eastAsia="ru-RU"/>
              </w:rPr>
              <w:t>Moschieri</w:t>
            </w:r>
            <w:r w:rsidRPr="006C54D6">
              <w:rPr>
                <w:rFonts w:ascii="Times New Roman" w:eastAsia="Times New Roman" w:hAnsi="Times New Roman" w:cs="Times New Roman"/>
                <w:sz w:val="24"/>
                <w:szCs w:val="24"/>
                <w:lang w:val="en-US" w:eastAsia="ru-RU"/>
              </w:rPr>
              <w:t xml:space="preserve">, 2014; </w:t>
            </w:r>
            <w:r w:rsidRPr="004D3154">
              <w:rPr>
                <w:rFonts w:ascii="Times New Roman" w:eastAsia="Times New Roman" w:hAnsi="Times New Roman" w:cs="Times New Roman"/>
                <w:sz w:val="24"/>
                <w:szCs w:val="24"/>
                <w:lang w:val="en-US" w:eastAsia="ru-RU"/>
              </w:rPr>
              <w:t>Reuer</w:t>
            </w:r>
            <w:r w:rsidRPr="006C54D6">
              <w:rPr>
                <w:rFonts w:ascii="Times New Roman" w:eastAsia="Times New Roman" w:hAnsi="Times New Roman" w:cs="Times New Roman"/>
                <w:sz w:val="24"/>
                <w:szCs w:val="24"/>
                <w:lang w:val="en-US" w:eastAsia="ru-RU"/>
              </w:rPr>
              <w:t xml:space="preserve">, </w:t>
            </w:r>
            <w:r w:rsidRPr="004D3154">
              <w:rPr>
                <w:rFonts w:ascii="Times New Roman" w:eastAsia="Times New Roman" w:hAnsi="Times New Roman" w:cs="Times New Roman"/>
                <w:sz w:val="24"/>
                <w:szCs w:val="24"/>
                <w:lang w:val="en-US" w:eastAsia="ru-RU"/>
              </w:rPr>
              <w:t>Tyler</w:t>
            </w:r>
            <w:r w:rsidRPr="006C54D6">
              <w:rPr>
                <w:rFonts w:ascii="Times New Roman" w:eastAsia="Times New Roman" w:hAnsi="Times New Roman" w:cs="Times New Roman"/>
                <w:sz w:val="24"/>
                <w:szCs w:val="24"/>
                <w:lang w:val="en-US" w:eastAsia="ru-RU"/>
              </w:rPr>
              <w:t xml:space="preserve">, </w:t>
            </w:r>
            <w:r w:rsidRPr="004D3154">
              <w:rPr>
                <w:rFonts w:ascii="Times New Roman" w:eastAsia="Times New Roman" w:hAnsi="Times New Roman" w:cs="Times New Roman"/>
                <w:sz w:val="24"/>
                <w:szCs w:val="24"/>
                <w:lang w:val="en-US" w:eastAsia="ru-RU"/>
              </w:rPr>
              <w:t>Tong</w:t>
            </w:r>
            <w:r w:rsidRPr="006C54D6">
              <w:rPr>
                <w:rFonts w:ascii="Times New Roman" w:eastAsia="Times New Roman" w:hAnsi="Times New Roman" w:cs="Times New Roman"/>
                <w:sz w:val="24"/>
                <w:szCs w:val="24"/>
                <w:lang w:val="en-US" w:eastAsia="ru-RU"/>
              </w:rPr>
              <w:t xml:space="preserve">, </w:t>
            </w:r>
            <w:r w:rsidRPr="004D3154">
              <w:rPr>
                <w:rFonts w:ascii="Times New Roman" w:eastAsia="Times New Roman" w:hAnsi="Times New Roman" w:cs="Times New Roman"/>
                <w:sz w:val="24"/>
                <w:szCs w:val="24"/>
                <w:lang w:val="en-US" w:eastAsia="ru-RU"/>
              </w:rPr>
              <w:t>Wu</w:t>
            </w:r>
            <w:r w:rsidRPr="006C54D6">
              <w:rPr>
                <w:rFonts w:ascii="Times New Roman" w:eastAsia="Times New Roman" w:hAnsi="Times New Roman" w:cs="Times New Roman"/>
                <w:sz w:val="24"/>
                <w:szCs w:val="24"/>
                <w:lang w:val="en-US" w:eastAsia="ru-RU"/>
              </w:rPr>
              <w:t xml:space="preserve">, 2012; </w:t>
            </w:r>
            <w:r w:rsidRPr="004D3154">
              <w:rPr>
                <w:rFonts w:ascii="Times New Roman" w:eastAsia="Times New Roman" w:hAnsi="Times New Roman" w:cs="Times New Roman"/>
                <w:sz w:val="24"/>
                <w:szCs w:val="24"/>
                <w:lang w:val="en-US" w:eastAsia="ru-RU"/>
              </w:rPr>
              <w:t>Belderbos</w:t>
            </w:r>
            <w:r w:rsidRPr="006C54D6">
              <w:rPr>
                <w:rFonts w:ascii="Times New Roman" w:eastAsia="Times New Roman" w:hAnsi="Times New Roman" w:cs="Times New Roman"/>
                <w:sz w:val="24"/>
                <w:szCs w:val="24"/>
                <w:lang w:val="en-US" w:eastAsia="ru-RU"/>
              </w:rPr>
              <w:t xml:space="preserve">, </w:t>
            </w:r>
            <w:r w:rsidRPr="004D3154">
              <w:rPr>
                <w:rFonts w:ascii="Times New Roman" w:eastAsia="Times New Roman" w:hAnsi="Times New Roman" w:cs="Times New Roman"/>
                <w:sz w:val="24"/>
                <w:szCs w:val="24"/>
                <w:lang w:val="en-US" w:eastAsia="ru-RU"/>
              </w:rPr>
              <w:t>Zou</w:t>
            </w:r>
            <w:r w:rsidRPr="006C54D6">
              <w:rPr>
                <w:rFonts w:ascii="Times New Roman" w:eastAsia="Times New Roman" w:hAnsi="Times New Roman" w:cs="Times New Roman"/>
                <w:sz w:val="24"/>
                <w:szCs w:val="24"/>
                <w:lang w:val="en-US" w:eastAsia="ru-RU"/>
              </w:rPr>
              <w:t xml:space="preserve">, 2007; </w:t>
            </w:r>
            <w:r w:rsidRPr="004D3154">
              <w:rPr>
                <w:rFonts w:ascii="Times New Roman" w:eastAsia="Times New Roman" w:hAnsi="Times New Roman" w:cs="Times New Roman"/>
                <w:sz w:val="24"/>
                <w:szCs w:val="24"/>
                <w:lang w:val="en-US" w:eastAsia="ru-RU"/>
              </w:rPr>
              <w:t>Song</w:t>
            </w:r>
            <w:r w:rsidRPr="006C54D6">
              <w:rPr>
                <w:rFonts w:ascii="Times New Roman" w:eastAsia="Times New Roman" w:hAnsi="Times New Roman" w:cs="Times New Roman"/>
                <w:sz w:val="24"/>
                <w:szCs w:val="24"/>
                <w:lang w:val="en-US" w:eastAsia="ru-RU"/>
              </w:rPr>
              <w:t>, 2014</w:t>
            </w:r>
            <w:r w:rsidRPr="004D3154">
              <w:rPr>
                <w:rFonts w:ascii="Times New Roman" w:eastAsia="Times New Roman" w:hAnsi="Times New Roman" w:cs="Times New Roman"/>
                <w:sz w:val="24"/>
                <w:szCs w:val="24"/>
                <w:lang w:val="en-US" w:eastAsia="ru-RU"/>
              </w:rPr>
              <w:t>a</w:t>
            </w:r>
            <w:r w:rsidRPr="006C54D6">
              <w:rPr>
                <w:rFonts w:ascii="Times New Roman" w:eastAsia="Times New Roman" w:hAnsi="Times New Roman" w:cs="Times New Roman"/>
                <w:sz w:val="24"/>
                <w:szCs w:val="24"/>
                <w:lang w:val="en-US" w:eastAsia="ru-RU"/>
              </w:rPr>
              <w:t xml:space="preserve">; </w:t>
            </w:r>
            <w:r w:rsidRPr="004D3154">
              <w:rPr>
                <w:rFonts w:ascii="Times New Roman" w:eastAsia="Times New Roman" w:hAnsi="Times New Roman" w:cs="Times New Roman"/>
                <w:sz w:val="24"/>
                <w:szCs w:val="24"/>
                <w:lang w:val="en-US" w:eastAsia="ru-RU"/>
              </w:rPr>
              <w:t>Song</w:t>
            </w:r>
            <w:r w:rsidRPr="006C54D6">
              <w:rPr>
                <w:rFonts w:ascii="Times New Roman" w:eastAsia="Times New Roman" w:hAnsi="Times New Roman" w:cs="Times New Roman"/>
                <w:sz w:val="24"/>
                <w:szCs w:val="24"/>
                <w:lang w:val="en-US" w:eastAsia="ru-RU"/>
              </w:rPr>
              <w:t>, 2014</w:t>
            </w:r>
            <w:r w:rsidRPr="004D3154">
              <w:rPr>
                <w:rFonts w:ascii="Times New Roman" w:eastAsia="Times New Roman" w:hAnsi="Times New Roman" w:cs="Times New Roman"/>
                <w:sz w:val="24"/>
                <w:szCs w:val="24"/>
                <w:lang w:val="en-US" w:eastAsia="ru-RU"/>
              </w:rPr>
              <w:t>b</w:t>
            </w:r>
            <w:r w:rsidRPr="006C54D6">
              <w:rPr>
                <w:rFonts w:ascii="Times New Roman" w:eastAsia="Times New Roman" w:hAnsi="Times New Roman" w:cs="Times New Roman"/>
                <w:sz w:val="24"/>
                <w:szCs w:val="24"/>
                <w:lang w:val="en-US" w:eastAsia="ru-RU"/>
              </w:rPr>
              <w:t xml:space="preserve">; </w:t>
            </w:r>
            <w:r w:rsidRPr="004D3154">
              <w:rPr>
                <w:rFonts w:ascii="Times New Roman" w:eastAsia="Times New Roman" w:hAnsi="Times New Roman" w:cs="Times New Roman"/>
                <w:sz w:val="24"/>
                <w:szCs w:val="24"/>
                <w:lang w:val="en-US" w:eastAsia="ru-RU"/>
              </w:rPr>
              <w:t>Chi</w:t>
            </w:r>
            <w:r w:rsidRPr="006C54D6">
              <w:rPr>
                <w:rFonts w:ascii="Times New Roman" w:eastAsia="Times New Roman" w:hAnsi="Times New Roman" w:cs="Times New Roman"/>
                <w:sz w:val="24"/>
                <w:szCs w:val="24"/>
                <w:lang w:val="en-US" w:eastAsia="ru-RU"/>
              </w:rPr>
              <w:t xml:space="preserve">, </w:t>
            </w:r>
            <w:r w:rsidRPr="004D3154">
              <w:rPr>
                <w:rFonts w:ascii="Times New Roman" w:eastAsia="Times New Roman" w:hAnsi="Times New Roman" w:cs="Times New Roman"/>
                <w:sz w:val="24"/>
                <w:szCs w:val="24"/>
                <w:lang w:val="en-US" w:eastAsia="ru-RU"/>
              </w:rPr>
              <w:t>Seth</w:t>
            </w:r>
            <w:r w:rsidRPr="006C54D6">
              <w:rPr>
                <w:rFonts w:ascii="Times New Roman" w:eastAsia="Times New Roman" w:hAnsi="Times New Roman" w:cs="Times New Roman"/>
                <w:sz w:val="24"/>
                <w:szCs w:val="24"/>
                <w:lang w:val="en-US" w:eastAsia="ru-RU"/>
              </w:rPr>
              <w:t>, 2009</w:t>
            </w:r>
          </w:p>
        </w:tc>
      </w:tr>
    </w:tbl>
    <w:p w:rsidR="004D3154" w:rsidRPr="006C54D6" w:rsidRDefault="004D3154" w:rsidP="003A30F0">
      <w:pPr>
        <w:spacing w:after="0" w:line="360" w:lineRule="auto"/>
        <w:ind w:firstLine="709"/>
        <w:jc w:val="both"/>
        <w:rPr>
          <w:rFonts w:ascii="Times New Roman" w:eastAsia="Times New Roman" w:hAnsi="Times New Roman" w:cs="Times New Roman"/>
          <w:spacing w:val="20"/>
          <w:sz w:val="24"/>
          <w:szCs w:val="24"/>
          <w:lang w:val="en-US" w:eastAsia="ru-RU"/>
        </w:rPr>
      </w:pPr>
      <w:r w:rsidRPr="004D3154">
        <w:rPr>
          <w:rFonts w:ascii="Times New Roman" w:eastAsia="Times New Roman" w:hAnsi="Times New Roman" w:cs="Times New Roman"/>
          <w:spacing w:val="20"/>
          <w:sz w:val="24"/>
          <w:szCs w:val="24"/>
          <w:lang w:eastAsia="ru-RU"/>
        </w:rPr>
        <w:t>Примечание</w:t>
      </w:r>
      <w:r w:rsidRPr="006C54D6">
        <w:rPr>
          <w:rFonts w:ascii="Times New Roman" w:eastAsia="Times New Roman" w:hAnsi="Times New Roman" w:cs="Times New Roman"/>
          <w:spacing w:val="20"/>
          <w:sz w:val="24"/>
          <w:szCs w:val="24"/>
          <w:lang w:val="en-US" w:eastAsia="ru-RU"/>
        </w:rPr>
        <w:t xml:space="preserve">: </w:t>
      </w:r>
      <w:r w:rsidRPr="004D3154">
        <w:rPr>
          <w:rFonts w:ascii="Times New Roman" w:eastAsia="Times New Roman" w:hAnsi="Times New Roman" w:cs="Times New Roman"/>
          <w:spacing w:val="20"/>
          <w:sz w:val="24"/>
          <w:szCs w:val="24"/>
          <w:lang w:eastAsia="ru-RU"/>
        </w:rPr>
        <w:t>составлено</w:t>
      </w:r>
      <w:r w:rsidRPr="006C54D6">
        <w:rPr>
          <w:rFonts w:ascii="Times New Roman" w:eastAsia="Times New Roman" w:hAnsi="Times New Roman" w:cs="Times New Roman"/>
          <w:spacing w:val="20"/>
          <w:sz w:val="24"/>
          <w:szCs w:val="24"/>
          <w:lang w:val="en-US" w:eastAsia="ru-RU"/>
        </w:rPr>
        <w:t xml:space="preserve"> </w:t>
      </w:r>
      <w:r w:rsidRPr="004D3154">
        <w:rPr>
          <w:rFonts w:ascii="Times New Roman" w:eastAsia="Times New Roman" w:hAnsi="Times New Roman" w:cs="Times New Roman"/>
          <w:spacing w:val="20"/>
          <w:sz w:val="24"/>
          <w:szCs w:val="24"/>
          <w:lang w:eastAsia="ru-RU"/>
        </w:rPr>
        <w:t>автором</w:t>
      </w:r>
      <w:r w:rsidRPr="006C54D6">
        <w:rPr>
          <w:rFonts w:ascii="Times New Roman" w:eastAsia="Times New Roman" w:hAnsi="Times New Roman" w:cs="Times New Roman"/>
          <w:spacing w:val="20"/>
          <w:sz w:val="24"/>
          <w:szCs w:val="24"/>
          <w:lang w:val="en-US" w:eastAsia="ru-RU"/>
        </w:rPr>
        <w:t>.</w:t>
      </w:r>
    </w:p>
    <w:p w:rsidR="004D3154" w:rsidRPr="006C54D6" w:rsidRDefault="004D3154" w:rsidP="003A30F0">
      <w:pPr>
        <w:spacing w:after="0" w:line="360" w:lineRule="auto"/>
        <w:ind w:firstLine="709"/>
        <w:jc w:val="both"/>
        <w:rPr>
          <w:rFonts w:ascii="Times New Roman" w:eastAsia="Times New Roman" w:hAnsi="Times New Roman" w:cs="Times New Roman"/>
          <w:sz w:val="24"/>
          <w:szCs w:val="24"/>
          <w:lang w:val="en-US" w:eastAsia="ru-RU"/>
        </w:rPr>
      </w:pPr>
    </w:p>
    <w:p w:rsidR="004D3154" w:rsidRPr="004D3154" w:rsidRDefault="004D3154" w:rsidP="003A30F0">
      <w:pPr>
        <w:spacing w:after="0" w:line="360" w:lineRule="auto"/>
        <w:ind w:firstLine="709"/>
        <w:jc w:val="both"/>
        <w:rPr>
          <w:rFonts w:ascii="Times New Roman" w:eastAsia="Times New Roman" w:hAnsi="Times New Roman" w:cs="Times New Roman"/>
          <w:sz w:val="24"/>
          <w:szCs w:val="24"/>
          <w:lang w:eastAsia="ru-RU"/>
        </w:rPr>
      </w:pPr>
      <w:r w:rsidRPr="004D3154">
        <w:rPr>
          <w:rFonts w:ascii="Times New Roman" w:eastAsia="Times New Roman" w:hAnsi="Times New Roman" w:cs="Times New Roman"/>
          <w:sz w:val="24"/>
          <w:szCs w:val="24"/>
          <w:lang w:eastAsia="ru-RU"/>
        </w:rPr>
        <w:t>Необходимо</w:t>
      </w:r>
      <w:r w:rsidRPr="006C54D6">
        <w:rPr>
          <w:rFonts w:ascii="Times New Roman" w:eastAsia="Times New Roman" w:hAnsi="Times New Roman" w:cs="Times New Roman"/>
          <w:sz w:val="24"/>
          <w:szCs w:val="24"/>
          <w:lang w:val="en-US" w:eastAsia="ru-RU"/>
        </w:rPr>
        <w:t xml:space="preserve"> </w:t>
      </w:r>
      <w:r w:rsidRPr="004D3154">
        <w:rPr>
          <w:rFonts w:ascii="Times New Roman" w:eastAsia="Times New Roman" w:hAnsi="Times New Roman" w:cs="Times New Roman"/>
          <w:sz w:val="24"/>
          <w:szCs w:val="24"/>
          <w:lang w:eastAsia="ru-RU"/>
        </w:rPr>
        <w:t>отметить</w:t>
      </w:r>
      <w:r w:rsidRPr="006C54D6">
        <w:rPr>
          <w:rFonts w:ascii="Times New Roman" w:eastAsia="Times New Roman" w:hAnsi="Times New Roman" w:cs="Times New Roman"/>
          <w:sz w:val="24"/>
          <w:szCs w:val="24"/>
          <w:lang w:val="en-US" w:eastAsia="ru-RU"/>
        </w:rPr>
        <w:t xml:space="preserve">, </w:t>
      </w:r>
      <w:r w:rsidRPr="004D3154">
        <w:rPr>
          <w:rFonts w:ascii="Times New Roman" w:eastAsia="Times New Roman" w:hAnsi="Times New Roman" w:cs="Times New Roman"/>
          <w:sz w:val="24"/>
          <w:szCs w:val="24"/>
          <w:lang w:eastAsia="ru-RU"/>
        </w:rPr>
        <w:t>что</w:t>
      </w:r>
      <w:r w:rsidRPr="006C54D6">
        <w:rPr>
          <w:rFonts w:ascii="Times New Roman" w:eastAsia="Times New Roman" w:hAnsi="Times New Roman" w:cs="Times New Roman"/>
          <w:sz w:val="24"/>
          <w:szCs w:val="24"/>
          <w:lang w:val="en-US" w:eastAsia="ru-RU"/>
        </w:rPr>
        <w:t xml:space="preserve"> </w:t>
      </w:r>
      <w:r w:rsidRPr="004D3154">
        <w:rPr>
          <w:rFonts w:ascii="Times New Roman" w:eastAsia="Times New Roman" w:hAnsi="Times New Roman" w:cs="Times New Roman"/>
          <w:sz w:val="24"/>
          <w:szCs w:val="24"/>
          <w:lang w:eastAsia="ru-RU"/>
        </w:rPr>
        <w:t>в</w:t>
      </w:r>
      <w:r w:rsidRPr="006C54D6">
        <w:rPr>
          <w:rFonts w:ascii="Times New Roman" w:eastAsia="Times New Roman" w:hAnsi="Times New Roman" w:cs="Times New Roman"/>
          <w:sz w:val="24"/>
          <w:szCs w:val="24"/>
          <w:lang w:val="en-US" w:eastAsia="ru-RU"/>
        </w:rPr>
        <w:t xml:space="preserve"> </w:t>
      </w:r>
      <w:r w:rsidRPr="004D3154">
        <w:rPr>
          <w:rFonts w:ascii="Times New Roman" w:eastAsia="Times New Roman" w:hAnsi="Times New Roman" w:cs="Times New Roman"/>
          <w:sz w:val="24"/>
          <w:szCs w:val="24"/>
          <w:lang w:eastAsia="ru-RU"/>
        </w:rPr>
        <w:t>работах</w:t>
      </w:r>
      <w:r w:rsidRPr="006C54D6">
        <w:rPr>
          <w:rFonts w:ascii="Times New Roman" w:eastAsia="Times New Roman" w:hAnsi="Times New Roman" w:cs="Times New Roman"/>
          <w:sz w:val="24"/>
          <w:szCs w:val="24"/>
          <w:lang w:val="en-US" w:eastAsia="ru-RU"/>
        </w:rPr>
        <w:t xml:space="preserve"> </w:t>
      </w:r>
      <w:r w:rsidRPr="004D3154">
        <w:rPr>
          <w:rFonts w:ascii="Times New Roman" w:eastAsia="Times New Roman" w:hAnsi="Times New Roman" w:cs="Times New Roman"/>
          <w:sz w:val="24"/>
          <w:szCs w:val="24"/>
          <w:lang w:eastAsia="ru-RU"/>
        </w:rPr>
        <w:t>зарубежных</w:t>
      </w:r>
      <w:r w:rsidRPr="006C54D6">
        <w:rPr>
          <w:rFonts w:ascii="Times New Roman" w:eastAsia="Times New Roman" w:hAnsi="Times New Roman" w:cs="Times New Roman"/>
          <w:sz w:val="24"/>
          <w:szCs w:val="24"/>
          <w:lang w:val="en-US" w:eastAsia="ru-RU"/>
        </w:rPr>
        <w:t xml:space="preserve"> </w:t>
      </w:r>
      <w:r w:rsidRPr="004D3154">
        <w:rPr>
          <w:rFonts w:ascii="Times New Roman" w:eastAsia="Times New Roman" w:hAnsi="Times New Roman" w:cs="Times New Roman"/>
          <w:sz w:val="24"/>
          <w:szCs w:val="24"/>
          <w:lang w:eastAsia="ru-RU"/>
        </w:rPr>
        <w:t>авторов</w:t>
      </w:r>
      <w:r w:rsidRPr="006C54D6">
        <w:rPr>
          <w:rFonts w:ascii="Times New Roman" w:eastAsia="Times New Roman" w:hAnsi="Times New Roman" w:cs="Times New Roman"/>
          <w:sz w:val="24"/>
          <w:szCs w:val="24"/>
          <w:lang w:val="en-US" w:eastAsia="ru-RU"/>
        </w:rPr>
        <w:t xml:space="preserve"> </w:t>
      </w:r>
      <w:r w:rsidRPr="004D3154">
        <w:rPr>
          <w:rFonts w:ascii="Times New Roman" w:eastAsia="Times New Roman" w:hAnsi="Times New Roman" w:cs="Times New Roman"/>
          <w:sz w:val="24"/>
          <w:szCs w:val="24"/>
          <w:lang w:eastAsia="ru-RU"/>
        </w:rPr>
        <w:t>уже</w:t>
      </w:r>
      <w:r w:rsidRPr="006C54D6">
        <w:rPr>
          <w:rFonts w:ascii="Times New Roman" w:eastAsia="Times New Roman" w:hAnsi="Times New Roman" w:cs="Times New Roman"/>
          <w:sz w:val="24"/>
          <w:szCs w:val="24"/>
          <w:lang w:val="en-US" w:eastAsia="ru-RU"/>
        </w:rPr>
        <w:t xml:space="preserve"> </w:t>
      </w:r>
      <w:r w:rsidRPr="004D3154">
        <w:rPr>
          <w:rFonts w:ascii="Times New Roman" w:eastAsia="Times New Roman" w:hAnsi="Times New Roman" w:cs="Times New Roman"/>
          <w:sz w:val="24"/>
          <w:szCs w:val="24"/>
          <w:lang w:eastAsia="ru-RU"/>
        </w:rPr>
        <w:t>предпринимались</w:t>
      </w:r>
      <w:r w:rsidRPr="006C54D6">
        <w:rPr>
          <w:rFonts w:ascii="Times New Roman" w:eastAsia="Times New Roman" w:hAnsi="Times New Roman" w:cs="Times New Roman"/>
          <w:sz w:val="24"/>
          <w:szCs w:val="24"/>
          <w:lang w:val="en-US" w:eastAsia="ru-RU"/>
        </w:rPr>
        <w:t xml:space="preserve"> </w:t>
      </w:r>
      <w:r w:rsidRPr="004D3154">
        <w:rPr>
          <w:rFonts w:ascii="Times New Roman" w:eastAsia="Times New Roman" w:hAnsi="Times New Roman" w:cs="Times New Roman"/>
          <w:sz w:val="24"/>
          <w:szCs w:val="24"/>
          <w:lang w:eastAsia="ru-RU"/>
        </w:rPr>
        <w:t>попытки</w:t>
      </w:r>
      <w:r w:rsidRPr="006C54D6">
        <w:rPr>
          <w:rFonts w:ascii="Times New Roman" w:eastAsia="Times New Roman" w:hAnsi="Times New Roman" w:cs="Times New Roman"/>
          <w:sz w:val="24"/>
          <w:szCs w:val="24"/>
          <w:lang w:val="en-US" w:eastAsia="ru-RU"/>
        </w:rPr>
        <w:t xml:space="preserve"> </w:t>
      </w:r>
      <w:r w:rsidRPr="004D3154">
        <w:rPr>
          <w:rFonts w:ascii="Times New Roman" w:eastAsia="Times New Roman" w:hAnsi="Times New Roman" w:cs="Times New Roman"/>
          <w:sz w:val="24"/>
          <w:szCs w:val="24"/>
          <w:lang w:eastAsia="ru-RU"/>
        </w:rPr>
        <w:t>обобщения</w:t>
      </w:r>
      <w:r w:rsidRPr="006C54D6">
        <w:rPr>
          <w:rFonts w:ascii="Times New Roman" w:eastAsia="Times New Roman" w:hAnsi="Times New Roman" w:cs="Times New Roman"/>
          <w:sz w:val="24"/>
          <w:szCs w:val="24"/>
          <w:lang w:val="en-US" w:eastAsia="ru-RU"/>
        </w:rPr>
        <w:t xml:space="preserve"> </w:t>
      </w:r>
      <w:r w:rsidRPr="004D3154">
        <w:rPr>
          <w:rFonts w:ascii="Times New Roman" w:eastAsia="Times New Roman" w:hAnsi="Times New Roman" w:cs="Times New Roman"/>
          <w:sz w:val="24"/>
          <w:szCs w:val="24"/>
          <w:lang w:eastAsia="ru-RU"/>
        </w:rPr>
        <w:t>существующих</w:t>
      </w:r>
      <w:r w:rsidRPr="006C54D6">
        <w:rPr>
          <w:rFonts w:ascii="Times New Roman" w:eastAsia="Times New Roman" w:hAnsi="Times New Roman" w:cs="Times New Roman"/>
          <w:sz w:val="24"/>
          <w:szCs w:val="24"/>
          <w:lang w:val="en-US" w:eastAsia="ru-RU"/>
        </w:rPr>
        <w:t xml:space="preserve"> </w:t>
      </w:r>
      <w:r w:rsidRPr="004D3154">
        <w:rPr>
          <w:rFonts w:ascii="Times New Roman" w:eastAsia="Times New Roman" w:hAnsi="Times New Roman" w:cs="Times New Roman"/>
          <w:sz w:val="24"/>
          <w:szCs w:val="24"/>
          <w:lang w:eastAsia="ru-RU"/>
        </w:rPr>
        <w:t>исследований</w:t>
      </w:r>
      <w:r w:rsidRPr="006C54D6">
        <w:rPr>
          <w:rFonts w:ascii="Times New Roman" w:eastAsia="Times New Roman" w:hAnsi="Times New Roman" w:cs="Times New Roman"/>
          <w:sz w:val="24"/>
          <w:szCs w:val="24"/>
          <w:lang w:val="en-US" w:eastAsia="ru-RU"/>
        </w:rPr>
        <w:t xml:space="preserve"> </w:t>
      </w:r>
      <w:r w:rsidRPr="004D3154">
        <w:rPr>
          <w:rFonts w:ascii="Times New Roman" w:eastAsia="Times New Roman" w:hAnsi="Times New Roman" w:cs="Times New Roman"/>
          <w:sz w:val="24"/>
          <w:szCs w:val="24"/>
          <w:lang w:eastAsia="ru-RU"/>
        </w:rPr>
        <w:t>по</w:t>
      </w:r>
      <w:r w:rsidRPr="006C54D6">
        <w:rPr>
          <w:rFonts w:ascii="Times New Roman" w:eastAsia="Times New Roman" w:hAnsi="Times New Roman" w:cs="Times New Roman"/>
          <w:sz w:val="24"/>
          <w:szCs w:val="24"/>
          <w:lang w:val="en-US" w:eastAsia="ru-RU"/>
        </w:rPr>
        <w:t xml:space="preserve"> </w:t>
      </w:r>
      <w:r w:rsidRPr="004D3154">
        <w:rPr>
          <w:rFonts w:ascii="Times New Roman" w:eastAsia="Times New Roman" w:hAnsi="Times New Roman" w:cs="Times New Roman"/>
          <w:sz w:val="24"/>
          <w:szCs w:val="24"/>
          <w:lang w:eastAsia="ru-RU"/>
        </w:rPr>
        <w:t>применению</w:t>
      </w:r>
      <w:r w:rsidRPr="006C54D6">
        <w:rPr>
          <w:rFonts w:ascii="Times New Roman" w:eastAsia="Times New Roman" w:hAnsi="Times New Roman" w:cs="Times New Roman"/>
          <w:sz w:val="24"/>
          <w:szCs w:val="24"/>
          <w:lang w:val="en-US" w:eastAsia="ru-RU"/>
        </w:rPr>
        <w:t xml:space="preserve"> </w:t>
      </w:r>
      <w:r w:rsidRPr="004D3154">
        <w:rPr>
          <w:rFonts w:ascii="Times New Roman" w:eastAsia="Times New Roman" w:hAnsi="Times New Roman" w:cs="Times New Roman"/>
          <w:sz w:val="24"/>
          <w:szCs w:val="24"/>
          <w:lang w:eastAsia="ru-RU"/>
        </w:rPr>
        <w:t>реальных</w:t>
      </w:r>
      <w:r w:rsidRPr="006C54D6">
        <w:rPr>
          <w:rFonts w:ascii="Times New Roman" w:eastAsia="Times New Roman" w:hAnsi="Times New Roman" w:cs="Times New Roman"/>
          <w:sz w:val="24"/>
          <w:szCs w:val="24"/>
          <w:lang w:val="en-US" w:eastAsia="ru-RU"/>
        </w:rPr>
        <w:t xml:space="preserve"> </w:t>
      </w:r>
      <w:r w:rsidRPr="004D3154">
        <w:rPr>
          <w:rFonts w:ascii="Times New Roman" w:eastAsia="Times New Roman" w:hAnsi="Times New Roman" w:cs="Times New Roman"/>
          <w:sz w:val="24"/>
          <w:szCs w:val="24"/>
          <w:lang w:eastAsia="ru-RU"/>
        </w:rPr>
        <w:t>опционов</w:t>
      </w:r>
      <w:r w:rsidRPr="006C54D6">
        <w:rPr>
          <w:rFonts w:ascii="Times New Roman" w:eastAsia="Times New Roman" w:hAnsi="Times New Roman" w:cs="Times New Roman"/>
          <w:sz w:val="24"/>
          <w:szCs w:val="24"/>
          <w:lang w:val="en-US" w:eastAsia="ru-RU"/>
        </w:rPr>
        <w:t xml:space="preserve"> </w:t>
      </w:r>
      <w:r w:rsidRPr="004D3154">
        <w:rPr>
          <w:rFonts w:ascii="Times New Roman" w:eastAsia="Times New Roman" w:hAnsi="Times New Roman" w:cs="Times New Roman"/>
          <w:sz w:val="24"/>
          <w:szCs w:val="24"/>
          <w:lang w:eastAsia="ru-RU"/>
        </w:rPr>
        <w:t>к</w:t>
      </w:r>
      <w:r w:rsidRPr="006C54D6">
        <w:rPr>
          <w:rFonts w:ascii="Times New Roman" w:eastAsia="Times New Roman" w:hAnsi="Times New Roman" w:cs="Times New Roman"/>
          <w:sz w:val="24"/>
          <w:szCs w:val="24"/>
          <w:lang w:val="en-US" w:eastAsia="ru-RU"/>
        </w:rPr>
        <w:t xml:space="preserve"> </w:t>
      </w:r>
      <w:r w:rsidRPr="004D3154">
        <w:rPr>
          <w:rFonts w:ascii="Times New Roman" w:eastAsia="Times New Roman" w:hAnsi="Times New Roman" w:cs="Times New Roman"/>
          <w:sz w:val="24"/>
          <w:szCs w:val="24"/>
          <w:lang w:eastAsia="ru-RU"/>
        </w:rPr>
        <w:t>стратегиям</w:t>
      </w:r>
      <w:r w:rsidRPr="006C54D6">
        <w:rPr>
          <w:rFonts w:ascii="Times New Roman" w:eastAsia="Times New Roman" w:hAnsi="Times New Roman" w:cs="Times New Roman"/>
          <w:sz w:val="24"/>
          <w:szCs w:val="24"/>
          <w:lang w:val="en-US" w:eastAsia="ru-RU"/>
        </w:rPr>
        <w:t xml:space="preserve"> </w:t>
      </w:r>
      <w:r w:rsidRPr="004D3154">
        <w:rPr>
          <w:rFonts w:ascii="Times New Roman" w:eastAsia="Times New Roman" w:hAnsi="Times New Roman" w:cs="Times New Roman"/>
          <w:sz w:val="24"/>
          <w:szCs w:val="24"/>
          <w:lang w:eastAsia="ru-RU"/>
        </w:rPr>
        <w:t>МНК</w:t>
      </w:r>
      <w:r w:rsidRPr="006C54D6">
        <w:rPr>
          <w:rFonts w:ascii="Times New Roman" w:eastAsia="Times New Roman" w:hAnsi="Times New Roman" w:cs="Times New Roman"/>
          <w:sz w:val="24"/>
          <w:szCs w:val="24"/>
          <w:lang w:val="en-US" w:eastAsia="ru-RU"/>
        </w:rPr>
        <w:t xml:space="preserve"> [</w:t>
      </w:r>
      <w:r w:rsidRPr="004D3154">
        <w:rPr>
          <w:rFonts w:ascii="Times New Roman" w:eastAsia="Times New Roman" w:hAnsi="Times New Roman" w:cs="Times New Roman"/>
          <w:sz w:val="24"/>
          <w:szCs w:val="24"/>
          <w:lang w:eastAsia="ru-RU"/>
        </w:rPr>
        <w:fldChar w:fldCharType="begin" w:fldLock="1"/>
      </w:r>
      <w:r w:rsidRPr="006C54D6">
        <w:rPr>
          <w:rFonts w:ascii="Times New Roman" w:eastAsia="Times New Roman" w:hAnsi="Times New Roman" w:cs="Times New Roman"/>
          <w:sz w:val="24"/>
          <w:szCs w:val="24"/>
          <w:lang w:val="en-US" w:eastAsia="ru-RU"/>
        </w:rPr>
        <w:instrText xml:space="preserve">ADDIN CSL_CITATION { "citationItems" : [ { "id" : "ITEM-1", "itemData" : { "author" : [ { "dropping-particle" : "", "family" : "Li", "given" : "Jing", "non-dropping-particle" : "", "parse-names" : false, "suffix" : "" } ], "container-title" : "Advances in Strategic Management", "id" : "ITEM-1", "issued" : { "date-parts" : [ [ "2007" ] ] }, "page" : "67-101", "title" : "Real Options Theory and International Strategy: A Critical Review", "type" : "article-journal", "volume" : "24" }, "uris" : [ "http://www.mendeley.com/documents/?uuid=990b10bc-14cf-44cd-a146-84d6d52660a0" ] }, { "id" : "ITEM-2", "itemData" : { "author" : [ { "dropping-particle" : "", "family" : "Tong", "given" : "Tony W.", "non-dropping-particle" : "", "parse-names" : false, "suffix" : "" }, { "dropping-particle" : "", "family" : "Reuer", "given" : "Jeffrey J.", "non-dropping-particle" : "", "parse-names" : false, "suffix" : "" } ], "container-title" : "Advances in Strategic Management", "id" : "ITEM-2", "issued" : { "date-parts" : [ [ </w:instrText>
      </w:r>
      <w:r w:rsidRPr="004D3154">
        <w:rPr>
          <w:rFonts w:ascii="Times New Roman" w:eastAsia="Times New Roman" w:hAnsi="Times New Roman" w:cs="Times New Roman"/>
          <w:sz w:val="24"/>
          <w:szCs w:val="24"/>
          <w:lang w:eastAsia="ru-RU"/>
        </w:rPr>
        <w:instrText>"2007" ] ] }, "page" : "3-28", "title" : "Real Options in Strategic Management", "type" : "article-journal", "volume" : "24" }, "uris" : [ "http://www.mendeley.com/documents/?uuid=2fd1c0e3-524c-440b-9060-dd7b2e7b95d1" ] }, { "id" : "ITEM-3", "itemData" : { "DOI" : "10.1111/j.1468-2370.2011.00304.x", "ISSN" : "14608545", "author" : [ { "dropping-particle" : "", "family" : "Driouchi", "given" : "Tarik", "non-dropping-particle" : "", "parse-names" : false, "suffix" : "" }, { "dropping-particle" : "", "family" : "Bennett", "given" : "David J.", "non-dropping-particle" : "", "parse-names" : false, "suffix" : "" } ], "container-title" : "International Journal of Management Reviews", "id" : "ITEM-3", "issue" : "1", "issued" : { "date-parts" : [ [ "2012", "3", "12" ] ] }, "page" : "39-62", "title" : "Real Options in Management and Organizational Strategy: A Review of Decision-making and Performance Implications", "type" : "article-journal", "volume" : "14" }, "uris" : [ "http://www.mendeley.com/documents/?uuid=26523027-0f70-4be6-a9a4-d695d9034f23" ] }, { "id" : "ITEM-4", "itemData" : { "abstract" : "Uncertainty has been a persistent feature in international business, and multinational enterprises (MNEs) are required to deal with uncertainty (e.g., market, political, technological) in various strategic decisions concerning foreign market entry mode, scale, and timing (Buckley and Casson, 1998). The conventional wisdom in international business (IB) is to view uncertainty as an unfavorable condition that complicates the decision making process and exposes firms to downside risks and losses; as a result, much effort has been put into designing strategies to minimize potential negative outcomes in an uncertain environment (Buckley and Casson, 1976; Rugman, 1981). In contrast with the conventional wisdom, real options theory offers a fresh perspective to tackle uncertainty in international investment: Uncertainty in the host market does not necessarily pose a threat to MNEs\u2019 profitability; it may also present valuable opportunities for MNEs to exploit (Dixit and Pindyck, 1994; Trigeorgis, 1996). From this perspective, MNEs should design strategies such that they have the flexibility to benefit from upside potentials while containing downside losses in future (Buckley and Casson, 1998; Chi and Seth, 2009). The unique contribution of real options theory is that it provides a general theoretical foundation on which IB scholars can conceptualize how MNEs make investment decisions in an uncertain environment as well as adjust their investment strategies in response to new information in the environment (Belderbos and Zou, 2007, 2009; Li and Li, 2010; Tong, Reuer and Peng, 2008). This chapter proceeds as follows. We start by providing an overview of real options theory. We then review the major applications of real options theory to international 3 investment strategy. Our analysis shows that real options theory sheds light on important international investment issues such as when to invest in a foreign market, what entry mode to choose, and how to evaluate multinational networks. In the second part of the chapter, we discuss future research directions in four areas that we consider important to advance real options research on international investment strategies: (1) addressing the joint effects of institutional and market uncertainties on international strategy, (2) analyzing the antecedents and consequences of the internationalization strategy of emerging-market MNEs, (3) developing a dynamic theory on international strategy, and (4) exploring the impact o\u2026", "author" : [ { "dropping-particle" : "", "family" : "Li", "given" : "Jing", "non-dropping-particle" : "", "parse-names" : false, "suffix" : "" }, { "dropping-particle" : "", "family" : "Li", "given" : "Yong", "non-dropping-particle" : "", "parse-names" : false, "suffix" : "" }, { "dropping-particle" : "", "family" : "Rugman", "given" : "", "non-dropping-particle" : "", "parse-names" : false, "suffix" : "" } ], "container-title" : "Handbook of Research in International Strategc Management", "id" : "ITEM-4", "issue" : "0", "issued" : { "date-parts" : [ [ "2012" ] ] }, "page" : "1-34", "title" : "Real Options Theory and International Investment Strategy: Past, Present and Future", "type" : "article-journal", "volume" : "44" }, "uris" : [ "http://www.mendeley.com/documents/?uuid=2bc5aa3b-9ee2-4d70-b164-c214df527fce" ] } ], "mendeley" : { "formattedCitation" : "(Driouchi &amp; Bennett, 2012; Li et al., 2012; Li, 2007; Tong &amp; Reuer, 2007c)", "manualFormatting" : "Driouchi, Bennett, 2012; Li, Li, Rugman, 2012; Li, 2007; Tong,  Reuer, 2007", "plainTextFormattedCitation" : "(Driouchi &amp; Bennett, 2012; Li et al., 2012; Li, 2007; Tong &amp; Reuer, 2007c)", "previouslyFormattedCitation" : "(Driouchi &amp; Bennett, 2012; Li et al., 2012; Li, 2007; Tong &amp; Reuer, 2007c)" }, "properties" : { "noteIndex" : 0 }, "schema" : "https://github.com/citation-style-language/schema/raw/master/csl-citation.json" }</w:instrText>
      </w:r>
      <w:r w:rsidRPr="004D3154">
        <w:rPr>
          <w:rFonts w:ascii="Times New Roman" w:eastAsia="Times New Roman" w:hAnsi="Times New Roman" w:cs="Times New Roman"/>
          <w:sz w:val="24"/>
          <w:szCs w:val="24"/>
          <w:lang w:eastAsia="ru-RU"/>
        </w:rPr>
        <w:fldChar w:fldCharType="separate"/>
      </w:r>
      <w:r w:rsidRPr="004D3154">
        <w:rPr>
          <w:rFonts w:ascii="Times New Roman" w:eastAsia="Times New Roman" w:hAnsi="Times New Roman" w:cs="Times New Roman"/>
          <w:sz w:val="24"/>
          <w:szCs w:val="24"/>
          <w:lang w:eastAsia="ru-RU"/>
        </w:rPr>
        <w:t xml:space="preserve">Driouchi, Bennett, 2012; Li, Li, </w:t>
      </w:r>
      <w:r w:rsidRPr="004D3154">
        <w:rPr>
          <w:rFonts w:ascii="Times New Roman" w:eastAsia="Times New Roman" w:hAnsi="Times New Roman" w:cs="Times New Roman"/>
          <w:sz w:val="24"/>
          <w:szCs w:val="24"/>
          <w:lang w:val="en-US" w:eastAsia="ru-RU"/>
        </w:rPr>
        <w:t>Rugman</w:t>
      </w:r>
      <w:r w:rsidRPr="004D3154">
        <w:rPr>
          <w:rFonts w:ascii="Times New Roman" w:eastAsia="Times New Roman" w:hAnsi="Times New Roman" w:cs="Times New Roman"/>
          <w:sz w:val="24"/>
          <w:szCs w:val="24"/>
          <w:lang w:eastAsia="ru-RU"/>
        </w:rPr>
        <w:t>, 2012; Li, 2007; Tong,  Reuer, 2007</w:t>
      </w:r>
      <w:r w:rsidRPr="004D3154">
        <w:rPr>
          <w:rFonts w:ascii="Times New Roman" w:eastAsia="Times New Roman" w:hAnsi="Times New Roman" w:cs="Times New Roman"/>
          <w:sz w:val="24"/>
          <w:szCs w:val="24"/>
          <w:lang w:eastAsia="ru-RU"/>
        </w:rPr>
        <w:fldChar w:fldCharType="end"/>
      </w:r>
      <w:r w:rsidRPr="004D3154">
        <w:rPr>
          <w:rFonts w:ascii="Times New Roman" w:eastAsia="Times New Roman" w:hAnsi="Times New Roman" w:cs="Times New Roman"/>
          <w:sz w:val="24"/>
          <w:szCs w:val="24"/>
          <w:lang w:eastAsia="ru-RU"/>
        </w:rPr>
        <w:t xml:space="preserve">]. Однако в российской литературе подобных попыток не было. </w:t>
      </w:r>
    </w:p>
    <w:p w:rsidR="004D3154" w:rsidRPr="004D3154" w:rsidRDefault="004D3154" w:rsidP="003A30F0">
      <w:pPr>
        <w:spacing w:after="0" w:line="360" w:lineRule="auto"/>
        <w:ind w:firstLine="709"/>
        <w:jc w:val="both"/>
        <w:rPr>
          <w:rFonts w:ascii="Times New Roman" w:eastAsia="Times New Roman" w:hAnsi="Times New Roman" w:cs="Times New Roman"/>
          <w:sz w:val="24"/>
          <w:szCs w:val="24"/>
          <w:lang w:eastAsia="ru-RU"/>
        </w:rPr>
      </w:pPr>
      <w:r w:rsidRPr="004D3154">
        <w:rPr>
          <w:rFonts w:ascii="Times New Roman" w:eastAsia="Times New Roman" w:hAnsi="Times New Roman" w:cs="Times New Roman"/>
          <w:sz w:val="24"/>
          <w:szCs w:val="24"/>
          <w:lang w:eastAsia="ru-RU"/>
        </w:rPr>
        <w:t xml:space="preserve">Необходимо отметить, что в течение последних десятилетий произошло значительное расширение диапазона исследований, посвященных данной теме. Изучение существующих академических работ позволило выделить четыре основных направления применения реальных опционов к стратегиям МНК (см. табл. 6). </w:t>
      </w:r>
    </w:p>
    <w:p w:rsidR="004D3154" w:rsidRDefault="004D3154" w:rsidP="003A30F0">
      <w:pPr>
        <w:spacing w:after="0" w:line="360" w:lineRule="auto"/>
        <w:ind w:firstLine="709"/>
        <w:jc w:val="both"/>
        <w:rPr>
          <w:rFonts w:ascii="Times New Roman" w:eastAsia="Times New Roman" w:hAnsi="Times New Roman" w:cs="Times New Roman"/>
          <w:sz w:val="24"/>
          <w:szCs w:val="24"/>
          <w:lang w:eastAsia="ru-RU"/>
        </w:rPr>
      </w:pPr>
    </w:p>
    <w:p w:rsidR="005E3A98" w:rsidRDefault="005E3A98" w:rsidP="003A30F0">
      <w:pPr>
        <w:spacing w:after="0" w:line="360" w:lineRule="auto"/>
        <w:ind w:firstLine="709"/>
        <w:jc w:val="both"/>
        <w:rPr>
          <w:rFonts w:ascii="Times New Roman" w:eastAsia="Times New Roman" w:hAnsi="Times New Roman" w:cs="Times New Roman"/>
          <w:sz w:val="24"/>
          <w:szCs w:val="24"/>
          <w:lang w:eastAsia="ru-RU"/>
        </w:rPr>
      </w:pPr>
    </w:p>
    <w:p w:rsidR="005E3A98" w:rsidRPr="004D3154" w:rsidRDefault="005E3A98" w:rsidP="003A30F0">
      <w:pPr>
        <w:spacing w:after="0" w:line="360" w:lineRule="auto"/>
        <w:ind w:firstLine="709"/>
        <w:jc w:val="both"/>
        <w:rPr>
          <w:rFonts w:ascii="Times New Roman" w:eastAsia="Times New Roman" w:hAnsi="Times New Roman" w:cs="Times New Roman"/>
          <w:sz w:val="24"/>
          <w:szCs w:val="24"/>
          <w:lang w:eastAsia="ru-RU"/>
        </w:rPr>
      </w:pPr>
    </w:p>
    <w:p w:rsidR="004D3154" w:rsidRPr="004D3154" w:rsidRDefault="004D3154" w:rsidP="00E2198D">
      <w:pPr>
        <w:spacing w:after="0" w:line="240" w:lineRule="auto"/>
        <w:ind w:firstLine="709"/>
        <w:jc w:val="right"/>
        <w:rPr>
          <w:rFonts w:ascii="Times New Roman" w:eastAsia="Times New Roman" w:hAnsi="Times New Roman" w:cs="Times New Roman"/>
          <w:i/>
          <w:sz w:val="24"/>
          <w:szCs w:val="24"/>
          <w:lang w:eastAsia="ru-RU"/>
        </w:rPr>
      </w:pPr>
      <w:r w:rsidRPr="004D3154">
        <w:rPr>
          <w:rFonts w:ascii="Times New Roman" w:eastAsia="Times New Roman" w:hAnsi="Times New Roman" w:cs="Times New Roman"/>
          <w:i/>
          <w:sz w:val="24"/>
          <w:szCs w:val="24"/>
          <w:lang w:eastAsia="ru-RU"/>
        </w:rPr>
        <w:lastRenderedPageBreak/>
        <w:t>Таблица 6</w:t>
      </w:r>
    </w:p>
    <w:p w:rsidR="004D3154" w:rsidRPr="004D3154" w:rsidRDefault="004D3154" w:rsidP="00E2198D">
      <w:pPr>
        <w:spacing w:after="0" w:line="240" w:lineRule="auto"/>
        <w:ind w:firstLine="709"/>
        <w:jc w:val="center"/>
        <w:rPr>
          <w:rFonts w:ascii="Times New Roman" w:eastAsia="Times New Roman" w:hAnsi="Times New Roman" w:cs="Times New Roman"/>
          <w:b/>
          <w:sz w:val="24"/>
          <w:szCs w:val="24"/>
          <w:lang w:eastAsia="ru-RU"/>
        </w:rPr>
      </w:pPr>
      <w:r w:rsidRPr="004D3154">
        <w:rPr>
          <w:rFonts w:ascii="Times New Roman" w:eastAsia="Times New Roman" w:hAnsi="Times New Roman" w:cs="Times New Roman"/>
          <w:b/>
          <w:sz w:val="24"/>
          <w:szCs w:val="24"/>
          <w:lang w:eastAsia="ru-RU"/>
        </w:rPr>
        <w:t>Применение реальных опционов в международном менеджменте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4D3154" w:rsidRPr="004D3154" w:rsidTr="004D3154">
        <w:tc>
          <w:tcPr>
            <w:tcW w:w="4531" w:type="dxa"/>
            <w:tcBorders>
              <w:left w:val="nil"/>
            </w:tcBorders>
            <w:shd w:val="clear" w:color="auto" w:fill="auto"/>
          </w:tcPr>
          <w:p w:rsidR="004D3154" w:rsidRPr="004D3154" w:rsidRDefault="004D3154" w:rsidP="00E2198D">
            <w:pPr>
              <w:spacing w:after="0" w:line="240" w:lineRule="auto"/>
              <w:jc w:val="center"/>
              <w:rPr>
                <w:rFonts w:ascii="Times New Roman" w:eastAsia="Times New Roman" w:hAnsi="Times New Roman" w:cs="Times New Roman"/>
                <w:b/>
                <w:i/>
                <w:sz w:val="24"/>
                <w:szCs w:val="24"/>
                <w:lang w:eastAsia="ru-RU"/>
              </w:rPr>
            </w:pPr>
            <w:r w:rsidRPr="004D3154">
              <w:rPr>
                <w:rFonts w:ascii="Times New Roman" w:eastAsia="Times New Roman" w:hAnsi="Times New Roman" w:cs="Times New Roman"/>
                <w:b/>
                <w:sz w:val="24"/>
                <w:szCs w:val="24"/>
                <w:lang w:eastAsia="ru-RU"/>
              </w:rPr>
              <w:t>Направления исследований</w:t>
            </w:r>
          </w:p>
        </w:tc>
        <w:tc>
          <w:tcPr>
            <w:tcW w:w="4531" w:type="dxa"/>
            <w:tcBorders>
              <w:right w:val="nil"/>
            </w:tcBorders>
            <w:shd w:val="clear" w:color="auto" w:fill="auto"/>
          </w:tcPr>
          <w:p w:rsidR="004D3154" w:rsidRPr="004D3154" w:rsidRDefault="004D3154" w:rsidP="00E2198D">
            <w:pPr>
              <w:spacing w:after="0" w:line="240" w:lineRule="auto"/>
              <w:ind w:firstLine="5"/>
              <w:jc w:val="center"/>
              <w:rPr>
                <w:rFonts w:ascii="Times New Roman" w:eastAsia="Times New Roman" w:hAnsi="Times New Roman" w:cs="Times New Roman"/>
                <w:b/>
                <w:i/>
                <w:sz w:val="24"/>
                <w:szCs w:val="24"/>
                <w:lang w:eastAsia="ru-RU"/>
              </w:rPr>
            </w:pPr>
            <w:r w:rsidRPr="004D3154">
              <w:rPr>
                <w:rFonts w:ascii="Times New Roman" w:eastAsia="Times New Roman" w:hAnsi="Times New Roman" w:cs="Times New Roman"/>
                <w:b/>
                <w:sz w:val="24"/>
                <w:szCs w:val="24"/>
                <w:lang w:eastAsia="ru-RU"/>
              </w:rPr>
              <w:t>Публикации</w:t>
            </w:r>
          </w:p>
        </w:tc>
      </w:tr>
      <w:tr w:rsidR="004D3154" w:rsidRPr="004D3154" w:rsidTr="004D3154">
        <w:tc>
          <w:tcPr>
            <w:tcW w:w="4531" w:type="dxa"/>
            <w:tcBorders>
              <w:left w:val="nil"/>
            </w:tcBorders>
            <w:shd w:val="clear" w:color="auto" w:fill="auto"/>
          </w:tcPr>
          <w:p w:rsidR="004D3154" w:rsidRPr="004D3154" w:rsidRDefault="004D3154" w:rsidP="00E2198D">
            <w:pPr>
              <w:spacing w:after="0" w:line="240" w:lineRule="auto"/>
              <w:jc w:val="both"/>
              <w:rPr>
                <w:rFonts w:ascii="Times New Roman" w:eastAsia="Times New Roman" w:hAnsi="Times New Roman" w:cs="Times New Roman"/>
                <w:sz w:val="24"/>
                <w:szCs w:val="24"/>
                <w:lang w:eastAsia="ru-RU"/>
              </w:rPr>
            </w:pPr>
            <w:r w:rsidRPr="004D3154">
              <w:rPr>
                <w:rFonts w:ascii="Times New Roman" w:eastAsia="Times New Roman" w:hAnsi="Times New Roman" w:cs="Times New Roman"/>
                <w:sz w:val="24"/>
                <w:szCs w:val="24"/>
                <w:lang w:eastAsia="ru-RU"/>
              </w:rPr>
              <w:t xml:space="preserve">Операционная гибкость международной компании </w:t>
            </w:r>
          </w:p>
          <w:p w:rsidR="004D3154" w:rsidRPr="004D3154" w:rsidRDefault="004D3154" w:rsidP="00E2198D">
            <w:pPr>
              <w:spacing w:after="0" w:line="240" w:lineRule="auto"/>
              <w:jc w:val="both"/>
              <w:rPr>
                <w:rFonts w:ascii="Times New Roman" w:eastAsia="Times New Roman" w:hAnsi="Times New Roman" w:cs="Times New Roman"/>
                <w:sz w:val="24"/>
                <w:szCs w:val="24"/>
                <w:lang w:eastAsia="ru-RU"/>
              </w:rPr>
            </w:pPr>
          </w:p>
        </w:tc>
        <w:tc>
          <w:tcPr>
            <w:tcW w:w="4531" w:type="dxa"/>
            <w:tcBorders>
              <w:right w:val="nil"/>
            </w:tcBorders>
            <w:shd w:val="clear" w:color="auto" w:fill="auto"/>
          </w:tcPr>
          <w:p w:rsidR="004D3154" w:rsidRPr="004D3154" w:rsidRDefault="004D3154" w:rsidP="00E2198D">
            <w:pPr>
              <w:spacing w:after="0" w:line="240" w:lineRule="auto"/>
              <w:ind w:firstLine="5"/>
              <w:jc w:val="both"/>
              <w:rPr>
                <w:rFonts w:ascii="Times New Roman" w:eastAsia="Times New Roman" w:hAnsi="Times New Roman" w:cs="Times New Roman"/>
                <w:sz w:val="24"/>
                <w:szCs w:val="24"/>
                <w:lang w:eastAsia="ru-RU"/>
              </w:rPr>
            </w:pPr>
            <w:r w:rsidRPr="004D3154">
              <w:rPr>
                <w:rFonts w:ascii="Times New Roman" w:eastAsia="Times New Roman" w:hAnsi="Times New Roman" w:cs="Times New Roman"/>
                <w:sz w:val="24"/>
                <w:szCs w:val="24"/>
                <w:lang w:val="en-US" w:eastAsia="ru-RU"/>
              </w:rPr>
              <w:fldChar w:fldCharType="begin" w:fldLock="1"/>
            </w:r>
            <w:r w:rsidRPr="004D3154">
              <w:rPr>
                <w:rFonts w:ascii="Times New Roman" w:eastAsia="Times New Roman" w:hAnsi="Times New Roman" w:cs="Times New Roman"/>
                <w:sz w:val="24"/>
                <w:szCs w:val="24"/>
                <w:lang w:val="de-DE" w:eastAsia="ru-RU"/>
              </w:rPr>
              <w:instrText>ADDIN CSL_CITATION { "citationItems" : [ { "id" : "ITEM-1", "itemData" : { "DOI" : "10.1057/jibs.2010.25", "ISSN" : "0047-2506", "author" : [ { "dropping-particle" : "", "family" : "Li", "given" : "Jing", "non-dropping-particle" : "", "parse-names" : false, "suffix" : "" }, { "dropping-particle" : "", "family" : "Li", "given" : "Yong", "non-dropping-particle" : "", "parse-names" : false, "suffix" : "" } ], "container-title" : "Journal of International Business Studies", "id" : "ITEM-1", "issue" : "9", "issued" : { "date-parts" : [ [ "2010", "6", "17" ] ] }, "page" : "1550-1571", "publisher" : "Nature Publishing Group", "title" : "Flexibility versus commitment: MNEs\u2019 ownership strategy in China", "type" : "article-journal", "volume" : "41" }, "uris" : [ "http://www.mendeley.com/documents/?uuid=a13bec0f-00bf-49e9-a929-326801e353c7" ] } ], "mendeley" : { "formattedCitation" : "(Li &amp; Li, 2010)", "manualFormatting" : "Li, Li, 2010", "plainTextFormattedCitation" : "(Li &amp; Li, 2010)", "previouslyFormattedCitation" : "(Li &amp; Li, 2010)" }, "properties" : { "noteIndex" : 0 }, "schema" : "https://github.com/citation-style-language/schema/raw/master/csl-citation.json" }</w:instrText>
            </w:r>
            <w:r w:rsidRPr="004D3154">
              <w:rPr>
                <w:rFonts w:ascii="Times New Roman" w:eastAsia="Times New Roman" w:hAnsi="Times New Roman" w:cs="Times New Roman"/>
                <w:sz w:val="24"/>
                <w:szCs w:val="24"/>
                <w:lang w:val="en-US" w:eastAsia="ru-RU"/>
              </w:rPr>
              <w:fldChar w:fldCharType="separate"/>
            </w:r>
            <w:r w:rsidRPr="004D3154">
              <w:rPr>
                <w:rFonts w:ascii="Times New Roman" w:eastAsia="Times New Roman" w:hAnsi="Times New Roman" w:cs="Times New Roman"/>
                <w:sz w:val="24"/>
                <w:szCs w:val="24"/>
                <w:lang w:val="de-DE" w:eastAsia="ru-RU"/>
              </w:rPr>
              <w:t>Li, Li, 2010</w:t>
            </w:r>
            <w:r w:rsidRPr="004D3154">
              <w:rPr>
                <w:rFonts w:ascii="Times New Roman" w:eastAsia="Times New Roman" w:hAnsi="Times New Roman" w:cs="Times New Roman"/>
                <w:sz w:val="24"/>
                <w:szCs w:val="24"/>
                <w:lang w:eastAsia="ru-RU"/>
              </w:rPr>
              <w:fldChar w:fldCharType="end"/>
            </w:r>
            <w:r w:rsidRPr="004D3154">
              <w:rPr>
                <w:rFonts w:ascii="Times New Roman" w:eastAsia="Times New Roman" w:hAnsi="Times New Roman" w:cs="Times New Roman"/>
                <w:sz w:val="24"/>
                <w:szCs w:val="24"/>
                <w:lang w:val="en-US" w:eastAsia="ru-RU"/>
              </w:rPr>
              <w:fldChar w:fldCharType="begin" w:fldLock="1"/>
            </w:r>
            <w:r w:rsidRPr="004D3154">
              <w:rPr>
                <w:rFonts w:ascii="Times New Roman" w:eastAsia="Times New Roman" w:hAnsi="Times New Roman" w:cs="Times New Roman"/>
                <w:sz w:val="24"/>
                <w:szCs w:val="24"/>
                <w:lang w:val="de-DE" w:eastAsia="ru-RU"/>
              </w:rPr>
              <w:instrText>ADDIN CSL_CITATION { "citationItems" : [ { "id" : "ITEM-1", "itemData" : { "DOI" : "10.1002/smj", "author" : [ { "dropping-particle" : "", "family" : "Fisch", "given" : "J A N Hendrik", "non-dropping-particle" : "", "parse-names" : false, "suffix" : "" }, { "dropping-particle" : "", "family" : "Zschoche", "given" : "Miriam", "non-dropping-particle" : "", "parse-names" : false, "suffix" : "" } ], "container-title" : "Strategic Management Journal", "id" : "ITEM-1", "issue" : "June", "issued" : { "date-parts" : [ [ "2012" ] ] }, "page" : "1540-1556", "title" : "The Role of Operational Flexibility in the Expansion of International Production Networks", "type" : "article-journal", "volume" : "1556" }, "uris" : [ "http://www.mendeley.com/documents/?uuid=034bd9b8-24d2-48e1-8431-dc6104950b9d" ] } ], "mendeley" : { "formattedCitation" : "(J. A. N. H. Fisch &amp; Zschoche, 2012)", "manualFormatting" : "; Fisch, Zschoche, 2012", "plainTextFormattedCitation" : "(J. A. N. H. Fisch &amp; Zschoche, 2012)", "previouslyFormattedCitation" : "(J. A. N. H. Fisch &amp; Zschoche, 2012)" }, "properties" : { "noteIndex" : 0 }, "schema" : "https://github.com/citation-style-language/schema/raw/master/csl-citation.json" }</w:instrText>
            </w:r>
            <w:r w:rsidRPr="004D3154">
              <w:rPr>
                <w:rFonts w:ascii="Times New Roman" w:eastAsia="Times New Roman" w:hAnsi="Times New Roman" w:cs="Times New Roman"/>
                <w:sz w:val="24"/>
                <w:szCs w:val="24"/>
                <w:lang w:val="en-US" w:eastAsia="ru-RU"/>
              </w:rPr>
              <w:fldChar w:fldCharType="separate"/>
            </w:r>
            <w:r w:rsidRPr="004D3154">
              <w:rPr>
                <w:rFonts w:ascii="Times New Roman" w:eastAsia="Times New Roman" w:hAnsi="Times New Roman" w:cs="Times New Roman"/>
                <w:sz w:val="24"/>
                <w:szCs w:val="24"/>
                <w:lang w:val="de-DE" w:eastAsia="ru-RU"/>
              </w:rPr>
              <w:t>; Fisch, Zschoche, 2012</w:t>
            </w:r>
            <w:r w:rsidRPr="004D3154">
              <w:rPr>
                <w:rFonts w:ascii="Times New Roman" w:eastAsia="Times New Roman" w:hAnsi="Times New Roman" w:cs="Times New Roman"/>
                <w:sz w:val="24"/>
                <w:szCs w:val="24"/>
                <w:lang w:eastAsia="ru-RU"/>
              </w:rPr>
              <w:fldChar w:fldCharType="end"/>
            </w:r>
            <w:r w:rsidRPr="004D3154">
              <w:rPr>
                <w:rFonts w:ascii="Times New Roman" w:eastAsia="Times New Roman" w:hAnsi="Times New Roman" w:cs="Times New Roman"/>
                <w:sz w:val="24"/>
                <w:szCs w:val="24"/>
                <w:lang w:val="de-DE" w:eastAsia="ru-RU"/>
              </w:rPr>
              <w:t xml:space="preserve">; </w:t>
            </w:r>
            <w:r w:rsidRPr="004D3154">
              <w:rPr>
                <w:rFonts w:ascii="Times New Roman" w:eastAsia="Times New Roman" w:hAnsi="Times New Roman" w:cs="Times New Roman"/>
                <w:sz w:val="24"/>
                <w:szCs w:val="24"/>
                <w:lang w:eastAsia="ru-RU"/>
              </w:rPr>
              <w:fldChar w:fldCharType="begin" w:fldLock="1"/>
            </w:r>
            <w:r w:rsidRPr="004D3154">
              <w:rPr>
                <w:rFonts w:ascii="Times New Roman" w:eastAsia="Times New Roman" w:hAnsi="Times New Roman" w:cs="Times New Roman"/>
                <w:sz w:val="24"/>
                <w:szCs w:val="24"/>
                <w:lang w:val="de-DE" w:eastAsia="ru-RU"/>
              </w:rPr>
              <w:instrText>ADDIN CSL_CITATION { "citationItems" : [ { "id" : "ITEM-1", "itemData" : { "DOI" : "10.1002/smj", "author" : [ { "dropping-particle" : "", "family" : "Belderbos", "given" : "Rene", "non-dropping-particle" : "", "parse-names" : false, "suffix" : "" }, { "dropping-particle" : "", "family" : "Tong", "given" : "Tony W.", "non-dropping-particle" : "", "parse-names" : false, "suffix" : "" }, { "dropping-particle" : "", "family" : "Wu", "given" : "Shubin", "non-dropping-particle" : "", "parse-names" : false, "suffix" : "" } ], "container-title" : "Strategic Management Journal", "id" : "ITEM-1", "issued" : { "date-parts" : [ [ "2014" ] ] }, "page" : "88-106", "title" : "Multinationality and Downside risk: The Role of Option Portflio and Organization", "type" : "article-journal", "volume" : "35" }, "uris" : [ "http://www.mendeley.com/documents/?uuid=6348827a-3065-45d6-b6e5-b68418cdc245" ] } ], "mendeley" : { "formattedCitation" : "(Belderbos, Tong, &amp; Wu, 2014)", "manualFormatting" : "Belderbos, Tong, Wu, 2014", "plainTextFormattedCitation" : "(Belderbos, Tong, &amp; Wu, 2014)", "previouslyFormattedCitation" : "(Belderbos, Tong, &amp; Wu, 2014)" }, "properties" : { "noteIndex" : 0 }, "schema" : "https://github.com/citation-style-language/schema/raw/master/csl-citation.json" }</w:instrText>
            </w:r>
            <w:r w:rsidRPr="004D3154">
              <w:rPr>
                <w:rFonts w:ascii="Times New Roman" w:eastAsia="Times New Roman" w:hAnsi="Times New Roman" w:cs="Times New Roman"/>
                <w:sz w:val="24"/>
                <w:szCs w:val="24"/>
                <w:lang w:eastAsia="ru-RU"/>
              </w:rPr>
              <w:fldChar w:fldCharType="separate"/>
            </w:r>
            <w:r w:rsidRPr="004D3154">
              <w:rPr>
                <w:rFonts w:ascii="Times New Roman" w:eastAsia="Times New Roman" w:hAnsi="Times New Roman" w:cs="Times New Roman"/>
                <w:sz w:val="24"/>
                <w:szCs w:val="24"/>
                <w:lang w:val="de-DE" w:eastAsia="ru-RU"/>
              </w:rPr>
              <w:t>Belderbos, Tong, Wu, 2014</w:t>
            </w:r>
            <w:r w:rsidRPr="004D3154">
              <w:rPr>
                <w:rFonts w:ascii="Times New Roman" w:eastAsia="Times New Roman" w:hAnsi="Times New Roman" w:cs="Times New Roman"/>
                <w:sz w:val="24"/>
                <w:szCs w:val="24"/>
                <w:lang w:eastAsia="ru-RU"/>
              </w:rPr>
              <w:fldChar w:fldCharType="end"/>
            </w:r>
            <w:r w:rsidRPr="004D3154">
              <w:rPr>
                <w:rFonts w:ascii="Times New Roman" w:eastAsia="Times New Roman" w:hAnsi="Times New Roman" w:cs="Times New Roman"/>
                <w:sz w:val="24"/>
                <w:szCs w:val="24"/>
                <w:lang w:val="de-DE" w:eastAsia="ru-RU"/>
              </w:rPr>
              <w:t xml:space="preserve">; </w:t>
            </w:r>
            <w:r w:rsidRPr="004D3154">
              <w:rPr>
                <w:rFonts w:ascii="Times New Roman" w:eastAsia="Times New Roman" w:hAnsi="Times New Roman" w:cs="Times New Roman"/>
                <w:sz w:val="24"/>
                <w:szCs w:val="24"/>
                <w:lang w:eastAsia="ru-RU"/>
              </w:rPr>
              <w:fldChar w:fldCharType="begin" w:fldLock="1"/>
            </w:r>
            <w:r w:rsidRPr="004D3154">
              <w:rPr>
                <w:rFonts w:ascii="Times New Roman" w:eastAsia="Times New Roman" w:hAnsi="Times New Roman" w:cs="Times New Roman"/>
                <w:sz w:val="24"/>
                <w:szCs w:val="24"/>
                <w:lang w:val="de-DE" w:eastAsia="ru-RU"/>
              </w:rPr>
              <w:instrText>ADDIN CSL_CITATION { "citationItems" : [ { "id" : "ITEM-1", "itemData" : { "author" : [ { "dropping-particle" : "", "family" : "Chung", "given" : "Chris Changwha", "non-dropping-particle" : "", "parse-names" : false, "suffix" : "" }, { "dropping-particle" : "", "family" : "Lee", "given" : "Seung-Hyun", "non-dropping-particle" : "", "parse-names" : false, "suffix" : "" }, { "dropping-particle" : "", "family" : "Beamish", "given" : "Paul W.", "non-dropping-particle" : "", "parse-names" : false, "suffix" : "" }, { "dropping-particle" : "", "family" : "Isobe", "given" : "Takehiko", "non-dropping-particle" : "", "parse-names" : false, "suffix" : "" } ], "container-title" : "Journal of International Business Studies", "id" : "ITEM-1", "issue" : "3", "issued" : { "date-parts" : [ [ "2010" ] ] }, "page" : "501-516", "title" : "Subsidiary expansion/contraction during times of economic crisis", "type" : "article-journal", "volume" : "41" }, "uris" : [ "http://www.mendeley.com/documents/?uuid=0e698320-8630-4bf9-8639-096aaebcbe8f" ] }, { "id" : "ITEM-2", "itemData" : { "DOI" : "10.1002/smj", "author" : [ { "dropping-particle" : "", "family" : "Lee", "given" : "Seung-hyun", "non-dropping-particle" : "", "parse-names" : false, "suffix" : "" }, { "dropping-particle" : "", "family" : "Makhija", "given" : "Mona", "non-dropping-particle" : "", "parse-names" : false, "suffix" : "" } ], "container-title" : "Journal of International Business Studies", "id" : "ITEM-2",</w:instrText>
            </w:r>
            <w:r w:rsidRPr="004D3154">
              <w:rPr>
                <w:rFonts w:ascii="Times New Roman" w:eastAsia="Times New Roman" w:hAnsi="Times New Roman" w:cs="Times New Roman"/>
                <w:sz w:val="24"/>
                <w:szCs w:val="24"/>
                <w:lang w:val="en-US" w:eastAsia="ru-RU"/>
              </w:rPr>
              <w:instrText xml:space="preserve"> "issue" : "October 2008", "issued" : { "date-parts" : [ [ "2009" ] ] }, "page" : "537-555", "title" : "Flexibility in Internationalization: Is It Valuable during an</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Economic</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Crisis</w:instrText>
            </w:r>
            <w:r w:rsidRPr="004D3154">
              <w:rPr>
                <w:rFonts w:ascii="Times New Roman" w:eastAsia="Times New Roman" w:hAnsi="Times New Roman" w:cs="Times New Roman"/>
                <w:sz w:val="24"/>
                <w:szCs w:val="24"/>
                <w:lang w:eastAsia="ru-RU"/>
              </w:rPr>
              <w:instrText>?", "</w:instrText>
            </w:r>
            <w:r w:rsidRPr="004D3154">
              <w:rPr>
                <w:rFonts w:ascii="Times New Roman" w:eastAsia="Times New Roman" w:hAnsi="Times New Roman" w:cs="Times New Roman"/>
                <w:sz w:val="24"/>
                <w:szCs w:val="24"/>
                <w:lang w:val="en-US" w:eastAsia="ru-RU"/>
              </w:rPr>
              <w:instrText>type</w:instrText>
            </w:r>
            <w:r w:rsidRPr="004D3154">
              <w:rPr>
                <w:rFonts w:ascii="Times New Roman" w:eastAsia="Times New Roman" w:hAnsi="Times New Roman" w:cs="Times New Roman"/>
                <w:sz w:val="24"/>
                <w:szCs w:val="24"/>
                <w:lang w:eastAsia="ru-RU"/>
              </w:rPr>
              <w:instrText>" : "</w:instrText>
            </w:r>
            <w:r w:rsidRPr="004D3154">
              <w:rPr>
                <w:rFonts w:ascii="Times New Roman" w:eastAsia="Times New Roman" w:hAnsi="Times New Roman" w:cs="Times New Roman"/>
                <w:sz w:val="24"/>
                <w:szCs w:val="24"/>
                <w:lang w:val="en-US" w:eastAsia="ru-RU"/>
              </w:rPr>
              <w:instrText>article</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journal</w:instrText>
            </w:r>
            <w:r w:rsidRPr="004D3154">
              <w:rPr>
                <w:rFonts w:ascii="Times New Roman" w:eastAsia="Times New Roman" w:hAnsi="Times New Roman" w:cs="Times New Roman"/>
                <w:sz w:val="24"/>
                <w:szCs w:val="24"/>
                <w:lang w:eastAsia="ru-RU"/>
              </w:rPr>
              <w:instrText>", "</w:instrText>
            </w:r>
            <w:r w:rsidRPr="004D3154">
              <w:rPr>
                <w:rFonts w:ascii="Times New Roman" w:eastAsia="Times New Roman" w:hAnsi="Times New Roman" w:cs="Times New Roman"/>
                <w:sz w:val="24"/>
                <w:szCs w:val="24"/>
                <w:lang w:val="en-US" w:eastAsia="ru-RU"/>
              </w:rPr>
              <w:instrText>volume</w:instrText>
            </w:r>
            <w:r w:rsidRPr="004D3154">
              <w:rPr>
                <w:rFonts w:ascii="Times New Roman" w:eastAsia="Times New Roman" w:hAnsi="Times New Roman" w:cs="Times New Roman"/>
                <w:sz w:val="24"/>
                <w:szCs w:val="24"/>
                <w:lang w:eastAsia="ru-RU"/>
              </w:rPr>
              <w:instrText>" : "555" }, "</w:instrText>
            </w:r>
            <w:r w:rsidRPr="004D3154">
              <w:rPr>
                <w:rFonts w:ascii="Times New Roman" w:eastAsia="Times New Roman" w:hAnsi="Times New Roman" w:cs="Times New Roman"/>
                <w:sz w:val="24"/>
                <w:szCs w:val="24"/>
                <w:lang w:val="en-US" w:eastAsia="ru-RU"/>
              </w:rPr>
              <w:instrText>uris</w:instrText>
            </w:r>
            <w:r w:rsidRPr="004D3154">
              <w:rPr>
                <w:rFonts w:ascii="Times New Roman" w:eastAsia="Times New Roman" w:hAnsi="Times New Roman" w:cs="Times New Roman"/>
                <w:sz w:val="24"/>
                <w:szCs w:val="24"/>
                <w:lang w:eastAsia="ru-RU"/>
              </w:rPr>
              <w:instrText>" : [ "</w:instrText>
            </w:r>
            <w:r w:rsidRPr="004D3154">
              <w:rPr>
                <w:rFonts w:ascii="Times New Roman" w:eastAsia="Times New Roman" w:hAnsi="Times New Roman" w:cs="Times New Roman"/>
                <w:sz w:val="24"/>
                <w:szCs w:val="24"/>
                <w:lang w:val="en-US" w:eastAsia="ru-RU"/>
              </w:rPr>
              <w:instrText>http</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www</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mendeley</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com</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documents</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uuid</w:instrText>
            </w:r>
            <w:r w:rsidRPr="004D3154">
              <w:rPr>
                <w:rFonts w:ascii="Times New Roman" w:eastAsia="Times New Roman" w:hAnsi="Times New Roman" w:cs="Times New Roman"/>
                <w:sz w:val="24"/>
                <w:szCs w:val="24"/>
                <w:lang w:eastAsia="ru-RU"/>
              </w:rPr>
              <w:instrText>=196</w:instrText>
            </w:r>
            <w:r w:rsidRPr="004D3154">
              <w:rPr>
                <w:rFonts w:ascii="Times New Roman" w:eastAsia="Times New Roman" w:hAnsi="Times New Roman" w:cs="Times New Roman"/>
                <w:sz w:val="24"/>
                <w:szCs w:val="24"/>
                <w:lang w:val="en-US" w:eastAsia="ru-RU"/>
              </w:rPr>
              <w:instrText>f</w:instrText>
            </w:r>
            <w:r w:rsidRPr="004D3154">
              <w:rPr>
                <w:rFonts w:ascii="Times New Roman" w:eastAsia="Times New Roman" w:hAnsi="Times New Roman" w:cs="Times New Roman"/>
                <w:sz w:val="24"/>
                <w:szCs w:val="24"/>
                <w:lang w:eastAsia="ru-RU"/>
              </w:rPr>
              <w:instrText>4057-6</w:instrText>
            </w:r>
            <w:r w:rsidRPr="004D3154">
              <w:rPr>
                <w:rFonts w:ascii="Times New Roman" w:eastAsia="Times New Roman" w:hAnsi="Times New Roman" w:cs="Times New Roman"/>
                <w:sz w:val="24"/>
                <w:szCs w:val="24"/>
                <w:lang w:val="en-US" w:eastAsia="ru-RU"/>
              </w:rPr>
              <w:instrText>d</w:instrText>
            </w:r>
            <w:r w:rsidRPr="004D3154">
              <w:rPr>
                <w:rFonts w:ascii="Times New Roman" w:eastAsia="Times New Roman" w:hAnsi="Times New Roman" w:cs="Times New Roman"/>
                <w:sz w:val="24"/>
                <w:szCs w:val="24"/>
                <w:lang w:eastAsia="ru-RU"/>
              </w:rPr>
              <w:instrText>32-47</w:instrText>
            </w:r>
            <w:r w:rsidRPr="004D3154">
              <w:rPr>
                <w:rFonts w:ascii="Times New Roman" w:eastAsia="Times New Roman" w:hAnsi="Times New Roman" w:cs="Times New Roman"/>
                <w:sz w:val="24"/>
                <w:szCs w:val="24"/>
                <w:lang w:val="en-US" w:eastAsia="ru-RU"/>
              </w:rPr>
              <w:instrText>b</w:instrText>
            </w:r>
            <w:r w:rsidRPr="004D3154">
              <w:rPr>
                <w:rFonts w:ascii="Times New Roman" w:eastAsia="Times New Roman" w:hAnsi="Times New Roman" w:cs="Times New Roman"/>
                <w:sz w:val="24"/>
                <w:szCs w:val="24"/>
                <w:lang w:eastAsia="ru-RU"/>
              </w:rPr>
              <w:instrText>4-9</w:instrText>
            </w:r>
            <w:r w:rsidRPr="004D3154">
              <w:rPr>
                <w:rFonts w:ascii="Times New Roman" w:eastAsia="Times New Roman" w:hAnsi="Times New Roman" w:cs="Times New Roman"/>
                <w:sz w:val="24"/>
                <w:szCs w:val="24"/>
                <w:lang w:val="en-US" w:eastAsia="ru-RU"/>
              </w:rPr>
              <w:instrText>f</w:instrText>
            </w:r>
            <w:r w:rsidRPr="004D3154">
              <w:rPr>
                <w:rFonts w:ascii="Times New Roman" w:eastAsia="Times New Roman" w:hAnsi="Times New Roman" w:cs="Times New Roman"/>
                <w:sz w:val="24"/>
                <w:szCs w:val="24"/>
                <w:lang w:eastAsia="ru-RU"/>
              </w:rPr>
              <w:instrText>2</w:instrText>
            </w:r>
            <w:r w:rsidRPr="004D3154">
              <w:rPr>
                <w:rFonts w:ascii="Times New Roman" w:eastAsia="Times New Roman" w:hAnsi="Times New Roman" w:cs="Times New Roman"/>
                <w:sz w:val="24"/>
                <w:szCs w:val="24"/>
                <w:lang w:val="en-US" w:eastAsia="ru-RU"/>
              </w:rPr>
              <w:instrText>f</w:instrText>
            </w:r>
            <w:r w:rsidRPr="004D3154">
              <w:rPr>
                <w:rFonts w:ascii="Times New Roman" w:eastAsia="Times New Roman" w:hAnsi="Times New Roman" w:cs="Times New Roman"/>
                <w:sz w:val="24"/>
                <w:szCs w:val="24"/>
                <w:lang w:eastAsia="ru-RU"/>
              </w:rPr>
              <w:instrText>-5</w:instrText>
            </w:r>
            <w:r w:rsidRPr="004D3154">
              <w:rPr>
                <w:rFonts w:ascii="Times New Roman" w:eastAsia="Times New Roman" w:hAnsi="Times New Roman" w:cs="Times New Roman"/>
                <w:sz w:val="24"/>
                <w:szCs w:val="24"/>
                <w:lang w:val="en-US" w:eastAsia="ru-RU"/>
              </w:rPr>
              <w:instrText>fe</w:instrText>
            </w:r>
            <w:r w:rsidRPr="004D3154">
              <w:rPr>
                <w:rFonts w:ascii="Times New Roman" w:eastAsia="Times New Roman" w:hAnsi="Times New Roman" w:cs="Times New Roman"/>
                <w:sz w:val="24"/>
                <w:szCs w:val="24"/>
                <w:lang w:eastAsia="ru-RU"/>
              </w:rPr>
              <w:instrText>32</w:instrText>
            </w:r>
            <w:r w:rsidRPr="004D3154">
              <w:rPr>
                <w:rFonts w:ascii="Times New Roman" w:eastAsia="Times New Roman" w:hAnsi="Times New Roman" w:cs="Times New Roman"/>
                <w:sz w:val="24"/>
                <w:szCs w:val="24"/>
                <w:lang w:val="en-US" w:eastAsia="ru-RU"/>
              </w:rPr>
              <w:instrText>d</w:instrText>
            </w:r>
            <w:r w:rsidRPr="004D3154">
              <w:rPr>
                <w:rFonts w:ascii="Times New Roman" w:eastAsia="Times New Roman" w:hAnsi="Times New Roman" w:cs="Times New Roman"/>
                <w:sz w:val="24"/>
                <w:szCs w:val="24"/>
                <w:lang w:eastAsia="ru-RU"/>
              </w:rPr>
              <w:instrText>975</w:instrText>
            </w:r>
            <w:r w:rsidRPr="004D3154">
              <w:rPr>
                <w:rFonts w:ascii="Times New Roman" w:eastAsia="Times New Roman" w:hAnsi="Times New Roman" w:cs="Times New Roman"/>
                <w:sz w:val="24"/>
                <w:szCs w:val="24"/>
                <w:lang w:val="en-US" w:eastAsia="ru-RU"/>
              </w:rPr>
              <w:instrText>efe</w:instrText>
            </w:r>
            <w:r w:rsidRPr="004D3154">
              <w:rPr>
                <w:rFonts w:ascii="Times New Roman" w:eastAsia="Times New Roman" w:hAnsi="Times New Roman" w:cs="Times New Roman"/>
                <w:sz w:val="24"/>
                <w:szCs w:val="24"/>
                <w:lang w:eastAsia="ru-RU"/>
              </w:rPr>
              <w:instrText>" ] }, { "</w:instrText>
            </w:r>
            <w:r w:rsidRPr="004D3154">
              <w:rPr>
                <w:rFonts w:ascii="Times New Roman" w:eastAsia="Times New Roman" w:hAnsi="Times New Roman" w:cs="Times New Roman"/>
                <w:sz w:val="24"/>
                <w:szCs w:val="24"/>
                <w:lang w:val="en-US" w:eastAsia="ru-RU"/>
              </w:rPr>
              <w:instrText>id</w:instrText>
            </w:r>
            <w:r w:rsidRPr="004D3154">
              <w:rPr>
                <w:rFonts w:ascii="Times New Roman" w:eastAsia="Times New Roman" w:hAnsi="Times New Roman" w:cs="Times New Roman"/>
                <w:sz w:val="24"/>
                <w:szCs w:val="24"/>
                <w:lang w:eastAsia="ru-RU"/>
              </w:rPr>
              <w:instrText>" : "</w:instrText>
            </w:r>
            <w:r w:rsidRPr="004D3154">
              <w:rPr>
                <w:rFonts w:ascii="Times New Roman" w:eastAsia="Times New Roman" w:hAnsi="Times New Roman" w:cs="Times New Roman"/>
                <w:sz w:val="24"/>
                <w:szCs w:val="24"/>
                <w:lang w:val="en-US" w:eastAsia="ru-RU"/>
              </w:rPr>
              <w:instrText>ITEM</w:instrText>
            </w:r>
            <w:r w:rsidRPr="004D3154">
              <w:rPr>
                <w:rFonts w:ascii="Times New Roman" w:eastAsia="Times New Roman" w:hAnsi="Times New Roman" w:cs="Times New Roman"/>
                <w:sz w:val="24"/>
                <w:szCs w:val="24"/>
                <w:lang w:eastAsia="ru-RU"/>
              </w:rPr>
              <w:instrText>-3", "</w:instrText>
            </w:r>
            <w:r w:rsidRPr="004D3154">
              <w:rPr>
                <w:rFonts w:ascii="Times New Roman" w:eastAsia="Times New Roman" w:hAnsi="Times New Roman" w:cs="Times New Roman"/>
                <w:sz w:val="24"/>
                <w:szCs w:val="24"/>
                <w:lang w:val="en-US" w:eastAsia="ru-RU"/>
              </w:rPr>
              <w:instrText>itemData</w:instrText>
            </w:r>
            <w:r w:rsidRPr="004D3154">
              <w:rPr>
                <w:rFonts w:ascii="Times New Roman" w:eastAsia="Times New Roman" w:hAnsi="Times New Roman" w:cs="Times New Roman"/>
                <w:sz w:val="24"/>
                <w:szCs w:val="24"/>
                <w:lang w:eastAsia="ru-RU"/>
              </w:rPr>
              <w:instrText>" : { "</w:instrText>
            </w:r>
            <w:r w:rsidRPr="004D3154">
              <w:rPr>
                <w:rFonts w:ascii="Times New Roman" w:eastAsia="Times New Roman" w:hAnsi="Times New Roman" w:cs="Times New Roman"/>
                <w:sz w:val="24"/>
                <w:szCs w:val="24"/>
                <w:lang w:val="en-US" w:eastAsia="ru-RU"/>
              </w:rPr>
              <w:instrText>DOI</w:instrText>
            </w:r>
            <w:r w:rsidRPr="004D3154">
              <w:rPr>
                <w:rFonts w:ascii="Times New Roman" w:eastAsia="Times New Roman" w:hAnsi="Times New Roman" w:cs="Times New Roman"/>
                <w:sz w:val="24"/>
                <w:szCs w:val="24"/>
                <w:lang w:eastAsia="ru-RU"/>
              </w:rPr>
              <w:instrText>" : "10.1111/</w:instrText>
            </w:r>
            <w:r w:rsidRPr="004D3154">
              <w:rPr>
                <w:rFonts w:ascii="Times New Roman" w:eastAsia="Times New Roman" w:hAnsi="Times New Roman" w:cs="Times New Roman"/>
                <w:sz w:val="24"/>
                <w:szCs w:val="24"/>
                <w:lang w:val="en-US" w:eastAsia="ru-RU"/>
              </w:rPr>
              <w:instrText>j</w:instrText>
            </w:r>
            <w:r w:rsidRPr="004D3154">
              <w:rPr>
                <w:rFonts w:ascii="Times New Roman" w:eastAsia="Times New Roman" w:hAnsi="Times New Roman" w:cs="Times New Roman"/>
                <w:sz w:val="24"/>
                <w:szCs w:val="24"/>
                <w:lang w:eastAsia="ru-RU"/>
              </w:rPr>
              <w:instrText>.1467-6486.2009.00875.</w:instrText>
            </w:r>
            <w:r w:rsidRPr="004D3154">
              <w:rPr>
                <w:rFonts w:ascii="Times New Roman" w:eastAsia="Times New Roman" w:hAnsi="Times New Roman" w:cs="Times New Roman"/>
                <w:sz w:val="24"/>
                <w:szCs w:val="24"/>
                <w:lang w:val="en-US" w:eastAsia="ru-RU"/>
              </w:rPr>
              <w:instrText>x</w:instrText>
            </w:r>
            <w:r w:rsidRPr="004D3154">
              <w:rPr>
                <w:rFonts w:ascii="Times New Roman" w:eastAsia="Times New Roman" w:hAnsi="Times New Roman" w:cs="Times New Roman"/>
                <w:sz w:val="24"/>
                <w:szCs w:val="24"/>
                <w:lang w:eastAsia="ru-RU"/>
              </w:rPr>
              <w:instrText>", "</w:instrText>
            </w:r>
            <w:r w:rsidRPr="004D3154">
              <w:rPr>
                <w:rFonts w:ascii="Times New Roman" w:eastAsia="Times New Roman" w:hAnsi="Times New Roman" w:cs="Times New Roman"/>
                <w:sz w:val="24"/>
                <w:szCs w:val="24"/>
                <w:lang w:val="en-US" w:eastAsia="ru-RU"/>
              </w:rPr>
              <w:instrText>ISSN</w:instrText>
            </w:r>
            <w:r w:rsidRPr="004D3154">
              <w:rPr>
                <w:rFonts w:ascii="Times New Roman" w:eastAsia="Times New Roman" w:hAnsi="Times New Roman" w:cs="Times New Roman"/>
                <w:sz w:val="24"/>
                <w:szCs w:val="24"/>
                <w:lang w:eastAsia="ru-RU"/>
              </w:rPr>
              <w:instrText>" : "00222380", "</w:instrText>
            </w:r>
            <w:r w:rsidRPr="004D3154">
              <w:rPr>
                <w:rFonts w:ascii="Times New Roman" w:eastAsia="Times New Roman" w:hAnsi="Times New Roman" w:cs="Times New Roman"/>
                <w:sz w:val="24"/>
                <w:szCs w:val="24"/>
                <w:lang w:val="en-US" w:eastAsia="ru-RU"/>
              </w:rPr>
              <w:instrText>author</w:instrText>
            </w:r>
            <w:r w:rsidRPr="004D3154">
              <w:rPr>
                <w:rFonts w:ascii="Times New Roman" w:eastAsia="Times New Roman" w:hAnsi="Times New Roman" w:cs="Times New Roman"/>
                <w:sz w:val="24"/>
                <w:szCs w:val="24"/>
                <w:lang w:eastAsia="ru-RU"/>
              </w:rPr>
              <w:instrText>" : [ { "</w:instrText>
            </w:r>
            <w:r w:rsidRPr="004D3154">
              <w:rPr>
                <w:rFonts w:ascii="Times New Roman" w:eastAsia="Times New Roman" w:hAnsi="Times New Roman" w:cs="Times New Roman"/>
                <w:sz w:val="24"/>
                <w:szCs w:val="24"/>
                <w:lang w:val="en-US" w:eastAsia="ru-RU"/>
              </w:rPr>
              <w:instrText>dropping</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particle</w:instrText>
            </w:r>
            <w:r w:rsidRPr="004D3154">
              <w:rPr>
                <w:rFonts w:ascii="Times New Roman" w:eastAsia="Times New Roman" w:hAnsi="Times New Roman" w:cs="Times New Roman"/>
                <w:sz w:val="24"/>
                <w:szCs w:val="24"/>
                <w:lang w:eastAsia="ru-RU"/>
              </w:rPr>
              <w:instrText>" : "", "</w:instrText>
            </w:r>
            <w:r w:rsidRPr="004D3154">
              <w:rPr>
                <w:rFonts w:ascii="Times New Roman" w:eastAsia="Times New Roman" w:hAnsi="Times New Roman" w:cs="Times New Roman"/>
                <w:sz w:val="24"/>
                <w:szCs w:val="24"/>
                <w:lang w:val="en-US" w:eastAsia="ru-RU"/>
              </w:rPr>
              <w:instrText>family</w:instrText>
            </w:r>
            <w:r w:rsidRPr="004D3154">
              <w:rPr>
                <w:rFonts w:ascii="Times New Roman" w:eastAsia="Times New Roman" w:hAnsi="Times New Roman" w:cs="Times New Roman"/>
                <w:sz w:val="24"/>
                <w:szCs w:val="24"/>
                <w:lang w:eastAsia="ru-RU"/>
              </w:rPr>
              <w:instrText>" : "</w:instrText>
            </w:r>
            <w:r w:rsidRPr="004D3154">
              <w:rPr>
                <w:rFonts w:ascii="Times New Roman" w:eastAsia="Times New Roman" w:hAnsi="Times New Roman" w:cs="Times New Roman"/>
                <w:sz w:val="24"/>
                <w:szCs w:val="24"/>
                <w:lang w:val="en-US" w:eastAsia="ru-RU"/>
              </w:rPr>
              <w:instrText>Brouthers</w:instrText>
            </w:r>
            <w:r w:rsidRPr="004D3154">
              <w:rPr>
                <w:rFonts w:ascii="Times New Roman" w:eastAsia="Times New Roman" w:hAnsi="Times New Roman" w:cs="Times New Roman"/>
                <w:sz w:val="24"/>
                <w:szCs w:val="24"/>
                <w:lang w:eastAsia="ru-RU"/>
              </w:rPr>
              <w:instrText>", "</w:instrText>
            </w:r>
            <w:r w:rsidRPr="004D3154">
              <w:rPr>
                <w:rFonts w:ascii="Times New Roman" w:eastAsia="Times New Roman" w:hAnsi="Times New Roman" w:cs="Times New Roman"/>
                <w:sz w:val="24"/>
                <w:szCs w:val="24"/>
                <w:lang w:val="en-US" w:eastAsia="ru-RU"/>
              </w:rPr>
              <w:instrText>given</w:instrText>
            </w:r>
            <w:r w:rsidRPr="004D3154">
              <w:rPr>
                <w:rFonts w:ascii="Times New Roman" w:eastAsia="Times New Roman" w:hAnsi="Times New Roman" w:cs="Times New Roman"/>
                <w:sz w:val="24"/>
                <w:szCs w:val="24"/>
                <w:lang w:eastAsia="ru-RU"/>
              </w:rPr>
              <w:instrText>" : "</w:instrText>
            </w:r>
            <w:r w:rsidRPr="004D3154">
              <w:rPr>
                <w:rFonts w:ascii="Times New Roman" w:eastAsia="Times New Roman" w:hAnsi="Times New Roman" w:cs="Times New Roman"/>
                <w:sz w:val="24"/>
                <w:szCs w:val="24"/>
                <w:lang w:val="en-US" w:eastAsia="ru-RU"/>
              </w:rPr>
              <w:instrText>Keith</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D</w:instrText>
            </w:r>
            <w:r w:rsidRPr="004D3154">
              <w:rPr>
                <w:rFonts w:ascii="Times New Roman" w:eastAsia="Times New Roman" w:hAnsi="Times New Roman" w:cs="Times New Roman"/>
                <w:sz w:val="24"/>
                <w:szCs w:val="24"/>
                <w:lang w:eastAsia="ru-RU"/>
              </w:rPr>
              <w:instrText>.", "</w:instrText>
            </w:r>
            <w:r w:rsidRPr="004D3154">
              <w:rPr>
                <w:rFonts w:ascii="Times New Roman" w:eastAsia="Times New Roman" w:hAnsi="Times New Roman" w:cs="Times New Roman"/>
                <w:sz w:val="24"/>
                <w:szCs w:val="24"/>
                <w:lang w:val="en-US" w:eastAsia="ru-RU"/>
              </w:rPr>
              <w:instrText>non</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dropping</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particle</w:instrText>
            </w:r>
            <w:r w:rsidRPr="004D3154">
              <w:rPr>
                <w:rFonts w:ascii="Times New Roman" w:eastAsia="Times New Roman" w:hAnsi="Times New Roman" w:cs="Times New Roman"/>
                <w:sz w:val="24"/>
                <w:szCs w:val="24"/>
                <w:lang w:eastAsia="ru-RU"/>
              </w:rPr>
              <w:instrText>" : "", "</w:instrText>
            </w:r>
            <w:r w:rsidRPr="004D3154">
              <w:rPr>
                <w:rFonts w:ascii="Times New Roman" w:eastAsia="Times New Roman" w:hAnsi="Times New Roman" w:cs="Times New Roman"/>
                <w:sz w:val="24"/>
                <w:szCs w:val="24"/>
                <w:lang w:val="en-US" w:eastAsia="ru-RU"/>
              </w:rPr>
              <w:instrText>parse</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names</w:instrText>
            </w:r>
            <w:r w:rsidRPr="004D3154">
              <w:rPr>
                <w:rFonts w:ascii="Times New Roman" w:eastAsia="Times New Roman" w:hAnsi="Times New Roman" w:cs="Times New Roman"/>
                <w:sz w:val="24"/>
                <w:szCs w:val="24"/>
                <w:lang w:eastAsia="ru-RU"/>
              </w:rPr>
              <w:instrText xml:space="preserve">" : </w:instrText>
            </w:r>
            <w:r w:rsidRPr="004D3154">
              <w:rPr>
                <w:rFonts w:ascii="Times New Roman" w:eastAsia="Times New Roman" w:hAnsi="Times New Roman" w:cs="Times New Roman"/>
                <w:sz w:val="24"/>
                <w:szCs w:val="24"/>
                <w:lang w:val="en-US" w:eastAsia="ru-RU"/>
              </w:rPr>
              <w:instrText>false</w:instrText>
            </w:r>
            <w:r w:rsidRPr="004D3154">
              <w:rPr>
                <w:rFonts w:ascii="Times New Roman" w:eastAsia="Times New Roman" w:hAnsi="Times New Roman" w:cs="Times New Roman"/>
                <w:sz w:val="24"/>
                <w:szCs w:val="24"/>
                <w:lang w:eastAsia="ru-RU"/>
              </w:rPr>
              <w:instrText>, "</w:instrText>
            </w:r>
            <w:r w:rsidRPr="004D3154">
              <w:rPr>
                <w:rFonts w:ascii="Times New Roman" w:eastAsia="Times New Roman" w:hAnsi="Times New Roman" w:cs="Times New Roman"/>
                <w:sz w:val="24"/>
                <w:szCs w:val="24"/>
                <w:lang w:val="en-US" w:eastAsia="ru-RU"/>
              </w:rPr>
              <w:instrText>suffix</w:instrText>
            </w:r>
            <w:r w:rsidRPr="004D3154">
              <w:rPr>
                <w:rFonts w:ascii="Times New Roman" w:eastAsia="Times New Roman" w:hAnsi="Times New Roman" w:cs="Times New Roman"/>
                <w:sz w:val="24"/>
                <w:szCs w:val="24"/>
                <w:lang w:eastAsia="ru-RU"/>
              </w:rPr>
              <w:instrText>" : "" }, { "</w:instrText>
            </w:r>
            <w:r w:rsidRPr="004D3154">
              <w:rPr>
                <w:rFonts w:ascii="Times New Roman" w:eastAsia="Times New Roman" w:hAnsi="Times New Roman" w:cs="Times New Roman"/>
                <w:sz w:val="24"/>
                <w:szCs w:val="24"/>
                <w:lang w:val="en-US" w:eastAsia="ru-RU"/>
              </w:rPr>
              <w:instrText>dropping</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particle</w:instrText>
            </w:r>
            <w:r w:rsidRPr="004D3154">
              <w:rPr>
                <w:rFonts w:ascii="Times New Roman" w:eastAsia="Times New Roman" w:hAnsi="Times New Roman" w:cs="Times New Roman"/>
                <w:sz w:val="24"/>
                <w:szCs w:val="24"/>
                <w:lang w:eastAsia="ru-RU"/>
              </w:rPr>
              <w:instrText>" : "", "</w:instrText>
            </w:r>
            <w:r w:rsidRPr="004D3154">
              <w:rPr>
                <w:rFonts w:ascii="Times New Roman" w:eastAsia="Times New Roman" w:hAnsi="Times New Roman" w:cs="Times New Roman"/>
                <w:sz w:val="24"/>
                <w:szCs w:val="24"/>
                <w:lang w:val="en-US" w:eastAsia="ru-RU"/>
              </w:rPr>
              <w:instrText>family</w:instrText>
            </w:r>
            <w:r w:rsidRPr="004D3154">
              <w:rPr>
                <w:rFonts w:ascii="Times New Roman" w:eastAsia="Times New Roman" w:hAnsi="Times New Roman" w:cs="Times New Roman"/>
                <w:sz w:val="24"/>
                <w:szCs w:val="24"/>
                <w:lang w:eastAsia="ru-RU"/>
              </w:rPr>
              <w:instrText>" : "</w:instrText>
            </w:r>
            <w:r w:rsidRPr="004D3154">
              <w:rPr>
                <w:rFonts w:ascii="Times New Roman" w:eastAsia="Times New Roman" w:hAnsi="Times New Roman" w:cs="Times New Roman"/>
                <w:sz w:val="24"/>
                <w:szCs w:val="24"/>
                <w:lang w:val="en-US" w:eastAsia="ru-RU"/>
              </w:rPr>
              <w:instrText>Dikova</w:instrText>
            </w:r>
            <w:r w:rsidRPr="004D3154">
              <w:rPr>
                <w:rFonts w:ascii="Times New Roman" w:eastAsia="Times New Roman" w:hAnsi="Times New Roman" w:cs="Times New Roman"/>
                <w:sz w:val="24"/>
                <w:szCs w:val="24"/>
                <w:lang w:eastAsia="ru-RU"/>
              </w:rPr>
              <w:instrText>", "</w:instrText>
            </w:r>
            <w:r w:rsidRPr="004D3154">
              <w:rPr>
                <w:rFonts w:ascii="Times New Roman" w:eastAsia="Times New Roman" w:hAnsi="Times New Roman" w:cs="Times New Roman"/>
                <w:sz w:val="24"/>
                <w:szCs w:val="24"/>
                <w:lang w:val="en-US" w:eastAsia="ru-RU"/>
              </w:rPr>
              <w:instrText>given</w:instrText>
            </w:r>
            <w:r w:rsidRPr="004D3154">
              <w:rPr>
                <w:rFonts w:ascii="Times New Roman" w:eastAsia="Times New Roman" w:hAnsi="Times New Roman" w:cs="Times New Roman"/>
                <w:sz w:val="24"/>
                <w:szCs w:val="24"/>
                <w:lang w:eastAsia="ru-RU"/>
              </w:rPr>
              <w:instrText>" : "</w:instrText>
            </w:r>
            <w:r w:rsidRPr="004D3154">
              <w:rPr>
                <w:rFonts w:ascii="Times New Roman" w:eastAsia="Times New Roman" w:hAnsi="Times New Roman" w:cs="Times New Roman"/>
                <w:sz w:val="24"/>
                <w:szCs w:val="24"/>
                <w:lang w:val="en-US" w:eastAsia="ru-RU"/>
              </w:rPr>
              <w:instrText>Desislava</w:instrText>
            </w:r>
            <w:r w:rsidRPr="004D3154">
              <w:rPr>
                <w:rFonts w:ascii="Times New Roman" w:eastAsia="Times New Roman" w:hAnsi="Times New Roman" w:cs="Times New Roman"/>
                <w:sz w:val="24"/>
                <w:szCs w:val="24"/>
                <w:lang w:eastAsia="ru-RU"/>
              </w:rPr>
              <w:instrText>", "</w:instrText>
            </w:r>
            <w:r w:rsidRPr="004D3154">
              <w:rPr>
                <w:rFonts w:ascii="Times New Roman" w:eastAsia="Times New Roman" w:hAnsi="Times New Roman" w:cs="Times New Roman"/>
                <w:sz w:val="24"/>
                <w:szCs w:val="24"/>
                <w:lang w:val="en-US" w:eastAsia="ru-RU"/>
              </w:rPr>
              <w:instrText>non</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dropping</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particle</w:instrText>
            </w:r>
            <w:r w:rsidRPr="004D3154">
              <w:rPr>
                <w:rFonts w:ascii="Times New Roman" w:eastAsia="Times New Roman" w:hAnsi="Times New Roman" w:cs="Times New Roman"/>
                <w:sz w:val="24"/>
                <w:szCs w:val="24"/>
                <w:lang w:eastAsia="ru-RU"/>
              </w:rPr>
              <w:instrText>" : "", "</w:instrText>
            </w:r>
            <w:r w:rsidRPr="004D3154">
              <w:rPr>
                <w:rFonts w:ascii="Times New Roman" w:eastAsia="Times New Roman" w:hAnsi="Times New Roman" w:cs="Times New Roman"/>
                <w:sz w:val="24"/>
                <w:szCs w:val="24"/>
                <w:lang w:val="en-US" w:eastAsia="ru-RU"/>
              </w:rPr>
              <w:instrText>parse</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names</w:instrText>
            </w:r>
            <w:r w:rsidRPr="004D3154">
              <w:rPr>
                <w:rFonts w:ascii="Times New Roman" w:eastAsia="Times New Roman" w:hAnsi="Times New Roman" w:cs="Times New Roman"/>
                <w:sz w:val="24"/>
                <w:szCs w:val="24"/>
                <w:lang w:eastAsia="ru-RU"/>
              </w:rPr>
              <w:instrText xml:space="preserve">" : </w:instrText>
            </w:r>
            <w:r w:rsidRPr="004D3154">
              <w:rPr>
                <w:rFonts w:ascii="Times New Roman" w:eastAsia="Times New Roman" w:hAnsi="Times New Roman" w:cs="Times New Roman"/>
                <w:sz w:val="24"/>
                <w:szCs w:val="24"/>
                <w:lang w:val="en-US" w:eastAsia="ru-RU"/>
              </w:rPr>
              <w:instrText>false</w:instrText>
            </w:r>
            <w:r w:rsidRPr="004D3154">
              <w:rPr>
                <w:rFonts w:ascii="Times New Roman" w:eastAsia="Times New Roman" w:hAnsi="Times New Roman" w:cs="Times New Roman"/>
                <w:sz w:val="24"/>
                <w:szCs w:val="24"/>
                <w:lang w:eastAsia="ru-RU"/>
              </w:rPr>
              <w:instrText>, "</w:instrText>
            </w:r>
            <w:r w:rsidRPr="004D3154">
              <w:rPr>
                <w:rFonts w:ascii="Times New Roman" w:eastAsia="Times New Roman" w:hAnsi="Times New Roman" w:cs="Times New Roman"/>
                <w:sz w:val="24"/>
                <w:szCs w:val="24"/>
                <w:lang w:val="en-US" w:eastAsia="ru-RU"/>
              </w:rPr>
              <w:instrText>suffix</w:instrText>
            </w:r>
            <w:r w:rsidRPr="004D3154">
              <w:rPr>
                <w:rFonts w:ascii="Times New Roman" w:eastAsia="Times New Roman" w:hAnsi="Times New Roman" w:cs="Times New Roman"/>
                <w:sz w:val="24"/>
                <w:szCs w:val="24"/>
                <w:lang w:eastAsia="ru-RU"/>
              </w:rPr>
              <w:instrText>" : "" } ], "</w:instrText>
            </w:r>
            <w:r w:rsidRPr="004D3154">
              <w:rPr>
                <w:rFonts w:ascii="Times New Roman" w:eastAsia="Times New Roman" w:hAnsi="Times New Roman" w:cs="Times New Roman"/>
                <w:sz w:val="24"/>
                <w:szCs w:val="24"/>
                <w:lang w:val="en-US" w:eastAsia="ru-RU"/>
              </w:rPr>
              <w:instrText>container</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title</w:instrText>
            </w:r>
            <w:r w:rsidRPr="004D3154">
              <w:rPr>
                <w:rFonts w:ascii="Times New Roman" w:eastAsia="Times New Roman" w:hAnsi="Times New Roman" w:cs="Times New Roman"/>
                <w:sz w:val="24"/>
                <w:szCs w:val="24"/>
                <w:lang w:eastAsia="ru-RU"/>
              </w:rPr>
              <w:instrText>" : "</w:instrText>
            </w:r>
            <w:r w:rsidRPr="004D3154">
              <w:rPr>
                <w:rFonts w:ascii="Times New Roman" w:eastAsia="Times New Roman" w:hAnsi="Times New Roman" w:cs="Times New Roman"/>
                <w:sz w:val="24"/>
                <w:szCs w:val="24"/>
                <w:lang w:val="en-US" w:eastAsia="ru-RU"/>
              </w:rPr>
              <w:instrText>Journal</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of</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Management</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Studies</w:instrText>
            </w:r>
            <w:r w:rsidRPr="004D3154">
              <w:rPr>
                <w:rFonts w:ascii="Times New Roman" w:eastAsia="Times New Roman" w:hAnsi="Times New Roman" w:cs="Times New Roman"/>
                <w:sz w:val="24"/>
                <w:szCs w:val="24"/>
                <w:lang w:eastAsia="ru-RU"/>
              </w:rPr>
              <w:instrText>", "</w:instrText>
            </w:r>
            <w:r w:rsidRPr="004D3154">
              <w:rPr>
                <w:rFonts w:ascii="Times New Roman" w:eastAsia="Times New Roman" w:hAnsi="Times New Roman" w:cs="Times New Roman"/>
                <w:sz w:val="24"/>
                <w:szCs w:val="24"/>
                <w:lang w:val="en-US" w:eastAsia="ru-RU"/>
              </w:rPr>
              <w:instrText>id</w:instrText>
            </w:r>
            <w:r w:rsidRPr="004D3154">
              <w:rPr>
                <w:rFonts w:ascii="Times New Roman" w:eastAsia="Times New Roman" w:hAnsi="Times New Roman" w:cs="Times New Roman"/>
                <w:sz w:val="24"/>
                <w:szCs w:val="24"/>
                <w:lang w:eastAsia="ru-RU"/>
              </w:rPr>
              <w:instrText>" : "</w:instrText>
            </w:r>
            <w:r w:rsidRPr="004D3154">
              <w:rPr>
                <w:rFonts w:ascii="Times New Roman" w:eastAsia="Times New Roman" w:hAnsi="Times New Roman" w:cs="Times New Roman"/>
                <w:sz w:val="24"/>
                <w:szCs w:val="24"/>
                <w:lang w:val="en-US" w:eastAsia="ru-RU"/>
              </w:rPr>
              <w:instrText>ITEM</w:instrText>
            </w:r>
            <w:r w:rsidRPr="004D3154">
              <w:rPr>
                <w:rFonts w:ascii="Times New Roman" w:eastAsia="Times New Roman" w:hAnsi="Times New Roman" w:cs="Times New Roman"/>
                <w:sz w:val="24"/>
                <w:szCs w:val="24"/>
                <w:lang w:eastAsia="ru-RU"/>
              </w:rPr>
              <w:instrText>-3", "</w:instrText>
            </w:r>
            <w:r w:rsidRPr="004D3154">
              <w:rPr>
                <w:rFonts w:ascii="Times New Roman" w:eastAsia="Times New Roman" w:hAnsi="Times New Roman" w:cs="Times New Roman"/>
                <w:sz w:val="24"/>
                <w:szCs w:val="24"/>
                <w:lang w:val="en-US" w:eastAsia="ru-RU"/>
              </w:rPr>
              <w:instrText>issue</w:instrText>
            </w:r>
            <w:r w:rsidRPr="004D3154">
              <w:rPr>
                <w:rFonts w:ascii="Times New Roman" w:eastAsia="Times New Roman" w:hAnsi="Times New Roman" w:cs="Times New Roman"/>
                <w:sz w:val="24"/>
                <w:szCs w:val="24"/>
                <w:lang w:eastAsia="ru-RU"/>
              </w:rPr>
              <w:instrText>" : "6", "</w:instrText>
            </w:r>
            <w:r w:rsidRPr="004D3154">
              <w:rPr>
                <w:rFonts w:ascii="Times New Roman" w:eastAsia="Times New Roman" w:hAnsi="Times New Roman" w:cs="Times New Roman"/>
                <w:sz w:val="24"/>
                <w:szCs w:val="24"/>
                <w:lang w:val="en-US" w:eastAsia="ru-RU"/>
              </w:rPr>
              <w:instrText>issued</w:instrText>
            </w:r>
            <w:r w:rsidRPr="004D3154">
              <w:rPr>
                <w:rFonts w:ascii="Times New Roman" w:eastAsia="Times New Roman" w:hAnsi="Times New Roman" w:cs="Times New Roman"/>
                <w:sz w:val="24"/>
                <w:szCs w:val="24"/>
                <w:lang w:eastAsia="ru-RU"/>
              </w:rPr>
              <w:instrText>" : { "</w:instrText>
            </w:r>
            <w:r w:rsidRPr="004D3154">
              <w:rPr>
                <w:rFonts w:ascii="Times New Roman" w:eastAsia="Times New Roman" w:hAnsi="Times New Roman" w:cs="Times New Roman"/>
                <w:sz w:val="24"/>
                <w:szCs w:val="24"/>
                <w:lang w:val="en-US" w:eastAsia="ru-RU"/>
              </w:rPr>
              <w:instrText>date</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parts</w:instrText>
            </w:r>
            <w:r w:rsidRPr="004D3154">
              <w:rPr>
                <w:rFonts w:ascii="Times New Roman" w:eastAsia="Times New Roman" w:hAnsi="Times New Roman" w:cs="Times New Roman"/>
                <w:sz w:val="24"/>
                <w:szCs w:val="24"/>
                <w:lang w:eastAsia="ru-RU"/>
              </w:rPr>
              <w:instrText>" : [ [ "2010", "9", "12" ] ] }, "</w:instrText>
            </w:r>
            <w:r w:rsidRPr="004D3154">
              <w:rPr>
                <w:rFonts w:ascii="Times New Roman" w:eastAsia="Times New Roman" w:hAnsi="Times New Roman" w:cs="Times New Roman"/>
                <w:sz w:val="24"/>
                <w:szCs w:val="24"/>
                <w:lang w:val="en-US" w:eastAsia="ru-RU"/>
              </w:rPr>
              <w:instrText>page</w:instrText>
            </w:r>
            <w:r w:rsidRPr="004D3154">
              <w:rPr>
                <w:rFonts w:ascii="Times New Roman" w:eastAsia="Times New Roman" w:hAnsi="Times New Roman" w:cs="Times New Roman"/>
                <w:sz w:val="24"/>
                <w:szCs w:val="24"/>
                <w:lang w:eastAsia="ru-RU"/>
              </w:rPr>
              <w:instrText>" : "1048-1071", "</w:instrText>
            </w:r>
            <w:r w:rsidRPr="004D3154">
              <w:rPr>
                <w:rFonts w:ascii="Times New Roman" w:eastAsia="Times New Roman" w:hAnsi="Times New Roman" w:cs="Times New Roman"/>
                <w:sz w:val="24"/>
                <w:szCs w:val="24"/>
                <w:lang w:val="en-US" w:eastAsia="ru-RU"/>
              </w:rPr>
              <w:instrText>title</w:instrText>
            </w:r>
            <w:r w:rsidRPr="004D3154">
              <w:rPr>
                <w:rFonts w:ascii="Times New Roman" w:eastAsia="Times New Roman" w:hAnsi="Times New Roman" w:cs="Times New Roman"/>
                <w:sz w:val="24"/>
                <w:szCs w:val="24"/>
                <w:lang w:eastAsia="ru-RU"/>
              </w:rPr>
              <w:instrText>" : "</w:instrText>
            </w:r>
            <w:r w:rsidRPr="004D3154">
              <w:rPr>
                <w:rFonts w:ascii="Times New Roman" w:eastAsia="Times New Roman" w:hAnsi="Times New Roman" w:cs="Times New Roman"/>
                <w:sz w:val="24"/>
                <w:szCs w:val="24"/>
                <w:lang w:val="en-US" w:eastAsia="ru-RU"/>
              </w:rPr>
              <w:instrText>Acquisitions</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and</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Real</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Options</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The</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Greenfield</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Alternative</w:instrText>
            </w:r>
            <w:r w:rsidRPr="004D3154">
              <w:rPr>
                <w:rFonts w:ascii="Times New Roman" w:eastAsia="Times New Roman" w:hAnsi="Times New Roman" w:cs="Times New Roman"/>
                <w:sz w:val="24"/>
                <w:szCs w:val="24"/>
                <w:lang w:eastAsia="ru-RU"/>
              </w:rPr>
              <w:instrText>", "</w:instrText>
            </w:r>
            <w:r w:rsidRPr="004D3154">
              <w:rPr>
                <w:rFonts w:ascii="Times New Roman" w:eastAsia="Times New Roman" w:hAnsi="Times New Roman" w:cs="Times New Roman"/>
                <w:sz w:val="24"/>
                <w:szCs w:val="24"/>
                <w:lang w:val="en-US" w:eastAsia="ru-RU"/>
              </w:rPr>
              <w:instrText>type</w:instrText>
            </w:r>
            <w:r w:rsidRPr="004D3154">
              <w:rPr>
                <w:rFonts w:ascii="Times New Roman" w:eastAsia="Times New Roman" w:hAnsi="Times New Roman" w:cs="Times New Roman"/>
                <w:sz w:val="24"/>
                <w:szCs w:val="24"/>
                <w:lang w:eastAsia="ru-RU"/>
              </w:rPr>
              <w:instrText>" : "</w:instrText>
            </w:r>
            <w:r w:rsidRPr="004D3154">
              <w:rPr>
                <w:rFonts w:ascii="Times New Roman" w:eastAsia="Times New Roman" w:hAnsi="Times New Roman" w:cs="Times New Roman"/>
                <w:sz w:val="24"/>
                <w:szCs w:val="24"/>
                <w:lang w:val="en-US" w:eastAsia="ru-RU"/>
              </w:rPr>
              <w:instrText>article</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journal</w:instrText>
            </w:r>
            <w:r w:rsidRPr="004D3154">
              <w:rPr>
                <w:rFonts w:ascii="Times New Roman" w:eastAsia="Times New Roman" w:hAnsi="Times New Roman" w:cs="Times New Roman"/>
                <w:sz w:val="24"/>
                <w:szCs w:val="24"/>
                <w:lang w:eastAsia="ru-RU"/>
              </w:rPr>
              <w:instrText>", "</w:instrText>
            </w:r>
            <w:r w:rsidRPr="004D3154">
              <w:rPr>
                <w:rFonts w:ascii="Times New Roman" w:eastAsia="Times New Roman" w:hAnsi="Times New Roman" w:cs="Times New Roman"/>
                <w:sz w:val="24"/>
                <w:szCs w:val="24"/>
                <w:lang w:val="en-US" w:eastAsia="ru-RU"/>
              </w:rPr>
              <w:instrText>volume</w:instrText>
            </w:r>
            <w:r w:rsidRPr="004D3154">
              <w:rPr>
                <w:rFonts w:ascii="Times New Roman" w:eastAsia="Times New Roman" w:hAnsi="Times New Roman" w:cs="Times New Roman"/>
                <w:sz w:val="24"/>
                <w:szCs w:val="24"/>
                <w:lang w:eastAsia="ru-RU"/>
              </w:rPr>
              <w:instrText>" : "47" }, "</w:instrText>
            </w:r>
            <w:r w:rsidRPr="004D3154">
              <w:rPr>
                <w:rFonts w:ascii="Times New Roman" w:eastAsia="Times New Roman" w:hAnsi="Times New Roman" w:cs="Times New Roman"/>
                <w:sz w:val="24"/>
                <w:szCs w:val="24"/>
                <w:lang w:val="en-US" w:eastAsia="ru-RU"/>
              </w:rPr>
              <w:instrText>uris</w:instrText>
            </w:r>
            <w:r w:rsidRPr="004D3154">
              <w:rPr>
                <w:rFonts w:ascii="Times New Roman" w:eastAsia="Times New Roman" w:hAnsi="Times New Roman" w:cs="Times New Roman"/>
                <w:sz w:val="24"/>
                <w:szCs w:val="24"/>
                <w:lang w:eastAsia="ru-RU"/>
              </w:rPr>
              <w:instrText>" : [ "</w:instrText>
            </w:r>
            <w:r w:rsidRPr="004D3154">
              <w:rPr>
                <w:rFonts w:ascii="Times New Roman" w:eastAsia="Times New Roman" w:hAnsi="Times New Roman" w:cs="Times New Roman"/>
                <w:sz w:val="24"/>
                <w:szCs w:val="24"/>
                <w:lang w:val="en-US" w:eastAsia="ru-RU"/>
              </w:rPr>
              <w:instrText>http</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www</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mendeley</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com</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documents</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uuid</w:instrText>
            </w:r>
            <w:r w:rsidRPr="004D3154">
              <w:rPr>
                <w:rFonts w:ascii="Times New Roman" w:eastAsia="Times New Roman" w:hAnsi="Times New Roman" w:cs="Times New Roman"/>
                <w:sz w:val="24"/>
                <w:szCs w:val="24"/>
                <w:lang w:eastAsia="ru-RU"/>
              </w:rPr>
              <w:instrText>=042</w:instrText>
            </w:r>
            <w:r w:rsidRPr="004D3154">
              <w:rPr>
                <w:rFonts w:ascii="Times New Roman" w:eastAsia="Times New Roman" w:hAnsi="Times New Roman" w:cs="Times New Roman"/>
                <w:sz w:val="24"/>
                <w:szCs w:val="24"/>
                <w:lang w:val="en-US" w:eastAsia="ru-RU"/>
              </w:rPr>
              <w:instrText>adc</w:instrText>
            </w:r>
            <w:r w:rsidRPr="004D3154">
              <w:rPr>
                <w:rFonts w:ascii="Times New Roman" w:eastAsia="Times New Roman" w:hAnsi="Times New Roman" w:cs="Times New Roman"/>
                <w:sz w:val="24"/>
                <w:szCs w:val="24"/>
                <w:lang w:eastAsia="ru-RU"/>
              </w:rPr>
              <w:instrText>61-</w:instrText>
            </w:r>
            <w:r w:rsidRPr="004D3154">
              <w:rPr>
                <w:rFonts w:ascii="Times New Roman" w:eastAsia="Times New Roman" w:hAnsi="Times New Roman" w:cs="Times New Roman"/>
                <w:sz w:val="24"/>
                <w:szCs w:val="24"/>
                <w:lang w:val="en-US" w:eastAsia="ru-RU"/>
              </w:rPr>
              <w:instrText>a</w:instrText>
            </w:r>
            <w:r w:rsidRPr="004D3154">
              <w:rPr>
                <w:rFonts w:ascii="Times New Roman" w:eastAsia="Times New Roman" w:hAnsi="Times New Roman" w:cs="Times New Roman"/>
                <w:sz w:val="24"/>
                <w:szCs w:val="24"/>
                <w:lang w:eastAsia="ru-RU"/>
              </w:rPr>
              <w:instrText>921-4685-</w:instrText>
            </w:r>
            <w:r w:rsidRPr="004D3154">
              <w:rPr>
                <w:rFonts w:ascii="Times New Roman" w:eastAsia="Times New Roman" w:hAnsi="Times New Roman" w:cs="Times New Roman"/>
                <w:sz w:val="24"/>
                <w:szCs w:val="24"/>
                <w:lang w:val="en-US" w:eastAsia="ru-RU"/>
              </w:rPr>
              <w:instrText>baa</w:instrText>
            </w:r>
            <w:r w:rsidRPr="004D3154">
              <w:rPr>
                <w:rFonts w:ascii="Times New Roman" w:eastAsia="Times New Roman" w:hAnsi="Times New Roman" w:cs="Times New Roman"/>
                <w:sz w:val="24"/>
                <w:szCs w:val="24"/>
                <w:lang w:eastAsia="ru-RU"/>
              </w:rPr>
              <w:instrText>1-670</w:instrText>
            </w:r>
            <w:r w:rsidRPr="004D3154">
              <w:rPr>
                <w:rFonts w:ascii="Times New Roman" w:eastAsia="Times New Roman" w:hAnsi="Times New Roman" w:cs="Times New Roman"/>
                <w:sz w:val="24"/>
                <w:szCs w:val="24"/>
                <w:lang w:val="en-US" w:eastAsia="ru-RU"/>
              </w:rPr>
              <w:instrText>b</w:instrText>
            </w:r>
            <w:r w:rsidRPr="004D3154">
              <w:rPr>
                <w:rFonts w:ascii="Times New Roman" w:eastAsia="Times New Roman" w:hAnsi="Times New Roman" w:cs="Times New Roman"/>
                <w:sz w:val="24"/>
                <w:szCs w:val="24"/>
                <w:lang w:eastAsia="ru-RU"/>
              </w:rPr>
              <w:instrText>8041870</w:instrText>
            </w:r>
            <w:r w:rsidRPr="004D3154">
              <w:rPr>
                <w:rFonts w:ascii="Times New Roman" w:eastAsia="Times New Roman" w:hAnsi="Times New Roman" w:cs="Times New Roman"/>
                <w:sz w:val="24"/>
                <w:szCs w:val="24"/>
                <w:lang w:val="en-US" w:eastAsia="ru-RU"/>
              </w:rPr>
              <w:instrText>a</w:instrText>
            </w:r>
            <w:r w:rsidRPr="004D3154">
              <w:rPr>
                <w:rFonts w:ascii="Times New Roman" w:eastAsia="Times New Roman" w:hAnsi="Times New Roman" w:cs="Times New Roman"/>
                <w:sz w:val="24"/>
                <w:szCs w:val="24"/>
                <w:lang w:eastAsia="ru-RU"/>
              </w:rPr>
              <w:instrText>" ] } ], "</w:instrText>
            </w:r>
            <w:r w:rsidRPr="004D3154">
              <w:rPr>
                <w:rFonts w:ascii="Times New Roman" w:eastAsia="Times New Roman" w:hAnsi="Times New Roman" w:cs="Times New Roman"/>
                <w:sz w:val="24"/>
                <w:szCs w:val="24"/>
                <w:lang w:val="en-US" w:eastAsia="ru-RU"/>
              </w:rPr>
              <w:instrText>mendeley</w:instrText>
            </w:r>
            <w:r w:rsidRPr="004D3154">
              <w:rPr>
                <w:rFonts w:ascii="Times New Roman" w:eastAsia="Times New Roman" w:hAnsi="Times New Roman" w:cs="Times New Roman"/>
                <w:sz w:val="24"/>
                <w:szCs w:val="24"/>
                <w:lang w:eastAsia="ru-RU"/>
              </w:rPr>
              <w:instrText>" : { "</w:instrText>
            </w:r>
            <w:r w:rsidRPr="004D3154">
              <w:rPr>
                <w:rFonts w:ascii="Times New Roman" w:eastAsia="Times New Roman" w:hAnsi="Times New Roman" w:cs="Times New Roman"/>
                <w:sz w:val="24"/>
                <w:szCs w:val="24"/>
                <w:lang w:val="en-US" w:eastAsia="ru-RU"/>
              </w:rPr>
              <w:instrText>formattedCitation</w:instrText>
            </w:r>
            <w:r w:rsidRPr="004D3154">
              <w:rPr>
                <w:rFonts w:ascii="Times New Roman" w:eastAsia="Times New Roman" w:hAnsi="Times New Roman" w:cs="Times New Roman"/>
                <w:sz w:val="24"/>
                <w:szCs w:val="24"/>
                <w:lang w:eastAsia="ru-RU"/>
              </w:rPr>
              <w:instrText>" : "(</w:instrText>
            </w:r>
            <w:r w:rsidRPr="004D3154">
              <w:rPr>
                <w:rFonts w:ascii="Times New Roman" w:eastAsia="Times New Roman" w:hAnsi="Times New Roman" w:cs="Times New Roman"/>
                <w:sz w:val="24"/>
                <w:szCs w:val="24"/>
                <w:lang w:val="en-US" w:eastAsia="ru-RU"/>
              </w:rPr>
              <w:instrText>Brouthers</w:instrText>
            </w:r>
            <w:r w:rsidRPr="004D3154">
              <w:rPr>
                <w:rFonts w:ascii="Times New Roman" w:eastAsia="Times New Roman" w:hAnsi="Times New Roman" w:cs="Times New Roman"/>
                <w:sz w:val="24"/>
                <w:szCs w:val="24"/>
                <w:lang w:eastAsia="ru-RU"/>
              </w:rPr>
              <w:instrText xml:space="preserve"> &amp; </w:instrText>
            </w:r>
            <w:r w:rsidRPr="004D3154">
              <w:rPr>
                <w:rFonts w:ascii="Times New Roman" w:eastAsia="Times New Roman" w:hAnsi="Times New Roman" w:cs="Times New Roman"/>
                <w:sz w:val="24"/>
                <w:szCs w:val="24"/>
                <w:lang w:val="en-US" w:eastAsia="ru-RU"/>
              </w:rPr>
              <w:instrText>Dikova</w:instrText>
            </w:r>
            <w:r w:rsidRPr="004D3154">
              <w:rPr>
                <w:rFonts w:ascii="Times New Roman" w:eastAsia="Times New Roman" w:hAnsi="Times New Roman" w:cs="Times New Roman"/>
                <w:sz w:val="24"/>
                <w:szCs w:val="24"/>
                <w:lang w:eastAsia="ru-RU"/>
              </w:rPr>
              <w:instrText xml:space="preserve">, 2010; </w:instrText>
            </w:r>
            <w:r w:rsidRPr="004D3154">
              <w:rPr>
                <w:rFonts w:ascii="Times New Roman" w:eastAsia="Times New Roman" w:hAnsi="Times New Roman" w:cs="Times New Roman"/>
                <w:sz w:val="24"/>
                <w:szCs w:val="24"/>
                <w:lang w:val="en-US" w:eastAsia="ru-RU"/>
              </w:rPr>
              <w:instrText>Chung</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et</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al</w:instrText>
            </w:r>
            <w:r w:rsidRPr="004D3154">
              <w:rPr>
                <w:rFonts w:ascii="Times New Roman" w:eastAsia="Times New Roman" w:hAnsi="Times New Roman" w:cs="Times New Roman"/>
                <w:sz w:val="24"/>
                <w:szCs w:val="24"/>
                <w:lang w:eastAsia="ru-RU"/>
              </w:rPr>
              <w:instrText xml:space="preserve">., 2010; </w:instrText>
            </w:r>
            <w:r w:rsidRPr="004D3154">
              <w:rPr>
                <w:rFonts w:ascii="Times New Roman" w:eastAsia="Times New Roman" w:hAnsi="Times New Roman" w:cs="Times New Roman"/>
                <w:sz w:val="24"/>
                <w:szCs w:val="24"/>
                <w:lang w:val="en-US" w:eastAsia="ru-RU"/>
              </w:rPr>
              <w:instrText>S</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Lee</w:instrText>
            </w:r>
            <w:r w:rsidRPr="004D3154">
              <w:rPr>
                <w:rFonts w:ascii="Times New Roman" w:eastAsia="Times New Roman" w:hAnsi="Times New Roman" w:cs="Times New Roman"/>
                <w:sz w:val="24"/>
                <w:szCs w:val="24"/>
                <w:lang w:eastAsia="ru-RU"/>
              </w:rPr>
              <w:instrText xml:space="preserve"> &amp; </w:instrText>
            </w:r>
            <w:r w:rsidRPr="004D3154">
              <w:rPr>
                <w:rFonts w:ascii="Times New Roman" w:eastAsia="Times New Roman" w:hAnsi="Times New Roman" w:cs="Times New Roman"/>
                <w:sz w:val="24"/>
                <w:szCs w:val="24"/>
                <w:lang w:val="en-US" w:eastAsia="ru-RU"/>
              </w:rPr>
              <w:instrText>Makhija</w:instrText>
            </w:r>
            <w:r w:rsidRPr="004D3154">
              <w:rPr>
                <w:rFonts w:ascii="Times New Roman" w:eastAsia="Times New Roman" w:hAnsi="Times New Roman" w:cs="Times New Roman"/>
                <w:sz w:val="24"/>
                <w:szCs w:val="24"/>
                <w:lang w:eastAsia="ru-RU"/>
              </w:rPr>
              <w:instrText>, 2009)", "</w:instrText>
            </w:r>
            <w:r w:rsidRPr="004D3154">
              <w:rPr>
                <w:rFonts w:ascii="Times New Roman" w:eastAsia="Times New Roman" w:hAnsi="Times New Roman" w:cs="Times New Roman"/>
                <w:sz w:val="24"/>
                <w:szCs w:val="24"/>
                <w:lang w:val="en-US" w:eastAsia="ru-RU"/>
              </w:rPr>
              <w:instrText>manualFormatting</w:instrText>
            </w:r>
            <w:r w:rsidRPr="004D3154">
              <w:rPr>
                <w:rFonts w:ascii="Times New Roman" w:eastAsia="Times New Roman" w:hAnsi="Times New Roman" w:cs="Times New Roman"/>
                <w:sz w:val="24"/>
                <w:szCs w:val="24"/>
                <w:lang w:eastAsia="ru-RU"/>
              </w:rPr>
              <w:instrText>" : "</w:instrText>
            </w:r>
            <w:r w:rsidRPr="004D3154">
              <w:rPr>
                <w:rFonts w:ascii="Times New Roman" w:eastAsia="Times New Roman" w:hAnsi="Times New Roman" w:cs="Times New Roman"/>
                <w:sz w:val="24"/>
                <w:szCs w:val="24"/>
                <w:lang w:val="en-US" w:eastAsia="ru-RU"/>
              </w:rPr>
              <w:instrText>Brouthers</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Dikova</w:instrText>
            </w:r>
            <w:r w:rsidRPr="004D3154">
              <w:rPr>
                <w:rFonts w:ascii="Times New Roman" w:eastAsia="Times New Roman" w:hAnsi="Times New Roman" w:cs="Times New Roman"/>
                <w:sz w:val="24"/>
                <w:szCs w:val="24"/>
                <w:lang w:eastAsia="ru-RU"/>
              </w:rPr>
              <w:instrText xml:space="preserve">, 2010; </w:instrText>
            </w:r>
            <w:r w:rsidRPr="004D3154">
              <w:rPr>
                <w:rFonts w:ascii="Times New Roman" w:eastAsia="Times New Roman" w:hAnsi="Times New Roman" w:cs="Times New Roman"/>
                <w:sz w:val="24"/>
                <w:szCs w:val="24"/>
                <w:lang w:val="en-US" w:eastAsia="ru-RU"/>
              </w:rPr>
              <w:instrText>Chung</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Lee</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Beamish</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Isobe</w:instrText>
            </w:r>
            <w:r w:rsidRPr="004D3154">
              <w:rPr>
                <w:rFonts w:ascii="Times New Roman" w:eastAsia="Times New Roman" w:hAnsi="Times New Roman" w:cs="Times New Roman"/>
                <w:sz w:val="24"/>
                <w:szCs w:val="24"/>
                <w:lang w:eastAsia="ru-RU"/>
              </w:rPr>
              <w:instrText xml:space="preserve">, 2010; </w:instrText>
            </w:r>
            <w:r w:rsidRPr="004D3154">
              <w:rPr>
                <w:rFonts w:ascii="Times New Roman" w:eastAsia="Times New Roman" w:hAnsi="Times New Roman" w:cs="Times New Roman"/>
                <w:sz w:val="24"/>
                <w:szCs w:val="24"/>
                <w:lang w:val="en-US" w:eastAsia="ru-RU"/>
              </w:rPr>
              <w:instrText>Lee</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Makhija</w:instrText>
            </w:r>
            <w:r w:rsidRPr="004D3154">
              <w:rPr>
                <w:rFonts w:ascii="Times New Roman" w:eastAsia="Times New Roman" w:hAnsi="Times New Roman" w:cs="Times New Roman"/>
                <w:sz w:val="24"/>
                <w:szCs w:val="24"/>
                <w:lang w:eastAsia="ru-RU"/>
              </w:rPr>
              <w:instrText>, 2009", "</w:instrText>
            </w:r>
            <w:r w:rsidRPr="004D3154">
              <w:rPr>
                <w:rFonts w:ascii="Times New Roman" w:eastAsia="Times New Roman" w:hAnsi="Times New Roman" w:cs="Times New Roman"/>
                <w:sz w:val="24"/>
                <w:szCs w:val="24"/>
                <w:lang w:val="en-US" w:eastAsia="ru-RU"/>
              </w:rPr>
              <w:instrText>plainTextFormattedCitation</w:instrText>
            </w:r>
            <w:r w:rsidRPr="004D3154">
              <w:rPr>
                <w:rFonts w:ascii="Times New Roman" w:eastAsia="Times New Roman" w:hAnsi="Times New Roman" w:cs="Times New Roman"/>
                <w:sz w:val="24"/>
                <w:szCs w:val="24"/>
                <w:lang w:eastAsia="ru-RU"/>
              </w:rPr>
              <w:instrText>" : "(</w:instrText>
            </w:r>
            <w:r w:rsidRPr="004D3154">
              <w:rPr>
                <w:rFonts w:ascii="Times New Roman" w:eastAsia="Times New Roman" w:hAnsi="Times New Roman" w:cs="Times New Roman"/>
                <w:sz w:val="24"/>
                <w:szCs w:val="24"/>
                <w:lang w:val="en-US" w:eastAsia="ru-RU"/>
              </w:rPr>
              <w:instrText>Brouthers</w:instrText>
            </w:r>
            <w:r w:rsidRPr="004D3154">
              <w:rPr>
                <w:rFonts w:ascii="Times New Roman" w:eastAsia="Times New Roman" w:hAnsi="Times New Roman" w:cs="Times New Roman"/>
                <w:sz w:val="24"/>
                <w:szCs w:val="24"/>
                <w:lang w:eastAsia="ru-RU"/>
              </w:rPr>
              <w:instrText xml:space="preserve"> &amp; </w:instrText>
            </w:r>
            <w:r w:rsidRPr="004D3154">
              <w:rPr>
                <w:rFonts w:ascii="Times New Roman" w:eastAsia="Times New Roman" w:hAnsi="Times New Roman" w:cs="Times New Roman"/>
                <w:sz w:val="24"/>
                <w:szCs w:val="24"/>
                <w:lang w:val="en-US" w:eastAsia="ru-RU"/>
              </w:rPr>
              <w:instrText>Dikova</w:instrText>
            </w:r>
            <w:r w:rsidRPr="004D3154">
              <w:rPr>
                <w:rFonts w:ascii="Times New Roman" w:eastAsia="Times New Roman" w:hAnsi="Times New Roman" w:cs="Times New Roman"/>
                <w:sz w:val="24"/>
                <w:szCs w:val="24"/>
                <w:lang w:eastAsia="ru-RU"/>
              </w:rPr>
              <w:instrText xml:space="preserve">, 2010; </w:instrText>
            </w:r>
            <w:r w:rsidRPr="004D3154">
              <w:rPr>
                <w:rFonts w:ascii="Times New Roman" w:eastAsia="Times New Roman" w:hAnsi="Times New Roman" w:cs="Times New Roman"/>
                <w:sz w:val="24"/>
                <w:szCs w:val="24"/>
                <w:lang w:val="en-US" w:eastAsia="ru-RU"/>
              </w:rPr>
              <w:instrText>Chung</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et</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al</w:instrText>
            </w:r>
            <w:r w:rsidRPr="004D3154">
              <w:rPr>
                <w:rFonts w:ascii="Times New Roman" w:eastAsia="Times New Roman" w:hAnsi="Times New Roman" w:cs="Times New Roman"/>
                <w:sz w:val="24"/>
                <w:szCs w:val="24"/>
                <w:lang w:eastAsia="ru-RU"/>
              </w:rPr>
              <w:instrText xml:space="preserve">., 2010; </w:instrText>
            </w:r>
            <w:r w:rsidRPr="004D3154">
              <w:rPr>
                <w:rFonts w:ascii="Times New Roman" w:eastAsia="Times New Roman" w:hAnsi="Times New Roman" w:cs="Times New Roman"/>
                <w:sz w:val="24"/>
                <w:szCs w:val="24"/>
                <w:lang w:val="en-US" w:eastAsia="ru-RU"/>
              </w:rPr>
              <w:instrText>S</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Lee</w:instrText>
            </w:r>
            <w:r w:rsidRPr="004D3154">
              <w:rPr>
                <w:rFonts w:ascii="Times New Roman" w:eastAsia="Times New Roman" w:hAnsi="Times New Roman" w:cs="Times New Roman"/>
                <w:sz w:val="24"/>
                <w:szCs w:val="24"/>
                <w:lang w:eastAsia="ru-RU"/>
              </w:rPr>
              <w:instrText xml:space="preserve"> &amp; </w:instrText>
            </w:r>
            <w:r w:rsidRPr="004D3154">
              <w:rPr>
                <w:rFonts w:ascii="Times New Roman" w:eastAsia="Times New Roman" w:hAnsi="Times New Roman" w:cs="Times New Roman"/>
                <w:sz w:val="24"/>
                <w:szCs w:val="24"/>
                <w:lang w:val="en-US" w:eastAsia="ru-RU"/>
              </w:rPr>
              <w:instrText>Makhija</w:instrText>
            </w:r>
            <w:r w:rsidRPr="004D3154">
              <w:rPr>
                <w:rFonts w:ascii="Times New Roman" w:eastAsia="Times New Roman" w:hAnsi="Times New Roman" w:cs="Times New Roman"/>
                <w:sz w:val="24"/>
                <w:szCs w:val="24"/>
                <w:lang w:eastAsia="ru-RU"/>
              </w:rPr>
              <w:instrText>, 2009)", "</w:instrText>
            </w:r>
            <w:r w:rsidRPr="004D3154">
              <w:rPr>
                <w:rFonts w:ascii="Times New Roman" w:eastAsia="Times New Roman" w:hAnsi="Times New Roman" w:cs="Times New Roman"/>
                <w:sz w:val="24"/>
                <w:szCs w:val="24"/>
                <w:lang w:val="en-US" w:eastAsia="ru-RU"/>
              </w:rPr>
              <w:instrText>previouslyFormattedCitation</w:instrText>
            </w:r>
            <w:r w:rsidRPr="004D3154">
              <w:rPr>
                <w:rFonts w:ascii="Times New Roman" w:eastAsia="Times New Roman" w:hAnsi="Times New Roman" w:cs="Times New Roman"/>
                <w:sz w:val="24"/>
                <w:szCs w:val="24"/>
                <w:lang w:eastAsia="ru-RU"/>
              </w:rPr>
              <w:instrText>" : "(</w:instrText>
            </w:r>
            <w:r w:rsidRPr="004D3154">
              <w:rPr>
                <w:rFonts w:ascii="Times New Roman" w:eastAsia="Times New Roman" w:hAnsi="Times New Roman" w:cs="Times New Roman"/>
                <w:sz w:val="24"/>
                <w:szCs w:val="24"/>
                <w:lang w:val="en-US" w:eastAsia="ru-RU"/>
              </w:rPr>
              <w:instrText>Brouthers</w:instrText>
            </w:r>
            <w:r w:rsidRPr="004D3154">
              <w:rPr>
                <w:rFonts w:ascii="Times New Roman" w:eastAsia="Times New Roman" w:hAnsi="Times New Roman" w:cs="Times New Roman"/>
                <w:sz w:val="24"/>
                <w:szCs w:val="24"/>
                <w:lang w:eastAsia="ru-RU"/>
              </w:rPr>
              <w:instrText xml:space="preserve"> &amp; </w:instrText>
            </w:r>
            <w:r w:rsidRPr="004D3154">
              <w:rPr>
                <w:rFonts w:ascii="Times New Roman" w:eastAsia="Times New Roman" w:hAnsi="Times New Roman" w:cs="Times New Roman"/>
                <w:sz w:val="24"/>
                <w:szCs w:val="24"/>
                <w:lang w:val="en-US" w:eastAsia="ru-RU"/>
              </w:rPr>
              <w:instrText>Dikova</w:instrText>
            </w:r>
            <w:r w:rsidRPr="004D3154">
              <w:rPr>
                <w:rFonts w:ascii="Times New Roman" w:eastAsia="Times New Roman" w:hAnsi="Times New Roman" w:cs="Times New Roman"/>
                <w:sz w:val="24"/>
                <w:szCs w:val="24"/>
                <w:lang w:eastAsia="ru-RU"/>
              </w:rPr>
              <w:instrText xml:space="preserve">, 2010; </w:instrText>
            </w:r>
            <w:r w:rsidRPr="004D3154">
              <w:rPr>
                <w:rFonts w:ascii="Times New Roman" w:eastAsia="Times New Roman" w:hAnsi="Times New Roman" w:cs="Times New Roman"/>
                <w:sz w:val="24"/>
                <w:szCs w:val="24"/>
                <w:lang w:val="en-US" w:eastAsia="ru-RU"/>
              </w:rPr>
              <w:instrText>Chung</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et</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al</w:instrText>
            </w:r>
            <w:r w:rsidRPr="004D3154">
              <w:rPr>
                <w:rFonts w:ascii="Times New Roman" w:eastAsia="Times New Roman" w:hAnsi="Times New Roman" w:cs="Times New Roman"/>
                <w:sz w:val="24"/>
                <w:szCs w:val="24"/>
                <w:lang w:eastAsia="ru-RU"/>
              </w:rPr>
              <w:instrText xml:space="preserve">., 2010; </w:instrText>
            </w:r>
            <w:r w:rsidRPr="004D3154">
              <w:rPr>
                <w:rFonts w:ascii="Times New Roman" w:eastAsia="Times New Roman" w:hAnsi="Times New Roman" w:cs="Times New Roman"/>
                <w:sz w:val="24"/>
                <w:szCs w:val="24"/>
                <w:lang w:val="en-US" w:eastAsia="ru-RU"/>
              </w:rPr>
              <w:instrText>S</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Lee</w:instrText>
            </w:r>
            <w:r w:rsidRPr="004D3154">
              <w:rPr>
                <w:rFonts w:ascii="Times New Roman" w:eastAsia="Times New Roman" w:hAnsi="Times New Roman" w:cs="Times New Roman"/>
                <w:sz w:val="24"/>
                <w:szCs w:val="24"/>
                <w:lang w:eastAsia="ru-RU"/>
              </w:rPr>
              <w:instrText xml:space="preserve"> &amp; </w:instrText>
            </w:r>
            <w:r w:rsidRPr="004D3154">
              <w:rPr>
                <w:rFonts w:ascii="Times New Roman" w:eastAsia="Times New Roman" w:hAnsi="Times New Roman" w:cs="Times New Roman"/>
                <w:sz w:val="24"/>
                <w:szCs w:val="24"/>
                <w:lang w:val="en-US" w:eastAsia="ru-RU"/>
              </w:rPr>
              <w:instrText>Makhija</w:instrText>
            </w:r>
            <w:r w:rsidRPr="004D3154">
              <w:rPr>
                <w:rFonts w:ascii="Times New Roman" w:eastAsia="Times New Roman" w:hAnsi="Times New Roman" w:cs="Times New Roman"/>
                <w:sz w:val="24"/>
                <w:szCs w:val="24"/>
                <w:lang w:eastAsia="ru-RU"/>
              </w:rPr>
              <w:instrText>, 2009)" }, "</w:instrText>
            </w:r>
            <w:r w:rsidRPr="004D3154">
              <w:rPr>
                <w:rFonts w:ascii="Times New Roman" w:eastAsia="Times New Roman" w:hAnsi="Times New Roman" w:cs="Times New Roman"/>
                <w:sz w:val="24"/>
                <w:szCs w:val="24"/>
                <w:lang w:val="en-US" w:eastAsia="ru-RU"/>
              </w:rPr>
              <w:instrText>properties</w:instrText>
            </w:r>
            <w:r w:rsidRPr="004D3154">
              <w:rPr>
                <w:rFonts w:ascii="Times New Roman" w:eastAsia="Times New Roman" w:hAnsi="Times New Roman" w:cs="Times New Roman"/>
                <w:sz w:val="24"/>
                <w:szCs w:val="24"/>
                <w:lang w:eastAsia="ru-RU"/>
              </w:rPr>
              <w:instrText>" : { "</w:instrText>
            </w:r>
            <w:r w:rsidRPr="004D3154">
              <w:rPr>
                <w:rFonts w:ascii="Times New Roman" w:eastAsia="Times New Roman" w:hAnsi="Times New Roman" w:cs="Times New Roman"/>
                <w:sz w:val="24"/>
                <w:szCs w:val="24"/>
                <w:lang w:val="en-US" w:eastAsia="ru-RU"/>
              </w:rPr>
              <w:instrText>noteIndex</w:instrText>
            </w:r>
            <w:r w:rsidRPr="004D3154">
              <w:rPr>
                <w:rFonts w:ascii="Times New Roman" w:eastAsia="Times New Roman" w:hAnsi="Times New Roman" w:cs="Times New Roman"/>
                <w:sz w:val="24"/>
                <w:szCs w:val="24"/>
                <w:lang w:eastAsia="ru-RU"/>
              </w:rPr>
              <w:instrText>" : 0 }, "</w:instrText>
            </w:r>
            <w:r w:rsidRPr="004D3154">
              <w:rPr>
                <w:rFonts w:ascii="Times New Roman" w:eastAsia="Times New Roman" w:hAnsi="Times New Roman" w:cs="Times New Roman"/>
                <w:sz w:val="24"/>
                <w:szCs w:val="24"/>
                <w:lang w:val="en-US" w:eastAsia="ru-RU"/>
              </w:rPr>
              <w:instrText>schema</w:instrText>
            </w:r>
            <w:r w:rsidRPr="004D3154">
              <w:rPr>
                <w:rFonts w:ascii="Times New Roman" w:eastAsia="Times New Roman" w:hAnsi="Times New Roman" w:cs="Times New Roman"/>
                <w:sz w:val="24"/>
                <w:szCs w:val="24"/>
                <w:lang w:eastAsia="ru-RU"/>
              </w:rPr>
              <w:instrText>" : "</w:instrText>
            </w:r>
            <w:r w:rsidRPr="004D3154">
              <w:rPr>
                <w:rFonts w:ascii="Times New Roman" w:eastAsia="Times New Roman" w:hAnsi="Times New Roman" w:cs="Times New Roman"/>
                <w:sz w:val="24"/>
                <w:szCs w:val="24"/>
                <w:lang w:val="en-US" w:eastAsia="ru-RU"/>
              </w:rPr>
              <w:instrText>https</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github</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com</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citation</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style</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language</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schema</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raw</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master</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csl</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citation</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json</w:instrText>
            </w:r>
            <w:r w:rsidRPr="004D3154">
              <w:rPr>
                <w:rFonts w:ascii="Times New Roman" w:eastAsia="Times New Roman" w:hAnsi="Times New Roman" w:cs="Times New Roman"/>
                <w:sz w:val="24"/>
                <w:szCs w:val="24"/>
                <w:lang w:eastAsia="ru-RU"/>
              </w:rPr>
              <w:instrText>" }</w:instrText>
            </w:r>
            <w:r w:rsidRPr="004D3154">
              <w:rPr>
                <w:rFonts w:ascii="Times New Roman" w:eastAsia="Times New Roman" w:hAnsi="Times New Roman" w:cs="Times New Roman"/>
                <w:sz w:val="24"/>
                <w:szCs w:val="24"/>
                <w:lang w:eastAsia="ru-RU"/>
              </w:rPr>
              <w:fldChar w:fldCharType="separate"/>
            </w:r>
            <w:r w:rsidRPr="004D3154">
              <w:rPr>
                <w:rFonts w:ascii="Times New Roman" w:eastAsia="Times New Roman" w:hAnsi="Times New Roman" w:cs="Times New Roman"/>
                <w:sz w:val="24"/>
                <w:szCs w:val="24"/>
                <w:lang w:val="en-US" w:eastAsia="ru-RU"/>
              </w:rPr>
              <w:t>Brouthers</w:t>
            </w:r>
            <w:r w:rsidRPr="004D3154">
              <w:rPr>
                <w:rFonts w:ascii="Times New Roman" w:eastAsia="Times New Roman" w:hAnsi="Times New Roman" w:cs="Times New Roman"/>
                <w:sz w:val="24"/>
                <w:szCs w:val="24"/>
                <w:lang w:eastAsia="ru-RU"/>
              </w:rPr>
              <w:t xml:space="preserve">, </w:t>
            </w:r>
            <w:r w:rsidRPr="004D3154">
              <w:rPr>
                <w:rFonts w:ascii="Times New Roman" w:eastAsia="Times New Roman" w:hAnsi="Times New Roman" w:cs="Times New Roman"/>
                <w:sz w:val="24"/>
                <w:szCs w:val="24"/>
                <w:lang w:val="en-US" w:eastAsia="ru-RU"/>
              </w:rPr>
              <w:t>Dikova</w:t>
            </w:r>
            <w:r w:rsidRPr="004D3154">
              <w:rPr>
                <w:rFonts w:ascii="Times New Roman" w:eastAsia="Times New Roman" w:hAnsi="Times New Roman" w:cs="Times New Roman"/>
                <w:sz w:val="24"/>
                <w:szCs w:val="24"/>
                <w:lang w:eastAsia="ru-RU"/>
              </w:rPr>
              <w:t xml:space="preserve">, 2010; </w:t>
            </w:r>
            <w:r w:rsidRPr="004D3154">
              <w:rPr>
                <w:rFonts w:ascii="Times New Roman" w:eastAsia="Times New Roman" w:hAnsi="Times New Roman" w:cs="Times New Roman"/>
                <w:sz w:val="24"/>
                <w:szCs w:val="24"/>
                <w:lang w:val="en-US" w:eastAsia="ru-RU"/>
              </w:rPr>
              <w:t>Chung</w:t>
            </w:r>
            <w:r w:rsidRPr="004D3154">
              <w:rPr>
                <w:rFonts w:ascii="Times New Roman" w:eastAsia="Times New Roman" w:hAnsi="Times New Roman" w:cs="Times New Roman"/>
                <w:sz w:val="24"/>
                <w:szCs w:val="24"/>
                <w:lang w:eastAsia="ru-RU"/>
              </w:rPr>
              <w:t xml:space="preserve">, </w:t>
            </w:r>
            <w:r w:rsidRPr="004D3154">
              <w:rPr>
                <w:rFonts w:ascii="Times New Roman" w:eastAsia="Times New Roman" w:hAnsi="Times New Roman" w:cs="Times New Roman"/>
                <w:sz w:val="24"/>
                <w:szCs w:val="24"/>
                <w:lang w:val="en-US" w:eastAsia="ru-RU"/>
              </w:rPr>
              <w:t>Lee</w:t>
            </w:r>
            <w:r w:rsidRPr="004D3154">
              <w:rPr>
                <w:rFonts w:ascii="Times New Roman" w:eastAsia="Times New Roman" w:hAnsi="Times New Roman" w:cs="Times New Roman"/>
                <w:sz w:val="24"/>
                <w:szCs w:val="24"/>
                <w:lang w:eastAsia="ru-RU"/>
              </w:rPr>
              <w:t xml:space="preserve">, </w:t>
            </w:r>
            <w:r w:rsidRPr="004D3154">
              <w:rPr>
                <w:rFonts w:ascii="Times New Roman" w:eastAsia="Times New Roman" w:hAnsi="Times New Roman" w:cs="Times New Roman"/>
                <w:sz w:val="24"/>
                <w:szCs w:val="24"/>
                <w:lang w:val="en-US" w:eastAsia="ru-RU"/>
              </w:rPr>
              <w:t>Beamish</w:t>
            </w:r>
            <w:r w:rsidRPr="004D3154">
              <w:rPr>
                <w:rFonts w:ascii="Times New Roman" w:eastAsia="Times New Roman" w:hAnsi="Times New Roman" w:cs="Times New Roman"/>
                <w:sz w:val="24"/>
                <w:szCs w:val="24"/>
                <w:lang w:eastAsia="ru-RU"/>
              </w:rPr>
              <w:t xml:space="preserve">, </w:t>
            </w:r>
            <w:r w:rsidRPr="004D3154">
              <w:rPr>
                <w:rFonts w:ascii="Times New Roman" w:eastAsia="Times New Roman" w:hAnsi="Times New Roman" w:cs="Times New Roman"/>
                <w:sz w:val="24"/>
                <w:szCs w:val="24"/>
                <w:lang w:val="en-US" w:eastAsia="ru-RU"/>
              </w:rPr>
              <w:t>Isobe</w:t>
            </w:r>
            <w:r w:rsidRPr="004D3154">
              <w:rPr>
                <w:rFonts w:ascii="Times New Roman" w:eastAsia="Times New Roman" w:hAnsi="Times New Roman" w:cs="Times New Roman"/>
                <w:sz w:val="24"/>
                <w:szCs w:val="24"/>
                <w:lang w:eastAsia="ru-RU"/>
              </w:rPr>
              <w:t xml:space="preserve">, 2010; </w:t>
            </w:r>
            <w:r w:rsidRPr="004D3154">
              <w:rPr>
                <w:rFonts w:ascii="Times New Roman" w:eastAsia="Times New Roman" w:hAnsi="Times New Roman" w:cs="Times New Roman"/>
                <w:sz w:val="24"/>
                <w:szCs w:val="24"/>
                <w:lang w:val="en-US" w:eastAsia="ru-RU"/>
              </w:rPr>
              <w:t>Lee</w:t>
            </w:r>
            <w:r w:rsidRPr="004D3154">
              <w:rPr>
                <w:rFonts w:ascii="Times New Roman" w:eastAsia="Times New Roman" w:hAnsi="Times New Roman" w:cs="Times New Roman"/>
                <w:sz w:val="24"/>
                <w:szCs w:val="24"/>
                <w:lang w:eastAsia="ru-RU"/>
              </w:rPr>
              <w:t xml:space="preserve">,  </w:t>
            </w:r>
            <w:r w:rsidRPr="004D3154">
              <w:rPr>
                <w:rFonts w:ascii="Times New Roman" w:eastAsia="Times New Roman" w:hAnsi="Times New Roman" w:cs="Times New Roman"/>
                <w:sz w:val="24"/>
                <w:szCs w:val="24"/>
                <w:lang w:val="en-US" w:eastAsia="ru-RU"/>
              </w:rPr>
              <w:t>Makhija</w:t>
            </w:r>
            <w:r w:rsidRPr="004D3154">
              <w:rPr>
                <w:rFonts w:ascii="Times New Roman" w:eastAsia="Times New Roman" w:hAnsi="Times New Roman" w:cs="Times New Roman"/>
                <w:sz w:val="24"/>
                <w:szCs w:val="24"/>
                <w:lang w:eastAsia="ru-RU"/>
              </w:rPr>
              <w:t>, 2009</w:t>
            </w:r>
            <w:r w:rsidRPr="004D3154">
              <w:rPr>
                <w:rFonts w:ascii="Times New Roman" w:eastAsia="Times New Roman" w:hAnsi="Times New Roman" w:cs="Times New Roman"/>
                <w:sz w:val="24"/>
                <w:szCs w:val="24"/>
                <w:lang w:eastAsia="ru-RU"/>
              </w:rPr>
              <w:fldChar w:fldCharType="end"/>
            </w:r>
          </w:p>
          <w:p w:rsidR="004D3154" w:rsidRPr="004D3154" w:rsidRDefault="004D3154" w:rsidP="00E2198D">
            <w:pPr>
              <w:spacing w:after="0" w:line="240" w:lineRule="auto"/>
              <w:ind w:firstLine="5"/>
              <w:jc w:val="both"/>
              <w:rPr>
                <w:rFonts w:ascii="Times New Roman" w:eastAsia="Times New Roman" w:hAnsi="Times New Roman" w:cs="Times New Roman"/>
                <w:sz w:val="24"/>
                <w:szCs w:val="24"/>
                <w:lang w:eastAsia="ru-RU"/>
              </w:rPr>
            </w:pPr>
          </w:p>
        </w:tc>
      </w:tr>
      <w:tr w:rsidR="004D3154" w:rsidRPr="004D3154" w:rsidTr="004D3154">
        <w:tc>
          <w:tcPr>
            <w:tcW w:w="4531" w:type="dxa"/>
            <w:tcBorders>
              <w:left w:val="nil"/>
            </w:tcBorders>
            <w:shd w:val="clear" w:color="auto" w:fill="auto"/>
          </w:tcPr>
          <w:p w:rsidR="004D3154" w:rsidRPr="004D3154" w:rsidRDefault="004D3154" w:rsidP="00E2198D">
            <w:pPr>
              <w:spacing w:after="0" w:line="240" w:lineRule="auto"/>
              <w:jc w:val="both"/>
              <w:rPr>
                <w:rFonts w:ascii="Times New Roman" w:eastAsia="Times New Roman" w:hAnsi="Times New Roman" w:cs="Times New Roman"/>
                <w:sz w:val="24"/>
                <w:szCs w:val="24"/>
                <w:lang w:eastAsia="ru-RU"/>
              </w:rPr>
            </w:pPr>
            <w:r w:rsidRPr="004D3154">
              <w:rPr>
                <w:rFonts w:ascii="Times New Roman" w:eastAsia="Times New Roman" w:hAnsi="Times New Roman" w:cs="Times New Roman"/>
                <w:sz w:val="24"/>
                <w:szCs w:val="24"/>
                <w:lang w:eastAsia="ru-RU"/>
              </w:rPr>
              <w:t>Способы проникновения МНК на зарубежный рынок (</w:t>
            </w:r>
            <w:r w:rsidRPr="004D3154">
              <w:rPr>
                <w:rFonts w:ascii="Times New Roman" w:eastAsia="Times New Roman" w:hAnsi="Times New Roman" w:cs="Times New Roman"/>
                <w:sz w:val="24"/>
                <w:szCs w:val="24"/>
                <w:lang w:val="en-US" w:eastAsia="ru-RU"/>
              </w:rPr>
              <w:t>modes</w:t>
            </w:r>
            <w:r w:rsidRPr="004D3154">
              <w:rPr>
                <w:rFonts w:ascii="Times New Roman" w:eastAsia="Times New Roman" w:hAnsi="Times New Roman" w:cs="Times New Roman"/>
                <w:sz w:val="24"/>
                <w:szCs w:val="24"/>
                <w:lang w:eastAsia="ru-RU"/>
              </w:rPr>
              <w:t xml:space="preserve"> </w:t>
            </w:r>
            <w:r w:rsidRPr="004D3154">
              <w:rPr>
                <w:rFonts w:ascii="Times New Roman" w:eastAsia="Times New Roman" w:hAnsi="Times New Roman" w:cs="Times New Roman"/>
                <w:sz w:val="24"/>
                <w:szCs w:val="24"/>
                <w:lang w:val="en-US" w:eastAsia="ru-RU"/>
              </w:rPr>
              <w:t>of</w:t>
            </w:r>
            <w:r w:rsidRPr="004D3154">
              <w:rPr>
                <w:rFonts w:ascii="Times New Roman" w:eastAsia="Times New Roman" w:hAnsi="Times New Roman" w:cs="Times New Roman"/>
                <w:sz w:val="24"/>
                <w:szCs w:val="24"/>
                <w:lang w:eastAsia="ru-RU"/>
              </w:rPr>
              <w:t xml:space="preserve"> </w:t>
            </w:r>
            <w:r w:rsidRPr="004D3154">
              <w:rPr>
                <w:rFonts w:ascii="Times New Roman" w:eastAsia="Times New Roman" w:hAnsi="Times New Roman" w:cs="Times New Roman"/>
                <w:sz w:val="24"/>
                <w:szCs w:val="24"/>
                <w:lang w:val="en-US" w:eastAsia="ru-RU"/>
              </w:rPr>
              <w:t>entry</w:t>
            </w:r>
            <w:r w:rsidRPr="004D3154">
              <w:rPr>
                <w:rFonts w:ascii="Times New Roman" w:eastAsia="Times New Roman" w:hAnsi="Times New Roman" w:cs="Times New Roman"/>
                <w:sz w:val="24"/>
                <w:szCs w:val="24"/>
                <w:lang w:eastAsia="ru-RU"/>
              </w:rPr>
              <w:t xml:space="preserve">) </w:t>
            </w:r>
          </w:p>
          <w:p w:rsidR="004D3154" w:rsidRPr="004D3154" w:rsidRDefault="004D3154" w:rsidP="00E2198D">
            <w:pPr>
              <w:spacing w:after="0" w:line="240" w:lineRule="auto"/>
              <w:jc w:val="both"/>
              <w:rPr>
                <w:rFonts w:ascii="Times New Roman" w:eastAsia="Times New Roman" w:hAnsi="Times New Roman" w:cs="Times New Roman"/>
                <w:sz w:val="24"/>
                <w:szCs w:val="24"/>
                <w:lang w:eastAsia="ru-RU"/>
              </w:rPr>
            </w:pPr>
          </w:p>
        </w:tc>
        <w:tc>
          <w:tcPr>
            <w:tcW w:w="4531" w:type="dxa"/>
            <w:tcBorders>
              <w:right w:val="nil"/>
            </w:tcBorders>
            <w:shd w:val="clear" w:color="auto" w:fill="auto"/>
          </w:tcPr>
          <w:p w:rsidR="004D3154" w:rsidRPr="004D3154" w:rsidRDefault="004D3154" w:rsidP="00E2198D">
            <w:pPr>
              <w:spacing w:after="0" w:line="240" w:lineRule="auto"/>
              <w:ind w:firstLine="5"/>
              <w:jc w:val="both"/>
              <w:rPr>
                <w:rFonts w:ascii="Times New Roman" w:eastAsia="Times New Roman" w:hAnsi="Times New Roman" w:cs="Times New Roman"/>
                <w:sz w:val="24"/>
                <w:szCs w:val="24"/>
                <w:lang w:val="en-US" w:eastAsia="ru-RU"/>
              </w:rPr>
            </w:pPr>
            <w:r w:rsidRPr="004D3154">
              <w:rPr>
                <w:rFonts w:ascii="Times New Roman" w:eastAsia="Times New Roman" w:hAnsi="Times New Roman" w:cs="Times New Roman"/>
                <w:sz w:val="24"/>
                <w:szCs w:val="24"/>
                <w:lang w:val="en-US" w:eastAsia="ru-RU"/>
              </w:rPr>
              <w:fldChar w:fldCharType="begin" w:fldLock="1"/>
            </w:r>
            <w:r w:rsidRPr="004D3154">
              <w:rPr>
                <w:rFonts w:ascii="Times New Roman" w:eastAsia="Times New Roman" w:hAnsi="Times New Roman" w:cs="Times New Roman"/>
                <w:sz w:val="24"/>
                <w:szCs w:val="24"/>
                <w:lang w:val="en-US" w:eastAsia="ru-RU"/>
              </w:rPr>
              <w:instrText>ADDIN CSL_CITATION { "citationItems" : [ { "id" : "ITEM-1", "itemData" : { "author" : [ { "dropping-particle" : "", "family" : "Buckley", "given" : "Peter J.", "non-dropping-particle" : "", "parse-names" : false, "suffix" : "" }, { "dropping-particle" : "", "family" : "Casson", "given" : "Mark C", "non-dropping-particle" : "", "parse-names" : false, "suffix" : "" } ], "container-title" : "Journal of International Business Studies", "id" : "ITEM-1", "issue" : "1", "issued" : { "date-parts" : [ [ "1998" ] ] }, "page" : "21-44", "title" : "Models of the Multinational Enterprise", "type" : "article-journal", "volume" : "29" }, "uris" : [ "http://www.mendeley.com/documents/?uuid=bd999e89-2531-4209-9bd9-a69394b3a41e" ] }, { "id" : "ITEM-2", "itemData" : { "author" : [ { "dropping-particle" : "", "family" : "Chi", "given" : "Tailan", "non-dropping-particle" : "", "parse-names" : false, "suffix" : "" }, { "dropping-particle" : "", "family" : "McGire", "given" : "Donald J.", "non-dropping-particle" : "", "parse-names" : false, "suffix" : "" } ], "container-title" : "Journal of International Business Studies", "id" : "ITEM-2", "issue" : "2", "issued" : { "date-parts" : [ [ "1996" ] ] }, "page" : "285-307", "title" : "Collaborative Ventures and Value of Learning: Integrating the Transaction Cost and Stategic Option Perspectiives on the Choice of Market Entry Modes", "type" : "article-journal", "volume" : "27" }, "uris" : [ "http://www.mendeley.com/documents/?uuid=cfa6f107-2b0d-4236-9126-d3721b201869" ] }, { "id" : "ITEM-3", "itemData" : { "author" : [ { "dropping-particle" : "", "family" : "Cuypers", "given" : "Ilya RP.", "non-dropping-particle" : "", "parse-names" : false, "suffix" : "" }, { "dropping-particle" : "", "family" : "Martin", "given" : "Xavier", "non-dropping-particle" : "", "parse-names" : false, "suffix" : "" } ], "container-title" : "Journal of International Business Studies", "id" : "ITEM-3", "issue" : "1", "issued" : { "date-parts" : [ [ "2010" ] ] }, "page" : "47-69", "title" : "What Makes and What Does Not Make a Real Option? A Study of Equity Shares in International Joint Ventures", "type" : "article-journal", "volume" : "41" }, "uris" : [ "http://www.mendeley.com/documents/?uuid=c519948f-24cb-4773-bb15-18452805cd91" ] }, { "id" : "ITEM-4", "itemData" : { "DOI" : "10.1016/j.iref.2012.08.014", "ISSN" : "10590560", "author" : [ { "dropping-particle" : "", "family" : "Lukas", "given" : "Elmar", "non-dropping-particle" : "", "parse-names" : false, "suffix" : "" } ], "container-title" : "International Review of Economics &amp; Finance", "id" : "ITEM-4", "issued" : { "date-parts" : [ [ "2013", "6" ] ] }, "page" : "21-36", "publisher" : "Elsevier Inc.", "title" : "Modeling the transitional dynamics of international joint venture policies: An option pricing approach", "type" : "article-journal", "volume" : "27" }, "uris" : [ "http://www.mendeley.com/documents/?uuid=9aa2bcb0-bbdf-4f1b-a9ab-29ae39098b29" ] } ], "mendeley" : { "formattedCitation" : "(Peter J. Buckley &amp; Casson, 1998; Tailan Chi &amp; McGire, 1996; Cuypers &amp; Martin, 2010; Lukas, 2013)", "manualFormatting" : "Buckley, Casson, 1998; Chi, McGire, 1996; Cuypers, Martin, 2010; Lukas, 2013", "plainTextFormattedCitation" : "(Peter J. Buckley &amp; Casson, 1998; Tailan Chi &amp; McGire, 1996; Cuypers &amp; Martin, 2010; Lukas, 2013)", "previouslyFormattedCitation" : "(Peter J. Buckley &amp; Casson, 1998; Tailan Chi &amp; McGire, 1996; Cuypers &amp; Martin, 2010; Lukas, 2013)" }, "properties" : { "noteIndex" : 0 }, "schema" : "https://github.com/citation-style-language/schema/raw/master/csl-citation.json" }</w:instrText>
            </w:r>
            <w:r w:rsidRPr="004D3154">
              <w:rPr>
                <w:rFonts w:ascii="Times New Roman" w:eastAsia="Times New Roman" w:hAnsi="Times New Roman" w:cs="Times New Roman"/>
                <w:sz w:val="24"/>
                <w:szCs w:val="24"/>
                <w:lang w:val="en-US" w:eastAsia="ru-RU"/>
              </w:rPr>
              <w:fldChar w:fldCharType="separate"/>
            </w:r>
            <w:r w:rsidRPr="004D3154">
              <w:rPr>
                <w:rFonts w:ascii="Times New Roman" w:eastAsia="Times New Roman" w:hAnsi="Times New Roman" w:cs="Times New Roman"/>
                <w:sz w:val="24"/>
                <w:szCs w:val="24"/>
                <w:lang w:val="en-US" w:eastAsia="ru-RU"/>
              </w:rPr>
              <w:t>Buckley, Casson, 1998; Chi, McGire, 1996; Cuypers, Martin, 2010; Lukas, 2013</w:t>
            </w:r>
            <w:r w:rsidRPr="004D3154">
              <w:rPr>
                <w:rFonts w:ascii="Times New Roman" w:eastAsia="Times New Roman" w:hAnsi="Times New Roman" w:cs="Times New Roman"/>
                <w:sz w:val="24"/>
                <w:szCs w:val="24"/>
                <w:lang w:eastAsia="ru-RU"/>
              </w:rPr>
              <w:fldChar w:fldCharType="end"/>
            </w:r>
            <w:r w:rsidRPr="004D3154">
              <w:rPr>
                <w:rFonts w:ascii="Times New Roman" w:eastAsia="Times New Roman" w:hAnsi="Times New Roman" w:cs="Times New Roman"/>
                <w:sz w:val="24"/>
                <w:szCs w:val="24"/>
                <w:lang w:val="en-US" w:eastAsia="ru-RU"/>
              </w:rPr>
              <w:t xml:space="preserve">; </w:t>
            </w:r>
            <w:r w:rsidRPr="004D3154">
              <w:rPr>
                <w:rFonts w:ascii="Times New Roman" w:eastAsia="Times New Roman" w:hAnsi="Times New Roman" w:cs="Times New Roman"/>
                <w:sz w:val="24"/>
                <w:szCs w:val="24"/>
                <w:lang w:eastAsia="ru-RU"/>
              </w:rPr>
              <w:fldChar w:fldCharType="begin" w:fldLock="1"/>
            </w:r>
            <w:r w:rsidRPr="004D3154">
              <w:rPr>
                <w:rFonts w:ascii="Times New Roman" w:eastAsia="Times New Roman" w:hAnsi="Times New Roman" w:cs="Times New Roman"/>
                <w:sz w:val="24"/>
                <w:szCs w:val="24"/>
                <w:lang w:val="en-US" w:eastAsia="ru-RU"/>
              </w:rPr>
              <w:instrText>ADDIN CSL_CITATION { "citationItems" : [ { "id" : "ITEM-1", "itemData" : { "DOI" : "10.1016/j.ibusrev.2007.08.004", "ISSN" : "09695931", "author" : [ { "dropping-particle" : "", "family" : "Li", "given" : "Jing", "non-dropping-particle" : "", "parse-names" : false, "suffix" : "" }, { "dropping-particle" : "", "family" : "Rugman", "given" : "Alan M.", "non-dropping-particle" : "", "parse-names" : false, "suffix" : "" } ], "container-title" : "International Business Review", "id" : "ITEM-1", "issue" : "6", "issued" : { "date-parts" : [ [ "2007", "12" ] ] }, "page" : "687-712", "title" : "Real options and the theory of foreign direct investment", "type" : "article-journal", "volume" : "16" }, "uris" : [ "http://www.mendeley.com/documents/?uuid=7fd9ddd9-e9b0-4109-b6b6-531331648bdf" ] } ], "mendeley" : { "formattedCitation" : "(Li &amp; Rugman, 2007)", "manualFormatting" : "Li, Rugman, 2007", "plainTextFormattedCitation" : "(Li &amp; Rugman, 2007)", "previouslyFormattedCitation" : "(Li &amp; Rugman, 2007)" }, "properties" : { "noteIndex" : 0 }, "schema" : "https://github.com/citation-style-language/schema/raw/master/csl-citation.json" }</w:instrText>
            </w:r>
            <w:r w:rsidRPr="004D3154">
              <w:rPr>
                <w:rFonts w:ascii="Times New Roman" w:eastAsia="Times New Roman" w:hAnsi="Times New Roman" w:cs="Times New Roman"/>
                <w:sz w:val="24"/>
                <w:szCs w:val="24"/>
                <w:lang w:eastAsia="ru-RU"/>
              </w:rPr>
              <w:fldChar w:fldCharType="separate"/>
            </w:r>
            <w:r w:rsidRPr="004D3154">
              <w:rPr>
                <w:rFonts w:ascii="Times New Roman" w:eastAsia="Times New Roman" w:hAnsi="Times New Roman" w:cs="Times New Roman"/>
                <w:sz w:val="24"/>
                <w:szCs w:val="24"/>
                <w:lang w:val="en-US" w:eastAsia="ru-RU"/>
              </w:rPr>
              <w:t>Li, Rugman, 2007</w:t>
            </w:r>
            <w:r w:rsidRPr="004D3154">
              <w:rPr>
                <w:rFonts w:ascii="Times New Roman" w:eastAsia="Times New Roman" w:hAnsi="Times New Roman" w:cs="Times New Roman"/>
                <w:sz w:val="24"/>
                <w:szCs w:val="24"/>
                <w:lang w:eastAsia="ru-RU"/>
              </w:rPr>
              <w:fldChar w:fldCharType="end"/>
            </w:r>
            <w:r w:rsidRPr="004D3154">
              <w:rPr>
                <w:rFonts w:ascii="Times New Roman" w:eastAsia="Times New Roman" w:hAnsi="Times New Roman" w:cs="Times New Roman"/>
                <w:sz w:val="24"/>
                <w:szCs w:val="24"/>
                <w:lang w:val="en-US" w:eastAsia="ru-RU"/>
              </w:rPr>
              <w:t xml:space="preserve">; </w:t>
            </w:r>
            <w:r w:rsidRPr="004D3154">
              <w:rPr>
                <w:rFonts w:ascii="Times New Roman" w:eastAsia="Times New Roman" w:hAnsi="Times New Roman" w:cs="Times New Roman"/>
                <w:sz w:val="24"/>
                <w:szCs w:val="24"/>
                <w:lang w:eastAsia="ru-RU"/>
              </w:rPr>
              <w:fldChar w:fldCharType="begin" w:fldLock="1"/>
            </w:r>
            <w:r w:rsidRPr="004D3154">
              <w:rPr>
                <w:rFonts w:ascii="Times New Roman" w:eastAsia="Times New Roman" w:hAnsi="Times New Roman" w:cs="Times New Roman"/>
                <w:sz w:val="24"/>
                <w:szCs w:val="24"/>
                <w:lang w:val="en-US" w:eastAsia="ru-RU"/>
              </w:rPr>
              <w:instrText xml:space="preserve">ADDIN CSL_CITATION { "citationItems" : [ { "id" : "ITEM-1", "itemData" : { "author" : [ { "dropping-particle" : "", "family" : "Reuer", "given" : "J. J.", "non-dropping-particle" : "", "parse-names" : false, "suffix" : "" }, { "dropping-particle" : "", "family" </w:instrText>
            </w:r>
            <w:r w:rsidRPr="004D3154">
              <w:rPr>
                <w:rFonts w:ascii="Times New Roman" w:eastAsia="Times New Roman" w:hAnsi="Times New Roman" w:cs="Times New Roman"/>
                <w:sz w:val="24"/>
                <w:szCs w:val="24"/>
                <w:lang w:eastAsia="ru-RU"/>
              </w:rPr>
              <w:instrText xml:space="preserve">: "Tyler", "given" : "B. B.", "non-dropping-particle" : "", "parse-names" : false, "suffix" : "" }, { "dropping-particle" : "", "family" : "Tong", "given" : "T. W.", "non-dropping-particle" : "", "parse-names" : false, "suffix" : "" }, { "dropping-particle" : "", "family" : "Wu", "given" : "C. W.", "non-dropping-particle" : "", "parse-names" : false, "suffix" : "" } ], "container-title" : "Management and Organization Review", "id" : "ITEM-1", "issue" : "2", "issued" : { "date-parts" : [ [ "2012" ] ] }, "page" : "311-340", "title" : "Executives' Assessments of International Joint Ventures in China: A Multi-Theoretical Investigation.", "type" : "article-journal", "volume" : "8" }, "uris" : [ "http://www.mendeley.com/documents/?uuid=472f89f3-fea6-4d27-9bae-3fc4f4e6e0eb" ] }, { "id" : "ITEM-2", "itemData" : { "author" : [ { "dropping-particle" : "", "family" : "Lai", "given" : "J. H.", "non-dropping-particle" : "", "parse-names" : false, "suffix" : "" }, { "dropping-particle" : "", "family" : "Chen", "given" : "L. Y.", "non-dropping-particle" : "", "parse-names" : false, "suffix" : "" }, { "dropping-particle" : "", "family" : "Chang", "given" : "S. C.", "non-dropping-particle" : "", "parse-names" : false, "suffix" : "" } ], "container-title" : "Journal of International Management", "id" : "ITEM-2", "issue" : "4", "issued" : { "date-parts" : [ [ "2012" ] ] }, "page" : "374-392", "title" : "The board mechanism and entry </w:instrText>
            </w:r>
            <w:r w:rsidRPr="004D3154">
              <w:rPr>
                <w:rFonts w:ascii="Times New Roman" w:eastAsia="Times New Roman" w:hAnsi="Times New Roman" w:cs="Times New Roman"/>
                <w:sz w:val="24"/>
                <w:szCs w:val="24"/>
                <w:lang w:val="en-US" w:eastAsia="ru-RU"/>
              </w:rPr>
              <w:instrText>mode choice", "type" : "article-journal", "volume" : "18" }, "uris" : [ "http://www.mendeley.com/documents/?uuid=e05c85f0-de05-4833-ad4f-26d1d46b26a5" ] }, { "id" : "ITEM-3", "itemData" : { "author" : [ { "dropping-particle" : "", "family" : "Ragozzino", "given" : "R.", "non-dropping-particle" : "", "parse-names" : false, "suffix" : "" }, { "dropping-particle" : "", "family" : "Moschieri", "given" : "C.", "non-dropping-particle" : "", "parse-names" : false, "suffix" : "" } ], "container-title" : "The Academy of Management Perspectives", "id" : "ITEM-3", "issue" : "1", "issued" : { "date-parts" : [ [ "2014" ] ] }, "page" : "22-37", "title" : "When Theory Doesn't Meet Practice: Do Firms Really Stage Their Investments?", "type" : "article-journal", "volume" : "28" }, "uris" : [ "http://www.mendeley.com/documents/?uuid=b336bcee-542f-4ef8-b281-afa836b35db1" ] } ], "mendeley" : { "formattedCitation" : "(Lai, Chen, &amp; Chang, 2012; Ragozzino &amp; Moschieri, 2014; J. J. Reuer, Tyler, Tong, &amp; Wu, 2012)", "manualFormatting" : "Lai, Chen, Chang, 2012; Ragozzino, Moschieri, 2014; Reuer, Tyler, Tong, Wu, 2012", "plainTextFormattedCitation" : "(Lai, Chen, &amp; Chang, 2012; Ragozzino &amp; Moschieri, 2014; J. J. Reuer, Tyler, Tong, &amp; Wu, 2012)", "previouslyFormattedCitation" : "(Lai, Chen, &amp; Chang, 2012; Ragozzino &amp; Moschieri, 2014; J. J. Reuer, Tyler, Tong, &amp; Wu, 2012)" }, "properties" : { "noteIndex" : 0 }, "schema" : "https://github.com/citation-style-language/schema/raw/master/csl-citation.json" }</w:instrText>
            </w:r>
            <w:r w:rsidRPr="004D3154">
              <w:rPr>
                <w:rFonts w:ascii="Times New Roman" w:eastAsia="Times New Roman" w:hAnsi="Times New Roman" w:cs="Times New Roman"/>
                <w:sz w:val="24"/>
                <w:szCs w:val="24"/>
                <w:lang w:eastAsia="ru-RU"/>
              </w:rPr>
              <w:fldChar w:fldCharType="separate"/>
            </w:r>
            <w:r w:rsidRPr="004D3154">
              <w:rPr>
                <w:rFonts w:ascii="Times New Roman" w:eastAsia="Times New Roman" w:hAnsi="Times New Roman" w:cs="Times New Roman"/>
                <w:sz w:val="24"/>
                <w:szCs w:val="24"/>
                <w:lang w:val="en-US" w:eastAsia="ru-RU"/>
              </w:rPr>
              <w:t>Lai, Chen, Chang, 2012; Ragozzino, Moschieri, 2014; Reuer, Tyler, Tong, Wu, 2012</w:t>
            </w:r>
            <w:r w:rsidRPr="004D3154">
              <w:rPr>
                <w:rFonts w:ascii="Times New Roman" w:eastAsia="Times New Roman" w:hAnsi="Times New Roman" w:cs="Times New Roman"/>
                <w:sz w:val="24"/>
                <w:szCs w:val="24"/>
                <w:lang w:eastAsia="ru-RU"/>
              </w:rPr>
              <w:fldChar w:fldCharType="end"/>
            </w:r>
            <w:r w:rsidRPr="004D3154">
              <w:rPr>
                <w:rFonts w:ascii="Times New Roman" w:eastAsia="Times New Roman" w:hAnsi="Times New Roman" w:cs="Times New Roman"/>
                <w:sz w:val="24"/>
                <w:szCs w:val="24"/>
                <w:lang w:val="en-US" w:eastAsia="ru-RU"/>
              </w:rPr>
              <w:t xml:space="preserve">; </w:t>
            </w:r>
            <w:r w:rsidRPr="004D3154">
              <w:rPr>
                <w:rFonts w:ascii="Times New Roman" w:eastAsia="Times New Roman" w:hAnsi="Times New Roman" w:cs="Times New Roman"/>
                <w:sz w:val="24"/>
                <w:szCs w:val="24"/>
                <w:lang w:eastAsia="ru-RU"/>
              </w:rPr>
              <w:fldChar w:fldCharType="begin" w:fldLock="1"/>
            </w:r>
            <w:r w:rsidRPr="004D3154">
              <w:rPr>
                <w:rFonts w:ascii="Times New Roman" w:eastAsia="Times New Roman" w:hAnsi="Times New Roman" w:cs="Times New Roman"/>
                <w:sz w:val="24"/>
                <w:szCs w:val="24"/>
                <w:lang w:val="en-US" w:eastAsia="ru-RU"/>
              </w:rPr>
              <w:instrText>ADDIN CSL_CITATION { "citationItems" : [ { "id" : "ITEM-1", "itemData" : { "author" : [ { "dropping-particle" : "", "family" : "Belderbos", "given" : "Rene", "non-dropping-particle" : "", "parse-names" : false, "suffix" : "" }, { "dropping-particle" : "", "family" : "Zou", "given" : "Jianglei", "non-dropping-particle" : "", "parse-names" : false, "suffix" : "" } ], "container-title" : "Journal of International Business Studies", "id" : "ITEM-1", "issue" : "7", "issued" : { "date-parts" : [ [ "2007" ] ] }, "page" : "1095-1112", "title" : "On the Growth of Foreign Affiliates? Multinational Plant Networks, Joint Ventures, and Flexibility", "type" : "article-journal", "volume" : "38" }, "uris" : [ "http://www.mendeley.com/documents/?uuid=47ce9dd7-6758-4471-b658-b6510682ded2" ] }, { "id" : "ITEM-2", "itemData" : { "DOI" : "10.1007/s11575-013-0198-8", "ISSN" : "0938-8249", "author" : [ { "dropping-particle" : "", "family" : "Song", "given" : "Sangcheol", "non-dropping-particle" : "", "parse-names" : false, "suffix" : "" } ], "container-title" : "Management International Review", "id" : "ITEM-2", "issue" : "1", "issued" : { "date-parts" : [ [ "2014", "1", "23" ] ] }, "page" : "47-70", "title" : "Subsidiary Divestment: The Role of Multinational Flexibility", "type" : "article-journal", "volume" : "54" }, "uris" : [ "http://www.mendeley.com/documents/?uuid=ce983f18-265f-4ff8-98fc-fa43b221f6ac" ] }, { "id" : "ITEM-3", "itemData" : { "author" : [ { "dropping-particle" : "", "family" : "Song", "given" : "S.", "non-dropping-particle" : "", "parse-names" : false, "suffix" : "" } ], "container-title" : "Asia Pacific Journal of Management", "id" : "ITEM-3", "issue" : "2", "issued" : { "date-parts" : [ [ "2014" ] ] }, "page" : "455-471", "title" : "Entry mode irreversibility, host market uncertainty, and foreign subsidiary exits", "type" : "article-journal", "volume" : "31" }, "uris" : [ "http://www.mendeley.com/documents/?uuid=e21afe33-cf40-428d-ae64-5c19058be9d0" ] } ], "mendeley" : { "formattedCitation" : "(Belderbos &amp; Zou, 2007; S. Song, 2014; Sangcheol Song, 2014)", "manualFormatting" : "Belderbos, Zou, 2007; Song, 2014a; Song, 2014b", "plainTextFormattedCitation" : "(Belderbos &amp; Zou, 2007; S. Song, 2014; Sangcheol Song, 2014)", "previouslyFormattedCitation" : "(Belderbos &amp; Zou, 2007; S. Song, 2014; Sangcheol Song, 2014)" }, "properties" : { "noteIndex" : 0 }, "schema" : "https://github.com/citation-style-language/schema/raw/master/csl-citation.json" }</w:instrText>
            </w:r>
            <w:r w:rsidRPr="004D3154">
              <w:rPr>
                <w:rFonts w:ascii="Times New Roman" w:eastAsia="Times New Roman" w:hAnsi="Times New Roman" w:cs="Times New Roman"/>
                <w:sz w:val="24"/>
                <w:szCs w:val="24"/>
                <w:lang w:eastAsia="ru-RU"/>
              </w:rPr>
              <w:fldChar w:fldCharType="separate"/>
            </w:r>
            <w:r w:rsidRPr="004D3154">
              <w:rPr>
                <w:rFonts w:ascii="Times New Roman" w:eastAsia="Times New Roman" w:hAnsi="Times New Roman" w:cs="Times New Roman"/>
                <w:sz w:val="24"/>
                <w:szCs w:val="24"/>
                <w:lang w:val="en-US" w:eastAsia="ru-RU"/>
              </w:rPr>
              <w:t>Belderbos, Zou, 2007; Song, 2014a; Song, 2014b</w:t>
            </w:r>
            <w:r w:rsidRPr="004D3154">
              <w:rPr>
                <w:rFonts w:ascii="Times New Roman" w:eastAsia="Times New Roman" w:hAnsi="Times New Roman" w:cs="Times New Roman"/>
                <w:sz w:val="24"/>
                <w:szCs w:val="24"/>
                <w:lang w:eastAsia="ru-RU"/>
              </w:rPr>
              <w:fldChar w:fldCharType="end"/>
            </w:r>
            <w:r w:rsidRPr="004D3154">
              <w:rPr>
                <w:rFonts w:ascii="Times New Roman" w:eastAsia="Times New Roman" w:hAnsi="Times New Roman" w:cs="Times New Roman"/>
                <w:sz w:val="24"/>
                <w:szCs w:val="24"/>
                <w:lang w:val="en-US" w:eastAsia="ru-RU"/>
              </w:rPr>
              <w:t xml:space="preserve">; </w:t>
            </w:r>
            <w:r w:rsidRPr="004D3154">
              <w:rPr>
                <w:rFonts w:ascii="Times New Roman" w:eastAsia="Times New Roman" w:hAnsi="Times New Roman" w:cs="Times New Roman"/>
                <w:sz w:val="24"/>
                <w:szCs w:val="24"/>
                <w:lang w:eastAsia="ru-RU"/>
              </w:rPr>
              <w:fldChar w:fldCharType="begin" w:fldLock="1"/>
            </w:r>
            <w:r w:rsidRPr="004D3154">
              <w:rPr>
                <w:rFonts w:ascii="Times New Roman" w:eastAsia="Times New Roman" w:hAnsi="Times New Roman" w:cs="Times New Roman"/>
                <w:sz w:val="24"/>
                <w:szCs w:val="24"/>
                <w:lang w:val="en-US" w:eastAsia="ru-RU"/>
              </w:rPr>
              <w:instrText>ADDIN CSL_CITATION { "citationItems" : [ { "id" : "ITEM-1", "itemData" : { "author" : [ { "dropping-particle" : "", "family" : "Chi", "given" : "T.", "non-dropping-particle" : "", "parse-names" : false, "suffix" : "" }, { "dropping-particle" : "", "family" : "Seth", "given" : "A.", "non-dropping-particle" : "", "parse-names" : false, "suffix" : "" } ], "container-title" : "Journal of International Business Studies", "id" : "ITEM-1", "issue" : "3", "issued" : { "date-parts" : [ [ "2009" ] ] }, "page" : "365-387", "title" : "A dynamic model of the choice of mode for exploiting complementary capabilities", "type" : "article-journal", "volume" : "40" }, "uris" : [ "http://www.mendeley.com/documents/?uuid=0cbad118-d5ec-4bda-8f47-4af9fb763d0f" ] } ], "mendeley" : { "formattedCitation" : "(T. Chi &amp; Seth, 2009)", "manualFormatting" : "Chi, Seth, 2009", "plainTextFormattedCitation" : "(T. Chi &amp; Seth, 2009)", "previouslyFormattedCitation" : "(T. Chi &amp; Seth, 2009)" }, "properties" : { "noteIndex" : 0 }, "schema" : "https://github.com/citation-style-language/schema/raw/master/csl-citation.json" }</w:instrText>
            </w:r>
            <w:r w:rsidRPr="004D3154">
              <w:rPr>
                <w:rFonts w:ascii="Times New Roman" w:eastAsia="Times New Roman" w:hAnsi="Times New Roman" w:cs="Times New Roman"/>
                <w:sz w:val="24"/>
                <w:szCs w:val="24"/>
                <w:lang w:eastAsia="ru-RU"/>
              </w:rPr>
              <w:fldChar w:fldCharType="separate"/>
            </w:r>
            <w:r w:rsidRPr="004D3154">
              <w:rPr>
                <w:rFonts w:ascii="Times New Roman" w:eastAsia="Times New Roman" w:hAnsi="Times New Roman" w:cs="Times New Roman"/>
                <w:sz w:val="24"/>
                <w:szCs w:val="24"/>
                <w:lang w:val="en-US" w:eastAsia="ru-RU"/>
              </w:rPr>
              <w:t>Chi, Seth, 2009</w:t>
            </w:r>
            <w:r w:rsidRPr="004D3154">
              <w:rPr>
                <w:rFonts w:ascii="Times New Roman" w:eastAsia="Times New Roman" w:hAnsi="Times New Roman" w:cs="Times New Roman"/>
                <w:sz w:val="24"/>
                <w:szCs w:val="24"/>
                <w:lang w:eastAsia="ru-RU"/>
              </w:rPr>
              <w:fldChar w:fldCharType="end"/>
            </w:r>
          </w:p>
          <w:p w:rsidR="004D3154" w:rsidRPr="004D3154" w:rsidRDefault="004D3154" w:rsidP="00E2198D">
            <w:pPr>
              <w:spacing w:after="0" w:line="240" w:lineRule="auto"/>
              <w:ind w:firstLine="5"/>
              <w:jc w:val="both"/>
              <w:rPr>
                <w:rFonts w:ascii="Times New Roman" w:eastAsia="Times New Roman" w:hAnsi="Times New Roman" w:cs="Times New Roman"/>
                <w:sz w:val="24"/>
                <w:szCs w:val="24"/>
                <w:lang w:val="en-US" w:eastAsia="ru-RU"/>
              </w:rPr>
            </w:pPr>
          </w:p>
        </w:tc>
      </w:tr>
      <w:tr w:rsidR="004D3154" w:rsidRPr="004D3154" w:rsidTr="004D3154">
        <w:tc>
          <w:tcPr>
            <w:tcW w:w="4531" w:type="dxa"/>
            <w:tcBorders>
              <w:left w:val="nil"/>
            </w:tcBorders>
            <w:shd w:val="clear" w:color="auto" w:fill="auto"/>
          </w:tcPr>
          <w:p w:rsidR="004D3154" w:rsidRPr="004D3154" w:rsidRDefault="004D3154" w:rsidP="00E2198D">
            <w:pPr>
              <w:spacing w:after="0" w:line="240" w:lineRule="auto"/>
              <w:jc w:val="both"/>
              <w:rPr>
                <w:rFonts w:ascii="Times New Roman" w:eastAsia="Times New Roman" w:hAnsi="Times New Roman" w:cs="Times New Roman"/>
                <w:sz w:val="24"/>
                <w:szCs w:val="24"/>
                <w:lang w:eastAsia="ru-RU"/>
              </w:rPr>
            </w:pPr>
            <w:r w:rsidRPr="004D3154">
              <w:rPr>
                <w:rFonts w:ascii="Times New Roman" w:eastAsia="Times New Roman" w:hAnsi="Times New Roman" w:cs="Times New Roman"/>
                <w:sz w:val="24"/>
                <w:szCs w:val="24"/>
                <w:lang w:eastAsia="ru-RU"/>
              </w:rPr>
              <w:t>Момент проникновения МНК на зарубежный рынок (</w:t>
            </w:r>
            <w:r w:rsidRPr="004D3154">
              <w:rPr>
                <w:rFonts w:ascii="Times New Roman" w:eastAsia="Times New Roman" w:hAnsi="Times New Roman" w:cs="Times New Roman"/>
                <w:sz w:val="24"/>
                <w:szCs w:val="24"/>
                <w:lang w:val="en-US" w:eastAsia="ru-RU"/>
              </w:rPr>
              <w:t>market</w:t>
            </w:r>
            <w:r w:rsidRPr="004D3154">
              <w:rPr>
                <w:rFonts w:ascii="Times New Roman" w:eastAsia="Times New Roman" w:hAnsi="Times New Roman" w:cs="Times New Roman"/>
                <w:sz w:val="24"/>
                <w:szCs w:val="24"/>
                <w:lang w:eastAsia="ru-RU"/>
              </w:rPr>
              <w:t xml:space="preserve"> </w:t>
            </w:r>
            <w:r w:rsidRPr="004D3154">
              <w:rPr>
                <w:rFonts w:ascii="Times New Roman" w:eastAsia="Times New Roman" w:hAnsi="Times New Roman" w:cs="Times New Roman"/>
                <w:sz w:val="24"/>
                <w:szCs w:val="24"/>
                <w:lang w:val="en-US" w:eastAsia="ru-RU"/>
              </w:rPr>
              <w:t>entry</w:t>
            </w:r>
            <w:r w:rsidRPr="004D3154">
              <w:rPr>
                <w:rFonts w:ascii="Times New Roman" w:eastAsia="Times New Roman" w:hAnsi="Times New Roman" w:cs="Times New Roman"/>
                <w:sz w:val="24"/>
                <w:szCs w:val="24"/>
                <w:lang w:eastAsia="ru-RU"/>
              </w:rPr>
              <w:t xml:space="preserve"> </w:t>
            </w:r>
            <w:r w:rsidRPr="004D3154">
              <w:rPr>
                <w:rFonts w:ascii="Times New Roman" w:eastAsia="Times New Roman" w:hAnsi="Times New Roman" w:cs="Times New Roman"/>
                <w:sz w:val="24"/>
                <w:szCs w:val="24"/>
                <w:lang w:val="en-US" w:eastAsia="ru-RU"/>
              </w:rPr>
              <w:t>timing</w:t>
            </w:r>
            <w:r w:rsidRPr="004D3154">
              <w:rPr>
                <w:rFonts w:ascii="Times New Roman" w:eastAsia="Times New Roman" w:hAnsi="Times New Roman" w:cs="Times New Roman"/>
                <w:sz w:val="24"/>
                <w:szCs w:val="24"/>
                <w:lang w:eastAsia="ru-RU"/>
              </w:rPr>
              <w:t>)</w:t>
            </w:r>
          </w:p>
        </w:tc>
        <w:tc>
          <w:tcPr>
            <w:tcW w:w="4531" w:type="dxa"/>
            <w:tcBorders>
              <w:right w:val="nil"/>
            </w:tcBorders>
            <w:shd w:val="clear" w:color="auto" w:fill="auto"/>
          </w:tcPr>
          <w:p w:rsidR="004D3154" w:rsidRPr="004D3154" w:rsidRDefault="004D3154" w:rsidP="00E2198D">
            <w:pPr>
              <w:spacing w:after="0" w:line="240" w:lineRule="auto"/>
              <w:ind w:firstLine="5"/>
              <w:jc w:val="both"/>
              <w:rPr>
                <w:rFonts w:ascii="Times New Roman" w:eastAsia="Times New Roman" w:hAnsi="Times New Roman" w:cs="Times New Roman"/>
                <w:sz w:val="24"/>
                <w:szCs w:val="24"/>
                <w:lang w:val="en-US" w:eastAsia="ru-RU"/>
              </w:rPr>
            </w:pPr>
            <w:r w:rsidRPr="004D3154">
              <w:rPr>
                <w:rFonts w:ascii="Times New Roman" w:eastAsia="Times New Roman" w:hAnsi="Times New Roman" w:cs="Times New Roman"/>
                <w:sz w:val="24"/>
                <w:szCs w:val="24"/>
                <w:lang w:eastAsia="ru-RU"/>
              </w:rPr>
              <w:fldChar w:fldCharType="begin" w:fldLock="1"/>
            </w:r>
            <w:r w:rsidRPr="004D3154">
              <w:rPr>
                <w:rFonts w:ascii="Times New Roman" w:eastAsia="Times New Roman" w:hAnsi="Times New Roman" w:cs="Times New Roman"/>
                <w:sz w:val="24"/>
                <w:szCs w:val="24"/>
                <w:lang w:val="en-US" w:eastAsia="ru-RU"/>
              </w:rPr>
              <w:instrText>ADDIN CSL_CITATION { "citationItems" : [ { "id" : "ITEM-1", "itemData" : { "author" : [ { "dropping-particle" : "", "family" : "Rivoli", "given" : "Pietra", "non-dropping-particle" : "", "parse-names" : false, "suffix" : "" }, { "dropping-particle" : "", "family" : "Salorio", "given" : "Eugene", "non-dropping-particle" : "", "parse-names" : false, "suffix" : "" } ], "container-title" : "Journal of International Business Studies", "id" : "ITEM-1", "issue" : "2", "issued" : { "date-parts" : [ [ "1996" ] ] }, "page" : "335-357", "title" : "Foreign Direct Investment and Investment under Uncertainty", "type" : "article-journal", "volume" : "27" }, "uris" : [ "http://www.mendeley.com/documents/?uuid=cc012574-3fe6-4c33-ab67-72141a5ac3a3" ] }, { "id" : "ITEM-2", "itemData" : { "author" : [ { "dropping-particle" : "", "family" : "Folta", "given" : "Timothy B", "non-dropping-particle" : "", "parse-names" : false, "suffix" : "" }, { "dropping-particle" : "", "family" : "Miller", "given" : "Kent D", "non-dropping-particle" : "", "parse-names" : false, "suffix" : "" } ], "container-title" : "Strategic Management Journal", "id" : "ITEM-2", "issue" : "1", "issued" : { "date-parts" : [ [ "2002" ] ] }, "page" : "77-88", "title" : "Real Options in Equity Partnerships", "type" : "article-journal", "volume" : "23" }, "uris" : [ "http://www.mendeley.com/documents/?uuid=8dfc79ac-ca2d-4c55-9335-bbadf500e5bd" ] } ], "mendeley" : { "formattedCitation" : "(Folta &amp; Miller, 2002; Rivoli &amp; Salorio, 1996)", "manualFormatting" : "Folta, Miller, 2002; Rivoli, Salorio, 1996", "plainTextFormattedCitation" : "(Folta &amp; Miller, 2002; Rivoli &amp; Salorio, 1996)", "previouslyFormattedCitation" : "(Folta &amp; Miller, 2002; Rivoli &amp; Salorio, 1996)" }, "properties" : { "noteIndex" : 0 }, "schema" : "https://github.com/citation-style-language/schema/raw/master/csl-citation.json" }</w:instrText>
            </w:r>
            <w:r w:rsidRPr="004D3154">
              <w:rPr>
                <w:rFonts w:ascii="Times New Roman" w:eastAsia="Times New Roman" w:hAnsi="Times New Roman" w:cs="Times New Roman"/>
                <w:sz w:val="24"/>
                <w:szCs w:val="24"/>
                <w:lang w:eastAsia="ru-RU"/>
              </w:rPr>
              <w:fldChar w:fldCharType="separate"/>
            </w:r>
            <w:r w:rsidRPr="004D3154">
              <w:rPr>
                <w:rFonts w:ascii="Times New Roman" w:eastAsia="Times New Roman" w:hAnsi="Times New Roman" w:cs="Times New Roman"/>
                <w:sz w:val="24"/>
                <w:szCs w:val="24"/>
                <w:lang w:val="en-US" w:eastAsia="ru-RU"/>
              </w:rPr>
              <w:t>Folta, Miller, 2002; Rivoli, Salorio, 1996</w:t>
            </w:r>
            <w:r w:rsidRPr="004D3154">
              <w:rPr>
                <w:rFonts w:ascii="Times New Roman" w:eastAsia="Times New Roman" w:hAnsi="Times New Roman" w:cs="Times New Roman"/>
                <w:sz w:val="24"/>
                <w:szCs w:val="24"/>
                <w:lang w:eastAsia="ru-RU"/>
              </w:rPr>
              <w:fldChar w:fldCharType="end"/>
            </w:r>
            <w:r w:rsidRPr="004D3154">
              <w:rPr>
                <w:rFonts w:ascii="Times New Roman" w:eastAsia="Times New Roman" w:hAnsi="Times New Roman" w:cs="Times New Roman"/>
                <w:sz w:val="24"/>
                <w:szCs w:val="24"/>
                <w:lang w:val="en-US" w:eastAsia="ru-RU"/>
              </w:rPr>
              <w:t xml:space="preserve">; </w:t>
            </w:r>
            <w:r w:rsidRPr="004D3154">
              <w:rPr>
                <w:rFonts w:ascii="Times New Roman" w:eastAsia="Times New Roman" w:hAnsi="Times New Roman" w:cs="Times New Roman"/>
                <w:sz w:val="24"/>
                <w:szCs w:val="24"/>
                <w:lang w:eastAsia="ru-RU"/>
              </w:rPr>
              <w:fldChar w:fldCharType="begin" w:fldLock="1"/>
            </w:r>
            <w:r w:rsidRPr="004D3154">
              <w:rPr>
                <w:rFonts w:ascii="Times New Roman" w:eastAsia="Times New Roman" w:hAnsi="Times New Roman" w:cs="Times New Roman"/>
                <w:sz w:val="24"/>
                <w:szCs w:val="24"/>
                <w:lang w:val="en-US" w:eastAsia="ru-RU"/>
              </w:rPr>
              <w:instrText>ADDIN CSL_CITATION { "citationItems" : [ { "id" : "ITEM-1", "itemData" : { "author" : [ { "dropping-particle" : "", "family" : "Fisch", "given" : "J. H.", "non-dropping-particle" : "", "parse-names" : false, "suffix" : "" }, { "dropping-particle" : "", "family" : "Ross", "given" : "J. M.", "non-dropping-particle" : "", "parse-names" : false, "suffix" : "" } ], "container-title" : "Journal of Product Innovation Management", "id" : "ITEM-1", "issue" : "5", "issued" : { "date-parts" : [ [ "2014" ] ] }, "page" : "1076-1088", "title" : "Timing Product Replacements under Uncertainty\u2014The Importance of Material\u2013Price Fluctuations for the Success of Products That Are Based on New Materials.", "type" : "article-journal", "volume" : "31" }, "uris" : [ "http://www.mendeley.com/documents/?uuid=26fe0fa1-1dcd-453c-952f-47d96637def5" ] } ], "mendeley" : { "formattedCitation" : "(J. H. Fisch &amp; Ross, 2014)", "manualFormatting" : "Fisch, Ross, 2014", "plainTextFormattedCitation" : "(J. H. Fisch &amp; Ross, 2014)", "previouslyFormattedCitation" : "(J. H. Fisch &amp; Ross, 2014)" }, "properties" : { "noteIndex" : 0 }, "schema" : "https://github.com/citation-style-language/schema/raw/master/csl-citation.json" }</w:instrText>
            </w:r>
            <w:r w:rsidRPr="004D3154">
              <w:rPr>
                <w:rFonts w:ascii="Times New Roman" w:eastAsia="Times New Roman" w:hAnsi="Times New Roman" w:cs="Times New Roman"/>
                <w:sz w:val="24"/>
                <w:szCs w:val="24"/>
                <w:lang w:eastAsia="ru-RU"/>
              </w:rPr>
              <w:fldChar w:fldCharType="separate"/>
            </w:r>
            <w:r w:rsidRPr="004D3154">
              <w:rPr>
                <w:rFonts w:ascii="Times New Roman" w:eastAsia="Times New Roman" w:hAnsi="Times New Roman" w:cs="Times New Roman"/>
                <w:sz w:val="24"/>
                <w:szCs w:val="24"/>
                <w:lang w:val="en-US" w:eastAsia="ru-RU"/>
              </w:rPr>
              <w:t>Fisch, Ross, 2014</w:t>
            </w:r>
            <w:r w:rsidRPr="004D3154">
              <w:rPr>
                <w:rFonts w:ascii="Times New Roman" w:eastAsia="Times New Roman" w:hAnsi="Times New Roman" w:cs="Times New Roman"/>
                <w:sz w:val="24"/>
                <w:szCs w:val="24"/>
                <w:lang w:eastAsia="ru-RU"/>
              </w:rPr>
              <w:fldChar w:fldCharType="end"/>
            </w:r>
            <w:r w:rsidRPr="004D3154">
              <w:rPr>
                <w:rFonts w:ascii="Times New Roman" w:eastAsia="Times New Roman" w:hAnsi="Times New Roman" w:cs="Times New Roman"/>
                <w:sz w:val="24"/>
                <w:szCs w:val="24"/>
                <w:lang w:val="en-US" w:eastAsia="ru-RU"/>
              </w:rPr>
              <w:t xml:space="preserve">; </w:t>
            </w:r>
            <w:r w:rsidRPr="004D3154">
              <w:rPr>
                <w:rFonts w:ascii="Times New Roman" w:eastAsia="Times New Roman" w:hAnsi="Times New Roman" w:cs="Times New Roman"/>
                <w:sz w:val="24"/>
                <w:szCs w:val="24"/>
                <w:lang w:eastAsia="ru-RU"/>
              </w:rPr>
              <w:fldChar w:fldCharType="begin" w:fldLock="1"/>
            </w:r>
            <w:r w:rsidRPr="004D3154">
              <w:rPr>
                <w:rFonts w:ascii="Times New Roman" w:eastAsia="Times New Roman" w:hAnsi="Times New Roman" w:cs="Times New Roman"/>
                <w:sz w:val="24"/>
                <w:szCs w:val="24"/>
                <w:lang w:val="en-US" w:eastAsia="ru-RU"/>
              </w:rPr>
              <w:instrText>ADDIN CSL_CITATION { "citationItems" : [ { "id" : "ITEM-1", "itemData" : { "author" : [ { "dropping-particle" : "", "family" : "Song", "given" : "S.", "non-dropping-particle" : "", "parse-names" : false, "suffix" : "" } ], "container-title" : "Asia Pacific Journal of Management", "id" : "ITEM-1", "issue" : "2", "issued" : { "date-parts" : [ [ "2014" ] ] }, "page" : "455-471", "title" : "Entry mode irreversibility, host market uncertainty, and foreign subsidiary exits", "type" : "article-journal", "volume" : "31" }, "uris" : [ "http://www.mendeley.com/documents/?uuid=e21afe33-cf40-428d-ae64-5c19058be9d0" ] } ], "mendeley" : { "formattedCitation" : "(S. Song, 2014)", "manualFormatting" : "Song, 2014", "plainTextFormattedCitation" : "(S. Song, 2014)", "previouslyFormattedCitation" : "(S. Song, 2014)" }, "properties" : { "noteIndex" : 0 }, "schema" : "https://github.com/citation-style-language/schema/raw/master/csl-citation.json" }</w:instrText>
            </w:r>
            <w:r w:rsidRPr="004D3154">
              <w:rPr>
                <w:rFonts w:ascii="Times New Roman" w:eastAsia="Times New Roman" w:hAnsi="Times New Roman" w:cs="Times New Roman"/>
                <w:sz w:val="24"/>
                <w:szCs w:val="24"/>
                <w:lang w:eastAsia="ru-RU"/>
              </w:rPr>
              <w:fldChar w:fldCharType="separate"/>
            </w:r>
            <w:r w:rsidRPr="004D3154">
              <w:rPr>
                <w:rFonts w:ascii="Times New Roman" w:eastAsia="Times New Roman" w:hAnsi="Times New Roman" w:cs="Times New Roman"/>
                <w:sz w:val="24"/>
                <w:szCs w:val="24"/>
                <w:lang w:val="en-US" w:eastAsia="ru-RU"/>
              </w:rPr>
              <w:t>Song, 2014</w:t>
            </w:r>
            <w:r w:rsidRPr="004D3154">
              <w:rPr>
                <w:rFonts w:ascii="Times New Roman" w:eastAsia="Times New Roman" w:hAnsi="Times New Roman" w:cs="Times New Roman"/>
                <w:sz w:val="24"/>
                <w:szCs w:val="24"/>
                <w:lang w:eastAsia="ru-RU"/>
              </w:rPr>
              <w:fldChar w:fldCharType="end"/>
            </w:r>
            <w:r w:rsidRPr="004D3154">
              <w:rPr>
                <w:rFonts w:ascii="Times New Roman" w:eastAsia="Times New Roman" w:hAnsi="Times New Roman" w:cs="Times New Roman"/>
                <w:sz w:val="24"/>
                <w:szCs w:val="24"/>
                <w:lang w:val="en-US" w:eastAsia="ru-RU"/>
              </w:rPr>
              <w:t>a</w:t>
            </w:r>
          </w:p>
          <w:p w:rsidR="004D3154" w:rsidRPr="004D3154" w:rsidRDefault="004D3154" w:rsidP="00E2198D">
            <w:pPr>
              <w:spacing w:after="0" w:line="240" w:lineRule="auto"/>
              <w:ind w:firstLine="5"/>
              <w:jc w:val="both"/>
              <w:rPr>
                <w:rFonts w:ascii="Times New Roman" w:eastAsia="Times New Roman" w:hAnsi="Times New Roman" w:cs="Times New Roman"/>
                <w:sz w:val="24"/>
                <w:szCs w:val="24"/>
                <w:lang w:val="en-US" w:eastAsia="ru-RU"/>
              </w:rPr>
            </w:pPr>
          </w:p>
        </w:tc>
      </w:tr>
      <w:tr w:rsidR="004D3154" w:rsidRPr="006C54D6" w:rsidTr="004D3154">
        <w:tc>
          <w:tcPr>
            <w:tcW w:w="4531" w:type="dxa"/>
            <w:tcBorders>
              <w:left w:val="nil"/>
            </w:tcBorders>
            <w:shd w:val="clear" w:color="auto" w:fill="auto"/>
          </w:tcPr>
          <w:p w:rsidR="004D3154" w:rsidRPr="004D3154" w:rsidRDefault="004D3154" w:rsidP="00E2198D">
            <w:pPr>
              <w:spacing w:after="0" w:line="240" w:lineRule="auto"/>
              <w:jc w:val="both"/>
              <w:rPr>
                <w:rFonts w:ascii="Times New Roman" w:eastAsia="Times New Roman" w:hAnsi="Times New Roman" w:cs="Times New Roman"/>
                <w:sz w:val="24"/>
                <w:szCs w:val="24"/>
                <w:lang w:eastAsia="ru-RU"/>
              </w:rPr>
            </w:pPr>
            <w:r w:rsidRPr="004D3154">
              <w:rPr>
                <w:rFonts w:ascii="Times New Roman" w:eastAsia="Times New Roman" w:hAnsi="Times New Roman" w:cs="Times New Roman"/>
                <w:sz w:val="24"/>
                <w:szCs w:val="24"/>
                <w:lang w:eastAsia="ru-RU"/>
              </w:rPr>
              <w:t>Применение реальных опционов в МНК и их роль для ценности компании</w:t>
            </w:r>
          </w:p>
        </w:tc>
        <w:tc>
          <w:tcPr>
            <w:tcW w:w="4531" w:type="dxa"/>
            <w:tcBorders>
              <w:right w:val="nil"/>
            </w:tcBorders>
            <w:shd w:val="clear" w:color="auto" w:fill="auto"/>
          </w:tcPr>
          <w:p w:rsidR="004D3154" w:rsidRPr="004D3154" w:rsidRDefault="004D3154" w:rsidP="00E2198D">
            <w:pPr>
              <w:spacing w:after="0" w:line="240" w:lineRule="auto"/>
              <w:ind w:firstLine="5"/>
              <w:jc w:val="both"/>
              <w:rPr>
                <w:rFonts w:ascii="Times New Roman" w:eastAsia="Times New Roman" w:hAnsi="Times New Roman" w:cs="Times New Roman"/>
                <w:sz w:val="24"/>
                <w:szCs w:val="24"/>
                <w:lang w:val="en-US" w:eastAsia="ru-RU"/>
              </w:rPr>
            </w:pPr>
            <w:r w:rsidRPr="004D3154">
              <w:rPr>
                <w:rFonts w:ascii="Times New Roman" w:eastAsia="Times New Roman" w:hAnsi="Times New Roman" w:cs="Times New Roman"/>
                <w:sz w:val="24"/>
                <w:szCs w:val="24"/>
                <w:lang w:eastAsia="ru-RU"/>
              </w:rPr>
              <w:fldChar w:fldCharType="begin" w:fldLock="1"/>
            </w:r>
            <w:r w:rsidRPr="004D3154">
              <w:rPr>
                <w:rFonts w:ascii="Times New Roman" w:eastAsia="Times New Roman" w:hAnsi="Times New Roman" w:cs="Times New Roman"/>
                <w:sz w:val="24"/>
                <w:szCs w:val="24"/>
                <w:lang w:val="en-US" w:eastAsia="ru-RU"/>
              </w:rPr>
              <w:instrText>ADDIN CSL_CITATION { "citationItems" : [ { "id" : "ITEM-1", "itemData" : { "DOI" : "10.1111/j.1467-6486.2007.00753.x", "ISSN" : "00222380", "author" : [ { "dropping-particle" : "", "family" : "Brouthers", "given" : "Keith D.", "non-dropping-particle" : "", "parse-names" : false, "suffix" : "" }, { "dropping-particle" : "", "family" : "Brouthers", "given" : "Lance Eliot", "non-dropping-particle" : "", "parse-names" : false, "suffix" : "" }, { "dropping-particle" : "", "family" : "Werner", "given" : "Steve", "non-dropping-particle" : "", "parse-names" : false, "suffix" : "" } ], "container-title" : "Journal of Management Studies", "id" : "ITEM-1", "issue" : "5", "issued" : { "date-parts" : [ [ "2008", "7" ] ] }, "page" : "936-960", "title" : "Real Options, International Entry Mode Choice and Performance", "type" : "article-journal", "volume" : "45" }, "uris" : [ "http://www.mendeley.com/documents/?uuid=9610561c-2202-4e72-a18c-7b14f6fd5a98" ] }, { "id" : "ITEM-2", "itemData" : { "DOI" : "10.1057/jibs.2010.25", "ISSN" : "0047-2506", "author" : [ { "dropping-particle" : "", "family" : "Li", "given" : "Jing", "non-dropping-particle" : "", "parse-names" : false, "suffix" : "" }, { "dropping-particle" : "", "family" : "Li", "given" : "Yong", "non-dropping-particle" : "", "parse-names" : false, "suffix" : "" } ], "container-title" : "Journal of International Business Studies", "id" : "ITEM-2", "issue" : "9", "issued" : { "date-parts" : [ [ "2010", "6", "17" ] ] }, "page" : "1550-1571", "publisher" : "Nature Publishing Group", "title" : "Flexibility versus commitment: MNEs\u2019 ownership strategy in China", "type" : "article-journal", "volume" : "41" }, "uris" : [ "http://www.mendeley.com/documents/?uuid=a13bec0f-00bf-49e9-a929-326801e353c7" ] }, { "id" : "ITEM-3", "itemData" : { "DOI" : "10.1016/j.jwb.2010.05.007", "ISSN" : "10909516", "author" : [ { "dropping-particle" : "", "family" : "Driouchi", "given" : "Tarik", "non-dropping-particle" : "", "parse-names" : false, "suffix" : "" }, { "dropping-particle" : "", "family" : "Bennett", "given" : "David", "non-dropping-particle" : "", "parse-names" : false, "suffix" : "" } ], "container-title" : "Journal of World Business", "id" : "ITEM-3", "issue" : "2", "issued" : { "date-parts" : [ [ "2011", "4" ] ] }, "page" : "205-219", "publisher" : "Elsevier Inc.", "title" : "Real options in multinational decision-making: Managerial awareness and risk implications", "type" : "article-journal", "volume" : "46" }, "uris" : [ "http://www.mendeley.com/documents/?uuid=bcbfa013-e404-460a-bbdc-612f77cea40c" ] }, { "id" : "ITEM-4", "itemData" : { "author" : [ { "dropping-particle" : "", "family" : "Grullon", "given" : "Gustavo", "non-dropping-particle" : "", "parse-names" : false, "suffix" : "" }, { "dropping-particle" : "", "family" : "Lyandres", "given" : "Evgeny", "non-dropping-particle" : "", "parse-names" : false, "suffix" : "" }, { "dropping-particle" : "", "family" : "Zhdanov", "given" : "Alexei", "non-dropping-particle" : "", "parse-names" : false, "suffix" : "" } ], "container-title" : "The Journal of Finance", "id" : "ITEM-4", "issue" : "4", "issued" : { "date-parts" : [ [ "2012" ] ] }, "title" : "Real Options , Volatility , and Stock Returns", "type" : "article-journal", "volume" : "LXVII" }, "uris" : [ "http://www.mendeley.com/documents/?uuid=bb4bb8c9-4962-49dc-a811-b6d716e92249" ] }, { "id" : "ITEM-5", "itemData" : { "DOI" : "10.1002/smj", "author" : [ { "dropping-particle" : "", "family" : "Belderbos", "given" : "Rene", "non-dropping-particle" : "", "parse-names" : false, "suffix" : "" }, { "dropping-particle" : "", "family" : "Tong", "given" : "Tony W.", "non-dropping-particle" : "", "parse-names" : false, "suffix" : "" }, { "dropping-particle" : "", "family" : "Wu", "given" : "Shubin", "non-dropping-particle" : "", "parse-names" : false, "suffix" : "" } ], "container-title" : "Strategic Management Journal", "id" : "ITEM-5", "issued" : { "date-parts" : [ [ "2014" ] ] }, "page" : "88-106", "title" : "Multinationality and Downside risk: The Role of Option Portflio and Organization", "type" : "article-journal", "volume" : "35" }, "uris" : [ "http://www.mendeley.com/documents/?uuid=6348827a-3065-45d6-b6e5-b68418cdc245" ] } ], "mendeley" : { "formattedCitation" : "(Belderbos et al., 2014; Brouthers, Brouthers, &amp; Werner, 2008; Driouchi &amp; Bennett, 2011; Grullon, Lyandres, &amp; Zhdanov, 2012; Li &amp; Li, 2010)", "manualFormatting" : "Belderbos et al., 2014; Brouthers, Brouthers, Werner, 2008; Driouchi, Bennett, 2011; Grullon, Lyandres, Zhdanov, 2012; Li, Li, 2010", "plainTextFormattedCitation" : "(Belderbos et al., 2014; Brouthers, Brouthers, &amp; Werner, 2008; Driouchi &amp; Bennett, 2011; Grullon, Lyandres, &amp; Zhdanov, 2012; Li &amp; Li, 2010)", "previouslyFormattedCitation" : "(Belderbos et al., 2014; Brouthers, Brouthers, &amp; Werner, 2008; Driouchi &amp; Bennett, 2011; Grullon, Lyandres, &amp; Zhdanov, 2012; Li &amp; Li, 2010)" }, "properties" : { "noteIndex" : 0 }, "schema" : "https://github.com/citation-style-language/schema/raw/master/csl-citation.json" }</w:instrText>
            </w:r>
            <w:r w:rsidRPr="004D3154">
              <w:rPr>
                <w:rFonts w:ascii="Times New Roman" w:eastAsia="Times New Roman" w:hAnsi="Times New Roman" w:cs="Times New Roman"/>
                <w:sz w:val="24"/>
                <w:szCs w:val="24"/>
                <w:lang w:eastAsia="ru-RU"/>
              </w:rPr>
              <w:fldChar w:fldCharType="separate"/>
            </w:r>
            <w:r w:rsidRPr="004D3154">
              <w:rPr>
                <w:rFonts w:ascii="Times New Roman" w:eastAsia="Times New Roman" w:hAnsi="Times New Roman" w:cs="Times New Roman"/>
                <w:sz w:val="24"/>
                <w:szCs w:val="24"/>
                <w:lang w:val="en-US" w:eastAsia="ru-RU"/>
              </w:rPr>
              <w:t>Belderbos et al., 2014; Brouthers, Brouthers, Werner, 2008; Driouchi, Bennett, 2011; Grullon, Lyandres, Zhdanov, 2012; Li, Li, 2010</w:t>
            </w:r>
            <w:r w:rsidRPr="004D3154">
              <w:rPr>
                <w:rFonts w:ascii="Times New Roman" w:eastAsia="Times New Roman" w:hAnsi="Times New Roman" w:cs="Times New Roman"/>
                <w:sz w:val="24"/>
                <w:szCs w:val="24"/>
                <w:lang w:eastAsia="ru-RU"/>
              </w:rPr>
              <w:fldChar w:fldCharType="end"/>
            </w:r>
            <w:r w:rsidRPr="004D3154">
              <w:rPr>
                <w:rFonts w:ascii="Times New Roman" w:eastAsia="Times New Roman" w:hAnsi="Times New Roman" w:cs="Times New Roman"/>
                <w:sz w:val="24"/>
                <w:szCs w:val="24"/>
                <w:lang w:val="en-US" w:eastAsia="ru-RU"/>
              </w:rPr>
              <w:t xml:space="preserve">; </w:t>
            </w:r>
            <w:r w:rsidRPr="004D3154">
              <w:rPr>
                <w:rFonts w:ascii="Times New Roman" w:eastAsia="Times New Roman" w:hAnsi="Times New Roman" w:cs="Times New Roman"/>
                <w:sz w:val="24"/>
                <w:szCs w:val="24"/>
                <w:lang w:val="en-US" w:eastAsia="ru-RU"/>
              </w:rPr>
              <w:fldChar w:fldCharType="begin" w:fldLock="1"/>
            </w:r>
            <w:r w:rsidRPr="004D3154">
              <w:rPr>
                <w:rFonts w:ascii="Times New Roman" w:eastAsia="Times New Roman" w:hAnsi="Times New Roman" w:cs="Times New Roman"/>
                <w:sz w:val="24"/>
                <w:szCs w:val="24"/>
                <w:lang w:val="en-US" w:eastAsia="ru-RU"/>
              </w:rPr>
              <w:instrText>ADDIN CSL_CITATION { "citationItems" : [ { "id" : "ITEM-1", "itemData" : { "author" : [ { "dropping-particle" : "", "family" : "Tong", "given" : "Tony W.", "non-dropping-particle" : "", "parse-names" : false, "suffix" : "" }, { "dropping-particle" : "", "family" : "Reuer", "given" : "Jeffrey J.", "non-dropping-particle" : "", "parse-names" : false, "suffix" : "" } ], "container-title" : "Advances in Strategic Management", "id" : "ITEM-1", "issued" : { "date-parts" : [ [ "2007" ] ] }, "page" : "145-173", "title" : "How Do Real Options Matter? Empirical Research on Strategic Investments and Firm Performance", "type" : "article-journal", "volume" : "24" }, "uris" : [ "http://www.mendeley.com/documents/?uuid=e6af84f4-bcc7-435b-b261-b95629d78ec7" ] } ], "mendeley" : { "formattedCitation" : "(Tong &amp; Reuer, 2007a)", "manualFormatting" : "Tong &amp; Reuer, 2007a", "plainTextFormattedCitation" : "(Tong &amp; Reuer, 2007a)", "previouslyFormattedCitation" : "(Tong &amp; Reuer, 2007a)" }, "properties" : { "noteIndex" : 0 }, "schema" : "https://github.com/citation-style-language/schema/raw/master/csl-citation.json" }</w:instrText>
            </w:r>
            <w:r w:rsidRPr="004D3154">
              <w:rPr>
                <w:rFonts w:ascii="Times New Roman" w:eastAsia="Times New Roman" w:hAnsi="Times New Roman" w:cs="Times New Roman"/>
                <w:sz w:val="24"/>
                <w:szCs w:val="24"/>
                <w:lang w:val="en-US" w:eastAsia="ru-RU"/>
              </w:rPr>
              <w:fldChar w:fldCharType="separate"/>
            </w:r>
            <w:r w:rsidRPr="004D3154">
              <w:rPr>
                <w:rFonts w:ascii="Times New Roman" w:eastAsia="Times New Roman" w:hAnsi="Times New Roman" w:cs="Times New Roman"/>
                <w:sz w:val="24"/>
                <w:szCs w:val="24"/>
                <w:lang w:val="en-US" w:eastAsia="ru-RU"/>
              </w:rPr>
              <w:t>Tong &amp; Reuer, 2007a</w:t>
            </w:r>
            <w:r w:rsidRPr="004D3154">
              <w:rPr>
                <w:rFonts w:ascii="Times New Roman" w:eastAsia="Times New Roman" w:hAnsi="Times New Roman" w:cs="Times New Roman"/>
                <w:sz w:val="24"/>
                <w:szCs w:val="24"/>
                <w:lang w:eastAsia="ru-RU"/>
              </w:rPr>
              <w:fldChar w:fldCharType="end"/>
            </w:r>
          </w:p>
        </w:tc>
      </w:tr>
    </w:tbl>
    <w:p w:rsidR="004D3154" w:rsidRPr="004D3154" w:rsidRDefault="004D3154" w:rsidP="003A30F0">
      <w:pPr>
        <w:spacing w:after="0" w:line="360" w:lineRule="auto"/>
        <w:jc w:val="both"/>
        <w:rPr>
          <w:rFonts w:ascii="Times New Roman" w:eastAsia="Times New Roman" w:hAnsi="Times New Roman" w:cs="Times New Roman"/>
          <w:sz w:val="24"/>
          <w:szCs w:val="24"/>
          <w:lang w:val="en-US" w:eastAsia="ru-RU"/>
        </w:rPr>
      </w:pPr>
    </w:p>
    <w:p w:rsidR="004D3154" w:rsidRPr="00E2198D" w:rsidRDefault="004D3154" w:rsidP="00E2198D">
      <w:pPr>
        <w:spacing w:after="0" w:line="360" w:lineRule="auto"/>
        <w:ind w:firstLine="709"/>
        <w:jc w:val="both"/>
        <w:rPr>
          <w:rFonts w:ascii="Times New Roman" w:eastAsia="Times New Roman" w:hAnsi="Times New Roman" w:cs="Times New Roman"/>
          <w:sz w:val="24"/>
          <w:szCs w:val="24"/>
          <w:lang w:eastAsia="ru-RU"/>
        </w:rPr>
      </w:pPr>
      <w:r w:rsidRPr="004D3154">
        <w:rPr>
          <w:rFonts w:ascii="Times New Roman" w:eastAsia="Times New Roman" w:hAnsi="Times New Roman" w:cs="Times New Roman"/>
          <w:sz w:val="24"/>
          <w:szCs w:val="24"/>
          <w:lang w:val="en-US" w:eastAsia="ru-RU"/>
        </w:rPr>
        <w:t xml:space="preserve"> </w:t>
      </w:r>
      <w:r w:rsidRPr="004D3154">
        <w:rPr>
          <w:rFonts w:ascii="Times New Roman" w:eastAsia="Times New Roman" w:hAnsi="Times New Roman" w:cs="Times New Roman"/>
          <w:b/>
          <w:sz w:val="24"/>
          <w:szCs w:val="24"/>
          <w:lang w:eastAsia="ru-RU"/>
        </w:rPr>
        <w:t>Реальные</w:t>
      </w:r>
      <w:r w:rsidRPr="004D3154">
        <w:rPr>
          <w:rFonts w:ascii="Times New Roman" w:eastAsia="Times New Roman" w:hAnsi="Times New Roman" w:cs="Times New Roman"/>
          <w:b/>
          <w:sz w:val="24"/>
          <w:szCs w:val="24"/>
          <w:lang w:val="en-US" w:eastAsia="ru-RU"/>
        </w:rPr>
        <w:t xml:space="preserve"> </w:t>
      </w:r>
      <w:r w:rsidRPr="004D3154">
        <w:rPr>
          <w:rFonts w:ascii="Times New Roman" w:eastAsia="Times New Roman" w:hAnsi="Times New Roman" w:cs="Times New Roman"/>
          <w:b/>
          <w:sz w:val="24"/>
          <w:szCs w:val="24"/>
          <w:lang w:eastAsia="ru-RU"/>
        </w:rPr>
        <w:t>опционы</w:t>
      </w:r>
      <w:r w:rsidRPr="004D3154">
        <w:rPr>
          <w:rFonts w:ascii="Times New Roman" w:eastAsia="Times New Roman" w:hAnsi="Times New Roman" w:cs="Times New Roman"/>
          <w:b/>
          <w:sz w:val="24"/>
          <w:szCs w:val="24"/>
          <w:lang w:val="en-US" w:eastAsia="ru-RU"/>
        </w:rPr>
        <w:t xml:space="preserve"> </w:t>
      </w:r>
      <w:r w:rsidRPr="004D3154">
        <w:rPr>
          <w:rFonts w:ascii="Times New Roman" w:eastAsia="Times New Roman" w:hAnsi="Times New Roman" w:cs="Times New Roman"/>
          <w:b/>
          <w:sz w:val="24"/>
          <w:szCs w:val="24"/>
          <w:lang w:eastAsia="ru-RU"/>
        </w:rPr>
        <w:t>и</w:t>
      </w:r>
      <w:r w:rsidRPr="004D3154">
        <w:rPr>
          <w:rFonts w:ascii="Times New Roman" w:eastAsia="Times New Roman" w:hAnsi="Times New Roman" w:cs="Times New Roman"/>
          <w:b/>
          <w:sz w:val="24"/>
          <w:szCs w:val="24"/>
          <w:lang w:val="en-US" w:eastAsia="ru-RU"/>
        </w:rPr>
        <w:t xml:space="preserve"> </w:t>
      </w:r>
      <w:r w:rsidRPr="004D3154">
        <w:rPr>
          <w:rFonts w:ascii="Times New Roman" w:eastAsia="Times New Roman" w:hAnsi="Times New Roman" w:cs="Times New Roman"/>
          <w:b/>
          <w:sz w:val="24"/>
          <w:szCs w:val="24"/>
          <w:lang w:eastAsia="ru-RU"/>
        </w:rPr>
        <w:t>гибкость</w:t>
      </w:r>
      <w:r w:rsidRPr="004D3154">
        <w:rPr>
          <w:rFonts w:ascii="Times New Roman" w:eastAsia="Times New Roman" w:hAnsi="Times New Roman" w:cs="Times New Roman"/>
          <w:b/>
          <w:sz w:val="24"/>
          <w:szCs w:val="24"/>
          <w:lang w:val="en-US" w:eastAsia="ru-RU"/>
        </w:rPr>
        <w:t xml:space="preserve"> </w:t>
      </w:r>
      <w:r w:rsidRPr="004D3154">
        <w:rPr>
          <w:rFonts w:ascii="Times New Roman" w:eastAsia="Times New Roman" w:hAnsi="Times New Roman" w:cs="Times New Roman"/>
          <w:b/>
          <w:sz w:val="24"/>
          <w:szCs w:val="24"/>
          <w:lang w:eastAsia="ru-RU"/>
        </w:rPr>
        <w:t>МНК</w:t>
      </w:r>
      <w:r w:rsidRPr="004D3154">
        <w:rPr>
          <w:rFonts w:ascii="Times New Roman" w:eastAsia="Times New Roman" w:hAnsi="Times New Roman" w:cs="Times New Roman"/>
          <w:b/>
          <w:sz w:val="24"/>
          <w:szCs w:val="24"/>
          <w:lang w:val="en-US" w:eastAsia="ru-RU"/>
        </w:rPr>
        <w:t xml:space="preserve">.  </w:t>
      </w:r>
      <w:r w:rsidRPr="004D3154">
        <w:rPr>
          <w:rFonts w:ascii="Times New Roman" w:eastAsia="Times New Roman" w:hAnsi="Times New Roman" w:cs="Times New Roman"/>
          <w:sz w:val="24"/>
          <w:szCs w:val="24"/>
          <w:lang w:eastAsia="ru-RU"/>
        </w:rPr>
        <w:t>В</w:t>
      </w:r>
      <w:r w:rsidRPr="006C54D6">
        <w:rPr>
          <w:rFonts w:ascii="Times New Roman" w:eastAsia="Times New Roman" w:hAnsi="Times New Roman" w:cs="Times New Roman"/>
          <w:sz w:val="24"/>
          <w:szCs w:val="24"/>
          <w:lang w:eastAsia="ru-RU"/>
        </w:rPr>
        <w:t xml:space="preserve"> </w:t>
      </w:r>
      <w:r w:rsidRPr="004D3154">
        <w:rPr>
          <w:rFonts w:ascii="Times New Roman" w:eastAsia="Times New Roman" w:hAnsi="Times New Roman" w:cs="Times New Roman"/>
          <w:sz w:val="24"/>
          <w:szCs w:val="24"/>
          <w:lang w:eastAsia="ru-RU"/>
        </w:rPr>
        <w:t>работах</w:t>
      </w:r>
      <w:r w:rsidRPr="006C54D6">
        <w:rPr>
          <w:rFonts w:ascii="Times New Roman" w:eastAsia="Times New Roman" w:hAnsi="Times New Roman" w:cs="Times New Roman"/>
          <w:sz w:val="24"/>
          <w:szCs w:val="24"/>
          <w:lang w:eastAsia="ru-RU"/>
        </w:rPr>
        <w:t xml:space="preserve"> [</w:t>
      </w:r>
      <w:r w:rsidRPr="004D3154">
        <w:rPr>
          <w:rFonts w:ascii="Times New Roman" w:eastAsia="Times New Roman" w:hAnsi="Times New Roman" w:cs="Times New Roman"/>
          <w:sz w:val="24"/>
          <w:szCs w:val="24"/>
          <w:lang w:val="en-US" w:eastAsia="ru-RU"/>
        </w:rPr>
        <w:fldChar w:fldCharType="begin" w:fldLock="1"/>
      </w:r>
      <w:r w:rsidRPr="004D3154">
        <w:rPr>
          <w:rFonts w:ascii="Times New Roman" w:eastAsia="Times New Roman" w:hAnsi="Times New Roman" w:cs="Times New Roman"/>
          <w:sz w:val="24"/>
          <w:szCs w:val="24"/>
          <w:lang w:val="en-US" w:eastAsia="ru-RU"/>
        </w:rPr>
        <w:instrText>ADDIN</w:instrText>
      </w:r>
      <w:r w:rsidRPr="006C54D6">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CSL</w:instrText>
      </w:r>
      <w:r w:rsidRPr="006C54D6">
        <w:rPr>
          <w:rFonts w:ascii="Times New Roman" w:eastAsia="Times New Roman" w:hAnsi="Times New Roman" w:cs="Times New Roman"/>
          <w:sz w:val="24"/>
          <w:szCs w:val="24"/>
          <w:lang w:eastAsia="ru-RU"/>
        </w:rPr>
        <w:instrText>_</w:instrText>
      </w:r>
      <w:r w:rsidRPr="004D3154">
        <w:rPr>
          <w:rFonts w:ascii="Times New Roman" w:eastAsia="Times New Roman" w:hAnsi="Times New Roman" w:cs="Times New Roman"/>
          <w:sz w:val="24"/>
          <w:szCs w:val="24"/>
          <w:lang w:val="en-US" w:eastAsia="ru-RU"/>
        </w:rPr>
        <w:instrText>CITATION</w:instrText>
      </w:r>
      <w:r w:rsidRPr="006C54D6">
        <w:rPr>
          <w:rFonts w:ascii="Times New Roman" w:eastAsia="Times New Roman" w:hAnsi="Times New Roman" w:cs="Times New Roman"/>
          <w:sz w:val="24"/>
          <w:szCs w:val="24"/>
          <w:lang w:eastAsia="ru-RU"/>
        </w:rPr>
        <w:instrText xml:space="preserve"> { "</w:instrText>
      </w:r>
      <w:r w:rsidRPr="004D3154">
        <w:rPr>
          <w:rFonts w:ascii="Times New Roman" w:eastAsia="Times New Roman" w:hAnsi="Times New Roman" w:cs="Times New Roman"/>
          <w:sz w:val="24"/>
          <w:szCs w:val="24"/>
          <w:lang w:val="en-US" w:eastAsia="ru-RU"/>
        </w:rPr>
        <w:instrText>citationItems</w:instrText>
      </w:r>
      <w:r w:rsidRPr="006C54D6">
        <w:rPr>
          <w:rFonts w:ascii="Times New Roman" w:eastAsia="Times New Roman" w:hAnsi="Times New Roman" w:cs="Times New Roman"/>
          <w:sz w:val="24"/>
          <w:szCs w:val="24"/>
          <w:lang w:eastAsia="ru-RU"/>
        </w:rPr>
        <w:instrText>" : [ { "</w:instrText>
      </w:r>
      <w:r w:rsidRPr="004D3154">
        <w:rPr>
          <w:rFonts w:ascii="Times New Roman" w:eastAsia="Times New Roman" w:hAnsi="Times New Roman" w:cs="Times New Roman"/>
          <w:sz w:val="24"/>
          <w:szCs w:val="24"/>
          <w:lang w:val="en-US" w:eastAsia="ru-RU"/>
        </w:rPr>
        <w:instrText>id</w:instrText>
      </w:r>
      <w:r w:rsidRPr="006C54D6">
        <w:rPr>
          <w:rFonts w:ascii="Times New Roman" w:eastAsia="Times New Roman" w:hAnsi="Times New Roman" w:cs="Times New Roman"/>
          <w:sz w:val="24"/>
          <w:szCs w:val="24"/>
          <w:lang w:eastAsia="ru-RU"/>
        </w:rPr>
        <w:instrText>" : "</w:instrText>
      </w:r>
      <w:r w:rsidRPr="004D3154">
        <w:rPr>
          <w:rFonts w:ascii="Times New Roman" w:eastAsia="Times New Roman" w:hAnsi="Times New Roman" w:cs="Times New Roman"/>
          <w:sz w:val="24"/>
          <w:szCs w:val="24"/>
          <w:lang w:val="en-US" w:eastAsia="ru-RU"/>
        </w:rPr>
        <w:instrText>ITEM</w:instrText>
      </w:r>
      <w:r w:rsidRPr="006C54D6">
        <w:rPr>
          <w:rFonts w:ascii="Times New Roman" w:eastAsia="Times New Roman" w:hAnsi="Times New Roman" w:cs="Times New Roman"/>
          <w:sz w:val="24"/>
          <w:szCs w:val="24"/>
          <w:lang w:eastAsia="ru-RU"/>
        </w:rPr>
        <w:instrText>-1", "</w:instrText>
      </w:r>
      <w:r w:rsidRPr="004D3154">
        <w:rPr>
          <w:rFonts w:ascii="Times New Roman" w:eastAsia="Times New Roman" w:hAnsi="Times New Roman" w:cs="Times New Roman"/>
          <w:sz w:val="24"/>
          <w:szCs w:val="24"/>
          <w:lang w:val="en-US" w:eastAsia="ru-RU"/>
        </w:rPr>
        <w:instrText>itemData</w:instrText>
      </w:r>
      <w:r w:rsidRPr="006C54D6">
        <w:rPr>
          <w:rFonts w:ascii="Times New Roman" w:eastAsia="Times New Roman" w:hAnsi="Times New Roman" w:cs="Times New Roman"/>
          <w:sz w:val="24"/>
          <w:szCs w:val="24"/>
          <w:lang w:eastAsia="ru-RU"/>
        </w:rPr>
        <w:instrText>" : { "</w:instrText>
      </w:r>
      <w:r w:rsidRPr="004D3154">
        <w:rPr>
          <w:rFonts w:ascii="Times New Roman" w:eastAsia="Times New Roman" w:hAnsi="Times New Roman" w:cs="Times New Roman"/>
          <w:sz w:val="24"/>
          <w:szCs w:val="24"/>
          <w:lang w:val="en-US" w:eastAsia="ru-RU"/>
        </w:rPr>
        <w:instrText>DOI</w:instrText>
      </w:r>
      <w:r w:rsidRPr="006C54D6">
        <w:rPr>
          <w:rFonts w:ascii="Times New Roman" w:eastAsia="Times New Roman" w:hAnsi="Times New Roman" w:cs="Times New Roman"/>
          <w:sz w:val="24"/>
          <w:szCs w:val="24"/>
          <w:lang w:eastAsia="ru-RU"/>
        </w:rPr>
        <w:instrText>" : "10.1057/</w:instrText>
      </w:r>
      <w:r w:rsidRPr="004D3154">
        <w:rPr>
          <w:rFonts w:ascii="Times New Roman" w:eastAsia="Times New Roman" w:hAnsi="Times New Roman" w:cs="Times New Roman"/>
          <w:sz w:val="24"/>
          <w:szCs w:val="24"/>
          <w:lang w:val="en-US" w:eastAsia="ru-RU"/>
        </w:rPr>
        <w:instrText>jibs</w:instrText>
      </w:r>
      <w:r w:rsidRPr="006C54D6">
        <w:rPr>
          <w:rFonts w:ascii="Times New Roman" w:eastAsia="Times New Roman" w:hAnsi="Times New Roman" w:cs="Times New Roman"/>
          <w:sz w:val="24"/>
          <w:szCs w:val="24"/>
          <w:lang w:eastAsia="ru-RU"/>
        </w:rPr>
        <w:instrText>.2010.25", "</w:instrText>
      </w:r>
      <w:r w:rsidRPr="004D3154">
        <w:rPr>
          <w:rFonts w:ascii="Times New Roman" w:eastAsia="Times New Roman" w:hAnsi="Times New Roman" w:cs="Times New Roman"/>
          <w:sz w:val="24"/>
          <w:szCs w:val="24"/>
          <w:lang w:val="en-US" w:eastAsia="ru-RU"/>
        </w:rPr>
        <w:instrText>ISSN</w:instrText>
      </w:r>
      <w:r w:rsidRPr="006C54D6">
        <w:rPr>
          <w:rFonts w:ascii="Times New Roman" w:eastAsia="Times New Roman" w:hAnsi="Times New Roman" w:cs="Times New Roman"/>
          <w:sz w:val="24"/>
          <w:szCs w:val="24"/>
          <w:lang w:eastAsia="ru-RU"/>
        </w:rPr>
        <w:instrText>" : "0047-2506", "</w:instrText>
      </w:r>
      <w:r w:rsidRPr="004D3154">
        <w:rPr>
          <w:rFonts w:ascii="Times New Roman" w:eastAsia="Times New Roman" w:hAnsi="Times New Roman" w:cs="Times New Roman"/>
          <w:sz w:val="24"/>
          <w:szCs w:val="24"/>
          <w:lang w:val="en-US" w:eastAsia="ru-RU"/>
        </w:rPr>
        <w:instrText>author</w:instrText>
      </w:r>
      <w:r w:rsidRPr="006C54D6">
        <w:rPr>
          <w:rFonts w:ascii="Times New Roman" w:eastAsia="Times New Roman" w:hAnsi="Times New Roman" w:cs="Times New Roman"/>
          <w:sz w:val="24"/>
          <w:szCs w:val="24"/>
          <w:lang w:eastAsia="ru-RU"/>
        </w:rPr>
        <w:instrText>" : [ { "</w:instrText>
      </w:r>
      <w:r w:rsidRPr="004D3154">
        <w:rPr>
          <w:rFonts w:ascii="Times New Roman" w:eastAsia="Times New Roman" w:hAnsi="Times New Roman" w:cs="Times New Roman"/>
          <w:sz w:val="24"/>
          <w:szCs w:val="24"/>
          <w:lang w:val="en-US" w:eastAsia="ru-RU"/>
        </w:rPr>
        <w:instrText>dropping</w:instrText>
      </w:r>
      <w:r w:rsidRPr="006C54D6">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particle</w:instrText>
      </w:r>
      <w:r w:rsidRPr="006C54D6">
        <w:rPr>
          <w:rFonts w:ascii="Times New Roman" w:eastAsia="Times New Roman" w:hAnsi="Times New Roman" w:cs="Times New Roman"/>
          <w:sz w:val="24"/>
          <w:szCs w:val="24"/>
          <w:lang w:eastAsia="ru-RU"/>
        </w:rPr>
        <w:instrText>" : "", "</w:instrText>
      </w:r>
      <w:r w:rsidRPr="004D3154">
        <w:rPr>
          <w:rFonts w:ascii="Times New Roman" w:eastAsia="Times New Roman" w:hAnsi="Times New Roman" w:cs="Times New Roman"/>
          <w:sz w:val="24"/>
          <w:szCs w:val="24"/>
          <w:lang w:val="en-US" w:eastAsia="ru-RU"/>
        </w:rPr>
        <w:instrText>family</w:instrText>
      </w:r>
      <w:r w:rsidRPr="006C54D6">
        <w:rPr>
          <w:rFonts w:ascii="Times New Roman" w:eastAsia="Times New Roman" w:hAnsi="Times New Roman" w:cs="Times New Roman"/>
          <w:sz w:val="24"/>
          <w:szCs w:val="24"/>
          <w:lang w:eastAsia="ru-RU"/>
        </w:rPr>
        <w:instrText>" : "</w:instrText>
      </w:r>
      <w:r w:rsidRPr="004D3154">
        <w:rPr>
          <w:rFonts w:ascii="Times New Roman" w:eastAsia="Times New Roman" w:hAnsi="Times New Roman" w:cs="Times New Roman"/>
          <w:sz w:val="24"/>
          <w:szCs w:val="24"/>
          <w:lang w:val="en-US" w:eastAsia="ru-RU"/>
        </w:rPr>
        <w:instrText>Li</w:instrText>
      </w:r>
      <w:r w:rsidRPr="006C54D6">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eastAsia="ru-RU"/>
        </w:rPr>
        <w:instrText>, "</w:instrText>
      </w:r>
      <w:r w:rsidRPr="004D3154">
        <w:rPr>
          <w:rFonts w:ascii="Times New Roman" w:eastAsia="Times New Roman" w:hAnsi="Times New Roman" w:cs="Times New Roman"/>
          <w:sz w:val="24"/>
          <w:szCs w:val="24"/>
          <w:lang w:val="en-US" w:eastAsia="ru-RU"/>
        </w:rPr>
        <w:instrText>given</w:instrText>
      </w:r>
      <w:r w:rsidRPr="004D3154">
        <w:rPr>
          <w:rFonts w:ascii="Times New Roman" w:eastAsia="Times New Roman" w:hAnsi="Times New Roman" w:cs="Times New Roman"/>
          <w:sz w:val="24"/>
          <w:szCs w:val="24"/>
          <w:lang w:eastAsia="ru-RU"/>
        </w:rPr>
        <w:instrText>" : "</w:instrText>
      </w:r>
      <w:r w:rsidRPr="004D3154">
        <w:rPr>
          <w:rFonts w:ascii="Times New Roman" w:eastAsia="Times New Roman" w:hAnsi="Times New Roman" w:cs="Times New Roman"/>
          <w:sz w:val="24"/>
          <w:szCs w:val="24"/>
          <w:lang w:val="en-US" w:eastAsia="ru-RU"/>
        </w:rPr>
        <w:instrText>Jing</w:instrText>
      </w:r>
      <w:r w:rsidRPr="004D3154">
        <w:rPr>
          <w:rFonts w:ascii="Times New Roman" w:eastAsia="Times New Roman" w:hAnsi="Times New Roman" w:cs="Times New Roman"/>
          <w:sz w:val="24"/>
          <w:szCs w:val="24"/>
          <w:lang w:eastAsia="ru-RU"/>
        </w:rPr>
        <w:instrText>", "</w:instrText>
      </w:r>
      <w:r w:rsidRPr="004D3154">
        <w:rPr>
          <w:rFonts w:ascii="Times New Roman" w:eastAsia="Times New Roman" w:hAnsi="Times New Roman" w:cs="Times New Roman"/>
          <w:sz w:val="24"/>
          <w:szCs w:val="24"/>
          <w:lang w:val="en-US" w:eastAsia="ru-RU"/>
        </w:rPr>
        <w:instrText>non</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dropping</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particle</w:instrText>
      </w:r>
      <w:r w:rsidRPr="004D3154">
        <w:rPr>
          <w:rFonts w:ascii="Times New Roman" w:eastAsia="Times New Roman" w:hAnsi="Times New Roman" w:cs="Times New Roman"/>
          <w:sz w:val="24"/>
          <w:szCs w:val="24"/>
          <w:lang w:eastAsia="ru-RU"/>
        </w:rPr>
        <w:instrText>" : "", "</w:instrText>
      </w:r>
      <w:r w:rsidRPr="004D3154">
        <w:rPr>
          <w:rFonts w:ascii="Times New Roman" w:eastAsia="Times New Roman" w:hAnsi="Times New Roman" w:cs="Times New Roman"/>
          <w:sz w:val="24"/>
          <w:szCs w:val="24"/>
          <w:lang w:val="en-US" w:eastAsia="ru-RU"/>
        </w:rPr>
        <w:instrText>parse</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names</w:instrText>
      </w:r>
      <w:r w:rsidRPr="004D3154">
        <w:rPr>
          <w:rFonts w:ascii="Times New Roman" w:eastAsia="Times New Roman" w:hAnsi="Times New Roman" w:cs="Times New Roman"/>
          <w:sz w:val="24"/>
          <w:szCs w:val="24"/>
          <w:lang w:eastAsia="ru-RU"/>
        </w:rPr>
        <w:instrText xml:space="preserve">" : </w:instrText>
      </w:r>
      <w:r w:rsidRPr="004D3154">
        <w:rPr>
          <w:rFonts w:ascii="Times New Roman" w:eastAsia="Times New Roman" w:hAnsi="Times New Roman" w:cs="Times New Roman"/>
          <w:sz w:val="24"/>
          <w:szCs w:val="24"/>
          <w:lang w:val="en-US" w:eastAsia="ru-RU"/>
        </w:rPr>
        <w:instrText>false</w:instrText>
      </w:r>
      <w:r w:rsidRPr="004D3154">
        <w:rPr>
          <w:rFonts w:ascii="Times New Roman" w:eastAsia="Times New Roman" w:hAnsi="Times New Roman" w:cs="Times New Roman"/>
          <w:sz w:val="24"/>
          <w:szCs w:val="24"/>
          <w:lang w:eastAsia="ru-RU"/>
        </w:rPr>
        <w:instrText>, "</w:instrText>
      </w:r>
      <w:r w:rsidRPr="004D3154">
        <w:rPr>
          <w:rFonts w:ascii="Times New Roman" w:eastAsia="Times New Roman" w:hAnsi="Times New Roman" w:cs="Times New Roman"/>
          <w:sz w:val="24"/>
          <w:szCs w:val="24"/>
          <w:lang w:val="en-US" w:eastAsia="ru-RU"/>
        </w:rPr>
        <w:instrText>suffix</w:instrText>
      </w:r>
      <w:r w:rsidRPr="004D3154">
        <w:rPr>
          <w:rFonts w:ascii="Times New Roman" w:eastAsia="Times New Roman" w:hAnsi="Times New Roman" w:cs="Times New Roman"/>
          <w:sz w:val="24"/>
          <w:szCs w:val="24"/>
          <w:lang w:eastAsia="ru-RU"/>
        </w:rPr>
        <w:instrText>" : "" }, { "</w:instrText>
      </w:r>
      <w:r w:rsidRPr="004D3154">
        <w:rPr>
          <w:rFonts w:ascii="Times New Roman" w:eastAsia="Times New Roman" w:hAnsi="Times New Roman" w:cs="Times New Roman"/>
          <w:sz w:val="24"/>
          <w:szCs w:val="24"/>
          <w:lang w:val="en-US" w:eastAsia="ru-RU"/>
        </w:rPr>
        <w:instrText>dropping</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particle</w:instrText>
      </w:r>
      <w:r w:rsidRPr="004D3154">
        <w:rPr>
          <w:rFonts w:ascii="Times New Roman" w:eastAsia="Times New Roman" w:hAnsi="Times New Roman" w:cs="Times New Roman"/>
          <w:sz w:val="24"/>
          <w:szCs w:val="24"/>
          <w:lang w:eastAsia="ru-RU"/>
        </w:rPr>
        <w:instrText>" : "", "</w:instrText>
      </w:r>
      <w:r w:rsidRPr="004D3154">
        <w:rPr>
          <w:rFonts w:ascii="Times New Roman" w:eastAsia="Times New Roman" w:hAnsi="Times New Roman" w:cs="Times New Roman"/>
          <w:sz w:val="24"/>
          <w:szCs w:val="24"/>
          <w:lang w:val="en-US" w:eastAsia="ru-RU"/>
        </w:rPr>
        <w:instrText>family</w:instrText>
      </w:r>
      <w:r w:rsidRPr="004D3154">
        <w:rPr>
          <w:rFonts w:ascii="Times New Roman" w:eastAsia="Times New Roman" w:hAnsi="Times New Roman" w:cs="Times New Roman"/>
          <w:sz w:val="24"/>
          <w:szCs w:val="24"/>
          <w:lang w:eastAsia="ru-RU"/>
        </w:rPr>
        <w:instrText>" : "</w:instrText>
      </w:r>
      <w:r w:rsidRPr="004D3154">
        <w:rPr>
          <w:rFonts w:ascii="Times New Roman" w:eastAsia="Times New Roman" w:hAnsi="Times New Roman" w:cs="Times New Roman"/>
          <w:sz w:val="24"/>
          <w:szCs w:val="24"/>
          <w:lang w:val="en-US" w:eastAsia="ru-RU"/>
        </w:rPr>
        <w:instrText>Li</w:instrText>
      </w:r>
      <w:r w:rsidRPr="004D3154">
        <w:rPr>
          <w:rFonts w:ascii="Times New Roman" w:eastAsia="Times New Roman" w:hAnsi="Times New Roman" w:cs="Times New Roman"/>
          <w:sz w:val="24"/>
          <w:szCs w:val="24"/>
          <w:lang w:eastAsia="ru-RU"/>
        </w:rPr>
        <w:instrText>", "</w:instrText>
      </w:r>
      <w:r w:rsidRPr="004D3154">
        <w:rPr>
          <w:rFonts w:ascii="Times New Roman" w:eastAsia="Times New Roman" w:hAnsi="Times New Roman" w:cs="Times New Roman"/>
          <w:sz w:val="24"/>
          <w:szCs w:val="24"/>
          <w:lang w:val="en-US" w:eastAsia="ru-RU"/>
        </w:rPr>
        <w:instrText>given</w:instrText>
      </w:r>
      <w:r w:rsidRPr="004D3154">
        <w:rPr>
          <w:rFonts w:ascii="Times New Roman" w:eastAsia="Times New Roman" w:hAnsi="Times New Roman" w:cs="Times New Roman"/>
          <w:sz w:val="24"/>
          <w:szCs w:val="24"/>
          <w:lang w:eastAsia="ru-RU"/>
        </w:rPr>
        <w:instrText>" : "</w:instrText>
      </w:r>
      <w:r w:rsidRPr="004D3154">
        <w:rPr>
          <w:rFonts w:ascii="Times New Roman" w:eastAsia="Times New Roman" w:hAnsi="Times New Roman" w:cs="Times New Roman"/>
          <w:sz w:val="24"/>
          <w:szCs w:val="24"/>
          <w:lang w:val="en-US" w:eastAsia="ru-RU"/>
        </w:rPr>
        <w:instrText>Yong</w:instrText>
      </w:r>
      <w:r w:rsidRPr="004D3154">
        <w:rPr>
          <w:rFonts w:ascii="Times New Roman" w:eastAsia="Times New Roman" w:hAnsi="Times New Roman" w:cs="Times New Roman"/>
          <w:sz w:val="24"/>
          <w:szCs w:val="24"/>
          <w:lang w:eastAsia="ru-RU"/>
        </w:rPr>
        <w:instrText>", "</w:instrText>
      </w:r>
      <w:r w:rsidRPr="004D3154">
        <w:rPr>
          <w:rFonts w:ascii="Times New Roman" w:eastAsia="Times New Roman" w:hAnsi="Times New Roman" w:cs="Times New Roman"/>
          <w:sz w:val="24"/>
          <w:szCs w:val="24"/>
          <w:lang w:val="en-US" w:eastAsia="ru-RU"/>
        </w:rPr>
        <w:instrText>non</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dropping</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particle</w:instrText>
      </w:r>
      <w:r w:rsidRPr="004D3154">
        <w:rPr>
          <w:rFonts w:ascii="Times New Roman" w:eastAsia="Times New Roman" w:hAnsi="Times New Roman" w:cs="Times New Roman"/>
          <w:sz w:val="24"/>
          <w:szCs w:val="24"/>
          <w:lang w:eastAsia="ru-RU"/>
        </w:rPr>
        <w:instrText>" : "", "</w:instrText>
      </w:r>
      <w:r w:rsidRPr="004D3154">
        <w:rPr>
          <w:rFonts w:ascii="Times New Roman" w:eastAsia="Times New Roman" w:hAnsi="Times New Roman" w:cs="Times New Roman"/>
          <w:sz w:val="24"/>
          <w:szCs w:val="24"/>
          <w:lang w:val="en-US" w:eastAsia="ru-RU"/>
        </w:rPr>
        <w:instrText>parse</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names</w:instrText>
      </w:r>
      <w:r w:rsidRPr="004D3154">
        <w:rPr>
          <w:rFonts w:ascii="Times New Roman" w:eastAsia="Times New Roman" w:hAnsi="Times New Roman" w:cs="Times New Roman"/>
          <w:sz w:val="24"/>
          <w:szCs w:val="24"/>
          <w:lang w:eastAsia="ru-RU"/>
        </w:rPr>
        <w:instrText xml:space="preserve">" : </w:instrText>
      </w:r>
      <w:r w:rsidRPr="004D3154">
        <w:rPr>
          <w:rFonts w:ascii="Times New Roman" w:eastAsia="Times New Roman" w:hAnsi="Times New Roman" w:cs="Times New Roman"/>
          <w:sz w:val="24"/>
          <w:szCs w:val="24"/>
          <w:lang w:val="en-US" w:eastAsia="ru-RU"/>
        </w:rPr>
        <w:instrText>false</w:instrText>
      </w:r>
      <w:r w:rsidRPr="004D3154">
        <w:rPr>
          <w:rFonts w:ascii="Times New Roman" w:eastAsia="Times New Roman" w:hAnsi="Times New Roman" w:cs="Times New Roman"/>
          <w:sz w:val="24"/>
          <w:szCs w:val="24"/>
          <w:lang w:eastAsia="ru-RU"/>
        </w:rPr>
        <w:instrText>, "</w:instrText>
      </w:r>
      <w:r w:rsidRPr="004D3154">
        <w:rPr>
          <w:rFonts w:ascii="Times New Roman" w:eastAsia="Times New Roman" w:hAnsi="Times New Roman" w:cs="Times New Roman"/>
          <w:sz w:val="24"/>
          <w:szCs w:val="24"/>
          <w:lang w:val="en-US" w:eastAsia="ru-RU"/>
        </w:rPr>
        <w:instrText>suffix</w:instrText>
      </w:r>
      <w:r w:rsidRPr="004D3154">
        <w:rPr>
          <w:rFonts w:ascii="Times New Roman" w:eastAsia="Times New Roman" w:hAnsi="Times New Roman" w:cs="Times New Roman"/>
          <w:sz w:val="24"/>
          <w:szCs w:val="24"/>
          <w:lang w:eastAsia="ru-RU"/>
        </w:rPr>
        <w:instrText>" : "" } ], "</w:instrText>
      </w:r>
      <w:r w:rsidRPr="004D3154">
        <w:rPr>
          <w:rFonts w:ascii="Times New Roman" w:eastAsia="Times New Roman" w:hAnsi="Times New Roman" w:cs="Times New Roman"/>
          <w:sz w:val="24"/>
          <w:szCs w:val="24"/>
          <w:lang w:val="en-US" w:eastAsia="ru-RU"/>
        </w:rPr>
        <w:instrText>container</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title</w:instrText>
      </w:r>
      <w:r w:rsidRPr="004D3154">
        <w:rPr>
          <w:rFonts w:ascii="Times New Roman" w:eastAsia="Times New Roman" w:hAnsi="Times New Roman" w:cs="Times New Roman"/>
          <w:sz w:val="24"/>
          <w:szCs w:val="24"/>
          <w:lang w:eastAsia="ru-RU"/>
        </w:rPr>
        <w:instrText>" : "</w:instrText>
      </w:r>
      <w:r w:rsidRPr="004D3154">
        <w:rPr>
          <w:rFonts w:ascii="Times New Roman" w:eastAsia="Times New Roman" w:hAnsi="Times New Roman" w:cs="Times New Roman"/>
          <w:sz w:val="24"/>
          <w:szCs w:val="24"/>
          <w:lang w:val="en-US" w:eastAsia="ru-RU"/>
        </w:rPr>
        <w:instrText>Journal</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of</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International</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Business</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Studies</w:instrText>
      </w:r>
      <w:r w:rsidRPr="004D3154">
        <w:rPr>
          <w:rFonts w:ascii="Times New Roman" w:eastAsia="Times New Roman" w:hAnsi="Times New Roman" w:cs="Times New Roman"/>
          <w:sz w:val="24"/>
          <w:szCs w:val="24"/>
          <w:lang w:eastAsia="ru-RU"/>
        </w:rPr>
        <w:instrText>", "</w:instrText>
      </w:r>
      <w:r w:rsidRPr="004D3154">
        <w:rPr>
          <w:rFonts w:ascii="Times New Roman" w:eastAsia="Times New Roman" w:hAnsi="Times New Roman" w:cs="Times New Roman"/>
          <w:sz w:val="24"/>
          <w:szCs w:val="24"/>
          <w:lang w:val="en-US" w:eastAsia="ru-RU"/>
        </w:rPr>
        <w:instrText>id</w:instrText>
      </w:r>
      <w:r w:rsidRPr="004D3154">
        <w:rPr>
          <w:rFonts w:ascii="Times New Roman" w:eastAsia="Times New Roman" w:hAnsi="Times New Roman" w:cs="Times New Roman"/>
          <w:sz w:val="24"/>
          <w:szCs w:val="24"/>
          <w:lang w:eastAsia="ru-RU"/>
        </w:rPr>
        <w:instrText>" : "</w:instrText>
      </w:r>
      <w:r w:rsidRPr="004D3154">
        <w:rPr>
          <w:rFonts w:ascii="Times New Roman" w:eastAsia="Times New Roman" w:hAnsi="Times New Roman" w:cs="Times New Roman"/>
          <w:sz w:val="24"/>
          <w:szCs w:val="24"/>
          <w:lang w:val="en-US" w:eastAsia="ru-RU"/>
        </w:rPr>
        <w:instrText>ITEM</w:instrText>
      </w:r>
      <w:r w:rsidRPr="004D3154">
        <w:rPr>
          <w:rFonts w:ascii="Times New Roman" w:eastAsia="Times New Roman" w:hAnsi="Times New Roman" w:cs="Times New Roman"/>
          <w:sz w:val="24"/>
          <w:szCs w:val="24"/>
          <w:lang w:eastAsia="ru-RU"/>
        </w:rPr>
        <w:instrText>-1", "</w:instrText>
      </w:r>
      <w:r w:rsidRPr="004D3154">
        <w:rPr>
          <w:rFonts w:ascii="Times New Roman" w:eastAsia="Times New Roman" w:hAnsi="Times New Roman" w:cs="Times New Roman"/>
          <w:sz w:val="24"/>
          <w:szCs w:val="24"/>
          <w:lang w:val="en-US" w:eastAsia="ru-RU"/>
        </w:rPr>
        <w:instrText>issue</w:instrText>
      </w:r>
      <w:r w:rsidRPr="004D3154">
        <w:rPr>
          <w:rFonts w:ascii="Times New Roman" w:eastAsia="Times New Roman" w:hAnsi="Times New Roman" w:cs="Times New Roman"/>
          <w:sz w:val="24"/>
          <w:szCs w:val="24"/>
          <w:lang w:eastAsia="ru-RU"/>
        </w:rPr>
        <w:instrText>" : "9", "</w:instrText>
      </w:r>
      <w:r w:rsidRPr="004D3154">
        <w:rPr>
          <w:rFonts w:ascii="Times New Roman" w:eastAsia="Times New Roman" w:hAnsi="Times New Roman" w:cs="Times New Roman"/>
          <w:sz w:val="24"/>
          <w:szCs w:val="24"/>
          <w:lang w:val="en-US" w:eastAsia="ru-RU"/>
        </w:rPr>
        <w:instrText>issued</w:instrText>
      </w:r>
      <w:r w:rsidRPr="004D3154">
        <w:rPr>
          <w:rFonts w:ascii="Times New Roman" w:eastAsia="Times New Roman" w:hAnsi="Times New Roman" w:cs="Times New Roman"/>
          <w:sz w:val="24"/>
          <w:szCs w:val="24"/>
          <w:lang w:eastAsia="ru-RU"/>
        </w:rPr>
        <w:instrText>" : { "</w:instrText>
      </w:r>
      <w:r w:rsidRPr="004D3154">
        <w:rPr>
          <w:rFonts w:ascii="Times New Roman" w:eastAsia="Times New Roman" w:hAnsi="Times New Roman" w:cs="Times New Roman"/>
          <w:sz w:val="24"/>
          <w:szCs w:val="24"/>
          <w:lang w:val="en-US" w:eastAsia="ru-RU"/>
        </w:rPr>
        <w:instrText>date</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parts</w:instrText>
      </w:r>
      <w:r w:rsidRPr="004D3154">
        <w:rPr>
          <w:rFonts w:ascii="Times New Roman" w:eastAsia="Times New Roman" w:hAnsi="Times New Roman" w:cs="Times New Roman"/>
          <w:sz w:val="24"/>
          <w:szCs w:val="24"/>
          <w:lang w:eastAsia="ru-RU"/>
        </w:rPr>
        <w:instrText>" : [ [ "2010", "6", "17" ] ] }, "</w:instrText>
      </w:r>
      <w:r w:rsidRPr="004D3154">
        <w:rPr>
          <w:rFonts w:ascii="Times New Roman" w:eastAsia="Times New Roman" w:hAnsi="Times New Roman" w:cs="Times New Roman"/>
          <w:sz w:val="24"/>
          <w:szCs w:val="24"/>
          <w:lang w:val="en-US" w:eastAsia="ru-RU"/>
        </w:rPr>
        <w:instrText>page</w:instrText>
      </w:r>
      <w:r w:rsidRPr="004D3154">
        <w:rPr>
          <w:rFonts w:ascii="Times New Roman" w:eastAsia="Times New Roman" w:hAnsi="Times New Roman" w:cs="Times New Roman"/>
          <w:sz w:val="24"/>
          <w:szCs w:val="24"/>
          <w:lang w:eastAsia="ru-RU"/>
        </w:rPr>
        <w:instrText>" : "1550-1571", "</w:instrText>
      </w:r>
      <w:r w:rsidRPr="004D3154">
        <w:rPr>
          <w:rFonts w:ascii="Times New Roman" w:eastAsia="Times New Roman" w:hAnsi="Times New Roman" w:cs="Times New Roman"/>
          <w:sz w:val="24"/>
          <w:szCs w:val="24"/>
          <w:lang w:val="en-US" w:eastAsia="ru-RU"/>
        </w:rPr>
        <w:instrText>publisher</w:instrText>
      </w:r>
      <w:r w:rsidRPr="004D3154">
        <w:rPr>
          <w:rFonts w:ascii="Times New Roman" w:eastAsia="Times New Roman" w:hAnsi="Times New Roman" w:cs="Times New Roman"/>
          <w:sz w:val="24"/>
          <w:szCs w:val="24"/>
          <w:lang w:eastAsia="ru-RU"/>
        </w:rPr>
        <w:instrText>" : "</w:instrText>
      </w:r>
      <w:r w:rsidRPr="004D3154">
        <w:rPr>
          <w:rFonts w:ascii="Times New Roman" w:eastAsia="Times New Roman" w:hAnsi="Times New Roman" w:cs="Times New Roman"/>
          <w:sz w:val="24"/>
          <w:szCs w:val="24"/>
          <w:lang w:val="en-US" w:eastAsia="ru-RU"/>
        </w:rPr>
        <w:instrText>Nature</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Publishing</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Group</w:instrText>
      </w:r>
      <w:r w:rsidRPr="004D3154">
        <w:rPr>
          <w:rFonts w:ascii="Times New Roman" w:eastAsia="Times New Roman" w:hAnsi="Times New Roman" w:cs="Times New Roman"/>
          <w:sz w:val="24"/>
          <w:szCs w:val="24"/>
          <w:lang w:eastAsia="ru-RU"/>
        </w:rPr>
        <w:instrText>", "</w:instrText>
      </w:r>
      <w:r w:rsidRPr="004D3154">
        <w:rPr>
          <w:rFonts w:ascii="Times New Roman" w:eastAsia="Times New Roman" w:hAnsi="Times New Roman" w:cs="Times New Roman"/>
          <w:sz w:val="24"/>
          <w:szCs w:val="24"/>
          <w:lang w:val="en-US" w:eastAsia="ru-RU"/>
        </w:rPr>
        <w:instrText>title</w:instrText>
      </w:r>
      <w:r w:rsidRPr="004D3154">
        <w:rPr>
          <w:rFonts w:ascii="Times New Roman" w:eastAsia="Times New Roman" w:hAnsi="Times New Roman" w:cs="Times New Roman"/>
          <w:sz w:val="24"/>
          <w:szCs w:val="24"/>
          <w:lang w:eastAsia="ru-RU"/>
        </w:rPr>
        <w:instrText>" : "</w:instrText>
      </w:r>
      <w:r w:rsidRPr="004D3154">
        <w:rPr>
          <w:rFonts w:ascii="Times New Roman" w:eastAsia="Times New Roman" w:hAnsi="Times New Roman" w:cs="Times New Roman"/>
          <w:sz w:val="24"/>
          <w:szCs w:val="24"/>
          <w:lang w:val="en-US" w:eastAsia="ru-RU"/>
        </w:rPr>
        <w:instrText>Flexibility</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versus</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commitment</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MNEs</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u</w:instrText>
      </w:r>
      <w:r w:rsidRPr="004D3154">
        <w:rPr>
          <w:rFonts w:ascii="Times New Roman" w:eastAsia="Times New Roman" w:hAnsi="Times New Roman" w:cs="Times New Roman"/>
          <w:sz w:val="24"/>
          <w:szCs w:val="24"/>
          <w:lang w:eastAsia="ru-RU"/>
        </w:rPr>
        <w:instrText xml:space="preserve">2019 </w:instrText>
      </w:r>
      <w:r w:rsidRPr="004D3154">
        <w:rPr>
          <w:rFonts w:ascii="Times New Roman" w:eastAsia="Times New Roman" w:hAnsi="Times New Roman" w:cs="Times New Roman"/>
          <w:sz w:val="24"/>
          <w:szCs w:val="24"/>
          <w:lang w:val="en-US" w:eastAsia="ru-RU"/>
        </w:rPr>
        <w:instrText>ownership</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strategy</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in</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China</w:instrText>
      </w:r>
      <w:r w:rsidRPr="004D3154">
        <w:rPr>
          <w:rFonts w:ascii="Times New Roman" w:eastAsia="Times New Roman" w:hAnsi="Times New Roman" w:cs="Times New Roman"/>
          <w:sz w:val="24"/>
          <w:szCs w:val="24"/>
          <w:lang w:eastAsia="ru-RU"/>
        </w:rPr>
        <w:instrText>", "</w:instrText>
      </w:r>
      <w:r w:rsidRPr="004D3154">
        <w:rPr>
          <w:rFonts w:ascii="Times New Roman" w:eastAsia="Times New Roman" w:hAnsi="Times New Roman" w:cs="Times New Roman"/>
          <w:sz w:val="24"/>
          <w:szCs w:val="24"/>
          <w:lang w:val="en-US" w:eastAsia="ru-RU"/>
        </w:rPr>
        <w:instrText>type</w:instrText>
      </w:r>
      <w:r w:rsidRPr="004D3154">
        <w:rPr>
          <w:rFonts w:ascii="Times New Roman" w:eastAsia="Times New Roman" w:hAnsi="Times New Roman" w:cs="Times New Roman"/>
          <w:sz w:val="24"/>
          <w:szCs w:val="24"/>
          <w:lang w:eastAsia="ru-RU"/>
        </w:rPr>
        <w:instrText>" : "</w:instrText>
      </w:r>
      <w:r w:rsidRPr="004D3154">
        <w:rPr>
          <w:rFonts w:ascii="Times New Roman" w:eastAsia="Times New Roman" w:hAnsi="Times New Roman" w:cs="Times New Roman"/>
          <w:sz w:val="24"/>
          <w:szCs w:val="24"/>
          <w:lang w:val="en-US" w:eastAsia="ru-RU"/>
        </w:rPr>
        <w:instrText>article</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journal</w:instrText>
      </w:r>
      <w:r w:rsidRPr="004D3154">
        <w:rPr>
          <w:rFonts w:ascii="Times New Roman" w:eastAsia="Times New Roman" w:hAnsi="Times New Roman" w:cs="Times New Roman"/>
          <w:sz w:val="24"/>
          <w:szCs w:val="24"/>
          <w:lang w:eastAsia="ru-RU"/>
        </w:rPr>
        <w:instrText>", "</w:instrText>
      </w:r>
      <w:r w:rsidRPr="004D3154">
        <w:rPr>
          <w:rFonts w:ascii="Times New Roman" w:eastAsia="Times New Roman" w:hAnsi="Times New Roman" w:cs="Times New Roman"/>
          <w:sz w:val="24"/>
          <w:szCs w:val="24"/>
          <w:lang w:val="en-US" w:eastAsia="ru-RU"/>
        </w:rPr>
        <w:instrText>volume</w:instrText>
      </w:r>
      <w:r w:rsidRPr="004D3154">
        <w:rPr>
          <w:rFonts w:ascii="Times New Roman" w:eastAsia="Times New Roman" w:hAnsi="Times New Roman" w:cs="Times New Roman"/>
          <w:sz w:val="24"/>
          <w:szCs w:val="24"/>
          <w:lang w:eastAsia="ru-RU"/>
        </w:rPr>
        <w:instrText>" : "41" }, "</w:instrText>
      </w:r>
      <w:r w:rsidRPr="004D3154">
        <w:rPr>
          <w:rFonts w:ascii="Times New Roman" w:eastAsia="Times New Roman" w:hAnsi="Times New Roman" w:cs="Times New Roman"/>
          <w:sz w:val="24"/>
          <w:szCs w:val="24"/>
          <w:lang w:val="en-US" w:eastAsia="ru-RU"/>
        </w:rPr>
        <w:instrText>uris</w:instrText>
      </w:r>
      <w:r w:rsidRPr="004D3154">
        <w:rPr>
          <w:rFonts w:ascii="Times New Roman" w:eastAsia="Times New Roman" w:hAnsi="Times New Roman" w:cs="Times New Roman"/>
          <w:sz w:val="24"/>
          <w:szCs w:val="24"/>
          <w:lang w:eastAsia="ru-RU"/>
        </w:rPr>
        <w:instrText>" : [ "</w:instrText>
      </w:r>
      <w:r w:rsidRPr="004D3154">
        <w:rPr>
          <w:rFonts w:ascii="Times New Roman" w:eastAsia="Times New Roman" w:hAnsi="Times New Roman" w:cs="Times New Roman"/>
          <w:sz w:val="24"/>
          <w:szCs w:val="24"/>
          <w:lang w:val="en-US" w:eastAsia="ru-RU"/>
        </w:rPr>
        <w:instrText>http</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www</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mendeley</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com</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documents</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uuid</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a</w:instrText>
      </w:r>
      <w:r w:rsidRPr="004D3154">
        <w:rPr>
          <w:rFonts w:ascii="Times New Roman" w:eastAsia="Times New Roman" w:hAnsi="Times New Roman" w:cs="Times New Roman"/>
          <w:sz w:val="24"/>
          <w:szCs w:val="24"/>
          <w:lang w:eastAsia="ru-RU"/>
        </w:rPr>
        <w:instrText>13</w:instrText>
      </w:r>
      <w:r w:rsidRPr="004D3154">
        <w:rPr>
          <w:rFonts w:ascii="Times New Roman" w:eastAsia="Times New Roman" w:hAnsi="Times New Roman" w:cs="Times New Roman"/>
          <w:sz w:val="24"/>
          <w:szCs w:val="24"/>
          <w:lang w:val="en-US" w:eastAsia="ru-RU"/>
        </w:rPr>
        <w:instrText>bec</w:instrText>
      </w:r>
      <w:r w:rsidRPr="004D3154">
        <w:rPr>
          <w:rFonts w:ascii="Times New Roman" w:eastAsia="Times New Roman" w:hAnsi="Times New Roman" w:cs="Times New Roman"/>
          <w:sz w:val="24"/>
          <w:szCs w:val="24"/>
          <w:lang w:eastAsia="ru-RU"/>
        </w:rPr>
        <w:instrText>0</w:instrText>
      </w:r>
      <w:r w:rsidRPr="004D3154">
        <w:rPr>
          <w:rFonts w:ascii="Times New Roman" w:eastAsia="Times New Roman" w:hAnsi="Times New Roman" w:cs="Times New Roman"/>
          <w:sz w:val="24"/>
          <w:szCs w:val="24"/>
          <w:lang w:val="en-US" w:eastAsia="ru-RU"/>
        </w:rPr>
        <w:instrText>f</w:instrText>
      </w:r>
      <w:r w:rsidRPr="004D3154">
        <w:rPr>
          <w:rFonts w:ascii="Times New Roman" w:eastAsia="Times New Roman" w:hAnsi="Times New Roman" w:cs="Times New Roman"/>
          <w:sz w:val="24"/>
          <w:szCs w:val="24"/>
          <w:lang w:eastAsia="ru-RU"/>
        </w:rPr>
        <w:instrText>-00</w:instrText>
      </w:r>
      <w:r w:rsidRPr="004D3154">
        <w:rPr>
          <w:rFonts w:ascii="Times New Roman" w:eastAsia="Times New Roman" w:hAnsi="Times New Roman" w:cs="Times New Roman"/>
          <w:sz w:val="24"/>
          <w:szCs w:val="24"/>
          <w:lang w:val="en-US" w:eastAsia="ru-RU"/>
        </w:rPr>
        <w:instrText>bf</w:instrText>
      </w:r>
      <w:r w:rsidRPr="004D3154">
        <w:rPr>
          <w:rFonts w:ascii="Times New Roman" w:eastAsia="Times New Roman" w:hAnsi="Times New Roman" w:cs="Times New Roman"/>
          <w:sz w:val="24"/>
          <w:szCs w:val="24"/>
          <w:lang w:eastAsia="ru-RU"/>
        </w:rPr>
        <w:instrText>-49</w:instrText>
      </w:r>
      <w:r w:rsidRPr="004D3154">
        <w:rPr>
          <w:rFonts w:ascii="Times New Roman" w:eastAsia="Times New Roman" w:hAnsi="Times New Roman" w:cs="Times New Roman"/>
          <w:sz w:val="24"/>
          <w:szCs w:val="24"/>
          <w:lang w:val="en-US" w:eastAsia="ru-RU"/>
        </w:rPr>
        <w:instrText>e</w:instrText>
      </w:r>
      <w:r w:rsidRPr="004D3154">
        <w:rPr>
          <w:rFonts w:ascii="Times New Roman" w:eastAsia="Times New Roman" w:hAnsi="Times New Roman" w:cs="Times New Roman"/>
          <w:sz w:val="24"/>
          <w:szCs w:val="24"/>
          <w:lang w:eastAsia="ru-RU"/>
        </w:rPr>
        <w:instrText>9-</w:instrText>
      </w:r>
      <w:r w:rsidRPr="004D3154">
        <w:rPr>
          <w:rFonts w:ascii="Times New Roman" w:eastAsia="Times New Roman" w:hAnsi="Times New Roman" w:cs="Times New Roman"/>
          <w:sz w:val="24"/>
          <w:szCs w:val="24"/>
          <w:lang w:val="en-US" w:eastAsia="ru-RU"/>
        </w:rPr>
        <w:instrText>a</w:instrText>
      </w:r>
      <w:r w:rsidRPr="004D3154">
        <w:rPr>
          <w:rFonts w:ascii="Times New Roman" w:eastAsia="Times New Roman" w:hAnsi="Times New Roman" w:cs="Times New Roman"/>
          <w:sz w:val="24"/>
          <w:szCs w:val="24"/>
          <w:lang w:eastAsia="ru-RU"/>
        </w:rPr>
        <w:instrText>929-326801</w:instrText>
      </w:r>
      <w:r w:rsidRPr="004D3154">
        <w:rPr>
          <w:rFonts w:ascii="Times New Roman" w:eastAsia="Times New Roman" w:hAnsi="Times New Roman" w:cs="Times New Roman"/>
          <w:sz w:val="24"/>
          <w:szCs w:val="24"/>
          <w:lang w:val="en-US" w:eastAsia="ru-RU"/>
        </w:rPr>
        <w:instrText>e</w:instrText>
      </w:r>
      <w:r w:rsidRPr="004D3154">
        <w:rPr>
          <w:rFonts w:ascii="Times New Roman" w:eastAsia="Times New Roman" w:hAnsi="Times New Roman" w:cs="Times New Roman"/>
          <w:sz w:val="24"/>
          <w:szCs w:val="24"/>
          <w:lang w:eastAsia="ru-RU"/>
        </w:rPr>
        <w:instrText>353</w:instrText>
      </w:r>
      <w:r w:rsidRPr="004D3154">
        <w:rPr>
          <w:rFonts w:ascii="Times New Roman" w:eastAsia="Times New Roman" w:hAnsi="Times New Roman" w:cs="Times New Roman"/>
          <w:sz w:val="24"/>
          <w:szCs w:val="24"/>
          <w:lang w:val="en-US" w:eastAsia="ru-RU"/>
        </w:rPr>
        <w:instrText>c</w:instrText>
      </w:r>
      <w:r w:rsidRPr="004D3154">
        <w:rPr>
          <w:rFonts w:ascii="Times New Roman" w:eastAsia="Times New Roman" w:hAnsi="Times New Roman" w:cs="Times New Roman"/>
          <w:sz w:val="24"/>
          <w:szCs w:val="24"/>
          <w:lang w:eastAsia="ru-RU"/>
        </w:rPr>
        <w:instrText>7" ] } ], "</w:instrText>
      </w:r>
      <w:r w:rsidRPr="004D3154">
        <w:rPr>
          <w:rFonts w:ascii="Times New Roman" w:eastAsia="Times New Roman" w:hAnsi="Times New Roman" w:cs="Times New Roman"/>
          <w:sz w:val="24"/>
          <w:szCs w:val="24"/>
          <w:lang w:val="en-US" w:eastAsia="ru-RU"/>
        </w:rPr>
        <w:instrText>mendeley</w:instrText>
      </w:r>
      <w:r w:rsidRPr="004D3154">
        <w:rPr>
          <w:rFonts w:ascii="Times New Roman" w:eastAsia="Times New Roman" w:hAnsi="Times New Roman" w:cs="Times New Roman"/>
          <w:sz w:val="24"/>
          <w:szCs w:val="24"/>
          <w:lang w:eastAsia="ru-RU"/>
        </w:rPr>
        <w:instrText>" : { "</w:instrText>
      </w:r>
      <w:r w:rsidRPr="004D3154">
        <w:rPr>
          <w:rFonts w:ascii="Times New Roman" w:eastAsia="Times New Roman" w:hAnsi="Times New Roman" w:cs="Times New Roman"/>
          <w:sz w:val="24"/>
          <w:szCs w:val="24"/>
          <w:lang w:val="en-US" w:eastAsia="ru-RU"/>
        </w:rPr>
        <w:instrText>formattedCitation</w:instrText>
      </w:r>
      <w:r w:rsidRPr="004D3154">
        <w:rPr>
          <w:rFonts w:ascii="Times New Roman" w:eastAsia="Times New Roman" w:hAnsi="Times New Roman" w:cs="Times New Roman"/>
          <w:sz w:val="24"/>
          <w:szCs w:val="24"/>
          <w:lang w:eastAsia="ru-RU"/>
        </w:rPr>
        <w:instrText>" : "(</w:instrText>
      </w:r>
      <w:r w:rsidRPr="004D3154">
        <w:rPr>
          <w:rFonts w:ascii="Times New Roman" w:eastAsia="Times New Roman" w:hAnsi="Times New Roman" w:cs="Times New Roman"/>
          <w:sz w:val="24"/>
          <w:szCs w:val="24"/>
          <w:lang w:val="en-US" w:eastAsia="ru-RU"/>
        </w:rPr>
        <w:instrText>Li</w:instrText>
      </w:r>
      <w:r w:rsidRPr="004D3154">
        <w:rPr>
          <w:rFonts w:ascii="Times New Roman" w:eastAsia="Times New Roman" w:hAnsi="Times New Roman" w:cs="Times New Roman"/>
          <w:sz w:val="24"/>
          <w:szCs w:val="24"/>
          <w:lang w:eastAsia="ru-RU"/>
        </w:rPr>
        <w:instrText xml:space="preserve"> &amp; </w:instrText>
      </w:r>
      <w:r w:rsidRPr="004D3154">
        <w:rPr>
          <w:rFonts w:ascii="Times New Roman" w:eastAsia="Times New Roman" w:hAnsi="Times New Roman" w:cs="Times New Roman"/>
          <w:sz w:val="24"/>
          <w:szCs w:val="24"/>
          <w:lang w:val="en-US" w:eastAsia="ru-RU"/>
        </w:rPr>
        <w:instrText>Li</w:instrText>
      </w:r>
      <w:r w:rsidRPr="004D3154">
        <w:rPr>
          <w:rFonts w:ascii="Times New Roman" w:eastAsia="Times New Roman" w:hAnsi="Times New Roman" w:cs="Times New Roman"/>
          <w:sz w:val="24"/>
          <w:szCs w:val="24"/>
          <w:lang w:eastAsia="ru-RU"/>
        </w:rPr>
        <w:instrText>, 2010)", "</w:instrText>
      </w:r>
      <w:r w:rsidRPr="004D3154">
        <w:rPr>
          <w:rFonts w:ascii="Times New Roman" w:eastAsia="Times New Roman" w:hAnsi="Times New Roman" w:cs="Times New Roman"/>
          <w:sz w:val="24"/>
          <w:szCs w:val="24"/>
          <w:lang w:val="en-US" w:eastAsia="ru-RU"/>
        </w:rPr>
        <w:instrText>manualFormatting</w:instrText>
      </w:r>
      <w:r w:rsidRPr="004D3154">
        <w:rPr>
          <w:rFonts w:ascii="Times New Roman" w:eastAsia="Times New Roman" w:hAnsi="Times New Roman" w:cs="Times New Roman"/>
          <w:sz w:val="24"/>
          <w:szCs w:val="24"/>
          <w:lang w:eastAsia="ru-RU"/>
        </w:rPr>
        <w:instrText>" : "</w:instrText>
      </w:r>
      <w:r w:rsidRPr="004D3154">
        <w:rPr>
          <w:rFonts w:ascii="Times New Roman" w:eastAsia="Times New Roman" w:hAnsi="Times New Roman" w:cs="Times New Roman"/>
          <w:sz w:val="24"/>
          <w:szCs w:val="24"/>
          <w:lang w:val="en-US" w:eastAsia="ru-RU"/>
        </w:rPr>
        <w:instrText>Li</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Li</w:instrText>
      </w:r>
      <w:r w:rsidRPr="004D3154">
        <w:rPr>
          <w:rFonts w:ascii="Times New Roman" w:eastAsia="Times New Roman" w:hAnsi="Times New Roman" w:cs="Times New Roman"/>
          <w:sz w:val="24"/>
          <w:szCs w:val="24"/>
          <w:lang w:eastAsia="ru-RU"/>
        </w:rPr>
        <w:instrText>, 2010", "</w:instrText>
      </w:r>
      <w:r w:rsidRPr="004D3154">
        <w:rPr>
          <w:rFonts w:ascii="Times New Roman" w:eastAsia="Times New Roman" w:hAnsi="Times New Roman" w:cs="Times New Roman"/>
          <w:sz w:val="24"/>
          <w:szCs w:val="24"/>
          <w:lang w:val="en-US" w:eastAsia="ru-RU"/>
        </w:rPr>
        <w:instrText>plainTextFormattedCitation</w:instrText>
      </w:r>
      <w:r w:rsidRPr="004D3154">
        <w:rPr>
          <w:rFonts w:ascii="Times New Roman" w:eastAsia="Times New Roman" w:hAnsi="Times New Roman" w:cs="Times New Roman"/>
          <w:sz w:val="24"/>
          <w:szCs w:val="24"/>
          <w:lang w:eastAsia="ru-RU"/>
        </w:rPr>
        <w:instrText>" : "(</w:instrText>
      </w:r>
      <w:r w:rsidRPr="004D3154">
        <w:rPr>
          <w:rFonts w:ascii="Times New Roman" w:eastAsia="Times New Roman" w:hAnsi="Times New Roman" w:cs="Times New Roman"/>
          <w:sz w:val="24"/>
          <w:szCs w:val="24"/>
          <w:lang w:val="en-US" w:eastAsia="ru-RU"/>
        </w:rPr>
        <w:instrText>Li</w:instrText>
      </w:r>
      <w:r w:rsidRPr="004D3154">
        <w:rPr>
          <w:rFonts w:ascii="Times New Roman" w:eastAsia="Times New Roman" w:hAnsi="Times New Roman" w:cs="Times New Roman"/>
          <w:sz w:val="24"/>
          <w:szCs w:val="24"/>
          <w:lang w:eastAsia="ru-RU"/>
        </w:rPr>
        <w:instrText xml:space="preserve"> &amp; </w:instrText>
      </w:r>
      <w:r w:rsidRPr="004D3154">
        <w:rPr>
          <w:rFonts w:ascii="Times New Roman" w:eastAsia="Times New Roman" w:hAnsi="Times New Roman" w:cs="Times New Roman"/>
          <w:sz w:val="24"/>
          <w:szCs w:val="24"/>
          <w:lang w:val="en-US" w:eastAsia="ru-RU"/>
        </w:rPr>
        <w:instrText>Li</w:instrText>
      </w:r>
      <w:r w:rsidRPr="004D3154">
        <w:rPr>
          <w:rFonts w:ascii="Times New Roman" w:eastAsia="Times New Roman" w:hAnsi="Times New Roman" w:cs="Times New Roman"/>
          <w:sz w:val="24"/>
          <w:szCs w:val="24"/>
          <w:lang w:eastAsia="ru-RU"/>
        </w:rPr>
        <w:instrText>, 2010)", "</w:instrText>
      </w:r>
      <w:r w:rsidRPr="004D3154">
        <w:rPr>
          <w:rFonts w:ascii="Times New Roman" w:eastAsia="Times New Roman" w:hAnsi="Times New Roman" w:cs="Times New Roman"/>
          <w:sz w:val="24"/>
          <w:szCs w:val="24"/>
          <w:lang w:val="en-US" w:eastAsia="ru-RU"/>
        </w:rPr>
        <w:instrText>previouslyFormattedCitation</w:instrText>
      </w:r>
      <w:r w:rsidRPr="004D3154">
        <w:rPr>
          <w:rFonts w:ascii="Times New Roman" w:eastAsia="Times New Roman" w:hAnsi="Times New Roman" w:cs="Times New Roman"/>
          <w:sz w:val="24"/>
          <w:szCs w:val="24"/>
          <w:lang w:eastAsia="ru-RU"/>
        </w:rPr>
        <w:instrText>" : "(</w:instrText>
      </w:r>
      <w:r w:rsidRPr="004D3154">
        <w:rPr>
          <w:rFonts w:ascii="Times New Roman" w:eastAsia="Times New Roman" w:hAnsi="Times New Roman" w:cs="Times New Roman"/>
          <w:sz w:val="24"/>
          <w:szCs w:val="24"/>
          <w:lang w:val="en-US" w:eastAsia="ru-RU"/>
        </w:rPr>
        <w:instrText>Li</w:instrText>
      </w:r>
      <w:r w:rsidRPr="004D3154">
        <w:rPr>
          <w:rFonts w:ascii="Times New Roman" w:eastAsia="Times New Roman" w:hAnsi="Times New Roman" w:cs="Times New Roman"/>
          <w:sz w:val="24"/>
          <w:szCs w:val="24"/>
          <w:lang w:eastAsia="ru-RU"/>
        </w:rPr>
        <w:instrText xml:space="preserve"> &amp; </w:instrText>
      </w:r>
      <w:r w:rsidRPr="004D3154">
        <w:rPr>
          <w:rFonts w:ascii="Times New Roman" w:eastAsia="Times New Roman" w:hAnsi="Times New Roman" w:cs="Times New Roman"/>
          <w:sz w:val="24"/>
          <w:szCs w:val="24"/>
          <w:lang w:val="en-US" w:eastAsia="ru-RU"/>
        </w:rPr>
        <w:instrText>Li</w:instrText>
      </w:r>
      <w:r w:rsidRPr="004D3154">
        <w:rPr>
          <w:rFonts w:ascii="Times New Roman" w:eastAsia="Times New Roman" w:hAnsi="Times New Roman" w:cs="Times New Roman"/>
          <w:sz w:val="24"/>
          <w:szCs w:val="24"/>
          <w:lang w:eastAsia="ru-RU"/>
        </w:rPr>
        <w:instrText>, 2010)" }, "</w:instrText>
      </w:r>
      <w:r w:rsidRPr="004D3154">
        <w:rPr>
          <w:rFonts w:ascii="Times New Roman" w:eastAsia="Times New Roman" w:hAnsi="Times New Roman" w:cs="Times New Roman"/>
          <w:sz w:val="24"/>
          <w:szCs w:val="24"/>
          <w:lang w:val="en-US" w:eastAsia="ru-RU"/>
        </w:rPr>
        <w:instrText>properties</w:instrText>
      </w:r>
      <w:r w:rsidRPr="004D3154">
        <w:rPr>
          <w:rFonts w:ascii="Times New Roman" w:eastAsia="Times New Roman" w:hAnsi="Times New Roman" w:cs="Times New Roman"/>
          <w:sz w:val="24"/>
          <w:szCs w:val="24"/>
          <w:lang w:eastAsia="ru-RU"/>
        </w:rPr>
        <w:instrText>" : { "</w:instrText>
      </w:r>
      <w:r w:rsidRPr="004D3154">
        <w:rPr>
          <w:rFonts w:ascii="Times New Roman" w:eastAsia="Times New Roman" w:hAnsi="Times New Roman" w:cs="Times New Roman"/>
          <w:sz w:val="24"/>
          <w:szCs w:val="24"/>
          <w:lang w:val="en-US" w:eastAsia="ru-RU"/>
        </w:rPr>
        <w:instrText>noteIndex</w:instrText>
      </w:r>
      <w:r w:rsidRPr="004D3154">
        <w:rPr>
          <w:rFonts w:ascii="Times New Roman" w:eastAsia="Times New Roman" w:hAnsi="Times New Roman" w:cs="Times New Roman"/>
          <w:sz w:val="24"/>
          <w:szCs w:val="24"/>
          <w:lang w:eastAsia="ru-RU"/>
        </w:rPr>
        <w:instrText>" : 0 }, "</w:instrText>
      </w:r>
      <w:r w:rsidRPr="004D3154">
        <w:rPr>
          <w:rFonts w:ascii="Times New Roman" w:eastAsia="Times New Roman" w:hAnsi="Times New Roman" w:cs="Times New Roman"/>
          <w:sz w:val="24"/>
          <w:szCs w:val="24"/>
          <w:lang w:val="en-US" w:eastAsia="ru-RU"/>
        </w:rPr>
        <w:instrText>schema</w:instrText>
      </w:r>
      <w:r w:rsidRPr="004D3154">
        <w:rPr>
          <w:rFonts w:ascii="Times New Roman" w:eastAsia="Times New Roman" w:hAnsi="Times New Roman" w:cs="Times New Roman"/>
          <w:sz w:val="24"/>
          <w:szCs w:val="24"/>
          <w:lang w:eastAsia="ru-RU"/>
        </w:rPr>
        <w:instrText>" : "</w:instrText>
      </w:r>
      <w:r w:rsidRPr="004D3154">
        <w:rPr>
          <w:rFonts w:ascii="Times New Roman" w:eastAsia="Times New Roman" w:hAnsi="Times New Roman" w:cs="Times New Roman"/>
          <w:sz w:val="24"/>
          <w:szCs w:val="24"/>
          <w:lang w:val="en-US" w:eastAsia="ru-RU"/>
        </w:rPr>
        <w:instrText>https</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github</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com</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citation</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style</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language</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schema</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raw</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master</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csl</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citation</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json</w:instrText>
      </w:r>
      <w:r w:rsidRPr="004D3154">
        <w:rPr>
          <w:rFonts w:ascii="Times New Roman" w:eastAsia="Times New Roman" w:hAnsi="Times New Roman" w:cs="Times New Roman"/>
          <w:sz w:val="24"/>
          <w:szCs w:val="24"/>
          <w:lang w:eastAsia="ru-RU"/>
        </w:rPr>
        <w:instrText>" }</w:instrText>
      </w:r>
      <w:r w:rsidRPr="004D3154">
        <w:rPr>
          <w:rFonts w:ascii="Times New Roman" w:eastAsia="Times New Roman" w:hAnsi="Times New Roman" w:cs="Times New Roman"/>
          <w:sz w:val="24"/>
          <w:szCs w:val="24"/>
          <w:lang w:val="en-US" w:eastAsia="ru-RU"/>
        </w:rPr>
        <w:fldChar w:fldCharType="separate"/>
      </w:r>
      <w:r w:rsidRPr="004D3154">
        <w:rPr>
          <w:rFonts w:ascii="Times New Roman" w:eastAsia="Times New Roman" w:hAnsi="Times New Roman" w:cs="Times New Roman"/>
          <w:sz w:val="24"/>
          <w:szCs w:val="24"/>
          <w:lang w:val="en-US" w:eastAsia="ru-RU"/>
        </w:rPr>
        <w:t>Li</w:t>
      </w:r>
      <w:r w:rsidRPr="004D3154">
        <w:rPr>
          <w:rFonts w:ascii="Times New Roman" w:eastAsia="Times New Roman" w:hAnsi="Times New Roman" w:cs="Times New Roman"/>
          <w:sz w:val="24"/>
          <w:szCs w:val="24"/>
          <w:lang w:eastAsia="ru-RU"/>
        </w:rPr>
        <w:t xml:space="preserve">, </w:t>
      </w:r>
      <w:r w:rsidRPr="004D3154">
        <w:rPr>
          <w:rFonts w:ascii="Times New Roman" w:eastAsia="Times New Roman" w:hAnsi="Times New Roman" w:cs="Times New Roman"/>
          <w:sz w:val="24"/>
          <w:szCs w:val="24"/>
          <w:lang w:val="en-US" w:eastAsia="ru-RU"/>
        </w:rPr>
        <w:t>Li</w:t>
      </w:r>
      <w:r w:rsidRPr="004D3154">
        <w:rPr>
          <w:rFonts w:ascii="Times New Roman" w:eastAsia="Times New Roman" w:hAnsi="Times New Roman" w:cs="Times New Roman"/>
          <w:sz w:val="24"/>
          <w:szCs w:val="24"/>
          <w:lang w:eastAsia="ru-RU"/>
        </w:rPr>
        <w:t>, 2010</w:t>
      </w:r>
      <w:r w:rsidRPr="004D3154">
        <w:rPr>
          <w:rFonts w:ascii="Times New Roman" w:eastAsia="Times New Roman" w:hAnsi="Times New Roman" w:cs="Times New Roman"/>
          <w:sz w:val="24"/>
          <w:szCs w:val="24"/>
          <w:lang w:eastAsia="ru-RU"/>
        </w:rPr>
        <w:fldChar w:fldCharType="end"/>
      </w:r>
      <w:r w:rsidRPr="004D3154">
        <w:rPr>
          <w:rFonts w:ascii="Times New Roman" w:eastAsia="Times New Roman" w:hAnsi="Times New Roman" w:cs="Times New Roman"/>
          <w:sz w:val="24"/>
          <w:szCs w:val="24"/>
          <w:lang w:val="en-US" w:eastAsia="ru-RU"/>
        </w:rPr>
        <w:fldChar w:fldCharType="begin" w:fldLock="1"/>
      </w:r>
      <w:r w:rsidRPr="004D3154">
        <w:rPr>
          <w:rFonts w:ascii="Times New Roman" w:eastAsia="Times New Roman" w:hAnsi="Times New Roman" w:cs="Times New Roman"/>
          <w:sz w:val="24"/>
          <w:szCs w:val="24"/>
          <w:lang w:val="en-US" w:eastAsia="ru-RU"/>
        </w:rPr>
        <w:instrText>ADDIN</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CSL</w:instrText>
      </w:r>
      <w:r w:rsidRPr="004D3154">
        <w:rPr>
          <w:rFonts w:ascii="Times New Roman" w:eastAsia="Times New Roman" w:hAnsi="Times New Roman" w:cs="Times New Roman"/>
          <w:sz w:val="24"/>
          <w:szCs w:val="24"/>
          <w:lang w:eastAsia="ru-RU"/>
        </w:rPr>
        <w:instrText>_</w:instrText>
      </w:r>
      <w:r w:rsidRPr="004D3154">
        <w:rPr>
          <w:rFonts w:ascii="Times New Roman" w:eastAsia="Times New Roman" w:hAnsi="Times New Roman" w:cs="Times New Roman"/>
          <w:sz w:val="24"/>
          <w:szCs w:val="24"/>
          <w:lang w:val="en-US" w:eastAsia="ru-RU"/>
        </w:rPr>
        <w:instrText>CITATION</w:instrText>
      </w:r>
      <w:r w:rsidRPr="004D3154">
        <w:rPr>
          <w:rFonts w:ascii="Times New Roman" w:eastAsia="Times New Roman" w:hAnsi="Times New Roman" w:cs="Times New Roman"/>
          <w:sz w:val="24"/>
          <w:szCs w:val="24"/>
          <w:lang w:eastAsia="ru-RU"/>
        </w:rPr>
        <w:instrText xml:space="preserve"> { "</w:instrText>
      </w:r>
      <w:r w:rsidRPr="004D3154">
        <w:rPr>
          <w:rFonts w:ascii="Times New Roman" w:eastAsia="Times New Roman" w:hAnsi="Times New Roman" w:cs="Times New Roman"/>
          <w:sz w:val="24"/>
          <w:szCs w:val="24"/>
          <w:lang w:val="en-US" w:eastAsia="ru-RU"/>
        </w:rPr>
        <w:instrText>citationItems</w:instrText>
      </w:r>
      <w:r w:rsidRPr="004D3154">
        <w:rPr>
          <w:rFonts w:ascii="Times New Roman" w:eastAsia="Times New Roman" w:hAnsi="Times New Roman" w:cs="Times New Roman"/>
          <w:sz w:val="24"/>
          <w:szCs w:val="24"/>
          <w:lang w:eastAsia="ru-RU"/>
        </w:rPr>
        <w:instrText>" : [ { "</w:instrText>
      </w:r>
      <w:r w:rsidRPr="004D3154">
        <w:rPr>
          <w:rFonts w:ascii="Times New Roman" w:eastAsia="Times New Roman" w:hAnsi="Times New Roman" w:cs="Times New Roman"/>
          <w:sz w:val="24"/>
          <w:szCs w:val="24"/>
          <w:lang w:val="en-US" w:eastAsia="ru-RU"/>
        </w:rPr>
        <w:instrText>id</w:instrText>
      </w:r>
      <w:r w:rsidRPr="004D3154">
        <w:rPr>
          <w:rFonts w:ascii="Times New Roman" w:eastAsia="Times New Roman" w:hAnsi="Times New Roman" w:cs="Times New Roman"/>
          <w:sz w:val="24"/>
          <w:szCs w:val="24"/>
          <w:lang w:eastAsia="ru-RU"/>
        </w:rPr>
        <w:instrText>" : "</w:instrText>
      </w:r>
      <w:r w:rsidRPr="004D3154">
        <w:rPr>
          <w:rFonts w:ascii="Times New Roman" w:eastAsia="Times New Roman" w:hAnsi="Times New Roman" w:cs="Times New Roman"/>
          <w:sz w:val="24"/>
          <w:szCs w:val="24"/>
          <w:lang w:val="en-US" w:eastAsia="ru-RU"/>
        </w:rPr>
        <w:instrText>ITEM</w:instrText>
      </w:r>
      <w:r w:rsidRPr="004D3154">
        <w:rPr>
          <w:rFonts w:ascii="Times New Roman" w:eastAsia="Times New Roman" w:hAnsi="Times New Roman" w:cs="Times New Roman"/>
          <w:sz w:val="24"/>
          <w:szCs w:val="24"/>
          <w:lang w:eastAsia="ru-RU"/>
        </w:rPr>
        <w:instrText>-1", "</w:instrText>
      </w:r>
      <w:r w:rsidRPr="004D3154">
        <w:rPr>
          <w:rFonts w:ascii="Times New Roman" w:eastAsia="Times New Roman" w:hAnsi="Times New Roman" w:cs="Times New Roman"/>
          <w:sz w:val="24"/>
          <w:szCs w:val="24"/>
          <w:lang w:val="en-US" w:eastAsia="ru-RU"/>
        </w:rPr>
        <w:instrText>itemData</w:instrText>
      </w:r>
      <w:r w:rsidRPr="004D3154">
        <w:rPr>
          <w:rFonts w:ascii="Times New Roman" w:eastAsia="Times New Roman" w:hAnsi="Times New Roman" w:cs="Times New Roman"/>
          <w:sz w:val="24"/>
          <w:szCs w:val="24"/>
          <w:lang w:eastAsia="ru-RU"/>
        </w:rPr>
        <w:instrText>" : { "</w:instrText>
      </w:r>
      <w:r w:rsidRPr="004D3154">
        <w:rPr>
          <w:rFonts w:ascii="Times New Roman" w:eastAsia="Times New Roman" w:hAnsi="Times New Roman" w:cs="Times New Roman"/>
          <w:sz w:val="24"/>
          <w:szCs w:val="24"/>
          <w:lang w:val="en-US" w:eastAsia="ru-RU"/>
        </w:rPr>
        <w:instrText>DOI</w:instrText>
      </w:r>
      <w:r w:rsidRPr="004D3154">
        <w:rPr>
          <w:rFonts w:ascii="Times New Roman" w:eastAsia="Times New Roman" w:hAnsi="Times New Roman" w:cs="Times New Roman"/>
          <w:sz w:val="24"/>
          <w:szCs w:val="24"/>
          <w:lang w:eastAsia="ru-RU"/>
        </w:rPr>
        <w:instrText>" : "10.1002/</w:instrText>
      </w:r>
      <w:r w:rsidRPr="004D3154">
        <w:rPr>
          <w:rFonts w:ascii="Times New Roman" w:eastAsia="Times New Roman" w:hAnsi="Times New Roman" w:cs="Times New Roman"/>
          <w:sz w:val="24"/>
          <w:szCs w:val="24"/>
          <w:lang w:val="en-US" w:eastAsia="ru-RU"/>
        </w:rPr>
        <w:instrText>smj</w:instrText>
      </w:r>
      <w:r w:rsidRPr="004D3154">
        <w:rPr>
          <w:rFonts w:ascii="Times New Roman" w:eastAsia="Times New Roman" w:hAnsi="Times New Roman" w:cs="Times New Roman"/>
          <w:sz w:val="24"/>
          <w:szCs w:val="24"/>
          <w:lang w:eastAsia="ru-RU"/>
        </w:rPr>
        <w:instrText>", "</w:instrText>
      </w:r>
      <w:r w:rsidRPr="004D3154">
        <w:rPr>
          <w:rFonts w:ascii="Times New Roman" w:eastAsia="Times New Roman" w:hAnsi="Times New Roman" w:cs="Times New Roman"/>
          <w:sz w:val="24"/>
          <w:szCs w:val="24"/>
          <w:lang w:val="en-US" w:eastAsia="ru-RU"/>
        </w:rPr>
        <w:instrText>author</w:instrText>
      </w:r>
      <w:r w:rsidRPr="004D3154">
        <w:rPr>
          <w:rFonts w:ascii="Times New Roman" w:eastAsia="Times New Roman" w:hAnsi="Times New Roman" w:cs="Times New Roman"/>
          <w:sz w:val="24"/>
          <w:szCs w:val="24"/>
          <w:lang w:eastAsia="ru-RU"/>
        </w:rPr>
        <w:instrText>" : [ { "</w:instrText>
      </w:r>
      <w:r w:rsidRPr="004D3154">
        <w:rPr>
          <w:rFonts w:ascii="Times New Roman" w:eastAsia="Times New Roman" w:hAnsi="Times New Roman" w:cs="Times New Roman"/>
          <w:sz w:val="24"/>
          <w:szCs w:val="24"/>
          <w:lang w:val="en-US" w:eastAsia="ru-RU"/>
        </w:rPr>
        <w:instrText>dropping</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particle</w:instrText>
      </w:r>
      <w:r w:rsidRPr="004D3154">
        <w:rPr>
          <w:rFonts w:ascii="Times New Roman" w:eastAsia="Times New Roman" w:hAnsi="Times New Roman" w:cs="Times New Roman"/>
          <w:sz w:val="24"/>
          <w:szCs w:val="24"/>
          <w:lang w:eastAsia="ru-RU"/>
        </w:rPr>
        <w:instrText>" : "", "</w:instrText>
      </w:r>
      <w:r w:rsidRPr="004D3154">
        <w:rPr>
          <w:rFonts w:ascii="Times New Roman" w:eastAsia="Times New Roman" w:hAnsi="Times New Roman" w:cs="Times New Roman"/>
          <w:sz w:val="24"/>
          <w:szCs w:val="24"/>
          <w:lang w:val="en-US" w:eastAsia="ru-RU"/>
        </w:rPr>
        <w:instrText>family</w:instrText>
      </w:r>
      <w:r w:rsidRPr="004D3154">
        <w:rPr>
          <w:rFonts w:ascii="Times New Roman" w:eastAsia="Times New Roman" w:hAnsi="Times New Roman" w:cs="Times New Roman"/>
          <w:sz w:val="24"/>
          <w:szCs w:val="24"/>
          <w:lang w:eastAsia="ru-RU"/>
        </w:rPr>
        <w:instrText>" : "</w:instrText>
      </w:r>
      <w:r w:rsidRPr="004D3154">
        <w:rPr>
          <w:rFonts w:ascii="Times New Roman" w:eastAsia="Times New Roman" w:hAnsi="Times New Roman" w:cs="Times New Roman"/>
          <w:sz w:val="24"/>
          <w:szCs w:val="24"/>
          <w:lang w:val="en-US" w:eastAsia="ru-RU"/>
        </w:rPr>
        <w:instrText>Fisch</w:instrText>
      </w:r>
      <w:r w:rsidRPr="004D3154">
        <w:rPr>
          <w:rFonts w:ascii="Times New Roman" w:eastAsia="Times New Roman" w:hAnsi="Times New Roman" w:cs="Times New Roman"/>
          <w:sz w:val="24"/>
          <w:szCs w:val="24"/>
          <w:lang w:eastAsia="ru-RU"/>
        </w:rPr>
        <w:instrText>", "</w:instrText>
      </w:r>
      <w:r w:rsidRPr="004D3154">
        <w:rPr>
          <w:rFonts w:ascii="Times New Roman" w:eastAsia="Times New Roman" w:hAnsi="Times New Roman" w:cs="Times New Roman"/>
          <w:sz w:val="24"/>
          <w:szCs w:val="24"/>
          <w:lang w:val="en-US" w:eastAsia="ru-RU"/>
        </w:rPr>
        <w:instrText>given</w:instrText>
      </w:r>
      <w:r w:rsidRPr="004D3154">
        <w:rPr>
          <w:rFonts w:ascii="Times New Roman" w:eastAsia="Times New Roman" w:hAnsi="Times New Roman" w:cs="Times New Roman"/>
          <w:sz w:val="24"/>
          <w:szCs w:val="24"/>
          <w:lang w:eastAsia="ru-RU"/>
        </w:rPr>
        <w:instrText>" : "</w:instrText>
      </w:r>
      <w:r w:rsidRPr="004D3154">
        <w:rPr>
          <w:rFonts w:ascii="Times New Roman" w:eastAsia="Times New Roman" w:hAnsi="Times New Roman" w:cs="Times New Roman"/>
          <w:sz w:val="24"/>
          <w:szCs w:val="24"/>
          <w:lang w:val="en-US" w:eastAsia="ru-RU"/>
        </w:rPr>
        <w:instrText>J</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A</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N</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Hendrik</w:instrText>
      </w:r>
      <w:r w:rsidRPr="004D3154">
        <w:rPr>
          <w:rFonts w:ascii="Times New Roman" w:eastAsia="Times New Roman" w:hAnsi="Times New Roman" w:cs="Times New Roman"/>
          <w:sz w:val="24"/>
          <w:szCs w:val="24"/>
          <w:lang w:eastAsia="ru-RU"/>
        </w:rPr>
        <w:instrText>", "</w:instrText>
      </w:r>
      <w:r w:rsidRPr="004D3154">
        <w:rPr>
          <w:rFonts w:ascii="Times New Roman" w:eastAsia="Times New Roman" w:hAnsi="Times New Roman" w:cs="Times New Roman"/>
          <w:sz w:val="24"/>
          <w:szCs w:val="24"/>
          <w:lang w:val="en-US" w:eastAsia="ru-RU"/>
        </w:rPr>
        <w:instrText>non</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dropping</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particle</w:instrText>
      </w:r>
      <w:r w:rsidRPr="004D3154">
        <w:rPr>
          <w:rFonts w:ascii="Times New Roman" w:eastAsia="Times New Roman" w:hAnsi="Times New Roman" w:cs="Times New Roman"/>
          <w:sz w:val="24"/>
          <w:szCs w:val="24"/>
          <w:lang w:eastAsia="ru-RU"/>
        </w:rPr>
        <w:instrText>" : "", "</w:instrText>
      </w:r>
      <w:r w:rsidRPr="004D3154">
        <w:rPr>
          <w:rFonts w:ascii="Times New Roman" w:eastAsia="Times New Roman" w:hAnsi="Times New Roman" w:cs="Times New Roman"/>
          <w:sz w:val="24"/>
          <w:szCs w:val="24"/>
          <w:lang w:val="en-US" w:eastAsia="ru-RU"/>
        </w:rPr>
        <w:instrText>parse</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names</w:instrText>
      </w:r>
      <w:r w:rsidRPr="004D3154">
        <w:rPr>
          <w:rFonts w:ascii="Times New Roman" w:eastAsia="Times New Roman" w:hAnsi="Times New Roman" w:cs="Times New Roman"/>
          <w:sz w:val="24"/>
          <w:szCs w:val="24"/>
          <w:lang w:eastAsia="ru-RU"/>
        </w:rPr>
        <w:instrText xml:space="preserve">" : </w:instrText>
      </w:r>
      <w:r w:rsidRPr="004D3154">
        <w:rPr>
          <w:rFonts w:ascii="Times New Roman" w:eastAsia="Times New Roman" w:hAnsi="Times New Roman" w:cs="Times New Roman"/>
          <w:sz w:val="24"/>
          <w:szCs w:val="24"/>
          <w:lang w:val="en-US" w:eastAsia="ru-RU"/>
        </w:rPr>
        <w:instrText>false</w:instrText>
      </w:r>
      <w:r w:rsidRPr="004D3154">
        <w:rPr>
          <w:rFonts w:ascii="Times New Roman" w:eastAsia="Times New Roman" w:hAnsi="Times New Roman" w:cs="Times New Roman"/>
          <w:sz w:val="24"/>
          <w:szCs w:val="24"/>
          <w:lang w:eastAsia="ru-RU"/>
        </w:rPr>
        <w:instrText>, "</w:instrText>
      </w:r>
      <w:r w:rsidRPr="004D3154">
        <w:rPr>
          <w:rFonts w:ascii="Times New Roman" w:eastAsia="Times New Roman" w:hAnsi="Times New Roman" w:cs="Times New Roman"/>
          <w:sz w:val="24"/>
          <w:szCs w:val="24"/>
          <w:lang w:val="en-US" w:eastAsia="ru-RU"/>
        </w:rPr>
        <w:instrText>suffix</w:instrText>
      </w:r>
      <w:r w:rsidRPr="004D3154">
        <w:rPr>
          <w:rFonts w:ascii="Times New Roman" w:eastAsia="Times New Roman" w:hAnsi="Times New Roman" w:cs="Times New Roman"/>
          <w:sz w:val="24"/>
          <w:szCs w:val="24"/>
          <w:lang w:eastAsia="ru-RU"/>
        </w:rPr>
        <w:instrText>" : "" }, { "</w:instrText>
      </w:r>
      <w:r w:rsidRPr="004D3154">
        <w:rPr>
          <w:rFonts w:ascii="Times New Roman" w:eastAsia="Times New Roman" w:hAnsi="Times New Roman" w:cs="Times New Roman"/>
          <w:sz w:val="24"/>
          <w:szCs w:val="24"/>
          <w:lang w:val="en-US" w:eastAsia="ru-RU"/>
        </w:rPr>
        <w:instrText>dropping</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particle</w:instrText>
      </w:r>
      <w:r w:rsidRPr="004D3154">
        <w:rPr>
          <w:rFonts w:ascii="Times New Roman" w:eastAsia="Times New Roman" w:hAnsi="Times New Roman" w:cs="Times New Roman"/>
          <w:sz w:val="24"/>
          <w:szCs w:val="24"/>
          <w:lang w:eastAsia="ru-RU"/>
        </w:rPr>
        <w:instrText>" : "", "</w:instrText>
      </w:r>
      <w:r w:rsidRPr="004D3154">
        <w:rPr>
          <w:rFonts w:ascii="Times New Roman" w:eastAsia="Times New Roman" w:hAnsi="Times New Roman" w:cs="Times New Roman"/>
          <w:sz w:val="24"/>
          <w:szCs w:val="24"/>
          <w:lang w:val="en-US" w:eastAsia="ru-RU"/>
        </w:rPr>
        <w:instrText>family</w:instrText>
      </w:r>
      <w:r w:rsidRPr="004D3154">
        <w:rPr>
          <w:rFonts w:ascii="Times New Roman" w:eastAsia="Times New Roman" w:hAnsi="Times New Roman" w:cs="Times New Roman"/>
          <w:sz w:val="24"/>
          <w:szCs w:val="24"/>
          <w:lang w:eastAsia="ru-RU"/>
        </w:rPr>
        <w:instrText>" : "</w:instrText>
      </w:r>
      <w:r w:rsidRPr="004D3154">
        <w:rPr>
          <w:rFonts w:ascii="Times New Roman" w:eastAsia="Times New Roman" w:hAnsi="Times New Roman" w:cs="Times New Roman"/>
          <w:sz w:val="24"/>
          <w:szCs w:val="24"/>
          <w:lang w:val="en-US" w:eastAsia="ru-RU"/>
        </w:rPr>
        <w:instrText>Zschoche</w:instrText>
      </w:r>
      <w:r w:rsidRPr="004D3154">
        <w:rPr>
          <w:rFonts w:ascii="Times New Roman" w:eastAsia="Times New Roman" w:hAnsi="Times New Roman" w:cs="Times New Roman"/>
          <w:sz w:val="24"/>
          <w:szCs w:val="24"/>
          <w:lang w:eastAsia="ru-RU"/>
        </w:rPr>
        <w:instrText>", "</w:instrText>
      </w:r>
      <w:r w:rsidRPr="004D3154">
        <w:rPr>
          <w:rFonts w:ascii="Times New Roman" w:eastAsia="Times New Roman" w:hAnsi="Times New Roman" w:cs="Times New Roman"/>
          <w:sz w:val="24"/>
          <w:szCs w:val="24"/>
          <w:lang w:val="en-US" w:eastAsia="ru-RU"/>
        </w:rPr>
        <w:instrText>given</w:instrText>
      </w:r>
      <w:r w:rsidRPr="004D3154">
        <w:rPr>
          <w:rFonts w:ascii="Times New Roman" w:eastAsia="Times New Roman" w:hAnsi="Times New Roman" w:cs="Times New Roman"/>
          <w:sz w:val="24"/>
          <w:szCs w:val="24"/>
          <w:lang w:eastAsia="ru-RU"/>
        </w:rPr>
        <w:instrText>" : "</w:instrText>
      </w:r>
      <w:r w:rsidRPr="004D3154">
        <w:rPr>
          <w:rFonts w:ascii="Times New Roman" w:eastAsia="Times New Roman" w:hAnsi="Times New Roman" w:cs="Times New Roman"/>
          <w:sz w:val="24"/>
          <w:szCs w:val="24"/>
          <w:lang w:val="en-US" w:eastAsia="ru-RU"/>
        </w:rPr>
        <w:instrText>Miriam</w:instrText>
      </w:r>
      <w:r w:rsidRPr="004D3154">
        <w:rPr>
          <w:rFonts w:ascii="Times New Roman" w:eastAsia="Times New Roman" w:hAnsi="Times New Roman" w:cs="Times New Roman"/>
          <w:sz w:val="24"/>
          <w:szCs w:val="24"/>
          <w:lang w:eastAsia="ru-RU"/>
        </w:rPr>
        <w:instrText>", "</w:instrText>
      </w:r>
      <w:r w:rsidRPr="004D3154">
        <w:rPr>
          <w:rFonts w:ascii="Times New Roman" w:eastAsia="Times New Roman" w:hAnsi="Times New Roman" w:cs="Times New Roman"/>
          <w:sz w:val="24"/>
          <w:szCs w:val="24"/>
          <w:lang w:val="en-US" w:eastAsia="ru-RU"/>
        </w:rPr>
        <w:instrText>non</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dropping</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particle</w:instrText>
      </w:r>
      <w:r w:rsidRPr="004D3154">
        <w:rPr>
          <w:rFonts w:ascii="Times New Roman" w:eastAsia="Times New Roman" w:hAnsi="Times New Roman" w:cs="Times New Roman"/>
          <w:sz w:val="24"/>
          <w:szCs w:val="24"/>
          <w:lang w:eastAsia="ru-RU"/>
        </w:rPr>
        <w:instrText>" : "", "</w:instrText>
      </w:r>
      <w:r w:rsidRPr="004D3154">
        <w:rPr>
          <w:rFonts w:ascii="Times New Roman" w:eastAsia="Times New Roman" w:hAnsi="Times New Roman" w:cs="Times New Roman"/>
          <w:sz w:val="24"/>
          <w:szCs w:val="24"/>
          <w:lang w:val="en-US" w:eastAsia="ru-RU"/>
        </w:rPr>
        <w:instrText>parse</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names</w:instrText>
      </w:r>
      <w:r w:rsidRPr="004D3154">
        <w:rPr>
          <w:rFonts w:ascii="Times New Roman" w:eastAsia="Times New Roman" w:hAnsi="Times New Roman" w:cs="Times New Roman"/>
          <w:sz w:val="24"/>
          <w:szCs w:val="24"/>
          <w:lang w:eastAsia="ru-RU"/>
        </w:rPr>
        <w:instrText xml:space="preserve">" : </w:instrText>
      </w:r>
      <w:r w:rsidRPr="004D3154">
        <w:rPr>
          <w:rFonts w:ascii="Times New Roman" w:eastAsia="Times New Roman" w:hAnsi="Times New Roman" w:cs="Times New Roman"/>
          <w:sz w:val="24"/>
          <w:szCs w:val="24"/>
          <w:lang w:val="en-US" w:eastAsia="ru-RU"/>
        </w:rPr>
        <w:instrText>false</w:instrText>
      </w:r>
      <w:r w:rsidRPr="004D3154">
        <w:rPr>
          <w:rFonts w:ascii="Times New Roman" w:eastAsia="Times New Roman" w:hAnsi="Times New Roman" w:cs="Times New Roman"/>
          <w:sz w:val="24"/>
          <w:szCs w:val="24"/>
          <w:lang w:eastAsia="ru-RU"/>
        </w:rPr>
        <w:instrText>, "</w:instrText>
      </w:r>
      <w:r w:rsidRPr="004D3154">
        <w:rPr>
          <w:rFonts w:ascii="Times New Roman" w:eastAsia="Times New Roman" w:hAnsi="Times New Roman" w:cs="Times New Roman"/>
          <w:sz w:val="24"/>
          <w:szCs w:val="24"/>
          <w:lang w:val="en-US" w:eastAsia="ru-RU"/>
        </w:rPr>
        <w:instrText>suffix</w:instrText>
      </w:r>
      <w:r w:rsidRPr="004D3154">
        <w:rPr>
          <w:rFonts w:ascii="Times New Roman" w:eastAsia="Times New Roman" w:hAnsi="Times New Roman" w:cs="Times New Roman"/>
          <w:sz w:val="24"/>
          <w:szCs w:val="24"/>
          <w:lang w:eastAsia="ru-RU"/>
        </w:rPr>
        <w:instrText>" : "" } ], "</w:instrText>
      </w:r>
      <w:r w:rsidRPr="004D3154">
        <w:rPr>
          <w:rFonts w:ascii="Times New Roman" w:eastAsia="Times New Roman" w:hAnsi="Times New Roman" w:cs="Times New Roman"/>
          <w:sz w:val="24"/>
          <w:szCs w:val="24"/>
          <w:lang w:val="en-US" w:eastAsia="ru-RU"/>
        </w:rPr>
        <w:instrText>container</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title</w:instrText>
      </w:r>
      <w:r w:rsidRPr="004D3154">
        <w:rPr>
          <w:rFonts w:ascii="Times New Roman" w:eastAsia="Times New Roman" w:hAnsi="Times New Roman" w:cs="Times New Roman"/>
          <w:sz w:val="24"/>
          <w:szCs w:val="24"/>
          <w:lang w:eastAsia="ru-RU"/>
        </w:rPr>
        <w:instrText>" : "</w:instrText>
      </w:r>
      <w:r w:rsidRPr="004D3154">
        <w:rPr>
          <w:rFonts w:ascii="Times New Roman" w:eastAsia="Times New Roman" w:hAnsi="Times New Roman" w:cs="Times New Roman"/>
          <w:sz w:val="24"/>
          <w:szCs w:val="24"/>
          <w:lang w:val="en-US" w:eastAsia="ru-RU"/>
        </w:rPr>
        <w:instrText>Strategic</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Management</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Journal</w:instrText>
      </w:r>
      <w:r w:rsidRPr="004D3154">
        <w:rPr>
          <w:rFonts w:ascii="Times New Roman" w:eastAsia="Times New Roman" w:hAnsi="Times New Roman" w:cs="Times New Roman"/>
          <w:sz w:val="24"/>
          <w:szCs w:val="24"/>
          <w:lang w:eastAsia="ru-RU"/>
        </w:rPr>
        <w:instrText>", "</w:instrText>
      </w:r>
      <w:r w:rsidRPr="004D3154">
        <w:rPr>
          <w:rFonts w:ascii="Times New Roman" w:eastAsia="Times New Roman" w:hAnsi="Times New Roman" w:cs="Times New Roman"/>
          <w:sz w:val="24"/>
          <w:szCs w:val="24"/>
          <w:lang w:val="en-US" w:eastAsia="ru-RU"/>
        </w:rPr>
        <w:instrText>id</w:instrText>
      </w:r>
      <w:r w:rsidRPr="004D3154">
        <w:rPr>
          <w:rFonts w:ascii="Times New Roman" w:eastAsia="Times New Roman" w:hAnsi="Times New Roman" w:cs="Times New Roman"/>
          <w:sz w:val="24"/>
          <w:szCs w:val="24"/>
          <w:lang w:eastAsia="ru-RU"/>
        </w:rPr>
        <w:instrText>" : "</w:instrText>
      </w:r>
      <w:r w:rsidRPr="004D3154">
        <w:rPr>
          <w:rFonts w:ascii="Times New Roman" w:eastAsia="Times New Roman" w:hAnsi="Times New Roman" w:cs="Times New Roman"/>
          <w:sz w:val="24"/>
          <w:szCs w:val="24"/>
          <w:lang w:val="en-US" w:eastAsia="ru-RU"/>
        </w:rPr>
        <w:instrText>ITEM</w:instrText>
      </w:r>
      <w:r w:rsidRPr="004D3154">
        <w:rPr>
          <w:rFonts w:ascii="Times New Roman" w:eastAsia="Times New Roman" w:hAnsi="Times New Roman" w:cs="Times New Roman"/>
          <w:sz w:val="24"/>
          <w:szCs w:val="24"/>
          <w:lang w:eastAsia="ru-RU"/>
        </w:rPr>
        <w:instrText>-1", "</w:instrText>
      </w:r>
      <w:r w:rsidRPr="004D3154">
        <w:rPr>
          <w:rFonts w:ascii="Times New Roman" w:eastAsia="Times New Roman" w:hAnsi="Times New Roman" w:cs="Times New Roman"/>
          <w:sz w:val="24"/>
          <w:szCs w:val="24"/>
          <w:lang w:val="en-US" w:eastAsia="ru-RU"/>
        </w:rPr>
        <w:instrText>issue</w:instrText>
      </w:r>
      <w:r w:rsidRPr="004D3154">
        <w:rPr>
          <w:rFonts w:ascii="Times New Roman" w:eastAsia="Times New Roman" w:hAnsi="Times New Roman" w:cs="Times New Roman"/>
          <w:sz w:val="24"/>
          <w:szCs w:val="24"/>
          <w:lang w:eastAsia="ru-RU"/>
        </w:rPr>
        <w:instrText>" : "</w:instrText>
      </w:r>
      <w:r w:rsidRPr="004D3154">
        <w:rPr>
          <w:rFonts w:ascii="Times New Roman" w:eastAsia="Times New Roman" w:hAnsi="Times New Roman" w:cs="Times New Roman"/>
          <w:sz w:val="24"/>
          <w:szCs w:val="24"/>
          <w:lang w:val="en-US" w:eastAsia="ru-RU"/>
        </w:rPr>
        <w:instrText>June</w:instrText>
      </w:r>
      <w:r w:rsidRPr="004D3154">
        <w:rPr>
          <w:rFonts w:ascii="Times New Roman" w:eastAsia="Times New Roman" w:hAnsi="Times New Roman" w:cs="Times New Roman"/>
          <w:sz w:val="24"/>
          <w:szCs w:val="24"/>
          <w:lang w:eastAsia="ru-RU"/>
        </w:rPr>
        <w:instrText>", "</w:instrText>
      </w:r>
      <w:r w:rsidRPr="004D3154">
        <w:rPr>
          <w:rFonts w:ascii="Times New Roman" w:eastAsia="Times New Roman" w:hAnsi="Times New Roman" w:cs="Times New Roman"/>
          <w:sz w:val="24"/>
          <w:szCs w:val="24"/>
          <w:lang w:val="en-US" w:eastAsia="ru-RU"/>
        </w:rPr>
        <w:instrText>issued</w:instrText>
      </w:r>
      <w:r w:rsidRPr="004D3154">
        <w:rPr>
          <w:rFonts w:ascii="Times New Roman" w:eastAsia="Times New Roman" w:hAnsi="Times New Roman" w:cs="Times New Roman"/>
          <w:sz w:val="24"/>
          <w:szCs w:val="24"/>
          <w:lang w:eastAsia="ru-RU"/>
        </w:rPr>
        <w:instrText>" : { "</w:instrText>
      </w:r>
      <w:r w:rsidRPr="004D3154">
        <w:rPr>
          <w:rFonts w:ascii="Times New Roman" w:eastAsia="Times New Roman" w:hAnsi="Times New Roman" w:cs="Times New Roman"/>
          <w:sz w:val="24"/>
          <w:szCs w:val="24"/>
          <w:lang w:val="en-US" w:eastAsia="ru-RU"/>
        </w:rPr>
        <w:instrText>date</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parts</w:instrText>
      </w:r>
      <w:r w:rsidRPr="004D3154">
        <w:rPr>
          <w:rFonts w:ascii="Times New Roman" w:eastAsia="Times New Roman" w:hAnsi="Times New Roman" w:cs="Times New Roman"/>
          <w:sz w:val="24"/>
          <w:szCs w:val="24"/>
          <w:lang w:eastAsia="ru-RU"/>
        </w:rPr>
        <w:instrText>" : [ [ "2012" ] ] }, "</w:instrText>
      </w:r>
      <w:r w:rsidRPr="004D3154">
        <w:rPr>
          <w:rFonts w:ascii="Times New Roman" w:eastAsia="Times New Roman" w:hAnsi="Times New Roman" w:cs="Times New Roman"/>
          <w:sz w:val="24"/>
          <w:szCs w:val="24"/>
          <w:lang w:val="en-US" w:eastAsia="ru-RU"/>
        </w:rPr>
        <w:instrText>page</w:instrText>
      </w:r>
      <w:r w:rsidRPr="004D3154">
        <w:rPr>
          <w:rFonts w:ascii="Times New Roman" w:eastAsia="Times New Roman" w:hAnsi="Times New Roman" w:cs="Times New Roman"/>
          <w:sz w:val="24"/>
          <w:szCs w:val="24"/>
          <w:lang w:eastAsia="ru-RU"/>
        </w:rPr>
        <w:instrText>" : "1540-1556", "</w:instrText>
      </w:r>
      <w:r w:rsidRPr="004D3154">
        <w:rPr>
          <w:rFonts w:ascii="Times New Roman" w:eastAsia="Times New Roman" w:hAnsi="Times New Roman" w:cs="Times New Roman"/>
          <w:sz w:val="24"/>
          <w:szCs w:val="24"/>
          <w:lang w:val="en-US" w:eastAsia="ru-RU"/>
        </w:rPr>
        <w:instrText>title</w:instrText>
      </w:r>
      <w:r w:rsidRPr="004D3154">
        <w:rPr>
          <w:rFonts w:ascii="Times New Roman" w:eastAsia="Times New Roman" w:hAnsi="Times New Roman" w:cs="Times New Roman"/>
          <w:sz w:val="24"/>
          <w:szCs w:val="24"/>
          <w:lang w:eastAsia="ru-RU"/>
        </w:rPr>
        <w:instrText>" : "</w:instrText>
      </w:r>
      <w:r w:rsidRPr="004D3154">
        <w:rPr>
          <w:rFonts w:ascii="Times New Roman" w:eastAsia="Times New Roman" w:hAnsi="Times New Roman" w:cs="Times New Roman"/>
          <w:sz w:val="24"/>
          <w:szCs w:val="24"/>
          <w:lang w:val="en-US" w:eastAsia="ru-RU"/>
        </w:rPr>
        <w:instrText>The</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Role</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of</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Operational</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Flexibility</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in</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the</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Expansion</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of</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International</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Production</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Networks</w:instrText>
      </w:r>
      <w:r w:rsidRPr="004D3154">
        <w:rPr>
          <w:rFonts w:ascii="Times New Roman" w:eastAsia="Times New Roman" w:hAnsi="Times New Roman" w:cs="Times New Roman"/>
          <w:sz w:val="24"/>
          <w:szCs w:val="24"/>
          <w:lang w:eastAsia="ru-RU"/>
        </w:rPr>
        <w:instrText>", "</w:instrText>
      </w:r>
      <w:r w:rsidRPr="004D3154">
        <w:rPr>
          <w:rFonts w:ascii="Times New Roman" w:eastAsia="Times New Roman" w:hAnsi="Times New Roman" w:cs="Times New Roman"/>
          <w:sz w:val="24"/>
          <w:szCs w:val="24"/>
          <w:lang w:val="en-US" w:eastAsia="ru-RU"/>
        </w:rPr>
        <w:instrText>type</w:instrText>
      </w:r>
      <w:r w:rsidRPr="004D3154">
        <w:rPr>
          <w:rFonts w:ascii="Times New Roman" w:eastAsia="Times New Roman" w:hAnsi="Times New Roman" w:cs="Times New Roman"/>
          <w:sz w:val="24"/>
          <w:szCs w:val="24"/>
          <w:lang w:eastAsia="ru-RU"/>
        </w:rPr>
        <w:instrText>" : "</w:instrText>
      </w:r>
      <w:r w:rsidRPr="004D3154">
        <w:rPr>
          <w:rFonts w:ascii="Times New Roman" w:eastAsia="Times New Roman" w:hAnsi="Times New Roman" w:cs="Times New Roman"/>
          <w:sz w:val="24"/>
          <w:szCs w:val="24"/>
          <w:lang w:val="en-US" w:eastAsia="ru-RU"/>
        </w:rPr>
        <w:instrText>article</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journal</w:instrText>
      </w:r>
      <w:r w:rsidRPr="004D3154">
        <w:rPr>
          <w:rFonts w:ascii="Times New Roman" w:eastAsia="Times New Roman" w:hAnsi="Times New Roman" w:cs="Times New Roman"/>
          <w:sz w:val="24"/>
          <w:szCs w:val="24"/>
          <w:lang w:eastAsia="ru-RU"/>
        </w:rPr>
        <w:instrText>", "</w:instrText>
      </w:r>
      <w:r w:rsidRPr="004D3154">
        <w:rPr>
          <w:rFonts w:ascii="Times New Roman" w:eastAsia="Times New Roman" w:hAnsi="Times New Roman" w:cs="Times New Roman"/>
          <w:sz w:val="24"/>
          <w:szCs w:val="24"/>
          <w:lang w:val="en-US" w:eastAsia="ru-RU"/>
        </w:rPr>
        <w:instrText>volume</w:instrText>
      </w:r>
      <w:r w:rsidRPr="004D3154">
        <w:rPr>
          <w:rFonts w:ascii="Times New Roman" w:eastAsia="Times New Roman" w:hAnsi="Times New Roman" w:cs="Times New Roman"/>
          <w:sz w:val="24"/>
          <w:szCs w:val="24"/>
          <w:lang w:eastAsia="ru-RU"/>
        </w:rPr>
        <w:instrText>" : "1556" }, "</w:instrText>
      </w:r>
      <w:r w:rsidRPr="004D3154">
        <w:rPr>
          <w:rFonts w:ascii="Times New Roman" w:eastAsia="Times New Roman" w:hAnsi="Times New Roman" w:cs="Times New Roman"/>
          <w:sz w:val="24"/>
          <w:szCs w:val="24"/>
          <w:lang w:val="en-US" w:eastAsia="ru-RU"/>
        </w:rPr>
        <w:instrText>uris</w:instrText>
      </w:r>
      <w:r w:rsidRPr="004D3154">
        <w:rPr>
          <w:rFonts w:ascii="Times New Roman" w:eastAsia="Times New Roman" w:hAnsi="Times New Roman" w:cs="Times New Roman"/>
          <w:sz w:val="24"/>
          <w:szCs w:val="24"/>
          <w:lang w:eastAsia="ru-RU"/>
        </w:rPr>
        <w:instrText>" : [ "</w:instrText>
      </w:r>
      <w:r w:rsidRPr="004D3154">
        <w:rPr>
          <w:rFonts w:ascii="Times New Roman" w:eastAsia="Times New Roman" w:hAnsi="Times New Roman" w:cs="Times New Roman"/>
          <w:sz w:val="24"/>
          <w:szCs w:val="24"/>
          <w:lang w:val="en-US" w:eastAsia="ru-RU"/>
        </w:rPr>
        <w:instrText>http</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www</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mendeley</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com</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documents</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uuid</w:instrText>
      </w:r>
      <w:r w:rsidRPr="004D3154">
        <w:rPr>
          <w:rFonts w:ascii="Times New Roman" w:eastAsia="Times New Roman" w:hAnsi="Times New Roman" w:cs="Times New Roman"/>
          <w:sz w:val="24"/>
          <w:szCs w:val="24"/>
          <w:lang w:eastAsia="ru-RU"/>
        </w:rPr>
        <w:instrText>=034</w:instrText>
      </w:r>
      <w:r w:rsidRPr="004D3154">
        <w:rPr>
          <w:rFonts w:ascii="Times New Roman" w:eastAsia="Times New Roman" w:hAnsi="Times New Roman" w:cs="Times New Roman"/>
          <w:sz w:val="24"/>
          <w:szCs w:val="24"/>
          <w:lang w:val="en-US" w:eastAsia="ru-RU"/>
        </w:rPr>
        <w:instrText>bd</w:instrText>
      </w:r>
      <w:r w:rsidRPr="004D3154">
        <w:rPr>
          <w:rFonts w:ascii="Times New Roman" w:eastAsia="Times New Roman" w:hAnsi="Times New Roman" w:cs="Times New Roman"/>
          <w:sz w:val="24"/>
          <w:szCs w:val="24"/>
          <w:lang w:eastAsia="ru-RU"/>
        </w:rPr>
        <w:instrText>9</w:instrText>
      </w:r>
      <w:r w:rsidRPr="004D3154">
        <w:rPr>
          <w:rFonts w:ascii="Times New Roman" w:eastAsia="Times New Roman" w:hAnsi="Times New Roman" w:cs="Times New Roman"/>
          <w:sz w:val="24"/>
          <w:szCs w:val="24"/>
          <w:lang w:val="en-US" w:eastAsia="ru-RU"/>
        </w:rPr>
        <w:instrText>b</w:instrText>
      </w:r>
      <w:r w:rsidRPr="004D3154">
        <w:rPr>
          <w:rFonts w:ascii="Times New Roman" w:eastAsia="Times New Roman" w:hAnsi="Times New Roman" w:cs="Times New Roman"/>
          <w:sz w:val="24"/>
          <w:szCs w:val="24"/>
          <w:lang w:eastAsia="ru-RU"/>
        </w:rPr>
        <w:instrText>8-24</w:instrText>
      </w:r>
      <w:r w:rsidRPr="004D3154">
        <w:rPr>
          <w:rFonts w:ascii="Times New Roman" w:eastAsia="Times New Roman" w:hAnsi="Times New Roman" w:cs="Times New Roman"/>
          <w:sz w:val="24"/>
          <w:szCs w:val="24"/>
          <w:lang w:val="en-US" w:eastAsia="ru-RU"/>
        </w:rPr>
        <w:instrText>d</w:instrText>
      </w:r>
      <w:r w:rsidRPr="004D3154">
        <w:rPr>
          <w:rFonts w:ascii="Times New Roman" w:eastAsia="Times New Roman" w:hAnsi="Times New Roman" w:cs="Times New Roman"/>
          <w:sz w:val="24"/>
          <w:szCs w:val="24"/>
          <w:lang w:eastAsia="ru-RU"/>
        </w:rPr>
        <w:instrText>2-48</w:instrText>
      </w:r>
      <w:r w:rsidRPr="004D3154">
        <w:rPr>
          <w:rFonts w:ascii="Times New Roman" w:eastAsia="Times New Roman" w:hAnsi="Times New Roman" w:cs="Times New Roman"/>
          <w:sz w:val="24"/>
          <w:szCs w:val="24"/>
          <w:lang w:val="en-US" w:eastAsia="ru-RU"/>
        </w:rPr>
        <w:instrText>e</w:instrText>
      </w:r>
      <w:r w:rsidRPr="004D3154">
        <w:rPr>
          <w:rFonts w:ascii="Times New Roman" w:eastAsia="Times New Roman" w:hAnsi="Times New Roman" w:cs="Times New Roman"/>
          <w:sz w:val="24"/>
          <w:szCs w:val="24"/>
          <w:lang w:eastAsia="ru-RU"/>
        </w:rPr>
        <w:instrText>1-8431-</w:instrText>
      </w:r>
      <w:r w:rsidRPr="004D3154">
        <w:rPr>
          <w:rFonts w:ascii="Times New Roman" w:eastAsia="Times New Roman" w:hAnsi="Times New Roman" w:cs="Times New Roman"/>
          <w:sz w:val="24"/>
          <w:szCs w:val="24"/>
          <w:lang w:val="en-US" w:eastAsia="ru-RU"/>
        </w:rPr>
        <w:instrText>dc</w:instrText>
      </w:r>
      <w:r w:rsidRPr="004D3154">
        <w:rPr>
          <w:rFonts w:ascii="Times New Roman" w:eastAsia="Times New Roman" w:hAnsi="Times New Roman" w:cs="Times New Roman"/>
          <w:sz w:val="24"/>
          <w:szCs w:val="24"/>
          <w:lang w:eastAsia="ru-RU"/>
        </w:rPr>
        <w:instrText>6104950</w:instrText>
      </w:r>
      <w:r w:rsidRPr="004D3154">
        <w:rPr>
          <w:rFonts w:ascii="Times New Roman" w:eastAsia="Times New Roman" w:hAnsi="Times New Roman" w:cs="Times New Roman"/>
          <w:sz w:val="24"/>
          <w:szCs w:val="24"/>
          <w:lang w:val="en-US" w:eastAsia="ru-RU"/>
        </w:rPr>
        <w:instrText>b</w:instrText>
      </w:r>
      <w:r w:rsidRPr="004D3154">
        <w:rPr>
          <w:rFonts w:ascii="Times New Roman" w:eastAsia="Times New Roman" w:hAnsi="Times New Roman" w:cs="Times New Roman"/>
          <w:sz w:val="24"/>
          <w:szCs w:val="24"/>
          <w:lang w:eastAsia="ru-RU"/>
        </w:rPr>
        <w:instrText>9</w:instrText>
      </w:r>
      <w:r w:rsidRPr="004D3154">
        <w:rPr>
          <w:rFonts w:ascii="Times New Roman" w:eastAsia="Times New Roman" w:hAnsi="Times New Roman" w:cs="Times New Roman"/>
          <w:sz w:val="24"/>
          <w:szCs w:val="24"/>
          <w:lang w:val="en-US" w:eastAsia="ru-RU"/>
        </w:rPr>
        <w:instrText>d</w:instrText>
      </w:r>
      <w:r w:rsidRPr="004D3154">
        <w:rPr>
          <w:rFonts w:ascii="Times New Roman" w:eastAsia="Times New Roman" w:hAnsi="Times New Roman" w:cs="Times New Roman"/>
          <w:sz w:val="24"/>
          <w:szCs w:val="24"/>
          <w:lang w:eastAsia="ru-RU"/>
        </w:rPr>
        <w:instrText>" ] } ], "</w:instrText>
      </w:r>
      <w:r w:rsidRPr="004D3154">
        <w:rPr>
          <w:rFonts w:ascii="Times New Roman" w:eastAsia="Times New Roman" w:hAnsi="Times New Roman" w:cs="Times New Roman"/>
          <w:sz w:val="24"/>
          <w:szCs w:val="24"/>
          <w:lang w:val="en-US" w:eastAsia="ru-RU"/>
        </w:rPr>
        <w:instrText>mendeley</w:instrText>
      </w:r>
      <w:r w:rsidRPr="004D3154">
        <w:rPr>
          <w:rFonts w:ascii="Times New Roman" w:eastAsia="Times New Roman" w:hAnsi="Times New Roman" w:cs="Times New Roman"/>
          <w:sz w:val="24"/>
          <w:szCs w:val="24"/>
          <w:lang w:eastAsia="ru-RU"/>
        </w:rPr>
        <w:instrText>" : { "</w:instrText>
      </w:r>
      <w:r w:rsidRPr="004D3154">
        <w:rPr>
          <w:rFonts w:ascii="Times New Roman" w:eastAsia="Times New Roman" w:hAnsi="Times New Roman" w:cs="Times New Roman"/>
          <w:sz w:val="24"/>
          <w:szCs w:val="24"/>
          <w:lang w:val="en-US" w:eastAsia="ru-RU"/>
        </w:rPr>
        <w:instrText>formattedCitation</w:instrText>
      </w:r>
      <w:r w:rsidRPr="004D3154">
        <w:rPr>
          <w:rFonts w:ascii="Times New Roman" w:eastAsia="Times New Roman" w:hAnsi="Times New Roman" w:cs="Times New Roman"/>
          <w:sz w:val="24"/>
          <w:szCs w:val="24"/>
          <w:lang w:eastAsia="ru-RU"/>
        </w:rPr>
        <w:instrText>" : "(</w:instrText>
      </w:r>
      <w:r w:rsidRPr="004D3154">
        <w:rPr>
          <w:rFonts w:ascii="Times New Roman" w:eastAsia="Times New Roman" w:hAnsi="Times New Roman" w:cs="Times New Roman"/>
          <w:sz w:val="24"/>
          <w:szCs w:val="24"/>
          <w:lang w:val="en-US" w:eastAsia="ru-RU"/>
        </w:rPr>
        <w:instrText>J</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A</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N</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H</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Fisch</w:instrText>
      </w:r>
      <w:r w:rsidRPr="004D3154">
        <w:rPr>
          <w:rFonts w:ascii="Times New Roman" w:eastAsia="Times New Roman" w:hAnsi="Times New Roman" w:cs="Times New Roman"/>
          <w:sz w:val="24"/>
          <w:szCs w:val="24"/>
          <w:lang w:eastAsia="ru-RU"/>
        </w:rPr>
        <w:instrText xml:space="preserve"> &amp; </w:instrText>
      </w:r>
      <w:r w:rsidRPr="004D3154">
        <w:rPr>
          <w:rFonts w:ascii="Times New Roman" w:eastAsia="Times New Roman" w:hAnsi="Times New Roman" w:cs="Times New Roman"/>
          <w:sz w:val="24"/>
          <w:szCs w:val="24"/>
          <w:lang w:val="en-US" w:eastAsia="ru-RU"/>
        </w:rPr>
        <w:instrText>Zschoche</w:instrText>
      </w:r>
      <w:r w:rsidRPr="004D3154">
        <w:rPr>
          <w:rFonts w:ascii="Times New Roman" w:eastAsia="Times New Roman" w:hAnsi="Times New Roman" w:cs="Times New Roman"/>
          <w:sz w:val="24"/>
          <w:szCs w:val="24"/>
          <w:lang w:eastAsia="ru-RU"/>
        </w:rPr>
        <w:instrText>, 2012)", "</w:instrText>
      </w:r>
      <w:r w:rsidRPr="004D3154">
        <w:rPr>
          <w:rFonts w:ascii="Times New Roman" w:eastAsia="Times New Roman" w:hAnsi="Times New Roman" w:cs="Times New Roman"/>
          <w:sz w:val="24"/>
          <w:szCs w:val="24"/>
          <w:lang w:val="en-US" w:eastAsia="ru-RU"/>
        </w:rPr>
        <w:instrText>manualFormatting</w:instrText>
      </w:r>
      <w:r w:rsidRPr="004D3154">
        <w:rPr>
          <w:rFonts w:ascii="Times New Roman" w:eastAsia="Times New Roman" w:hAnsi="Times New Roman" w:cs="Times New Roman"/>
          <w:sz w:val="24"/>
          <w:szCs w:val="24"/>
          <w:lang w:eastAsia="ru-RU"/>
        </w:rPr>
        <w:instrText xml:space="preserve">" : "; </w:instrText>
      </w:r>
      <w:r w:rsidRPr="004D3154">
        <w:rPr>
          <w:rFonts w:ascii="Times New Roman" w:eastAsia="Times New Roman" w:hAnsi="Times New Roman" w:cs="Times New Roman"/>
          <w:sz w:val="24"/>
          <w:szCs w:val="24"/>
          <w:lang w:val="en-US" w:eastAsia="ru-RU"/>
        </w:rPr>
        <w:instrText>Fisch</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Zschoche</w:instrText>
      </w:r>
      <w:r w:rsidRPr="004D3154">
        <w:rPr>
          <w:rFonts w:ascii="Times New Roman" w:eastAsia="Times New Roman" w:hAnsi="Times New Roman" w:cs="Times New Roman"/>
          <w:sz w:val="24"/>
          <w:szCs w:val="24"/>
          <w:lang w:eastAsia="ru-RU"/>
        </w:rPr>
        <w:instrText>, 2012", "</w:instrText>
      </w:r>
      <w:r w:rsidRPr="004D3154">
        <w:rPr>
          <w:rFonts w:ascii="Times New Roman" w:eastAsia="Times New Roman" w:hAnsi="Times New Roman" w:cs="Times New Roman"/>
          <w:sz w:val="24"/>
          <w:szCs w:val="24"/>
          <w:lang w:val="en-US" w:eastAsia="ru-RU"/>
        </w:rPr>
        <w:instrText>plainTextFormattedCitation</w:instrText>
      </w:r>
      <w:r w:rsidRPr="004D3154">
        <w:rPr>
          <w:rFonts w:ascii="Times New Roman" w:eastAsia="Times New Roman" w:hAnsi="Times New Roman" w:cs="Times New Roman"/>
          <w:sz w:val="24"/>
          <w:szCs w:val="24"/>
          <w:lang w:eastAsia="ru-RU"/>
        </w:rPr>
        <w:instrText>" : "(</w:instrText>
      </w:r>
      <w:r w:rsidRPr="004D3154">
        <w:rPr>
          <w:rFonts w:ascii="Times New Roman" w:eastAsia="Times New Roman" w:hAnsi="Times New Roman" w:cs="Times New Roman"/>
          <w:sz w:val="24"/>
          <w:szCs w:val="24"/>
          <w:lang w:val="en-US" w:eastAsia="ru-RU"/>
        </w:rPr>
        <w:instrText>J</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A</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N</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H</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Fisch</w:instrText>
      </w:r>
      <w:r w:rsidRPr="004D3154">
        <w:rPr>
          <w:rFonts w:ascii="Times New Roman" w:eastAsia="Times New Roman" w:hAnsi="Times New Roman" w:cs="Times New Roman"/>
          <w:sz w:val="24"/>
          <w:szCs w:val="24"/>
          <w:lang w:eastAsia="ru-RU"/>
        </w:rPr>
        <w:instrText xml:space="preserve"> &amp; </w:instrText>
      </w:r>
      <w:r w:rsidRPr="004D3154">
        <w:rPr>
          <w:rFonts w:ascii="Times New Roman" w:eastAsia="Times New Roman" w:hAnsi="Times New Roman" w:cs="Times New Roman"/>
          <w:sz w:val="24"/>
          <w:szCs w:val="24"/>
          <w:lang w:val="en-US" w:eastAsia="ru-RU"/>
        </w:rPr>
        <w:instrText>Zschoche</w:instrText>
      </w:r>
      <w:r w:rsidRPr="004D3154">
        <w:rPr>
          <w:rFonts w:ascii="Times New Roman" w:eastAsia="Times New Roman" w:hAnsi="Times New Roman" w:cs="Times New Roman"/>
          <w:sz w:val="24"/>
          <w:szCs w:val="24"/>
          <w:lang w:eastAsia="ru-RU"/>
        </w:rPr>
        <w:instrText>, 2012)", "</w:instrText>
      </w:r>
      <w:r w:rsidRPr="004D3154">
        <w:rPr>
          <w:rFonts w:ascii="Times New Roman" w:eastAsia="Times New Roman" w:hAnsi="Times New Roman" w:cs="Times New Roman"/>
          <w:sz w:val="24"/>
          <w:szCs w:val="24"/>
          <w:lang w:val="en-US" w:eastAsia="ru-RU"/>
        </w:rPr>
        <w:instrText>previouslyFormattedCitation</w:instrText>
      </w:r>
      <w:r w:rsidRPr="004D3154">
        <w:rPr>
          <w:rFonts w:ascii="Times New Roman" w:eastAsia="Times New Roman" w:hAnsi="Times New Roman" w:cs="Times New Roman"/>
          <w:sz w:val="24"/>
          <w:szCs w:val="24"/>
          <w:lang w:eastAsia="ru-RU"/>
        </w:rPr>
        <w:instrText>" : "(</w:instrText>
      </w:r>
      <w:r w:rsidRPr="004D3154">
        <w:rPr>
          <w:rFonts w:ascii="Times New Roman" w:eastAsia="Times New Roman" w:hAnsi="Times New Roman" w:cs="Times New Roman"/>
          <w:sz w:val="24"/>
          <w:szCs w:val="24"/>
          <w:lang w:val="en-US" w:eastAsia="ru-RU"/>
        </w:rPr>
        <w:instrText>J</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A</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N</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H</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Fisch</w:instrText>
      </w:r>
      <w:r w:rsidRPr="004D3154">
        <w:rPr>
          <w:rFonts w:ascii="Times New Roman" w:eastAsia="Times New Roman" w:hAnsi="Times New Roman" w:cs="Times New Roman"/>
          <w:sz w:val="24"/>
          <w:szCs w:val="24"/>
          <w:lang w:eastAsia="ru-RU"/>
        </w:rPr>
        <w:instrText xml:space="preserve"> &amp; </w:instrText>
      </w:r>
      <w:r w:rsidRPr="004D3154">
        <w:rPr>
          <w:rFonts w:ascii="Times New Roman" w:eastAsia="Times New Roman" w:hAnsi="Times New Roman" w:cs="Times New Roman"/>
          <w:sz w:val="24"/>
          <w:szCs w:val="24"/>
          <w:lang w:val="en-US" w:eastAsia="ru-RU"/>
        </w:rPr>
        <w:instrText>Zschoche</w:instrText>
      </w:r>
      <w:r w:rsidRPr="004D3154">
        <w:rPr>
          <w:rFonts w:ascii="Times New Roman" w:eastAsia="Times New Roman" w:hAnsi="Times New Roman" w:cs="Times New Roman"/>
          <w:sz w:val="24"/>
          <w:szCs w:val="24"/>
          <w:lang w:eastAsia="ru-RU"/>
        </w:rPr>
        <w:instrText>, 2012)" }, "</w:instrText>
      </w:r>
      <w:r w:rsidRPr="004D3154">
        <w:rPr>
          <w:rFonts w:ascii="Times New Roman" w:eastAsia="Times New Roman" w:hAnsi="Times New Roman" w:cs="Times New Roman"/>
          <w:sz w:val="24"/>
          <w:szCs w:val="24"/>
          <w:lang w:val="en-US" w:eastAsia="ru-RU"/>
        </w:rPr>
        <w:instrText>properties</w:instrText>
      </w:r>
      <w:r w:rsidRPr="004D3154">
        <w:rPr>
          <w:rFonts w:ascii="Times New Roman" w:eastAsia="Times New Roman" w:hAnsi="Times New Roman" w:cs="Times New Roman"/>
          <w:sz w:val="24"/>
          <w:szCs w:val="24"/>
          <w:lang w:eastAsia="ru-RU"/>
        </w:rPr>
        <w:instrText>" : { "</w:instrText>
      </w:r>
      <w:r w:rsidRPr="004D3154">
        <w:rPr>
          <w:rFonts w:ascii="Times New Roman" w:eastAsia="Times New Roman" w:hAnsi="Times New Roman" w:cs="Times New Roman"/>
          <w:sz w:val="24"/>
          <w:szCs w:val="24"/>
          <w:lang w:val="en-US" w:eastAsia="ru-RU"/>
        </w:rPr>
        <w:instrText>noteIndex</w:instrText>
      </w:r>
      <w:r w:rsidRPr="004D3154">
        <w:rPr>
          <w:rFonts w:ascii="Times New Roman" w:eastAsia="Times New Roman" w:hAnsi="Times New Roman" w:cs="Times New Roman"/>
          <w:sz w:val="24"/>
          <w:szCs w:val="24"/>
          <w:lang w:eastAsia="ru-RU"/>
        </w:rPr>
        <w:instrText>" : 0 }, "</w:instrText>
      </w:r>
      <w:r w:rsidRPr="004D3154">
        <w:rPr>
          <w:rFonts w:ascii="Times New Roman" w:eastAsia="Times New Roman" w:hAnsi="Times New Roman" w:cs="Times New Roman"/>
          <w:sz w:val="24"/>
          <w:szCs w:val="24"/>
          <w:lang w:val="en-US" w:eastAsia="ru-RU"/>
        </w:rPr>
        <w:instrText>schema</w:instrText>
      </w:r>
      <w:r w:rsidRPr="004D3154">
        <w:rPr>
          <w:rFonts w:ascii="Times New Roman" w:eastAsia="Times New Roman" w:hAnsi="Times New Roman" w:cs="Times New Roman"/>
          <w:sz w:val="24"/>
          <w:szCs w:val="24"/>
          <w:lang w:eastAsia="ru-RU"/>
        </w:rPr>
        <w:instrText>" : "</w:instrText>
      </w:r>
      <w:r w:rsidRPr="004D3154">
        <w:rPr>
          <w:rFonts w:ascii="Times New Roman" w:eastAsia="Times New Roman" w:hAnsi="Times New Roman" w:cs="Times New Roman"/>
          <w:sz w:val="24"/>
          <w:szCs w:val="24"/>
          <w:lang w:val="en-US" w:eastAsia="ru-RU"/>
        </w:rPr>
        <w:instrText>https</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github</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com</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citation</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style</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language</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schema</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raw</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master</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csl</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citation</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json</w:instrText>
      </w:r>
      <w:r w:rsidRPr="004D3154">
        <w:rPr>
          <w:rFonts w:ascii="Times New Roman" w:eastAsia="Times New Roman" w:hAnsi="Times New Roman" w:cs="Times New Roman"/>
          <w:sz w:val="24"/>
          <w:szCs w:val="24"/>
          <w:lang w:eastAsia="ru-RU"/>
        </w:rPr>
        <w:instrText>" }</w:instrText>
      </w:r>
      <w:r w:rsidRPr="004D3154">
        <w:rPr>
          <w:rFonts w:ascii="Times New Roman" w:eastAsia="Times New Roman" w:hAnsi="Times New Roman" w:cs="Times New Roman"/>
          <w:sz w:val="24"/>
          <w:szCs w:val="24"/>
          <w:lang w:val="en-US" w:eastAsia="ru-RU"/>
        </w:rPr>
        <w:fldChar w:fldCharType="separate"/>
      </w:r>
      <w:r w:rsidRPr="004D3154">
        <w:rPr>
          <w:rFonts w:ascii="Times New Roman" w:eastAsia="Times New Roman" w:hAnsi="Times New Roman" w:cs="Times New Roman"/>
          <w:sz w:val="24"/>
          <w:szCs w:val="24"/>
          <w:lang w:eastAsia="ru-RU"/>
        </w:rPr>
        <w:t xml:space="preserve">; </w:t>
      </w:r>
      <w:r w:rsidRPr="004D3154">
        <w:rPr>
          <w:rFonts w:ascii="Times New Roman" w:eastAsia="Times New Roman" w:hAnsi="Times New Roman" w:cs="Times New Roman"/>
          <w:sz w:val="24"/>
          <w:szCs w:val="24"/>
          <w:lang w:val="en-US" w:eastAsia="ru-RU"/>
        </w:rPr>
        <w:t>Fisch</w:t>
      </w:r>
      <w:r w:rsidRPr="004D3154">
        <w:rPr>
          <w:rFonts w:ascii="Times New Roman" w:eastAsia="Times New Roman" w:hAnsi="Times New Roman" w:cs="Times New Roman"/>
          <w:sz w:val="24"/>
          <w:szCs w:val="24"/>
          <w:lang w:eastAsia="ru-RU"/>
        </w:rPr>
        <w:t xml:space="preserve">, </w:t>
      </w:r>
      <w:r w:rsidRPr="004D3154">
        <w:rPr>
          <w:rFonts w:ascii="Times New Roman" w:eastAsia="Times New Roman" w:hAnsi="Times New Roman" w:cs="Times New Roman"/>
          <w:sz w:val="24"/>
          <w:szCs w:val="24"/>
          <w:lang w:val="en-US" w:eastAsia="ru-RU"/>
        </w:rPr>
        <w:t>Zschoche</w:t>
      </w:r>
      <w:r w:rsidRPr="004D3154">
        <w:rPr>
          <w:rFonts w:ascii="Times New Roman" w:eastAsia="Times New Roman" w:hAnsi="Times New Roman" w:cs="Times New Roman"/>
          <w:sz w:val="24"/>
          <w:szCs w:val="24"/>
          <w:lang w:eastAsia="ru-RU"/>
        </w:rPr>
        <w:t>, 2012</w:t>
      </w:r>
      <w:r w:rsidRPr="004D3154">
        <w:rPr>
          <w:rFonts w:ascii="Times New Roman" w:eastAsia="Times New Roman" w:hAnsi="Times New Roman" w:cs="Times New Roman"/>
          <w:sz w:val="24"/>
          <w:szCs w:val="24"/>
          <w:lang w:eastAsia="ru-RU"/>
        </w:rPr>
        <w:fldChar w:fldCharType="end"/>
      </w:r>
      <w:r w:rsidRPr="004D3154">
        <w:rPr>
          <w:rFonts w:ascii="Times New Roman" w:eastAsia="Times New Roman" w:hAnsi="Times New Roman" w:cs="Times New Roman"/>
          <w:sz w:val="24"/>
          <w:szCs w:val="24"/>
          <w:lang w:eastAsia="ru-RU"/>
        </w:rPr>
        <w:t>] авторы определили природу гибкости МНК, а именно, возможность перемещения производства, как реальный опцион. Гибкость МНК повышается, когда выбор территории (</w:t>
      </w:r>
      <w:r w:rsidRPr="004D3154">
        <w:rPr>
          <w:rFonts w:ascii="Times New Roman" w:eastAsia="Times New Roman" w:hAnsi="Times New Roman" w:cs="Times New Roman"/>
          <w:sz w:val="24"/>
          <w:szCs w:val="24"/>
          <w:lang w:val="en-US" w:eastAsia="ru-RU"/>
        </w:rPr>
        <w:t>location</w:t>
      </w:r>
      <w:r w:rsidRPr="004D3154">
        <w:rPr>
          <w:rFonts w:ascii="Times New Roman" w:eastAsia="Times New Roman" w:hAnsi="Times New Roman" w:cs="Times New Roman"/>
          <w:sz w:val="24"/>
          <w:szCs w:val="24"/>
          <w:lang w:eastAsia="ru-RU"/>
        </w:rPr>
        <w:t>) ведения деловых международных операций становится стратегическим [</w:t>
      </w:r>
      <w:r w:rsidRPr="004D3154">
        <w:rPr>
          <w:rFonts w:ascii="Times New Roman" w:eastAsia="Times New Roman" w:hAnsi="Times New Roman" w:cs="Times New Roman"/>
          <w:sz w:val="24"/>
          <w:szCs w:val="24"/>
          <w:lang w:eastAsia="ru-RU"/>
        </w:rPr>
        <w:fldChar w:fldCharType="begin" w:fldLock="1"/>
      </w:r>
      <w:r w:rsidRPr="004D3154">
        <w:rPr>
          <w:rFonts w:ascii="Times New Roman" w:eastAsia="Times New Roman" w:hAnsi="Times New Roman" w:cs="Times New Roman"/>
          <w:sz w:val="24"/>
          <w:szCs w:val="24"/>
          <w:lang w:eastAsia="ru-RU"/>
        </w:rPr>
        <w:instrText>ADDIN CSL_CITATION { "citationItems" : [ { "id" : "ITEM-1", "itemData" : { "DOI" : "10.1057/jibs.2010.25", "ISSN" : "0047-2506", "author" : [ { "dropping-particle" : "", "family" : "Li", "given" : "Jing", "non-dropping-particle" : "", "parse-names" : false, "suffix" : "" }, { "dropping-particle" : "", "family" : "Li", "given" : "Yong", "non-dropping-particle" : "", "parse-names" : false, "suffix" : "" } ], "container-title" : "Journal of International Business Studies", "id" : "ITEM-1", "issue" : "9", "issued" : { "date-parts" : [ [ "2010", "6", "17" ] ] }, "page" : "1550-1571", "publisher" : "Nature Publishing Group", "title" : "Flexibility versus commitment: MNEs\u2019 ownership strategy in China", "type" : "article-journal", "volume" : "41" }, "uris" : [ "http://www.mendeley.com/documents/?uuid=a13bec0f-00bf-49e9-a929-326801e353c7" ] } ], "mendeley" : { "formattedCitation" : "(Li &amp; Li, 2010)", "manualFormatting" : "Li, Li, 2010", "plainTextFormattedCitation" : "(Li &amp; Li, 2010)", "previouslyFormattedCitation" : "(Li &amp; Li, 2010)" }, "properties" : { "noteIndex" : 0 }, "schema" : "https://github.com/citation-style-language/schema/raw/master/csl-citation.json" }</w:instrText>
      </w:r>
      <w:r w:rsidRPr="004D3154">
        <w:rPr>
          <w:rFonts w:ascii="Times New Roman" w:eastAsia="Times New Roman" w:hAnsi="Times New Roman" w:cs="Times New Roman"/>
          <w:sz w:val="24"/>
          <w:szCs w:val="24"/>
          <w:lang w:eastAsia="ru-RU"/>
        </w:rPr>
        <w:fldChar w:fldCharType="separate"/>
      </w:r>
      <w:r w:rsidRPr="004D3154">
        <w:rPr>
          <w:rFonts w:ascii="Times New Roman" w:eastAsia="Times New Roman" w:hAnsi="Times New Roman" w:cs="Times New Roman"/>
          <w:sz w:val="24"/>
          <w:szCs w:val="24"/>
          <w:lang w:eastAsia="ru-RU"/>
        </w:rPr>
        <w:t>Li, Li, 2010</w:t>
      </w:r>
      <w:r w:rsidRPr="004D3154">
        <w:rPr>
          <w:rFonts w:ascii="Times New Roman" w:eastAsia="Times New Roman" w:hAnsi="Times New Roman" w:cs="Times New Roman"/>
          <w:sz w:val="24"/>
          <w:szCs w:val="24"/>
          <w:lang w:eastAsia="ru-RU"/>
        </w:rPr>
        <w:fldChar w:fldCharType="end"/>
      </w:r>
      <w:r w:rsidRPr="004D3154">
        <w:rPr>
          <w:rFonts w:ascii="Times New Roman" w:eastAsia="Times New Roman" w:hAnsi="Times New Roman" w:cs="Times New Roman"/>
          <w:sz w:val="24"/>
          <w:szCs w:val="24"/>
          <w:lang w:eastAsia="ru-RU"/>
        </w:rPr>
        <w:t>]. Компания обладает возможностью сформировать портфель опционов «переключения», что позволит ей гибко реагировать на изменения условий бизнеса [</w:t>
      </w:r>
      <w:r w:rsidRPr="004D3154">
        <w:rPr>
          <w:rFonts w:ascii="Times New Roman" w:eastAsia="Times New Roman" w:hAnsi="Times New Roman" w:cs="Times New Roman"/>
          <w:sz w:val="24"/>
          <w:szCs w:val="24"/>
          <w:lang w:eastAsia="ru-RU"/>
        </w:rPr>
        <w:fldChar w:fldCharType="begin" w:fldLock="1"/>
      </w:r>
      <w:r w:rsidRPr="004D3154">
        <w:rPr>
          <w:rFonts w:ascii="Times New Roman" w:eastAsia="Times New Roman" w:hAnsi="Times New Roman" w:cs="Times New Roman"/>
          <w:sz w:val="24"/>
          <w:szCs w:val="24"/>
          <w:lang w:eastAsia="ru-RU"/>
        </w:rPr>
        <w:instrText>ADDIN CSL_CITATION { "citationItems" : [ { "id" : "ITEM-1", "itemData" : { "DOI" : "10.1002/smj", "author" : [ { "dropping-particle" : "", "family" : "Belderbos", "given" : "Rene", "non-dropping-particle" : "", "parse-names" : false, "suffix" : "" }, { "dropping-particle" : "", "family" : "Tong", "given" : "Tony W.", "non-dropping-particle" : "", "parse-names" : false, "suffix" : "" }, { "dropping-particle" : "", "family" : "Wu", "given" : "Shubin", "non-dropping-particle" : "", "parse-names" : false, "suffix" : "" } ], "container-title" : "Strategic Management Journal", "id" : "ITEM-1", "issued" : { "date-parts" : [ [ "2014" ] ] }, "page" : "88-106", "title" : "Multinationality and Downside risk: The Role of Option Portflio and Organization", "type" : "article-journal", "volume" : "35" }, "uris" : [ "http://www.mendeley.com/documents/?uuid=6348827a-3065-45d6-b6e5-b68418cdc245" ] } ], "mendeley" : { "formattedCitation" : "(Belderbos et al., 2014)", "manualFormatting" : "Belderbos, Tong, Wu, 2014", "plainTextFormattedCitation" : "(Belderbos et al., 2014)", "previouslyFormattedCitation" : "(Belderbos et al., 2014)" }, "properties" : { "noteIndex" : 0 }, "schema" : "https://github.com/citation-style-language/schema/raw/master/csl-citation.json" }</w:instrText>
      </w:r>
      <w:r w:rsidRPr="004D3154">
        <w:rPr>
          <w:rFonts w:ascii="Times New Roman" w:eastAsia="Times New Roman" w:hAnsi="Times New Roman" w:cs="Times New Roman"/>
          <w:sz w:val="24"/>
          <w:szCs w:val="24"/>
          <w:lang w:eastAsia="ru-RU"/>
        </w:rPr>
        <w:fldChar w:fldCharType="separate"/>
      </w:r>
      <w:r w:rsidRPr="004D3154">
        <w:rPr>
          <w:rFonts w:ascii="Times New Roman" w:eastAsia="Times New Roman" w:hAnsi="Times New Roman" w:cs="Times New Roman"/>
          <w:sz w:val="24"/>
          <w:szCs w:val="24"/>
          <w:lang w:eastAsia="ru-RU"/>
        </w:rPr>
        <w:t>Belderbos, Tong, Wu, 2014</w:t>
      </w:r>
      <w:r w:rsidRPr="004D3154">
        <w:rPr>
          <w:rFonts w:ascii="Times New Roman" w:eastAsia="Times New Roman" w:hAnsi="Times New Roman" w:cs="Times New Roman"/>
          <w:sz w:val="24"/>
          <w:szCs w:val="24"/>
          <w:lang w:eastAsia="ru-RU"/>
        </w:rPr>
        <w:fldChar w:fldCharType="end"/>
      </w:r>
      <w:r w:rsidRPr="004D3154">
        <w:rPr>
          <w:rFonts w:ascii="Times New Roman" w:eastAsia="Times New Roman" w:hAnsi="Times New Roman" w:cs="Times New Roman"/>
          <w:sz w:val="24"/>
          <w:szCs w:val="24"/>
          <w:lang w:eastAsia="ru-RU"/>
        </w:rPr>
        <w:t>]. Как указывается в работах [</w:t>
      </w:r>
      <w:r w:rsidRPr="004D3154">
        <w:rPr>
          <w:rFonts w:ascii="Times New Roman" w:eastAsia="Times New Roman" w:hAnsi="Times New Roman" w:cs="Times New Roman"/>
          <w:sz w:val="24"/>
          <w:szCs w:val="24"/>
          <w:lang w:eastAsia="ru-RU"/>
        </w:rPr>
        <w:fldChar w:fldCharType="begin" w:fldLock="1"/>
      </w:r>
      <w:r w:rsidRPr="004D3154">
        <w:rPr>
          <w:rFonts w:ascii="Times New Roman" w:eastAsia="Times New Roman" w:hAnsi="Times New Roman" w:cs="Times New Roman"/>
          <w:sz w:val="24"/>
          <w:szCs w:val="24"/>
          <w:lang w:eastAsia="ru-RU"/>
        </w:rPr>
        <w:instrText>ADDIN CSL_CITATION { "citationItems" : [ { "id" : "ITEM-1", "itemData" : { "author" : [ { "dropping-particle" : "", "family" : "Chung", "given" : "Chris Changwha", "non-dropping-particle" : "", "parse-names" : false, "suffix" : "" }, { "dropping-particle" : "", "family" : "Lee", "given" : "Seung-Hyun", "non-dropping-particle" : "", "parse-names" : false, "suffix" : "" }, { "dropping-particle" : "", "family" : "Beamish", "given" : "Paul W.", "non-dropping-particle" : "", "parse-names" : false, "suffix" : "" }, { "dropping-particle" : "", "family" : "Isobe", "given" : "Takehiko", "non-dropping-particle" : "", "parse-names" : false, "suffix" : "" } ], "container-title" : "Journal of International Business Studies", "id" : "ITEM-1", "issue" : "3", "issued" : { "date-parts" : [ [ "2010" ] ] }, "page" : "501-516", "title" : "Subsidiary expansion/contraction during times of economic crisis", "type" : "article-journal", "volume" : "41" }, "uris" : [ "http://www.mendeley.com/documents/?uuid=0e698320-8630-4bf9-8639-096aaebcbe8f" ] }, { "id" : "ITEM-2", "itemData" : { "DOI" : "10.1002/smj", "author" : [ { "dropping-particle" : "", "family" : "Lee", "given" : "Seung-hyun", "non-dropping-particle" : "", "parse-names" : false, "suffix" : "" }, { "dropping-particle" : "", "family" : "Makhija", "given" : "Mona", "non-dropping-particle" : "", "parse-names" : false, "suffix" : "" } ], "container-title" : "Journal of International Business Studies", "id" : "ITEM-2", "issue" : "October 2008", "issued" : { "date-parts" : [ [ "2009" ] ] }, "page" : "537-555", "title" : "Flexibility in Internationalization: Is It Valuable during an Economic Crisis?", "type" : "article-journal", "volume" : "555" }, "uris" : [ "http://www.mendeley.com/documents/?uuid=196f4057-6d32-47b4-9f2f-5fe32d975efe" ] }, { "id" : "ITEM-3", "itemData" : { "DOI" : "10.1111/j.1467-6486.2009.00875.x", "ISSN" : "00222380", "author" : [ { "dropping-particle" : "", "family" : "Brouthers", "given" : "Keith D.", "non-dropping-particle" : "", "parse-names" : false, "suffix" : "" }, { "dropping-particle" : "", "family" : "Dikova", "given" : "Desislava", "non-dropping-particle" : "", "parse-names" : false, "suffix" : "" } ], "container-title" : "Journal of Management Studies", "id" : "ITEM-3", "issue" : "6", "issued" : { "date-parts" : [ [ "2010", "9", "12" ] ] }, "page" : "1048-1071", "title" : "Acquisitions and Real Options: The Greenfield Alternative", "type" : "article-journal", "volume" : "47" }, "uris" : [ "http://www.mendeley.com/documents/?uuid=042adc61-a921-4685-baa1-670b8041870a" ] } ], "mendeley" : { "formattedCitation" : "(Brouthers &amp; Dikova, 2010; Chung et al., 2010; S. Lee &amp; Makhija, 2009)", "manualFormatting" : "Brouthers, Dikova, 2010; Chung, Lee, Beamish, Isobe, 2010; Lee,  Makhija, 2009", "plainTextFormattedCitation" : "(Brouthers &amp; Dikova, 2010; Chung et al., 2010; S. Lee &amp; Makhija, 2009)", "previouslyFormattedCitation" : "(Brouthers &amp; Dikova, 2010; Chung et al., 2010; S. Lee &amp; Makhija, 2009)" }, "properties" : { "noteIndex" : 0 }, "schema" : "https://github.com/citation-style-language/schema/raw/master/csl-citation.json" }</w:instrText>
      </w:r>
      <w:r w:rsidRPr="004D3154">
        <w:rPr>
          <w:rFonts w:ascii="Times New Roman" w:eastAsia="Times New Roman" w:hAnsi="Times New Roman" w:cs="Times New Roman"/>
          <w:sz w:val="24"/>
          <w:szCs w:val="24"/>
          <w:lang w:eastAsia="ru-RU"/>
        </w:rPr>
        <w:fldChar w:fldCharType="separate"/>
      </w:r>
      <w:r w:rsidRPr="004D3154">
        <w:rPr>
          <w:rFonts w:ascii="Times New Roman" w:eastAsia="Times New Roman" w:hAnsi="Times New Roman" w:cs="Times New Roman"/>
          <w:sz w:val="24"/>
          <w:szCs w:val="24"/>
          <w:lang w:eastAsia="ru-RU"/>
        </w:rPr>
        <w:t>Brouthers, Dikova, 2010; Chung, Lee, Beamish, Isobe, 2010; Lee,  Makhija, 2009</w:t>
      </w:r>
      <w:r w:rsidRPr="004D3154">
        <w:rPr>
          <w:rFonts w:ascii="Times New Roman" w:eastAsia="Times New Roman" w:hAnsi="Times New Roman" w:cs="Times New Roman"/>
          <w:sz w:val="24"/>
          <w:szCs w:val="24"/>
          <w:lang w:eastAsia="ru-RU"/>
        </w:rPr>
        <w:fldChar w:fldCharType="end"/>
      </w:r>
      <w:r w:rsidRPr="004D3154">
        <w:rPr>
          <w:rFonts w:ascii="Times New Roman" w:eastAsia="Times New Roman" w:hAnsi="Times New Roman" w:cs="Times New Roman"/>
          <w:sz w:val="24"/>
          <w:szCs w:val="24"/>
          <w:lang w:eastAsia="ru-RU"/>
        </w:rPr>
        <w:t>], в период экономических кризисов ценность реального опциона «переклю</w:t>
      </w:r>
      <w:r w:rsidR="00E2198D">
        <w:rPr>
          <w:rFonts w:ascii="Times New Roman" w:eastAsia="Times New Roman" w:hAnsi="Times New Roman" w:cs="Times New Roman"/>
          <w:sz w:val="24"/>
          <w:szCs w:val="24"/>
          <w:lang w:eastAsia="ru-RU"/>
        </w:rPr>
        <w:t xml:space="preserve">чения» значительно повышается. </w:t>
      </w:r>
    </w:p>
    <w:p w:rsidR="004D3154" w:rsidRPr="004D3154" w:rsidRDefault="004D3154" w:rsidP="003A30F0">
      <w:pPr>
        <w:spacing w:after="0" w:line="360" w:lineRule="auto"/>
        <w:ind w:firstLine="709"/>
        <w:jc w:val="both"/>
        <w:rPr>
          <w:rFonts w:ascii="Times New Roman" w:eastAsia="Times New Roman" w:hAnsi="Times New Roman" w:cs="Times New Roman"/>
          <w:sz w:val="24"/>
          <w:szCs w:val="24"/>
          <w:lang w:eastAsia="ru-RU"/>
        </w:rPr>
      </w:pPr>
      <w:r w:rsidRPr="004D3154">
        <w:rPr>
          <w:rFonts w:ascii="Times New Roman" w:eastAsia="Times New Roman" w:hAnsi="Times New Roman" w:cs="Times New Roman"/>
          <w:b/>
          <w:sz w:val="24"/>
          <w:szCs w:val="24"/>
          <w:lang w:eastAsia="ru-RU"/>
        </w:rPr>
        <w:t>Реальные опционы и способы проникновения компании на зарубежный рынок (</w:t>
      </w:r>
      <w:r w:rsidRPr="004D3154">
        <w:rPr>
          <w:rFonts w:ascii="Times New Roman" w:eastAsia="Times New Roman" w:hAnsi="Times New Roman" w:cs="Times New Roman"/>
          <w:b/>
          <w:sz w:val="24"/>
          <w:szCs w:val="24"/>
          <w:lang w:val="en-US" w:eastAsia="ru-RU"/>
        </w:rPr>
        <w:t>modes</w:t>
      </w:r>
      <w:r w:rsidRPr="004D3154">
        <w:rPr>
          <w:rFonts w:ascii="Times New Roman" w:eastAsia="Times New Roman" w:hAnsi="Times New Roman" w:cs="Times New Roman"/>
          <w:b/>
          <w:sz w:val="24"/>
          <w:szCs w:val="24"/>
          <w:lang w:eastAsia="ru-RU"/>
        </w:rPr>
        <w:t xml:space="preserve"> </w:t>
      </w:r>
      <w:r w:rsidRPr="004D3154">
        <w:rPr>
          <w:rFonts w:ascii="Times New Roman" w:eastAsia="Times New Roman" w:hAnsi="Times New Roman" w:cs="Times New Roman"/>
          <w:b/>
          <w:sz w:val="24"/>
          <w:szCs w:val="24"/>
          <w:lang w:val="en-US" w:eastAsia="ru-RU"/>
        </w:rPr>
        <w:t>of</w:t>
      </w:r>
      <w:r w:rsidRPr="004D3154">
        <w:rPr>
          <w:rFonts w:ascii="Times New Roman" w:eastAsia="Times New Roman" w:hAnsi="Times New Roman" w:cs="Times New Roman"/>
          <w:b/>
          <w:sz w:val="24"/>
          <w:szCs w:val="24"/>
          <w:lang w:eastAsia="ru-RU"/>
        </w:rPr>
        <w:t xml:space="preserve"> </w:t>
      </w:r>
      <w:r w:rsidRPr="004D3154">
        <w:rPr>
          <w:rFonts w:ascii="Times New Roman" w:eastAsia="Times New Roman" w:hAnsi="Times New Roman" w:cs="Times New Roman"/>
          <w:b/>
          <w:sz w:val="24"/>
          <w:szCs w:val="24"/>
          <w:lang w:val="en-US" w:eastAsia="ru-RU"/>
        </w:rPr>
        <w:t>entry</w:t>
      </w:r>
      <w:r w:rsidRPr="004D3154">
        <w:rPr>
          <w:rFonts w:ascii="Times New Roman" w:eastAsia="Times New Roman" w:hAnsi="Times New Roman" w:cs="Times New Roman"/>
          <w:b/>
          <w:sz w:val="24"/>
          <w:szCs w:val="24"/>
          <w:lang w:eastAsia="ru-RU"/>
        </w:rPr>
        <w:t xml:space="preserve">). </w:t>
      </w:r>
      <w:r w:rsidRPr="004D3154">
        <w:rPr>
          <w:rFonts w:ascii="Times New Roman" w:eastAsia="Times New Roman" w:hAnsi="Times New Roman" w:cs="Times New Roman"/>
          <w:sz w:val="24"/>
          <w:szCs w:val="24"/>
          <w:lang w:eastAsia="ru-RU"/>
        </w:rPr>
        <w:t>Ряд авторов [</w:t>
      </w:r>
      <w:r w:rsidRPr="004D3154">
        <w:rPr>
          <w:rFonts w:ascii="Times New Roman" w:eastAsia="Times New Roman" w:hAnsi="Times New Roman" w:cs="Times New Roman"/>
          <w:sz w:val="24"/>
          <w:szCs w:val="24"/>
          <w:lang w:val="en-US" w:eastAsia="ru-RU"/>
        </w:rPr>
        <w:fldChar w:fldCharType="begin" w:fldLock="1"/>
      </w:r>
      <w:r w:rsidRPr="004D3154">
        <w:rPr>
          <w:rFonts w:ascii="Times New Roman" w:eastAsia="Times New Roman" w:hAnsi="Times New Roman" w:cs="Times New Roman"/>
          <w:sz w:val="24"/>
          <w:szCs w:val="24"/>
          <w:lang w:val="en-US" w:eastAsia="ru-RU"/>
        </w:rPr>
        <w:instrText>ADDIN</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CSL</w:instrText>
      </w:r>
      <w:r w:rsidRPr="004D3154">
        <w:rPr>
          <w:rFonts w:ascii="Times New Roman" w:eastAsia="Times New Roman" w:hAnsi="Times New Roman" w:cs="Times New Roman"/>
          <w:sz w:val="24"/>
          <w:szCs w:val="24"/>
          <w:lang w:eastAsia="ru-RU"/>
        </w:rPr>
        <w:instrText>_</w:instrText>
      </w:r>
      <w:r w:rsidRPr="004D3154">
        <w:rPr>
          <w:rFonts w:ascii="Times New Roman" w:eastAsia="Times New Roman" w:hAnsi="Times New Roman" w:cs="Times New Roman"/>
          <w:sz w:val="24"/>
          <w:szCs w:val="24"/>
          <w:lang w:val="en-US" w:eastAsia="ru-RU"/>
        </w:rPr>
        <w:instrText>CITATION</w:instrText>
      </w:r>
      <w:r w:rsidRPr="004D3154">
        <w:rPr>
          <w:rFonts w:ascii="Times New Roman" w:eastAsia="Times New Roman" w:hAnsi="Times New Roman" w:cs="Times New Roman"/>
          <w:sz w:val="24"/>
          <w:szCs w:val="24"/>
          <w:lang w:eastAsia="ru-RU"/>
        </w:rPr>
        <w:instrText xml:space="preserve"> { "</w:instrText>
      </w:r>
      <w:r w:rsidRPr="004D3154">
        <w:rPr>
          <w:rFonts w:ascii="Times New Roman" w:eastAsia="Times New Roman" w:hAnsi="Times New Roman" w:cs="Times New Roman"/>
          <w:sz w:val="24"/>
          <w:szCs w:val="24"/>
          <w:lang w:val="en-US" w:eastAsia="ru-RU"/>
        </w:rPr>
        <w:instrText>citationItems</w:instrText>
      </w:r>
      <w:r w:rsidRPr="004D3154">
        <w:rPr>
          <w:rFonts w:ascii="Times New Roman" w:eastAsia="Times New Roman" w:hAnsi="Times New Roman" w:cs="Times New Roman"/>
          <w:sz w:val="24"/>
          <w:szCs w:val="24"/>
          <w:lang w:eastAsia="ru-RU"/>
        </w:rPr>
        <w:instrText>" : [ { "</w:instrText>
      </w:r>
      <w:r w:rsidRPr="004D3154">
        <w:rPr>
          <w:rFonts w:ascii="Times New Roman" w:eastAsia="Times New Roman" w:hAnsi="Times New Roman" w:cs="Times New Roman"/>
          <w:sz w:val="24"/>
          <w:szCs w:val="24"/>
          <w:lang w:val="en-US" w:eastAsia="ru-RU"/>
        </w:rPr>
        <w:instrText>id</w:instrText>
      </w:r>
      <w:r w:rsidRPr="004D3154">
        <w:rPr>
          <w:rFonts w:ascii="Times New Roman" w:eastAsia="Times New Roman" w:hAnsi="Times New Roman" w:cs="Times New Roman"/>
          <w:sz w:val="24"/>
          <w:szCs w:val="24"/>
          <w:lang w:eastAsia="ru-RU"/>
        </w:rPr>
        <w:instrText>" : "</w:instrText>
      </w:r>
      <w:r w:rsidRPr="004D3154">
        <w:rPr>
          <w:rFonts w:ascii="Times New Roman" w:eastAsia="Times New Roman" w:hAnsi="Times New Roman" w:cs="Times New Roman"/>
          <w:sz w:val="24"/>
          <w:szCs w:val="24"/>
          <w:lang w:val="en-US" w:eastAsia="ru-RU"/>
        </w:rPr>
        <w:instrText>ITEM</w:instrText>
      </w:r>
      <w:r w:rsidRPr="004D3154">
        <w:rPr>
          <w:rFonts w:ascii="Times New Roman" w:eastAsia="Times New Roman" w:hAnsi="Times New Roman" w:cs="Times New Roman"/>
          <w:sz w:val="24"/>
          <w:szCs w:val="24"/>
          <w:lang w:eastAsia="ru-RU"/>
        </w:rPr>
        <w:instrText>-1", "</w:instrText>
      </w:r>
      <w:r w:rsidRPr="004D3154">
        <w:rPr>
          <w:rFonts w:ascii="Times New Roman" w:eastAsia="Times New Roman" w:hAnsi="Times New Roman" w:cs="Times New Roman"/>
          <w:sz w:val="24"/>
          <w:szCs w:val="24"/>
          <w:lang w:val="en-US" w:eastAsia="ru-RU"/>
        </w:rPr>
        <w:instrText>itemData</w:instrText>
      </w:r>
      <w:r w:rsidRPr="004D3154">
        <w:rPr>
          <w:rFonts w:ascii="Times New Roman" w:eastAsia="Times New Roman" w:hAnsi="Times New Roman" w:cs="Times New Roman"/>
          <w:sz w:val="24"/>
          <w:szCs w:val="24"/>
          <w:lang w:eastAsia="ru-RU"/>
        </w:rPr>
        <w:instrText>" : { "</w:instrText>
      </w:r>
      <w:r w:rsidRPr="004D3154">
        <w:rPr>
          <w:rFonts w:ascii="Times New Roman" w:eastAsia="Times New Roman" w:hAnsi="Times New Roman" w:cs="Times New Roman"/>
          <w:sz w:val="24"/>
          <w:szCs w:val="24"/>
          <w:lang w:val="en-US" w:eastAsia="ru-RU"/>
        </w:rPr>
        <w:instrText>author</w:instrText>
      </w:r>
      <w:r w:rsidRPr="004D3154">
        <w:rPr>
          <w:rFonts w:ascii="Times New Roman" w:eastAsia="Times New Roman" w:hAnsi="Times New Roman" w:cs="Times New Roman"/>
          <w:sz w:val="24"/>
          <w:szCs w:val="24"/>
          <w:lang w:eastAsia="ru-RU"/>
        </w:rPr>
        <w:instrText>" : [ { "</w:instrText>
      </w:r>
      <w:r w:rsidRPr="004D3154">
        <w:rPr>
          <w:rFonts w:ascii="Times New Roman" w:eastAsia="Times New Roman" w:hAnsi="Times New Roman" w:cs="Times New Roman"/>
          <w:sz w:val="24"/>
          <w:szCs w:val="24"/>
          <w:lang w:val="en-US" w:eastAsia="ru-RU"/>
        </w:rPr>
        <w:instrText>dropping</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particle</w:instrText>
      </w:r>
      <w:r w:rsidRPr="004D3154">
        <w:rPr>
          <w:rFonts w:ascii="Times New Roman" w:eastAsia="Times New Roman" w:hAnsi="Times New Roman" w:cs="Times New Roman"/>
          <w:sz w:val="24"/>
          <w:szCs w:val="24"/>
          <w:lang w:eastAsia="ru-RU"/>
        </w:rPr>
        <w:instrText>" : "", "</w:instrText>
      </w:r>
      <w:r w:rsidRPr="004D3154">
        <w:rPr>
          <w:rFonts w:ascii="Times New Roman" w:eastAsia="Times New Roman" w:hAnsi="Times New Roman" w:cs="Times New Roman"/>
          <w:sz w:val="24"/>
          <w:szCs w:val="24"/>
          <w:lang w:val="en-US" w:eastAsia="ru-RU"/>
        </w:rPr>
        <w:instrText>family</w:instrText>
      </w:r>
      <w:r w:rsidRPr="004D3154">
        <w:rPr>
          <w:rFonts w:ascii="Times New Roman" w:eastAsia="Times New Roman" w:hAnsi="Times New Roman" w:cs="Times New Roman"/>
          <w:sz w:val="24"/>
          <w:szCs w:val="24"/>
          <w:lang w:eastAsia="ru-RU"/>
        </w:rPr>
        <w:instrText>" : "</w:instrText>
      </w:r>
      <w:r w:rsidRPr="004D3154">
        <w:rPr>
          <w:rFonts w:ascii="Times New Roman" w:eastAsia="Times New Roman" w:hAnsi="Times New Roman" w:cs="Times New Roman"/>
          <w:sz w:val="24"/>
          <w:szCs w:val="24"/>
          <w:lang w:val="en-US" w:eastAsia="ru-RU"/>
        </w:rPr>
        <w:instrText>Buckley</w:instrText>
      </w:r>
      <w:r w:rsidRPr="004D3154">
        <w:rPr>
          <w:rFonts w:ascii="Times New Roman" w:eastAsia="Times New Roman" w:hAnsi="Times New Roman" w:cs="Times New Roman"/>
          <w:sz w:val="24"/>
          <w:szCs w:val="24"/>
          <w:lang w:eastAsia="ru-RU"/>
        </w:rPr>
        <w:instrText>", "</w:instrText>
      </w:r>
      <w:r w:rsidRPr="004D3154">
        <w:rPr>
          <w:rFonts w:ascii="Times New Roman" w:eastAsia="Times New Roman" w:hAnsi="Times New Roman" w:cs="Times New Roman"/>
          <w:sz w:val="24"/>
          <w:szCs w:val="24"/>
          <w:lang w:val="en-US" w:eastAsia="ru-RU"/>
        </w:rPr>
        <w:instrText>given</w:instrText>
      </w:r>
      <w:r w:rsidRPr="004D3154">
        <w:rPr>
          <w:rFonts w:ascii="Times New Roman" w:eastAsia="Times New Roman" w:hAnsi="Times New Roman" w:cs="Times New Roman"/>
          <w:sz w:val="24"/>
          <w:szCs w:val="24"/>
          <w:lang w:eastAsia="ru-RU"/>
        </w:rPr>
        <w:instrText>" : "</w:instrText>
      </w:r>
      <w:r w:rsidRPr="004D3154">
        <w:rPr>
          <w:rFonts w:ascii="Times New Roman" w:eastAsia="Times New Roman" w:hAnsi="Times New Roman" w:cs="Times New Roman"/>
          <w:sz w:val="24"/>
          <w:szCs w:val="24"/>
          <w:lang w:val="en-US" w:eastAsia="ru-RU"/>
        </w:rPr>
        <w:instrText>Peter</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J</w:instrText>
      </w:r>
      <w:r w:rsidRPr="004D3154">
        <w:rPr>
          <w:rFonts w:ascii="Times New Roman" w:eastAsia="Times New Roman" w:hAnsi="Times New Roman" w:cs="Times New Roman"/>
          <w:sz w:val="24"/>
          <w:szCs w:val="24"/>
          <w:lang w:eastAsia="ru-RU"/>
        </w:rPr>
        <w:instrText>.", "</w:instrText>
      </w:r>
      <w:r w:rsidRPr="004D3154">
        <w:rPr>
          <w:rFonts w:ascii="Times New Roman" w:eastAsia="Times New Roman" w:hAnsi="Times New Roman" w:cs="Times New Roman"/>
          <w:sz w:val="24"/>
          <w:szCs w:val="24"/>
          <w:lang w:val="en-US" w:eastAsia="ru-RU"/>
        </w:rPr>
        <w:instrText>non</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dropping</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particle</w:instrText>
      </w:r>
      <w:r w:rsidRPr="004D3154">
        <w:rPr>
          <w:rFonts w:ascii="Times New Roman" w:eastAsia="Times New Roman" w:hAnsi="Times New Roman" w:cs="Times New Roman"/>
          <w:sz w:val="24"/>
          <w:szCs w:val="24"/>
          <w:lang w:eastAsia="ru-RU"/>
        </w:rPr>
        <w:instrText>" : "", "</w:instrText>
      </w:r>
      <w:r w:rsidRPr="004D3154">
        <w:rPr>
          <w:rFonts w:ascii="Times New Roman" w:eastAsia="Times New Roman" w:hAnsi="Times New Roman" w:cs="Times New Roman"/>
          <w:sz w:val="24"/>
          <w:szCs w:val="24"/>
          <w:lang w:val="en-US" w:eastAsia="ru-RU"/>
        </w:rPr>
        <w:instrText>parse</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names</w:instrText>
      </w:r>
      <w:r w:rsidRPr="004D3154">
        <w:rPr>
          <w:rFonts w:ascii="Times New Roman" w:eastAsia="Times New Roman" w:hAnsi="Times New Roman" w:cs="Times New Roman"/>
          <w:sz w:val="24"/>
          <w:szCs w:val="24"/>
          <w:lang w:eastAsia="ru-RU"/>
        </w:rPr>
        <w:instrText xml:space="preserve">" : </w:instrText>
      </w:r>
      <w:r w:rsidRPr="004D3154">
        <w:rPr>
          <w:rFonts w:ascii="Times New Roman" w:eastAsia="Times New Roman" w:hAnsi="Times New Roman" w:cs="Times New Roman"/>
          <w:sz w:val="24"/>
          <w:szCs w:val="24"/>
          <w:lang w:val="en-US" w:eastAsia="ru-RU"/>
        </w:rPr>
        <w:instrText>false</w:instrText>
      </w:r>
      <w:r w:rsidRPr="004D3154">
        <w:rPr>
          <w:rFonts w:ascii="Times New Roman" w:eastAsia="Times New Roman" w:hAnsi="Times New Roman" w:cs="Times New Roman"/>
          <w:sz w:val="24"/>
          <w:szCs w:val="24"/>
          <w:lang w:eastAsia="ru-RU"/>
        </w:rPr>
        <w:instrText>, "</w:instrText>
      </w:r>
      <w:r w:rsidRPr="004D3154">
        <w:rPr>
          <w:rFonts w:ascii="Times New Roman" w:eastAsia="Times New Roman" w:hAnsi="Times New Roman" w:cs="Times New Roman"/>
          <w:sz w:val="24"/>
          <w:szCs w:val="24"/>
          <w:lang w:val="en-US" w:eastAsia="ru-RU"/>
        </w:rPr>
        <w:instrText>suffix</w:instrText>
      </w:r>
      <w:r w:rsidRPr="004D3154">
        <w:rPr>
          <w:rFonts w:ascii="Times New Roman" w:eastAsia="Times New Roman" w:hAnsi="Times New Roman" w:cs="Times New Roman"/>
          <w:sz w:val="24"/>
          <w:szCs w:val="24"/>
          <w:lang w:eastAsia="ru-RU"/>
        </w:rPr>
        <w:instrText>" : "" }, { "</w:instrText>
      </w:r>
      <w:r w:rsidRPr="004D3154">
        <w:rPr>
          <w:rFonts w:ascii="Times New Roman" w:eastAsia="Times New Roman" w:hAnsi="Times New Roman" w:cs="Times New Roman"/>
          <w:sz w:val="24"/>
          <w:szCs w:val="24"/>
          <w:lang w:val="en-US" w:eastAsia="ru-RU"/>
        </w:rPr>
        <w:instrText>dropping</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particle</w:instrText>
      </w:r>
      <w:r w:rsidRPr="004D3154">
        <w:rPr>
          <w:rFonts w:ascii="Times New Roman" w:eastAsia="Times New Roman" w:hAnsi="Times New Roman" w:cs="Times New Roman"/>
          <w:sz w:val="24"/>
          <w:szCs w:val="24"/>
          <w:lang w:eastAsia="ru-RU"/>
        </w:rPr>
        <w:instrText>" : "", "</w:instrText>
      </w:r>
      <w:r w:rsidRPr="004D3154">
        <w:rPr>
          <w:rFonts w:ascii="Times New Roman" w:eastAsia="Times New Roman" w:hAnsi="Times New Roman" w:cs="Times New Roman"/>
          <w:sz w:val="24"/>
          <w:szCs w:val="24"/>
          <w:lang w:val="en-US" w:eastAsia="ru-RU"/>
        </w:rPr>
        <w:instrText>family</w:instrText>
      </w:r>
      <w:r w:rsidRPr="004D3154">
        <w:rPr>
          <w:rFonts w:ascii="Times New Roman" w:eastAsia="Times New Roman" w:hAnsi="Times New Roman" w:cs="Times New Roman"/>
          <w:sz w:val="24"/>
          <w:szCs w:val="24"/>
          <w:lang w:eastAsia="ru-RU"/>
        </w:rPr>
        <w:instrText>" : "</w:instrText>
      </w:r>
      <w:r w:rsidRPr="004D3154">
        <w:rPr>
          <w:rFonts w:ascii="Times New Roman" w:eastAsia="Times New Roman" w:hAnsi="Times New Roman" w:cs="Times New Roman"/>
          <w:sz w:val="24"/>
          <w:szCs w:val="24"/>
          <w:lang w:val="en-US" w:eastAsia="ru-RU"/>
        </w:rPr>
        <w:instrText>Casson</w:instrText>
      </w:r>
      <w:r w:rsidRPr="004D3154">
        <w:rPr>
          <w:rFonts w:ascii="Times New Roman" w:eastAsia="Times New Roman" w:hAnsi="Times New Roman" w:cs="Times New Roman"/>
          <w:sz w:val="24"/>
          <w:szCs w:val="24"/>
          <w:lang w:eastAsia="ru-RU"/>
        </w:rPr>
        <w:instrText>", "</w:instrText>
      </w:r>
      <w:r w:rsidRPr="004D3154">
        <w:rPr>
          <w:rFonts w:ascii="Times New Roman" w:eastAsia="Times New Roman" w:hAnsi="Times New Roman" w:cs="Times New Roman"/>
          <w:sz w:val="24"/>
          <w:szCs w:val="24"/>
          <w:lang w:val="en-US" w:eastAsia="ru-RU"/>
        </w:rPr>
        <w:instrText>given</w:instrText>
      </w:r>
      <w:r w:rsidRPr="004D3154">
        <w:rPr>
          <w:rFonts w:ascii="Times New Roman" w:eastAsia="Times New Roman" w:hAnsi="Times New Roman" w:cs="Times New Roman"/>
          <w:sz w:val="24"/>
          <w:szCs w:val="24"/>
          <w:lang w:eastAsia="ru-RU"/>
        </w:rPr>
        <w:instrText>" : "</w:instrText>
      </w:r>
      <w:r w:rsidRPr="004D3154">
        <w:rPr>
          <w:rFonts w:ascii="Times New Roman" w:eastAsia="Times New Roman" w:hAnsi="Times New Roman" w:cs="Times New Roman"/>
          <w:sz w:val="24"/>
          <w:szCs w:val="24"/>
          <w:lang w:val="en-US" w:eastAsia="ru-RU"/>
        </w:rPr>
        <w:instrText>Mark</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C</w:instrText>
      </w:r>
      <w:r w:rsidRPr="004D3154">
        <w:rPr>
          <w:rFonts w:ascii="Times New Roman" w:eastAsia="Times New Roman" w:hAnsi="Times New Roman" w:cs="Times New Roman"/>
          <w:sz w:val="24"/>
          <w:szCs w:val="24"/>
          <w:lang w:eastAsia="ru-RU"/>
        </w:rPr>
        <w:instrText>", "</w:instrText>
      </w:r>
      <w:r w:rsidRPr="004D3154">
        <w:rPr>
          <w:rFonts w:ascii="Times New Roman" w:eastAsia="Times New Roman" w:hAnsi="Times New Roman" w:cs="Times New Roman"/>
          <w:sz w:val="24"/>
          <w:szCs w:val="24"/>
          <w:lang w:val="en-US" w:eastAsia="ru-RU"/>
        </w:rPr>
        <w:instrText>non</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dropping</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particle</w:instrText>
      </w:r>
      <w:r w:rsidRPr="004D3154">
        <w:rPr>
          <w:rFonts w:ascii="Times New Roman" w:eastAsia="Times New Roman" w:hAnsi="Times New Roman" w:cs="Times New Roman"/>
          <w:sz w:val="24"/>
          <w:szCs w:val="24"/>
          <w:lang w:eastAsia="ru-RU"/>
        </w:rPr>
        <w:instrText>" : "", "</w:instrText>
      </w:r>
      <w:r w:rsidRPr="004D3154">
        <w:rPr>
          <w:rFonts w:ascii="Times New Roman" w:eastAsia="Times New Roman" w:hAnsi="Times New Roman" w:cs="Times New Roman"/>
          <w:sz w:val="24"/>
          <w:szCs w:val="24"/>
          <w:lang w:val="en-US" w:eastAsia="ru-RU"/>
        </w:rPr>
        <w:instrText>parse</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names</w:instrText>
      </w:r>
      <w:r w:rsidRPr="004D3154">
        <w:rPr>
          <w:rFonts w:ascii="Times New Roman" w:eastAsia="Times New Roman" w:hAnsi="Times New Roman" w:cs="Times New Roman"/>
          <w:sz w:val="24"/>
          <w:szCs w:val="24"/>
          <w:lang w:eastAsia="ru-RU"/>
        </w:rPr>
        <w:instrText xml:space="preserve">" : </w:instrText>
      </w:r>
      <w:r w:rsidRPr="004D3154">
        <w:rPr>
          <w:rFonts w:ascii="Times New Roman" w:eastAsia="Times New Roman" w:hAnsi="Times New Roman" w:cs="Times New Roman"/>
          <w:sz w:val="24"/>
          <w:szCs w:val="24"/>
          <w:lang w:val="en-US" w:eastAsia="ru-RU"/>
        </w:rPr>
        <w:instrText>false</w:instrText>
      </w:r>
      <w:r w:rsidRPr="004D3154">
        <w:rPr>
          <w:rFonts w:ascii="Times New Roman" w:eastAsia="Times New Roman" w:hAnsi="Times New Roman" w:cs="Times New Roman"/>
          <w:sz w:val="24"/>
          <w:szCs w:val="24"/>
          <w:lang w:eastAsia="ru-RU"/>
        </w:rPr>
        <w:instrText>, "</w:instrText>
      </w:r>
      <w:r w:rsidRPr="004D3154">
        <w:rPr>
          <w:rFonts w:ascii="Times New Roman" w:eastAsia="Times New Roman" w:hAnsi="Times New Roman" w:cs="Times New Roman"/>
          <w:sz w:val="24"/>
          <w:szCs w:val="24"/>
          <w:lang w:val="en-US" w:eastAsia="ru-RU"/>
        </w:rPr>
        <w:instrText>suffix</w:instrText>
      </w:r>
      <w:r w:rsidRPr="004D3154">
        <w:rPr>
          <w:rFonts w:ascii="Times New Roman" w:eastAsia="Times New Roman" w:hAnsi="Times New Roman" w:cs="Times New Roman"/>
          <w:sz w:val="24"/>
          <w:szCs w:val="24"/>
          <w:lang w:eastAsia="ru-RU"/>
        </w:rPr>
        <w:instrText>" : "" } ], "</w:instrText>
      </w:r>
      <w:r w:rsidRPr="004D3154">
        <w:rPr>
          <w:rFonts w:ascii="Times New Roman" w:eastAsia="Times New Roman" w:hAnsi="Times New Roman" w:cs="Times New Roman"/>
          <w:sz w:val="24"/>
          <w:szCs w:val="24"/>
          <w:lang w:val="en-US" w:eastAsia="ru-RU"/>
        </w:rPr>
        <w:instrText>container</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title</w:instrText>
      </w:r>
      <w:r w:rsidRPr="004D3154">
        <w:rPr>
          <w:rFonts w:ascii="Times New Roman" w:eastAsia="Times New Roman" w:hAnsi="Times New Roman" w:cs="Times New Roman"/>
          <w:sz w:val="24"/>
          <w:szCs w:val="24"/>
          <w:lang w:eastAsia="ru-RU"/>
        </w:rPr>
        <w:instrText>" : "</w:instrText>
      </w:r>
      <w:r w:rsidRPr="004D3154">
        <w:rPr>
          <w:rFonts w:ascii="Times New Roman" w:eastAsia="Times New Roman" w:hAnsi="Times New Roman" w:cs="Times New Roman"/>
          <w:sz w:val="24"/>
          <w:szCs w:val="24"/>
          <w:lang w:val="en-US" w:eastAsia="ru-RU"/>
        </w:rPr>
        <w:instrText>Journal</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of</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International</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Business</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Studies</w:instrText>
      </w:r>
      <w:r w:rsidRPr="004D3154">
        <w:rPr>
          <w:rFonts w:ascii="Times New Roman" w:eastAsia="Times New Roman" w:hAnsi="Times New Roman" w:cs="Times New Roman"/>
          <w:sz w:val="24"/>
          <w:szCs w:val="24"/>
          <w:lang w:eastAsia="ru-RU"/>
        </w:rPr>
        <w:instrText>", "</w:instrText>
      </w:r>
      <w:r w:rsidRPr="004D3154">
        <w:rPr>
          <w:rFonts w:ascii="Times New Roman" w:eastAsia="Times New Roman" w:hAnsi="Times New Roman" w:cs="Times New Roman"/>
          <w:sz w:val="24"/>
          <w:szCs w:val="24"/>
          <w:lang w:val="en-US" w:eastAsia="ru-RU"/>
        </w:rPr>
        <w:instrText>id</w:instrText>
      </w:r>
      <w:r w:rsidRPr="004D3154">
        <w:rPr>
          <w:rFonts w:ascii="Times New Roman" w:eastAsia="Times New Roman" w:hAnsi="Times New Roman" w:cs="Times New Roman"/>
          <w:sz w:val="24"/>
          <w:szCs w:val="24"/>
          <w:lang w:eastAsia="ru-RU"/>
        </w:rPr>
        <w:instrText>" : "</w:instrText>
      </w:r>
      <w:r w:rsidRPr="004D3154">
        <w:rPr>
          <w:rFonts w:ascii="Times New Roman" w:eastAsia="Times New Roman" w:hAnsi="Times New Roman" w:cs="Times New Roman"/>
          <w:sz w:val="24"/>
          <w:szCs w:val="24"/>
          <w:lang w:val="en-US" w:eastAsia="ru-RU"/>
        </w:rPr>
        <w:instrText>ITEM</w:instrText>
      </w:r>
      <w:r w:rsidRPr="004D3154">
        <w:rPr>
          <w:rFonts w:ascii="Times New Roman" w:eastAsia="Times New Roman" w:hAnsi="Times New Roman" w:cs="Times New Roman"/>
          <w:sz w:val="24"/>
          <w:szCs w:val="24"/>
          <w:lang w:eastAsia="ru-RU"/>
        </w:rPr>
        <w:instrText>-1", "</w:instrText>
      </w:r>
      <w:r w:rsidRPr="004D3154">
        <w:rPr>
          <w:rFonts w:ascii="Times New Roman" w:eastAsia="Times New Roman" w:hAnsi="Times New Roman" w:cs="Times New Roman"/>
          <w:sz w:val="24"/>
          <w:szCs w:val="24"/>
          <w:lang w:val="en-US" w:eastAsia="ru-RU"/>
        </w:rPr>
        <w:instrText>issue</w:instrText>
      </w:r>
      <w:r w:rsidRPr="004D3154">
        <w:rPr>
          <w:rFonts w:ascii="Times New Roman" w:eastAsia="Times New Roman" w:hAnsi="Times New Roman" w:cs="Times New Roman"/>
          <w:sz w:val="24"/>
          <w:szCs w:val="24"/>
          <w:lang w:eastAsia="ru-RU"/>
        </w:rPr>
        <w:instrText>" : "1", "</w:instrText>
      </w:r>
      <w:r w:rsidRPr="004D3154">
        <w:rPr>
          <w:rFonts w:ascii="Times New Roman" w:eastAsia="Times New Roman" w:hAnsi="Times New Roman" w:cs="Times New Roman"/>
          <w:sz w:val="24"/>
          <w:szCs w:val="24"/>
          <w:lang w:val="en-US" w:eastAsia="ru-RU"/>
        </w:rPr>
        <w:instrText>issued</w:instrText>
      </w:r>
      <w:r w:rsidRPr="004D3154">
        <w:rPr>
          <w:rFonts w:ascii="Times New Roman" w:eastAsia="Times New Roman" w:hAnsi="Times New Roman" w:cs="Times New Roman"/>
          <w:sz w:val="24"/>
          <w:szCs w:val="24"/>
          <w:lang w:eastAsia="ru-RU"/>
        </w:rPr>
        <w:instrText>" : { "</w:instrText>
      </w:r>
      <w:r w:rsidRPr="004D3154">
        <w:rPr>
          <w:rFonts w:ascii="Times New Roman" w:eastAsia="Times New Roman" w:hAnsi="Times New Roman" w:cs="Times New Roman"/>
          <w:sz w:val="24"/>
          <w:szCs w:val="24"/>
          <w:lang w:val="en-US" w:eastAsia="ru-RU"/>
        </w:rPr>
        <w:instrText>date</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parts</w:instrText>
      </w:r>
      <w:r w:rsidRPr="004D3154">
        <w:rPr>
          <w:rFonts w:ascii="Times New Roman" w:eastAsia="Times New Roman" w:hAnsi="Times New Roman" w:cs="Times New Roman"/>
          <w:sz w:val="24"/>
          <w:szCs w:val="24"/>
          <w:lang w:eastAsia="ru-RU"/>
        </w:rPr>
        <w:instrText>" : [ [ "1998" ] ] }, "</w:instrText>
      </w:r>
      <w:r w:rsidRPr="004D3154">
        <w:rPr>
          <w:rFonts w:ascii="Times New Roman" w:eastAsia="Times New Roman" w:hAnsi="Times New Roman" w:cs="Times New Roman"/>
          <w:sz w:val="24"/>
          <w:szCs w:val="24"/>
          <w:lang w:val="en-US" w:eastAsia="ru-RU"/>
        </w:rPr>
        <w:instrText>page</w:instrText>
      </w:r>
      <w:r w:rsidRPr="004D3154">
        <w:rPr>
          <w:rFonts w:ascii="Times New Roman" w:eastAsia="Times New Roman" w:hAnsi="Times New Roman" w:cs="Times New Roman"/>
          <w:sz w:val="24"/>
          <w:szCs w:val="24"/>
          <w:lang w:eastAsia="ru-RU"/>
        </w:rPr>
        <w:instrText>" : "21-44", "</w:instrText>
      </w:r>
      <w:r w:rsidRPr="004D3154">
        <w:rPr>
          <w:rFonts w:ascii="Times New Roman" w:eastAsia="Times New Roman" w:hAnsi="Times New Roman" w:cs="Times New Roman"/>
          <w:sz w:val="24"/>
          <w:szCs w:val="24"/>
          <w:lang w:val="en-US" w:eastAsia="ru-RU"/>
        </w:rPr>
        <w:instrText>title</w:instrText>
      </w:r>
      <w:r w:rsidRPr="004D3154">
        <w:rPr>
          <w:rFonts w:ascii="Times New Roman" w:eastAsia="Times New Roman" w:hAnsi="Times New Roman" w:cs="Times New Roman"/>
          <w:sz w:val="24"/>
          <w:szCs w:val="24"/>
          <w:lang w:eastAsia="ru-RU"/>
        </w:rPr>
        <w:instrText>" : "</w:instrText>
      </w:r>
      <w:r w:rsidRPr="004D3154">
        <w:rPr>
          <w:rFonts w:ascii="Times New Roman" w:eastAsia="Times New Roman" w:hAnsi="Times New Roman" w:cs="Times New Roman"/>
          <w:sz w:val="24"/>
          <w:szCs w:val="24"/>
          <w:lang w:val="en-US" w:eastAsia="ru-RU"/>
        </w:rPr>
        <w:instrText>Models</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of</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the</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Multinational</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Enterprise</w:instrText>
      </w:r>
      <w:r w:rsidRPr="004D3154">
        <w:rPr>
          <w:rFonts w:ascii="Times New Roman" w:eastAsia="Times New Roman" w:hAnsi="Times New Roman" w:cs="Times New Roman"/>
          <w:sz w:val="24"/>
          <w:szCs w:val="24"/>
          <w:lang w:eastAsia="ru-RU"/>
        </w:rPr>
        <w:instrText>", "</w:instrText>
      </w:r>
      <w:r w:rsidRPr="004D3154">
        <w:rPr>
          <w:rFonts w:ascii="Times New Roman" w:eastAsia="Times New Roman" w:hAnsi="Times New Roman" w:cs="Times New Roman"/>
          <w:sz w:val="24"/>
          <w:szCs w:val="24"/>
          <w:lang w:val="en-US" w:eastAsia="ru-RU"/>
        </w:rPr>
        <w:instrText>type</w:instrText>
      </w:r>
      <w:r w:rsidRPr="004D3154">
        <w:rPr>
          <w:rFonts w:ascii="Times New Roman" w:eastAsia="Times New Roman" w:hAnsi="Times New Roman" w:cs="Times New Roman"/>
          <w:sz w:val="24"/>
          <w:szCs w:val="24"/>
          <w:lang w:eastAsia="ru-RU"/>
        </w:rPr>
        <w:instrText>" : "</w:instrText>
      </w:r>
      <w:r w:rsidRPr="004D3154">
        <w:rPr>
          <w:rFonts w:ascii="Times New Roman" w:eastAsia="Times New Roman" w:hAnsi="Times New Roman" w:cs="Times New Roman"/>
          <w:sz w:val="24"/>
          <w:szCs w:val="24"/>
          <w:lang w:val="en-US" w:eastAsia="ru-RU"/>
        </w:rPr>
        <w:instrText>article</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journal</w:instrText>
      </w:r>
      <w:r w:rsidRPr="004D3154">
        <w:rPr>
          <w:rFonts w:ascii="Times New Roman" w:eastAsia="Times New Roman" w:hAnsi="Times New Roman" w:cs="Times New Roman"/>
          <w:sz w:val="24"/>
          <w:szCs w:val="24"/>
          <w:lang w:eastAsia="ru-RU"/>
        </w:rPr>
        <w:instrText>", "</w:instrText>
      </w:r>
      <w:r w:rsidRPr="004D3154">
        <w:rPr>
          <w:rFonts w:ascii="Times New Roman" w:eastAsia="Times New Roman" w:hAnsi="Times New Roman" w:cs="Times New Roman"/>
          <w:sz w:val="24"/>
          <w:szCs w:val="24"/>
          <w:lang w:val="en-US" w:eastAsia="ru-RU"/>
        </w:rPr>
        <w:instrText>volume</w:instrText>
      </w:r>
      <w:r w:rsidRPr="004D3154">
        <w:rPr>
          <w:rFonts w:ascii="Times New Roman" w:eastAsia="Times New Roman" w:hAnsi="Times New Roman" w:cs="Times New Roman"/>
          <w:sz w:val="24"/>
          <w:szCs w:val="24"/>
          <w:lang w:eastAsia="ru-RU"/>
        </w:rPr>
        <w:instrText>" : "29" }, "</w:instrText>
      </w:r>
      <w:r w:rsidRPr="004D3154">
        <w:rPr>
          <w:rFonts w:ascii="Times New Roman" w:eastAsia="Times New Roman" w:hAnsi="Times New Roman" w:cs="Times New Roman"/>
          <w:sz w:val="24"/>
          <w:szCs w:val="24"/>
          <w:lang w:val="en-US" w:eastAsia="ru-RU"/>
        </w:rPr>
        <w:instrText>uris</w:instrText>
      </w:r>
      <w:r w:rsidRPr="004D3154">
        <w:rPr>
          <w:rFonts w:ascii="Times New Roman" w:eastAsia="Times New Roman" w:hAnsi="Times New Roman" w:cs="Times New Roman"/>
          <w:sz w:val="24"/>
          <w:szCs w:val="24"/>
          <w:lang w:eastAsia="ru-RU"/>
        </w:rPr>
        <w:instrText>" : [ "</w:instrText>
      </w:r>
      <w:r w:rsidRPr="004D3154">
        <w:rPr>
          <w:rFonts w:ascii="Times New Roman" w:eastAsia="Times New Roman" w:hAnsi="Times New Roman" w:cs="Times New Roman"/>
          <w:sz w:val="24"/>
          <w:szCs w:val="24"/>
          <w:lang w:val="en-US" w:eastAsia="ru-RU"/>
        </w:rPr>
        <w:instrText>http</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www</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mendeley</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com</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documents</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uuid</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bd</w:instrText>
      </w:r>
      <w:r w:rsidRPr="004D3154">
        <w:rPr>
          <w:rFonts w:ascii="Times New Roman" w:eastAsia="Times New Roman" w:hAnsi="Times New Roman" w:cs="Times New Roman"/>
          <w:sz w:val="24"/>
          <w:szCs w:val="24"/>
          <w:lang w:eastAsia="ru-RU"/>
        </w:rPr>
        <w:instrText>999</w:instrText>
      </w:r>
      <w:r w:rsidRPr="004D3154">
        <w:rPr>
          <w:rFonts w:ascii="Times New Roman" w:eastAsia="Times New Roman" w:hAnsi="Times New Roman" w:cs="Times New Roman"/>
          <w:sz w:val="24"/>
          <w:szCs w:val="24"/>
          <w:lang w:val="en-US" w:eastAsia="ru-RU"/>
        </w:rPr>
        <w:instrText>e</w:instrText>
      </w:r>
      <w:r w:rsidRPr="004D3154">
        <w:rPr>
          <w:rFonts w:ascii="Times New Roman" w:eastAsia="Times New Roman" w:hAnsi="Times New Roman" w:cs="Times New Roman"/>
          <w:sz w:val="24"/>
          <w:szCs w:val="24"/>
          <w:lang w:eastAsia="ru-RU"/>
        </w:rPr>
        <w:instrText>89-2531-4209-9</w:instrText>
      </w:r>
      <w:r w:rsidRPr="004D3154">
        <w:rPr>
          <w:rFonts w:ascii="Times New Roman" w:eastAsia="Times New Roman" w:hAnsi="Times New Roman" w:cs="Times New Roman"/>
          <w:sz w:val="24"/>
          <w:szCs w:val="24"/>
          <w:lang w:val="en-US" w:eastAsia="ru-RU"/>
        </w:rPr>
        <w:instrText>bd</w:instrText>
      </w:r>
      <w:r w:rsidRPr="004D3154">
        <w:rPr>
          <w:rFonts w:ascii="Times New Roman" w:eastAsia="Times New Roman" w:hAnsi="Times New Roman" w:cs="Times New Roman"/>
          <w:sz w:val="24"/>
          <w:szCs w:val="24"/>
          <w:lang w:eastAsia="ru-RU"/>
        </w:rPr>
        <w:instrText>9-</w:instrText>
      </w:r>
      <w:r w:rsidRPr="004D3154">
        <w:rPr>
          <w:rFonts w:ascii="Times New Roman" w:eastAsia="Times New Roman" w:hAnsi="Times New Roman" w:cs="Times New Roman"/>
          <w:sz w:val="24"/>
          <w:szCs w:val="24"/>
          <w:lang w:val="en-US" w:eastAsia="ru-RU"/>
        </w:rPr>
        <w:instrText>a</w:instrText>
      </w:r>
      <w:r w:rsidRPr="004D3154">
        <w:rPr>
          <w:rFonts w:ascii="Times New Roman" w:eastAsia="Times New Roman" w:hAnsi="Times New Roman" w:cs="Times New Roman"/>
          <w:sz w:val="24"/>
          <w:szCs w:val="24"/>
          <w:lang w:eastAsia="ru-RU"/>
        </w:rPr>
        <w:instrText>69394</w:instrText>
      </w:r>
      <w:r w:rsidRPr="004D3154">
        <w:rPr>
          <w:rFonts w:ascii="Times New Roman" w:eastAsia="Times New Roman" w:hAnsi="Times New Roman" w:cs="Times New Roman"/>
          <w:sz w:val="24"/>
          <w:szCs w:val="24"/>
          <w:lang w:val="en-US" w:eastAsia="ru-RU"/>
        </w:rPr>
        <w:instrText>b</w:instrText>
      </w:r>
      <w:r w:rsidRPr="004D3154">
        <w:rPr>
          <w:rFonts w:ascii="Times New Roman" w:eastAsia="Times New Roman" w:hAnsi="Times New Roman" w:cs="Times New Roman"/>
          <w:sz w:val="24"/>
          <w:szCs w:val="24"/>
          <w:lang w:eastAsia="ru-RU"/>
        </w:rPr>
        <w:instrText>3</w:instrText>
      </w:r>
      <w:r w:rsidRPr="004D3154">
        <w:rPr>
          <w:rFonts w:ascii="Times New Roman" w:eastAsia="Times New Roman" w:hAnsi="Times New Roman" w:cs="Times New Roman"/>
          <w:sz w:val="24"/>
          <w:szCs w:val="24"/>
          <w:lang w:val="en-US" w:eastAsia="ru-RU"/>
        </w:rPr>
        <w:instrText>a</w:instrText>
      </w:r>
      <w:r w:rsidRPr="004D3154">
        <w:rPr>
          <w:rFonts w:ascii="Times New Roman" w:eastAsia="Times New Roman" w:hAnsi="Times New Roman" w:cs="Times New Roman"/>
          <w:sz w:val="24"/>
          <w:szCs w:val="24"/>
          <w:lang w:eastAsia="ru-RU"/>
        </w:rPr>
        <w:instrText>41</w:instrText>
      </w:r>
      <w:r w:rsidRPr="004D3154">
        <w:rPr>
          <w:rFonts w:ascii="Times New Roman" w:eastAsia="Times New Roman" w:hAnsi="Times New Roman" w:cs="Times New Roman"/>
          <w:sz w:val="24"/>
          <w:szCs w:val="24"/>
          <w:lang w:val="en-US" w:eastAsia="ru-RU"/>
        </w:rPr>
        <w:instrText>e</w:instrText>
      </w:r>
      <w:r w:rsidRPr="004D3154">
        <w:rPr>
          <w:rFonts w:ascii="Times New Roman" w:eastAsia="Times New Roman" w:hAnsi="Times New Roman" w:cs="Times New Roman"/>
          <w:sz w:val="24"/>
          <w:szCs w:val="24"/>
          <w:lang w:eastAsia="ru-RU"/>
        </w:rPr>
        <w:instrText>" ] }, { "</w:instrText>
      </w:r>
      <w:r w:rsidRPr="004D3154">
        <w:rPr>
          <w:rFonts w:ascii="Times New Roman" w:eastAsia="Times New Roman" w:hAnsi="Times New Roman" w:cs="Times New Roman"/>
          <w:sz w:val="24"/>
          <w:szCs w:val="24"/>
          <w:lang w:val="en-US" w:eastAsia="ru-RU"/>
        </w:rPr>
        <w:instrText>id</w:instrText>
      </w:r>
      <w:r w:rsidRPr="004D3154">
        <w:rPr>
          <w:rFonts w:ascii="Times New Roman" w:eastAsia="Times New Roman" w:hAnsi="Times New Roman" w:cs="Times New Roman"/>
          <w:sz w:val="24"/>
          <w:szCs w:val="24"/>
          <w:lang w:eastAsia="ru-RU"/>
        </w:rPr>
        <w:instrText>" : "</w:instrText>
      </w:r>
      <w:r w:rsidRPr="004D3154">
        <w:rPr>
          <w:rFonts w:ascii="Times New Roman" w:eastAsia="Times New Roman" w:hAnsi="Times New Roman" w:cs="Times New Roman"/>
          <w:sz w:val="24"/>
          <w:szCs w:val="24"/>
          <w:lang w:val="en-US" w:eastAsia="ru-RU"/>
        </w:rPr>
        <w:instrText>ITEM</w:instrText>
      </w:r>
      <w:r w:rsidRPr="004D3154">
        <w:rPr>
          <w:rFonts w:ascii="Times New Roman" w:eastAsia="Times New Roman" w:hAnsi="Times New Roman" w:cs="Times New Roman"/>
          <w:sz w:val="24"/>
          <w:szCs w:val="24"/>
          <w:lang w:eastAsia="ru-RU"/>
        </w:rPr>
        <w:instrText>-2", "</w:instrText>
      </w:r>
      <w:r w:rsidRPr="004D3154">
        <w:rPr>
          <w:rFonts w:ascii="Times New Roman" w:eastAsia="Times New Roman" w:hAnsi="Times New Roman" w:cs="Times New Roman"/>
          <w:sz w:val="24"/>
          <w:szCs w:val="24"/>
          <w:lang w:val="en-US" w:eastAsia="ru-RU"/>
        </w:rPr>
        <w:instrText>itemData</w:instrText>
      </w:r>
      <w:r w:rsidRPr="004D3154">
        <w:rPr>
          <w:rFonts w:ascii="Times New Roman" w:eastAsia="Times New Roman" w:hAnsi="Times New Roman" w:cs="Times New Roman"/>
          <w:sz w:val="24"/>
          <w:szCs w:val="24"/>
          <w:lang w:eastAsia="ru-RU"/>
        </w:rPr>
        <w:instrText>" : { "</w:instrText>
      </w:r>
      <w:r w:rsidRPr="004D3154">
        <w:rPr>
          <w:rFonts w:ascii="Times New Roman" w:eastAsia="Times New Roman" w:hAnsi="Times New Roman" w:cs="Times New Roman"/>
          <w:sz w:val="24"/>
          <w:szCs w:val="24"/>
          <w:lang w:val="en-US" w:eastAsia="ru-RU"/>
        </w:rPr>
        <w:instrText>author</w:instrText>
      </w:r>
      <w:r w:rsidRPr="004D3154">
        <w:rPr>
          <w:rFonts w:ascii="Times New Roman" w:eastAsia="Times New Roman" w:hAnsi="Times New Roman" w:cs="Times New Roman"/>
          <w:sz w:val="24"/>
          <w:szCs w:val="24"/>
          <w:lang w:eastAsia="ru-RU"/>
        </w:rPr>
        <w:instrText>" : [ { "</w:instrText>
      </w:r>
      <w:r w:rsidRPr="004D3154">
        <w:rPr>
          <w:rFonts w:ascii="Times New Roman" w:eastAsia="Times New Roman" w:hAnsi="Times New Roman" w:cs="Times New Roman"/>
          <w:sz w:val="24"/>
          <w:szCs w:val="24"/>
          <w:lang w:val="en-US" w:eastAsia="ru-RU"/>
        </w:rPr>
        <w:instrText>dropping</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particle</w:instrText>
      </w:r>
      <w:r w:rsidRPr="004D3154">
        <w:rPr>
          <w:rFonts w:ascii="Times New Roman" w:eastAsia="Times New Roman" w:hAnsi="Times New Roman" w:cs="Times New Roman"/>
          <w:sz w:val="24"/>
          <w:szCs w:val="24"/>
          <w:lang w:eastAsia="ru-RU"/>
        </w:rPr>
        <w:instrText>" : "", "</w:instrText>
      </w:r>
      <w:r w:rsidRPr="004D3154">
        <w:rPr>
          <w:rFonts w:ascii="Times New Roman" w:eastAsia="Times New Roman" w:hAnsi="Times New Roman" w:cs="Times New Roman"/>
          <w:sz w:val="24"/>
          <w:szCs w:val="24"/>
          <w:lang w:val="en-US" w:eastAsia="ru-RU"/>
        </w:rPr>
        <w:instrText>family</w:instrText>
      </w:r>
      <w:r w:rsidRPr="004D3154">
        <w:rPr>
          <w:rFonts w:ascii="Times New Roman" w:eastAsia="Times New Roman" w:hAnsi="Times New Roman" w:cs="Times New Roman"/>
          <w:sz w:val="24"/>
          <w:szCs w:val="24"/>
          <w:lang w:eastAsia="ru-RU"/>
        </w:rPr>
        <w:instrText>" : "</w:instrText>
      </w:r>
      <w:r w:rsidRPr="004D3154">
        <w:rPr>
          <w:rFonts w:ascii="Times New Roman" w:eastAsia="Times New Roman" w:hAnsi="Times New Roman" w:cs="Times New Roman"/>
          <w:sz w:val="24"/>
          <w:szCs w:val="24"/>
          <w:lang w:val="en-US" w:eastAsia="ru-RU"/>
        </w:rPr>
        <w:instrText>Chi</w:instrText>
      </w:r>
      <w:r w:rsidRPr="004D3154">
        <w:rPr>
          <w:rFonts w:ascii="Times New Roman" w:eastAsia="Times New Roman" w:hAnsi="Times New Roman" w:cs="Times New Roman"/>
          <w:sz w:val="24"/>
          <w:szCs w:val="24"/>
          <w:lang w:eastAsia="ru-RU"/>
        </w:rPr>
        <w:instrText>", "</w:instrText>
      </w:r>
      <w:r w:rsidRPr="004D3154">
        <w:rPr>
          <w:rFonts w:ascii="Times New Roman" w:eastAsia="Times New Roman" w:hAnsi="Times New Roman" w:cs="Times New Roman"/>
          <w:sz w:val="24"/>
          <w:szCs w:val="24"/>
          <w:lang w:val="en-US" w:eastAsia="ru-RU"/>
        </w:rPr>
        <w:instrText>given</w:instrText>
      </w:r>
      <w:r w:rsidRPr="004D3154">
        <w:rPr>
          <w:rFonts w:ascii="Times New Roman" w:eastAsia="Times New Roman" w:hAnsi="Times New Roman" w:cs="Times New Roman"/>
          <w:sz w:val="24"/>
          <w:szCs w:val="24"/>
          <w:lang w:eastAsia="ru-RU"/>
        </w:rPr>
        <w:instrText>" : "</w:instrText>
      </w:r>
      <w:r w:rsidRPr="004D3154">
        <w:rPr>
          <w:rFonts w:ascii="Times New Roman" w:eastAsia="Times New Roman" w:hAnsi="Times New Roman" w:cs="Times New Roman"/>
          <w:sz w:val="24"/>
          <w:szCs w:val="24"/>
          <w:lang w:val="en-US" w:eastAsia="ru-RU"/>
        </w:rPr>
        <w:instrText>Tailan</w:instrText>
      </w:r>
      <w:r w:rsidRPr="004D3154">
        <w:rPr>
          <w:rFonts w:ascii="Times New Roman" w:eastAsia="Times New Roman" w:hAnsi="Times New Roman" w:cs="Times New Roman"/>
          <w:sz w:val="24"/>
          <w:szCs w:val="24"/>
          <w:lang w:eastAsia="ru-RU"/>
        </w:rPr>
        <w:instrText>", "</w:instrText>
      </w:r>
      <w:r w:rsidRPr="004D3154">
        <w:rPr>
          <w:rFonts w:ascii="Times New Roman" w:eastAsia="Times New Roman" w:hAnsi="Times New Roman" w:cs="Times New Roman"/>
          <w:sz w:val="24"/>
          <w:szCs w:val="24"/>
          <w:lang w:val="en-US" w:eastAsia="ru-RU"/>
        </w:rPr>
        <w:instrText>non</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dropping</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particle</w:instrText>
      </w:r>
      <w:r w:rsidRPr="004D3154">
        <w:rPr>
          <w:rFonts w:ascii="Times New Roman" w:eastAsia="Times New Roman" w:hAnsi="Times New Roman" w:cs="Times New Roman"/>
          <w:sz w:val="24"/>
          <w:szCs w:val="24"/>
          <w:lang w:eastAsia="ru-RU"/>
        </w:rPr>
        <w:instrText>" : "", "</w:instrText>
      </w:r>
      <w:r w:rsidRPr="004D3154">
        <w:rPr>
          <w:rFonts w:ascii="Times New Roman" w:eastAsia="Times New Roman" w:hAnsi="Times New Roman" w:cs="Times New Roman"/>
          <w:sz w:val="24"/>
          <w:szCs w:val="24"/>
          <w:lang w:val="en-US" w:eastAsia="ru-RU"/>
        </w:rPr>
        <w:instrText>parse</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names</w:instrText>
      </w:r>
      <w:r w:rsidRPr="004D3154">
        <w:rPr>
          <w:rFonts w:ascii="Times New Roman" w:eastAsia="Times New Roman" w:hAnsi="Times New Roman" w:cs="Times New Roman"/>
          <w:sz w:val="24"/>
          <w:szCs w:val="24"/>
          <w:lang w:eastAsia="ru-RU"/>
        </w:rPr>
        <w:instrText xml:space="preserve">" : </w:instrText>
      </w:r>
      <w:r w:rsidRPr="004D3154">
        <w:rPr>
          <w:rFonts w:ascii="Times New Roman" w:eastAsia="Times New Roman" w:hAnsi="Times New Roman" w:cs="Times New Roman"/>
          <w:sz w:val="24"/>
          <w:szCs w:val="24"/>
          <w:lang w:val="en-US" w:eastAsia="ru-RU"/>
        </w:rPr>
        <w:instrText>false</w:instrText>
      </w:r>
      <w:r w:rsidRPr="004D3154">
        <w:rPr>
          <w:rFonts w:ascii="Times New Roman" w:eastAsia="Times New Roman" w:hAnsi="Times New Roman" w:cs="Times New Roman"/>
          <w:sz w:val="24"/>
          <w:szCs w:val="24"/>
          <w:lang w:eastAsia="ru-RU"/>
        </w:rPr>
        <w:instrText>, "</w:instrText>
      </w:r>
      <w:r w:rsidRPr="004D3154">
        <w:rPr>
          <w:rFonts w:ascii="Times New Roman" w:eastAsia="Times New Roman" w:hAnsi="Times New Roman" w:cs="Times New Roman"/>
          <w:sz w:val="24"/>
          <w:szCs w:val="24"/>
          <w:lang w:val="en-US" w:eastAsia="ru-RU"/>
        </w:rPr>
        <w:instrText>suffix</w:instrText>
      </w:r>
      <w:r w:rsidRPr="004D3154">
        <w:rPr>
          <w:rFonts w:ascii="Times New Roman" w:eastAsia="Times New Roman" w:hAnsi="Times New Roman" w:cs="Times New Roman"/>
          <w:sz w:val="24"/>
          <w:szCs w:val="24"/>
          <w:lang w:eastAsia="ru-RU"/>
        </w:rPr>
        <w:instrText>" : "" }, { "</w:instrText>
      </w:r>
      <w:r w:rsidRPr="004D3154">
        <w:rPr>
          <w:rFonts w:ascii="Times New Roman" w:eastAsia="Times New Roman" w:hAnsi="Times New Roman" w:cs="Times New Roman"/>
          <w:sz w:val="24"/>
          <w:szCs w:val="24"/>
          <w:lang w:val="en-US" w:eastAsia="ru-RU"/>
        </w:rPr>
        <w:instrText>dropping</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particle</w:instrText>
      </w:r>
      <w:r w:rsidRPr="004D3154">
        <w:rPr>
          <w:rFonts w:ascii="Times New Roman" w:eastAsia="Times New Roman" w:hAnsi="Times New Roman" w:cs="Times New Roman"/>
          <w:sz w:val="24"/>
          <w:szCs w:val="24"/>
          <w:lang w:eastAsia="ru-RU"/>
        </w:rPr>
        <w:instrText>" : "", "</w:instrText>
      </w:r>
      <w:r w:rsidRPr="004D3154">
        <w:rPr>
          <w:rFonts w:ascii="Times New Roman" w:eastAsia="Times New Roman" w:hAnsi="Times New Roman" w:cs="Times New Roman"/>
          <w:sz w:val="24"/>
          <w:szCs w:val="24"/>
          <w:lang w:val="en-US" w:eastAsia="ru-RU"/>
        </w:rPr>
        <w:instrText>family</w:instrText>
      </w:r>
      <w:r w:rsidRPr="004D3154">
        <w:rPr>
          <w:rFonts w:ascii="Times New Roman" w:eastAsia="Times New Roman" w:hAnsi="Times New Roman" w:cs="Times New Roman"/>
          <w:sz w:val="24"/>
          <w:szCs w:val="24"/>
          <w:lang w:eastAsia="ru-RU"/>
        </w:rPr>
        <w:instrText>" : "</w:instrText>
      </w:r>
      <w:r w:rsidRPr="004D3154">
        <w:rPr>
          <w:rFonts w:ascii="Times New Roman" w:eastAsia="Times New Roman" w:hAnsi="Times New Roman" w:cs="Times New Roman"/>
          <w:sz w:val="24"/>
          <w:szCs w:val="24"/>
          <w:lang w:val="en-US" w:eastAsia="ru-RU"/>
        </w:rPr>
        <w:instrText>McGire</w:instrText>
      </w:r>
      <w:r w:rsidRPr="004D3154">
        <w:rPr>
          <w:rFonts w:ascii="Times New Roman" w:eastAsia="Times New Roman" w:hAnsi="Times New Roman" w:cs="Times New Roman"/>
          <w:sz w:val="24"/>
          <w:szCs w:val="24"/>
          <w:lang w:eastAsia="ru-RU"/>
        </w:rPr>
        <w:instrText>", "</w:instrText>
      </w:r>
      <w:r w:rsidRPr="004D3154">
        <w:rPr>
          <w:rFonts w:ascii="Times New Roman" w:eastAsia="Times New Roman" w:hAnsi="Times New Roman" w:cs="Times New Roman"/>
          <w:sz w:val="24"/>
          <w:szCs w:val="24"/>
          <w:lang w:val="en-US" w:eastAsia="ru-RU"/>
        </w:rPr>
        <w:instrText>given</w:instrText>
      </w:r>
      <w:r w:rsidRPr="004D3154">
        <w:rPr>
          <w:rFonts w:ascii="Times New Roman" w:eastAsia="Times New Roman" w:hAnsi="Times New Roman" w:cs="Times New Roman"/>
          <w:sz w:val="24"/>
          <w:szCs w:val="24"/>
          <w:lang w:eastAsia="ru-RU"/>
        </w:rPr>
        <w:instrText>" : "</w:instrText>
      </w:r>
      <w:r w:rsidRPr="004D3154">
        <w:rPr>
          <w:rFonts w:ascii="Times New Roman" w:eastAsia="Times New Roman" w:hAnsi="Times New Roman" w:cs="Times New Roman"/>
          <w:sz w:val="24"/>
          <w:szCs w:val="24"/>
          <w:lang w:val="en-US" w:eastAsia="ru-RU"/>
        </w:rPr>
        <w:instrText>Donald</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J</w:instrText>
      </w:r>
      <w:r w:rsidRPr="004D3154">
        <w:rPr>
          <w:rFonts w:ascii="Times New Roman" w:eastAsia="Times New Roman" w:hAnsi="Times New Roman" w:cs="Times New Roman"/>
          <w:sz w:val="24"/>
          <w:szCs w:val="24"/>
          <w:lang w:eastAsia="ru-RU"/>
        </w:rPr>
        <w:instrText>.", "</w:instrText>
      </w:r>
      <w:r w:rsidRPr="004D3154">
        <w:rPr>
          <w:rFonts w:ascii="Times New Roman" w:eastAsia="Times New Roman" w:hAnsi="Times New Roman" w:cs="Times New Roman"/>
          <w:sz w:val="24"/>
          <w:szCs w:val="24"/>
          <w:lang w:val="en-US" w:eastAsia="ru-RU"/>
        </w:rPr>
        <w:instrText>non</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dropping</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particle</w:instrText>
      </w:r>
      <w:r w:rsidRPr="004D3154">
        <w:rPr>
          <w:rFonts w:ascii="Times New Roman" w:eastAsia="Times New Roman" w:hAnsi="Times New Roman" w:cs="Times New Roman"/>
          <w:sz w:val="24"/>
          <w:szCs w:val="24"/>
          <w:lang w:eastAsia="ru-RU"/>
        </w:rPr>
        <w:instrText>" : "", "</w:instrText>
      </w:r>
      <w:r w:rsidRPr="004D3154">
        <w:rPr>
          <w:rFonts w:ascii="Times New Roman" w:eastAsia="Times New Roman" w:hAnsi="Times New Roman" w:cs="Times New Roman"/>
          <w:sz w:val="24"/>
          <w:szCs w:val="24"/>
          <w:lang w:val="en-US" w:eastAsia="ru-RU"/>
        </w:rPr>
        <w:instrText>parse</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names</w:instrText>
      </w:r>
      <w:r w:rsidRPr="004D3154">
        <w:rPr>
          <w:rFonts w:ascii="Times New Roman" w:eastAsia="Times New Roman" w:hAnsi="Times New Roman" w:cs="Times New Roman"/>
          <w:sz w:val="24"/>
          <w:szCs w:val="24"/>
          <w:lang w:eastAsia="ru-RU"/>
        </w:rPr>
        <w:instrText xml:space="preserve">" : </w:instrText>
      </w:r>
      <w:r w:rsidRPr="004D3154">
        <w:rPr>
          <w:rFonts w:ascii="Times New Roman" w:eastAsia="Times New Roman" w:hAnsi="Times New Roman" w:cs="Times New Roman"/>
          <w:sz w:val="24"/>
          <w:szCs w:val="24"/>
          <w:lang w:val="en-US" w:eastAsia="ru-RU"/>
        </w:rPr>
        <w:instrText>false</w:instrText>
      </w:r>
      <w:r w:rsidRPr="004D3154">
        <w:rPr>
          <w:rFonts w:ascii="Times New Roman" w:eastAsia="Times New Roman" w:hAnsi="Times New Roman" w:cs="Times New Roman"/>
          <w:sz w:val="24"/>
          <w:szCs w:val="24"/>
          <w:lang w:eastAsia="ru-RU"/>
        </w:rPr>
        <w:instrText>, "</w:instrText>
      </w:r>
      <w:r w:rsidRPr="004D3154">
        <w:rPr>
          <w:rFonts w:ascii="Times New Roman" w:eastAsia="Times New Roman" w:hAnsi="Times New Roman" w:cs="Times New Roman"/>
          <w:sz w:val="24"/>
          <w:szCs w:val="24"/>
          <w:lang w:val="en-US" w:eastAsia="ru-RU"/>
        </w:rPr>
        <w:instrText>suffix</w:instrText>
      </w:r>
      <w:r w:rsidRPr="004D3154">
        <w:rPr>
          <w:rFonts w:ascii="Times New Roman" w:eastAsia="Times New Roman" w:hAnsi="Times New Roman" w:cs="Times New Roman"/>
          <w:sz w:val="24"/>
          <w:szCs w:val="24"/>
          <w:lang w:eastAsia="ru-RU"/>
        </w:rPr>
        <w:instrText>" : "" } ], "</w:instrText>
      </w:r>
      <w:r w:rsidRPr="004D3154">
        <w:rPr>
          <w:rFonts w:ascii="Times New Roman" w:eastAsia="Times New Roman" w:hAnsi="Times New Roman" w:cs="Times New Roman"/>
          <w:sz w:val="24"/>
          <w:szCs w:val="24"/>
          <w:lang w:val="en-US" w:eastAsia="ru-RU"/>
        </w:rPr>
        <w:instrText>container</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title</w:instrText>
      </w:r>
      <w:r w:rsidRPr="004D3154">
        <w:rPr>
          <w:rFonts w:ascii="Times New Roman" w:eastAsia="Times New Roman" w:hAnsi="Times New Roman" w:cs="Times New Roman"/>
          <w:sz w:val="24"/>
          <w:szCs w:val="24"/>
          <w:lang w:eastAsia="ru-RU"/>
        </w:rPr>
        <w:instrText>" : "</w:instrText>
      </w:r>
      <w:r w:rsidRPr="004D3154">
        <w:rPr>
          <w:rFonts w:ascii="Times New Roman" w:eastAsia="Times New Roman" w:hAnsi="Times New Roman" w:cs="Times New Roman"/>
          <w:sz w:val="24"/>
          <w:szCs w:val="24"/>
          <w:lang w:val="en-US" w:eastAsia="ru-RU"/>
        </w:rPr>
        <w:instrText>Journal</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of</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International</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Business</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Studies</w:instrText>
      </w:r>
      <w:r w:rsidRPr="004D3154">
        <w:rPr>
          <w:rFonts w:ascii="Times New Roman" w:eastAsia="Times New Roman" w:hAnsi="Times New Roman" w:cs="Times New Roman"/>
          <w:sz w:val="24"/>
          <w:szCs w:val="24"/>
          <w:lang w:eastAsia="ru-RU"/>
        </w:rPr>
        <w:instrText>", "</w:instrText>
      </w:r>
      <w:r w:rsidRPr="004D3154">
        <w:rPr>
          <w:rFonts w:ascii="Times New Roman" w:eastAsia="Times New Roman" w:hAnsi="Times New Roman" w:cs="Times New Roman"/>
          <w:sz w:val="24"/>
          <w:szCs w:val="24"/>
          <w:lang w:val="en-US" w:eastAsia="ru-RU"/>
        </w:rPr>
        <w:instrText>id</w:instrText>
      </w:r>
      <w:r w:rsidRPr="004D3154">
        <w:rPr>
          <w:rFonts w:ascii="Times New Roman" w:eastAsia="Times New Roman" w:hAnsi="Times New Roman" w:cs="Times New Roman"/>
          <w:sz w:val="24"/>
          <w:szCs w:val="24"/>
          <w:lang w:eastAsia="ru-RU"/>
        </w:rPr>
        <w:instrText>" : "</w:instrText>
      </w:r>
      <w:r w:rsidRPr="004D3154">
        <w:rPr>
          <w:rFonts w:ascii="Times New Roman" w:eastAsia="Times New Roman" w:hAnsi="Times New Roman" w:cs="Times New Roman"/>
          <w:sz w:val="24"/>
          <w:szCs w:val="24"/>
          <w:lang w:val="en-US" w:eastAsia="ru-RU"/>
        </w:rPr>
        <w:instrText>ITEM</w:instrText>
      </w:r>
      <w:r w:rsidRPr="004D3154">
        <w:rPr>
          <w:rFonts w:ascii="Times New Roman" w:eastAsia="Times New Roman" w:hAnsi="Times New Roman" w:cs="Times New Roman"/>
          <w:sz w:val="24"/>
          <w:szCs w:val="24"/>
          <w:lang w:eastAsia="ru-RU"/>
        </w:rPr>
        <w:instrText>-2", "</w:instrText>
      </w:r>
      <w:r w:rsidRPr="004D3154">
        <w:rPr>
          <w:rFonts w:ascii="Times New Roman" w:eastAsia="Times New Roman" w:hAnsi="Times New Roman" w:cs="Times New Roman"/>
          <w:sz w:val="24"/>
          <w:szCs w:val="24"/>
          <w:lang w:val="en-US" w:eastAsia="ru-RU"/>
        </w:rPr>
        <w:instrText>issue</w:instrText>
      </w:r>
      <w:r w:rsidRPr="004D3154">
        <w:rPr>
          <w:rFonts w:ascii="Times New Roman" w:eastAsia="Times New Roman" w:hAnsi="Times New Roman" w:cs="Times New Roman"/>
          <w:sz w:val="24"/>
          <w:szCs w:val="24"/>
          <w:lang w:eastAsia="ru-RU"/>
        </w:rPr>
        <w:instrText>" : "2", "</w:instrText>
      </w:r>
      <w:r w:rsidRPr="004D3154">
        <w:rPr>
          <w:rFonts w:ascii="Times New Roman" w:eastAsia="Times New Roman" w:hAnsi="Times New Roman" w:cs="Times New Roman"/>
          <w:sz w:val="24"/>
          <w:szCs w:val="24"/>
          <w:lang w:val="en-US" w:eastAsia="ru-RU"/>
        </w:rPr>
        <w:instrText>issued</w:instrText>
      </w:r>
      <w:r w:rsidRPr="004D3154">
        <w:rPr>
          <w:rFonts w:ascii="Times New Roman" w:eastAsia="Times New Roman" w:hAnsi="Times New Roman" w:cs="Times New Roman"/>
          <w:sz w:val="24"/>
          <w:szCs w:val="24"/>
          <w:lang w:eastAsia="ru-RU"/>
        </w:rPr>
        <w:instrText>" : { "</w:instrText>
      </w:r>
      <w:r w:rsidRPr="004D3154">
        <w:rPr>
          <w:rFonts w:ascii="Times New Roman" w:eastAsia="Times New Roman" w:hAnsi="Times New Roman" w:cs="Times New Roman"/>
          <w:sz w:val="24"/>
          <w:szCs w:val="24"/>
          <w:lang w:val="en-US" w:eastAsia="ru-RU"/>
        </w:rPr>
        <w:instrText>date</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parts</w:instrText>
      </w:r>
      <w:r w:rsidRPr="004D3154">
        <w:rPr>
          <w:rFonts w:ascii="Times New Roman" w:eastAsia="Times New Roman" w:hAnsi="Times New Roman" w:cs="Times New Roman"/>
          <w:sz w:val="24"/>
          <w:szCs w:val="24"/>
          <w:lang w:eastAsia="ru-RU"/>
        </w:rPr>
        <w:instrText>" : [ [ "1996" ] ] }, "</w:instrText>
      </w:r>
      <w:r w:rsidRPr="004D3154">
        <w:rPr>
          <w:rFonts w:ascii="Times New Roman" w:eastAsia="Times New Roman" w:hAnsi="Times New Roman" w:cs="Times New Roman"/>
          <w:sz w:val="24"/>
          <w:szCs w:val="24"/>
          <w:lang w:val="en-US" w:eastAsia="ru-RU"/>
        </w:rPr>
        <w:instrText>page</w:instrText>
      </w:r>
      <w:r w:rsidRPr="004D3154">
        <w:rPr>
          <w:rFonts w:ascii="Times New Roman" w:eastAsia="Times New Roman" w:hAnsi="Times New Roman" w:cs="Times New Roman"/>
          <w:sz w:val="24"/>
          <w:szCs w:val="24"/>
          <w:lang w:eastAsia="ru-RU"/>
        </w:rPr>
        <w:instrText>" : "285-307", "</w:instrText>
      </w:r>
      <w:r w:rsidRPr="004D3154">
        <w:rPr>
          <w:rFonts w:ascii="Times New Roman" w:eastAsia="Times New Roman" w:hAnsi="Times New Roman" w:cs="Times New Roman"/>
          <w:sz w:val="24"/>
          <w:szCs w:val="24"/>
          <w:lang w:val="en-US" w:eastAsia="ru-RU"/>
        </w:rPr>
        <w:instrText>title</w:instrText>
      </w:r>
      <w:r w:rsidRPr="004D3154">
        <w:rPr>
          <w:rFonts w:ascii="Times New Roman" w:eastAsia="Times New Roman" w:hAnsi="Times New Roman" w:cs="Times New Roman"/>
          <w:sz w:val="24"/>
          <w:szCs w:val="24"/>
          <w:lang w:eastAsia="ru-RU"/>
        </w:rPr>
        <w:instrText>" : "</w:instrText>
      </w:r>
      <w:r w:rsidRPr="004D3154">
        <w:rPr>
          <w:rFonts w:ascii="Times New Roman" w:eastAsia="Times New Roman" w:hAnsi="Times New Roman" w:cs="Times New Roman"/>
          <w:sz w:val="24"/>
          <w:szCs w:val="24"/>
          <w:lang w:val="en-US" w:eastAsia="ru-RU"/>
        </w:rPr>
        <w:instrText>Collaborative</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Ventures</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and</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Value</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of</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Learning</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Integrating</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the</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Transaction</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Cost</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and</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Stategic</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Option</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Perspectiives</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on</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the</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Choice</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of</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Market</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Entry</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Modes</w:instrText>
      </w:r>
      <w:r w:rsidRPr="004D3154">
        <w:rPr>
          <w:rFonts w:ascii="Times New Roman" w:eastAsia="Times New Roman" w:hAnsi="Times New Roman" w:cs="Times New Roman"/>
          <w:sz w:val="24"/>
          <w:szCs w:val="24"/>
          <w:lang w:eastAsia="ru-RU"/>
        </w:rPr>
        <w:instrText>", "</w:instrText>
      </w:r>
      <w:r w:rsidRPr="004D3154">
        <w:rPr>
          <w:rFonts w:ascii="Times New Roman" w:eastAsia="Times New Roman" w:hAnsi="Times New Roman" w:cs="Times New Roman"/>
          <w:sz w:val="24"/>
          <w:szCs w:val="24"/>
          <w:lang w:val="en-US" w:eastAsia="ru-RU"/>
        </w:rPr>
        <w:instrText>type</w:instrText>
      </w:r>
      <w:r w:rsidRPr="004D3154">
        <w:rPr>
          <w:rFonts w:ascii="Times New Roman" w:eastAsia="Times New Roman" w:hAnsi="Times New Roman" w:cs="Times New Roman"/>
          <w:sz w:val="24"/>
          <w:szCs w:val="24"/>
          <w:lang w:eastAsia="ru-RU"/>
        </w:rPr>
        <w:instrText>" : "</w:instrText>
      </w:r>
      <w:r w:rsidRPr="004D3154">
        <w:rPr>
          <w:rFonts w:ascii="Times New Roman" w:eastAsia="Times New Roman" w:hAnsi="Times New Roman" w:cs="Times New Roman"/>
          <w:sz w:val="24"/>
          <w:szCs w:val="24"/>
          <w:lang w:val="en-US" w:eastAsia="ru-RU"/>
        </w:rPr>
        <w:instrText>article</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journal</w:instrText>
      </w:r>
      <w:r w:rsidRPr="004D3154">
        <w:rPr>
          <w:rFonts w:ascii="Times New Roman" w:eastAsia="Times New Roman" w:hAnsi="Times New Roman" w:cs="Times New Roman"/>
          <w:sz w:val="24"/>
          <w:szCs w:val="24"/>
          <w:lang w:eastAsia="ru-RU"/>
        </w:rPr>
        <w:instrText>", "</w:instrText>
      </w:r>
      <w:r w:rsidRPr="004D3154">
        <w:rPr>
          <w:rFonts w:ascii="Times New Roman" w:eastAsia="Times New Roman" w:hAnsi="Times New Roman" w:cs="Times New Roman"/>
          <w:sz w:val="24"/>
          <w:szCs w:val="24"/>
          <w:lang w:val="en-US" w:eastAsia="ru-RU"/>
        </w:rPr>
        <w:instrText>volume</w:instrText>
      </w:r>
      <w:r w:rsidRPr="004D3154">
        <w:rPr>
          <w:rFonts w:ascii="Times New Roman" w:eastAsia="Times New Roman" w:hAnsi="Times New Roman" w:cs="Times New Roman"/>
          <w:sz w:val="24"/>
          <w:szCs w:val="24"/>
          <w:lang w:eastAsia="ru-RU"/>
        </w:rPr>
        <w:instrText>" : "27" }, "</w:instrText>
      </w:r>
      <w:r w:rsidRPr="004D3154">
        <w:rPr>
          <w:rFonts w:ascii="Times New Roman" w:eastAsia="Times New Roman" w:hAnsi="Times New Roman" w:cs="Times New Roman"/>
          <w:sz w:val="24"/>
          <w:szCs w:val="24"/>
          <w:lang w:val="en-US" w:eastAsia="ru-RU"/>
        </w:rPr>
        <w:instrText>uris</w:instrText>
      </w:r>
      <w:r w:rsidRPr="004D3154">
        <w:rPr>
          <w:rFonts w:ascii="Times New Roman" w:eastAsia="Times New Roman" w:hAnsi="Times New Roman" w:cs="Times New Roman"/>
          <w:sz w:val="24"/>
          <w:szCs w:val="24"/>
          <w:lang w:eastAsia="ru-RU"/>
        </w:rPr>
        <w:instrText>" : [ "</w:instrText>
      </w:r>
      <w:r w:rsidRPr="004D3154">
        <w:rPr>
          <w:rFonts w:ascii="Times New Roman" w:eastAsia="Times New Roman" w:hAnsi="Times New Roman" w:cs="Times New Roman"/>
          <w:sz w:val="24"/>
          <w:szCs w:val="24"/>
          <w:lang w:val="en-US" w:eastAsia="ru-RU"/>
        </w:rPr>
        <w:instrText>http</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www</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mendeley</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com</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documents</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uuid</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cfa</w:instrText>
      </w:r>
      <w:r w:rsidRPr="004D3154">
        <w:rPr>
          <w:rFonts w:ascii="Times New Roman" w:eastAsia="Times New Roman" w:hAnsi="Times New Roman" w:cs="Times New Roman"/>
          <w:sz w:val="24"/>
          <w:szCs w:val="24"/>
          <w:lang w:eastAsia="ru-RU"/>
        </w:rPr>
        <w:instrText>6</w:instrText>
      </w:r>
      <w:r w:rsidRPr="004D3154">
        <w:rPr>
          <w:rFonts w:ascii="Times New Roman" w:eastAsia="Times New Roman" w:hAnsi="Times New Roman" w:cs="Times New Roman"/>
          <w:sz w:val="24"/>
          <w:szCs w:val="24"/>
          <w:lang w:val="en-US" w:eastAsia="ru-RU"/>
        </w:rPr>
        <w:instrText>f</w:instrText>
      </w:r>
      <w:r w:rsidRPr="004D3154">
        <w:rPr>
          <w:rFonts w:ascii="Times New Roman" w:eastAsia="Times New Roman" w:hAnsi="Times New Roman" w:cs="Times New Roman"/>
          <w:sz w:val="24"/>
          <w:szCs w:val="24"/>
          <w:lang w:eastAsia="ru-RU"/>
        </w:rPr>
        <w:instrText>107-2</w:instrText>
      </w:r>
      <w:r w:rsidRPr="004D3154">
        <w:rPr>
          <w:rFonts w:ascii="Times New Roman" w:eastAsia="Times New Roman" w:hAnsi="Times New Roman" w:cs="Times New Roman"/>
          <w:sz w:val="24"/>
          <w:szCs w:val="24"/>
          <w:lang w:val="en-US" w:eastAsia="ru-RU"/>
        </w:rPr>
        <w:instrText>b</w:instrText>
      </w:r>
      <w:r w:rsidRPr="004D3154">
        <w:rPr>
          <w:rFonts w:ascii="Times New Roman" w:eastAsia="Times New Roman" w:hAnsi="Times New Roman" w:cs="Times New Roman"/>
          <w:sz w:val="24"/>
          <w:szCs w:val="24"/>
          <w:lang w:eastAsia="ru-RU"/>
        </w:rPr>
        <w:instrText>0</w:instrText>
      </w:r>
      <w:r w:rsidRPr="004D3154">
        <w:rPr>
          <w:rFonts w:ascii="Times New Roman" w:eastAsia="Times New Roman" w:hAnsi="Times New Roman" w:cs="Times New Roman"/>
          <w:sz w:val="24"/>
          <w:szCs w:val="24"/>
          <w:lang w:val="en-US" w:eastAsia="ru-RU"/>
        </w:rPr>
        <w:instrText>d</w:instrText>
      </w:r>
      <w:r w:rsidRPr="004D3154">
        <w:rPr>
          <w:rFonts w:ascii="Times New Roman" w:eastAsia="Times New Roman" w:hAnsi="Times New Roman" w:cs="Times New Roman"/>
          <w:sz w:val="24"/>
          <w:szCs w:val="24"/>
          <w:lang w:eastAsia="ru-RU"/>
        </w:rPr>
        <w:instrText>-4236-9126-</w:instrText>
      </w:r>
      <w:r w:rsidRPr="004D3154">
        <w:rPr>
          <w:rFonts w:ascii="Times New Roman" w:eastAsia="Times New Roman" w:hAnsi="Times New Roman" w:cs="Times New Roman"/>
          <w:sz w:val="24"/>
          <w:szCs w:val="24"/>
          <w:lang w:val="en-US" w:eastAsia="ru-RU"/>
        </w:rPr>
        <w:instrText>d</w:instrText>
      </w:r>
      <w:r w:rsidRPr="004D3154">
        <w:rPr>
          <w:rFonts w:ascii="Times New Roman" w:eastAsia="Times New Roman" w:hAnsi="Times New Roman" w:cs="Times New Roman"/>
          <w:sz w:val="24"/>
          <w:szCs w:val="24"/>
          <w:lang w:eastAsia="ru-RU"/>
        </w:rPr>
        <w:instrText>3721</w:instrText>
      </w:r>
      <w:r w:rsidRPr="004D3154">
        <w:rPr>
          <w:rFonts w:ascii="Times New Roman" w:eastAsia="Times New Roman" w:hAnsi="Times New Roman" w:cs="Times New Roman"/>
          <w:sz w:val="24"/>
          <w:szCs w:val="24"/>
          <w:lang w:val="en-US" w:eastAsia="ru-RU"/>
        </w:rPr>
        <w:instrText>b</w:instrText>
      </w:r>
      <w:r w:rsidRPr="004D3154">
        <w:rPr>
          <w:rFonts w:ascii="Times New Roman" w:eastAsia="Times New Roman" w:hAnsi="Times New Roman" w:cs="Times New Roman"/>
          <w:sz w:val="24"/>
          <w:szCs w:val="24"/>
          <w:lang w:eastAsia="ru-RU"/>
        </w:rPr>
        <w:instrText>201869" ] }, { "</w:instrText>
      </w:r>
      <w:r w:rsidRPr="004D3154">
        <w:rPr>
          <w:rFonts w:ascii="Times New Roman" w:eastAsia="Times New Roman" w:hAnsi="Times New Roman" w:cs="Times New Roman"/>
          <w:sz w:val="24"/>
          <w:szCs w:val="24"/>
          <w:lang w:val="en-US" w:eastAsia="ru-RU"/>
        </w:rPr>
        <w:instrText>id</w:instrText>
      </w:r>
      <w:r w:rsidRPr="004D3154">
        <w:rPr>
          <w:rFonts w:ascii="Times New Roman" w:eastAsia="Times New Roman" w:hAnsi="Times New Roman" w:cs="Times New Roman"/>
          <w:sz w:val="24"/>
          <w:szCs w:val="24"/>
          <w:lang w:eastAsia="ru-RU"/>
        </w:rPr>
        <w:instrText>" : "</w:instrText>
      </w:r>
      <w:r w:rsidRPr="004D3154">
        <w:rPr>
          <w:rFonts w:ascii="Times New Roman" w:eastAsia="Times New Roman" w:hAnsi="Times New Roman" w:cs="Times New Roman"/>
          <w:sz w:val="24"/>
          <w:szCs w:val="24"/>
          <w:lang w:val="en-US" w:eastAsia="ru-RU"/>
        </w:rPr>
        <w:instrText>ITEM</w:instrText>
      </w:r>
      <w:r w:rsidRPr="004D3154">
        <w:rPr>
          <w:rFonts w:ascii="Times New Roman" w:eastAsia="Times New Roman" w:hAnsi="Times New Roman" w:cs="Times New Roman"/>
          <w:sz w:val="24"/>
          <w:szCs w:val="24"/>
          <w:lang w:eastAsia="ru-RU"/>
        </w:rPr>
        <w:instrText>-3", "</w:instrText>
      </w:r>
      <w:r w:rsidRPr="004D3154">
        <w:rPr>
          <w:rFonts w:ascii="Times New Roman" w:eastAsia="Times New Roman" w:hAnsi="Times New Roman" w:cs="Times New Roman"/>
          <w:sz w:val="24"/>
          <w:szCs w:val="24"/>
          <w:lang w:val="en-US" w:eastAsia="ru-RU"/>
        </w:rPr>
        <w:instrText>itemData</w:instrText>
      </w:r>
      <w:r w:rsidRPr="004D3154">
        <w:rPr>
          <w:rFonts w:ascii="Times New Roman" w:eastAsia="Times New Roman" w:hAnsi="Times New Roman" w:cs="Times New Roman"/>
          <w:sz w:val="24"/>
          <w:szCs w:val="24"/>
          <w:lang w:eastAsia="ru-RU"/>
        </w:rPr>
        <w:instrText>" : { "</w:instrText>
      </w:r>
      <w:r w:rsidRPr="004D3154">
        <w:rPr>
          <w:rFonts w:ascii="Times New Roman" w:eastAsia="Times New Roman" w:hAnsi="Times New Roman" w:cs="Times New Roman"/>
          <w:sz w:val="24"/>
          <w:szCs w:val="24"/>
          <w:lang w:val="en-US" w:eastAsia="ru-RU"/>
        </w:rPr>
        <w:instrText>author</w:instrText>
      </w:r>
      <w:r w:rsidRPr="004D3154">
        <w:rPr>
          <w:rFonts w:ascii="Times New Roman" w:eastAsia="Times New Roman" w:hAnsi="Times New Roman" w:cs="Times New Roman"/>
          <w:sz w:val="24"/>
          <w:szCs w:val="24"/>
          <w:lang w:eastAsia="ru-RU"/>
        </w:rPr>
        <w:instrText>" : [ { "</w:instrText>
      </w:r>
      <w:r w:rsidRPr="004D3154">
        <w:rPr>
          <w:rFonts w:ascii="Times New Roman" w:eastAsia="Times New Roman" w:hAnsi="Times New Roman" w:cs="Times New Roman"/>
          <w:sz w:val="24"/>
          <w:szCs w:val="24"/>
          <w:lang w:val="en-US" w:eastAsia="ru-RU"/>
        </w:rPr>
        <w:instrText>dropping</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particle</w:instrText>
      </w:r>
      <w:r w:rsidRPr="004D3154">
        <w:rPr>
          <w:rFonts w:ascii="Times New Roman" w:eastAsia="Times New Roman" w:hAnsi="Times New Roman" w:cs="Times New Roman"/>
          <w:sz w:val="24"/>
          <w:szCs w:val="24"/>
          <w:lang w:eastAsia="ru-RU"/>
        </w:rPr>
        <w:instrText>" : "", "</w:instrText>
      </w:r>
      <w:r w:rsidRPr="004D3154">
        <w:rPr>
          <w:rFonts w:ascii="Times New Roman" w:eastAsia="Times New Roman" w:hAnsi="Times New Roman" w:cs="Times New Roman"/>
          <w:sz w:val="24"/>
          <w:szCs w:val="24"/>
          <w:lang w:val="en-US" w:eastAsia="ru-RU"/>
        </w:rPr>
        <w:instrText>family</w:instrText>
      </w:r>
      <w:r w:rsidRPr="004D3154">
        <w:rPr>
          <w:rFonts w:ascii="Times New Roman" w:eastAsia="Times New Roman" w:hAnsi="Times New Roman" w:cs="Times New Roman"/>
          <w:sz w:val="24"/>
          <w:szCs w:val="24"/>
          <w:lang w:eastAsia="ru-RU"/>
        </w:rPr>
        <w:instrText>" : "</w:instrText>
      </w:r>
      <w:r w:rsidRPr="004D3154">
        <w:rPr>
          <w:rFonts w:ascii="Times New Roman" w:eastAsia="Times New Roman" w:hAnsi="Times New Roman" w:cs="Times New Roman"/>
          <w:sz w:val="24"/>
          <w:szCs w:val="24"/>
          <w:lang w:val="en-US" w:eastAsia="ru-RU"/>
        </w:rPr>
        <w:instrText>Cuypers</w:instrText>
      </w:r>
      <w:r w:rsidRPr="004D3154">
        <w:rPr>
          <w:rFonts w:ascii="Times New Roman" w:eastAsia="Times New Roman" w:hAnsi="Times New Roman" w:cs="Times New Roman"/>
          <w:sz w:val="24"/>
          <w:szCs w:val="24"/>
          <w:lang w:eastAsia="ru-RU"/>
        </w:rPr>
        <w:instrText>", "</w:instrText>
      </w:r>
      <w:r w:rsidRPr="004D3154">
        <w:rPr>
          <w:rFonts w:ascii="Times New Roman" w:eastAsia="Times New Roman" w:hAnsi="Times New Roman" w:cs="Times New Roman"/>
          <w:sz w:val="24"/>
          <w:szCs w:val="24"/>
          <w:lang w:val="en-US" w:eastAsia="ru-RU"/>
        </w:rPr>
        <w:instrText>given</w:instrText>
      </w:r>
      <w:r w:rsidRPr="004D3154">
        <w:rPr>
          <w:rFonts w:ascii="Times New Roman" w:eastAsia="Times New Roman" w:hAnsi="Times New Roman" w:cs="Times New Roman"/>
          <w:sz w:val="24"/>
          <w:szCs w:val="24"/>
          <w:lang w:eastAsia="ru-RU"/>
        </w:rPr>
        <w:instrText>" : "</w:instrText>
      </w:r>
      <w:r w:rsidRPr="004D3154">
        <w:rPr>
          <w:rFonts w:ascii="Times New Roman" w:eastAsia="Times New Roman" w:hAnsi="Times New Roman" w:cs="Times New Roman"/>
          <w:sz w:val="24"/>
          <w:szCs w:val="24"/>
          <w:lang w:val="en-US" w:eastAsia="ru-RU"/>
        </w:rPr>
        <w:instrText>Ilya</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RP</w:instrText>
      </w:r>
      <w:r w:rsidRPr="004D3154">
        <w:rPr>
          <w:rFonts w:ascii="Times New Roman" w:eastAsia="Times New Roman" w:hAnsi="Times New Roman" w:cs="Times New Roman"/>
          <w:sz w:val="24"/>
          <w:szCs w:val="24"/>
          <w:lang w:eastAsia="ru-RU"/>
        </w:rPr>
        <w:instrText>.", "</w:instrText>
      </w:r>
      <w:r w:rsidRPr="004D3154">
        <w:rPr>
          <w:rFonts w:ascii="Times New Roman" w:eastAsia="Times New Roman" w:hAnsi="Times New Roman" w:cs="Times New Roman"/>
          <w:sz w:val="24"/>
          <w:szCs w:val="24"/>
          <w:lang w:val="en-US" w:eastAsia="ru-RU"/>
        </w:rPr>
        <w:instrText>non</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dropping</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particle</w:instrText>
      </w:r>
      <w:r w:rsidRPr="004D3154">
        <w:rPr>
          <w:rFonts w:ascii="Times New Roman" w:eastAsia="Times New Roman" w:hAnsi="Times New Roman" w:cs="Times New Roman"/>
          <w:sz w:val="24"/>
          <w:szCs w:val="24"/>
          <w:lang w:eastAsia="ru-RU"/>
        </w:rPr>
        <w:instrText>" : "", "</w:instrText>
      </w:r>
      <w:r w:rsidRPr="004D3154">
        <w:rPr>
          <w:rFonts w:ascii="Times New Roman" w:eastAsia="Times New Roman" w:hAnsi="Times New Roman" w:cs="Times New Roman"/>
          <w:sz w:val="24"/>
          <w:szCs w:val="24"/>
          <w:lang w:val="en-US" w:eastAsia="ru-RU"/>
        </w:rPr>
        <w:instrText>parse</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names</w:instrText>
      </w:r>
      <w:r w:rsidRPr="004D3154">
        <w:rPr>
          <w:rFonts w:ascii="Times New Roman" w:eastAsia="Times New Roman" w:hAnsi="Times New Roman" w:cs="Times New Roman"/>
          <w:sz w:val="24"/>
          <w:szCs w:val="24"/>
          <w:lang w:eastAsia="ru-RU"/>
        </w:rPr>
        <w:instrText xml:space="preserve">" : </w:instrText>
      </w:r>
      <w:r w:rsidRPr="004D3154">
        <w:rPr>
          <w:rFonts w:ascii="Times New Roman" w:eastAsia="Times New Roman" w:hAnsi="Times New Roman" w:cs="Times New Roman"/>
          <w:sz w:val="24"/>
          <w:szCs w:val="24"/>
          <w:lang w:val="en-US" w:eastAsia="ru-RU"/>
        </w:rPr>
        <w:instrText>false</w:instrText>
      </w:r>
      <w:r w:rsidRPr="004D3154">
        <w:rPr>
          <w:rFonts w:ascii="Times New Roman" w:eastAsia="Times New Roman" w:hAnsi="Times New Roman" w:cs="Times New Roman"/>
          <w:sz w:val="24"/>
          <w:szCs w:val="24"/>
          <w:lang w:eastAsia="ru-RU"/>
        </w:rPr>
        <w:instrText>, "</w:instrText>
      </w:r>
      <w:r w:rsidRPr="004D3154">
        <w:rPr>
          <w:rFonts w:ascii="Times New Roman" w:eastAsia="Times New Roman" w:hAnsi="Times New Roman" w:cs="Times New Roman"/>
          <w:sz w:val="24"/>
          <w:szCs w:val="24"/>
          <w:lang w:val="en-US" w:eastAsia="ru-RU"/>
        </w:rPr>
        <w:instrText>suffix</w:instrText>
      </w:r>
      <w:r w:rsidRPr="004D3154">
        <w:rPr>
          <w:rFonts w:ascii="Times New Roman" w:eastAsia="Times New Roman" w:hAnsi="Times New Roman" w:cs="Times New Roman"/>
          <w:sz w:val="24"/>
          <w:szCs w:val="24"/>
          <w:lang w:eastAsia="ru-RU"/>
        </w:rPr>
        <w:instrText>" : "" }, { "</w:instrText>
      </w:r>
      <w:r w:rsidRPr="004D3154">
        <w:rPr>
          <w:rFonts w:ascii="Times New Roman" w:eastAsia="Times New Roman" w:hAnsi="Times New Roman" w:cs="Times New Roman"/>
          <w:sz w:val="24"/>
          <w:szCs w:val="24"/>
          <w:lang w:val="en-US" w:eastAsia="ru-RU"/>
        </w:rPr>
        <w:instrText>dropping</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particle</w:instrText>
      </w:r>
      <w:r w:rsidRPr="004D3154">
        <w:rPr>
          <w:rFonts w:ascii="Times New Roman" w:eastAsia="Times New Roman" w:hAnsi="Times New Roman" w:cs="Times New Roman"/>
          <w:sz w:val="24"/>
          <w:szCs w:val="24"/>
          <w:lang w:eastAsia="ru-RU"/>
        </w:rPr>
        <w:instrText>" : "", "</w:instrText>
      </w:r>
      <w:r w:rsidRPr="004D3154">
        <w:rPr>
          <w:rFonts w:ascii="Times New Roman" w:eastAsia="Times New Roman" w:hAnsi="Times New Roman" w:cs="Times New Roman"/>
          <w:sz w:val="24"/>
          <w:szCs w:val="24"/>
          <w:lang w:val="en-US" w:eastAsia="ru-RU"/>
        </w:rPr>
        <w:instrText>family</w:instrText>
      </w:r>
      <w:r w:rsidRPr="004D3154">
        <w:rPr>
          <w:rFonts w:ascii="Times New Roman" w:eastAsia="Times New Roman" w:hAnsi="Times New Roman" w:cs="Times New Roman"/>
          <w:sz w:val="24"/>
          <w:szCs w:val="24"/>
          <w:lang w:eastAsia="ru-RU"/>
        </w:rPr>
        <w:instrText>" : "</w:instrText>
      </w:r>
      <w:r w:rsidRPr="004D3154">
        <w:rPr>
          <w:rFonts w:ascii="Times New Roman" w:eastAsia="Times New Roman" w:hAnsi="Times New Roman" w:cs="Times New Roman"/>
          <w:sz w:val="24"/>
          <w:szCs w:val="24"/>
          <w:lang w:val="en-US" w:eastAsia="ru-RU"/>
        </w:rPr>
        <w:instrText>Martin</w:instrText>
      </w:r>
      <w:r w:rsidRPr="004D3154">
        <w:rPr>
          <w:rFonts w:ascii="Times New Roman" w:eastAsia="Times New Roman" w:hAnsi="Times New Roman" w:cs="Times New Roman"/>
          <w:sz w:val="24"/>
          <w:szCs w:val="24"/>
          <w:lang w:eastAsia="ru-RU"/>
        </w:rPr>
        <w:instrText>", "</w:instrText>
      </w:r>
      <w:r w:rsidRPr="004D3154">
        <w:rPr>
          <w:rFonts w:ascii="Times New Roman" w:eastAsia="Times New Roman" w:hAnsi="Times New Roman" w:cs="Times New Roman"/>
          <w:sz w:val="24"/>
          <w:szCs w:val="24"/>
          <w:lang w:val="en-US" w:eastAsia="ru-RU"/>
        </w:rPr>
        <w:instrText>given</w:instrText>
      </w:r>
      <w:r w:rsidRPr="004D3154">
        <w:rPr>
          <w:rFonts w:ascii="Times New Roman" w:eastAsia="Times New Roman" w:hAnsi="Times New Roman" w:cs="Times New Roman"/>
          <w:sz w:val="24"/>
          <w:szCs w:val="24"/>
          <w:lang w:eastAsia="ru-RU"/>
        </w:rPr>
        <w:instrText>" : "</w:instrText>
      </w:r>
      <w:r w:rsidRPr="004D3154">
        <w:rPr>
          <w:rFonts w:ascii="Times New Roman" w:eastAsia="Times New Roman" w:hAnsi="Times New Roman" w:cs="Times New Roman"/>
          <w:sz w:val="24"/>
          <w:szCs w:val="24"/>
          <w:lang w:val="en-US" w:eastAsia="ru-RU"/>
        </w:rPr>
        <w:instrText>Xavier</w:instrText>
      </w:r>
      <w:r w:rsidRPr="004D3154">
        <w:rPr>
          <w:rFonts w:ascii="Times New Roman" w:eastAsia="Times New Roman" w:hAnsi="Times New Roman" w:cs="Times New Roman"/>
          <w:sz w:val="24"/>
          <w:szCs w:val="24"/>
          <w:lang w:eastAsia="ru-RU"/>
        </w:rPr>
        <w:instrText>", "</w:instrText>
      </w:r>
      <w:r w:rsidRPr="004D3154">
        <w:rPr>
          <w:rFonts w:ascii="Times New Roman" w:eastAsia="Times New Roman" w:hAnsi="Times New Roman" w:cs="Times New Roman"/>
          <w:sz w:val="24"/>
          <w:szCs w:val="24"/>
          <w:lang w:val="en-US" w:eastAsia="ru-RU"/>
        </w:rPr>
        <w:instrText>non</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dropping</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particle</w:instrText>
      </w:r>
      <w:r w:rsidRPr="004D3154">
        <w:rPr>
          <w:rFonts w:ascii="Times New Roman" w:eastAsia="Times New Roman" w:hAnsi="Times New Roman" w:cs="Times New Roman"/>
          <w:sz w:val="24"/>
          <w:szCs w:val="24"/>
          <w:lang w:eastAsia="ru-RU"/>
        </w:rPr>
        <w:instrText>" : "", "</w:instrText>
      </w:r>
      <w:r w:rsidRPr="004D3154">
        <w:rPr>
          <w:rFonts w:ascii="Times New Roman" w:eastAsia="Times New Roman" w:hAnsi="Times New Roman" w:cs="Times New Roman"/>
          <w:sz w:val="24"/>
          <w:szCs w:val="24"/>
          <w:lang w:val="en-US" w:eastAsia="ru-RU"/>
        </w:rPr>
        <w:instrText>parse</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names</w:instrText>
      </w:r>
      <w:r w:rsidRPr="004D3154">
        <w:rPr>
          <w:rFonts w:ascii="Times New Roman" w:eastAsia="Times New Roman" w:hAnsi="Times New Roman" w:cs="Times New Roman"/>
          <w:sz w:val="24"/>
          <w:szCs w:val="24"/>
          <w:lang w:eastAsia="ru-RU"/>
        </w:rPr>
        <w:instrText xml:space="preserve">" : </w:instrText>
      </w:r>
      <w:r w:rsidRPr="004D3154">
        <w:rPr>
          <w:rFonts w:ascii="Times New Roman" w:eastAsia="Times New Roman" w:hAnsi="Times New Roman" w:cs="Times New Roman"/>
          <w:sz w:val="24"/>
          <w:szCs w:val="24"/>
          <w:lang w:val="en-US" w:eastAsia="ru-RU"/>
        </w:rPr>
        <w:instrText>false</w:instrText>
      </w:r>
      <w:r w:rsidRPr="004D3154">
        <w:rPr>
          <w:rFonts w:ascii="Times New Roman" w:eastAsia="Times New Roman" w:hAnsi="Times New Roman" w:cs="Times New Roman"/>
          <w:sz w:val="24"/>
          <w:szCs w:val="24"/>
          <w:lang w:eastAsia="ru-RU"/>
        </w:rPr>
        <w:instrText>, "</w:instrText>
      </w:r>
      <w:r w:rsidRPr="004D3154">
        <w:rPr>
          <w:rFonts w:ascii="Times New Roman" w:eastAsia="Times New Roman" w:hAnsi="Times New Roman" w:cs="Times New Roman"/>
          <w:sz w:val="24"/>
          <w:szCs w:val="24"/>
          <w:lang w:val="en-US" w:eastAsia="ru-RU"/>
        </w:rPr>
        <w:instrText>suffix</w:instrText>
      </w:r>
      <w:r w:rsidRPr="004D3154">
        <w:rPr>
          <w:rFonts w:ascii="Times New Roman" w:eastAsia="Times New Roman" w:hAnsi="Times New Roman" w:cs="Times New Roman"/>
          <w:sz w:val="24"/>
          <w:szCs w:val="24"/>
          <w:lang w:eastAsia="ru-RU"/>
        </w:rPr>
        <w:instrText>" : "" } ], "</w:instrText>
      </w:r>
      <w:r w:rsidRPr="004D3154">
        <w:rPr>
          <w:rFonts w:ascii="Times New Roman" w:eastAsia="Times New Roman" w:hAnsi="Times New Roman" w:cs="Times New Roman"/>
          <w:sz w:val="24"/>
          <w:szCs w:val="24"/>
          <w:lang w:val="en-US" w:eastAsia="ru-RU"/>
        </w:rPr>
        <w:instrText>container</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title</w:instrText>
      </w:r>
      <w:r w:rsidRPr="004D3154">
        <w:rPr>
          <w:rFonts w:ascii="Times New Roman" w:eastAsia="Times New Roman" w:hAnsi="Times New Roman" w:cs="Times New Roman"/>
          <w:sz w:val="24"/>
          <w:szCs w:val="24"/>
          <w:lang w:eastAsia="ru-RU"/>
        </w:rPr>
        <w:instrText>" : "</w:instrText>
      </w:r>
      <w:r w:rsidRPr="004D3154">
        <w:rPr>
          <w:rFonts w:ascii="Times New Roman" w:eastAsia="Times New Roman" w:hAnsi="Times New Roman" w:cs="Times New Roman"/>
          <w:sz w:val="24"/>
          <w:szCs w:val="24"/>
          <w:lang w:val="en-US" w:eastAsia="ru-RU"/>
        </w:rPr>
        <w:instrText>Journal</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of</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International</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Business</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Studies</w:instrText>
      </w:r>
      <w:r w:rsidRPr="004D3154">
        <w:rPr>
          <w:rFonts w:ascii="Times New Roman" w:eastAsia="Times New Roman" w:hAnsi="Times New Roman" w:cs="Times New Roman"/>
          <w:sz w:val="24"/>
          <w:szCs w:val="24"/>
          <w:lang w:eastAsia="ru-RU"/>
        </w:rPr>
        <w:instrText>", "</w:instrText>
      </w:r>
      <w:r w:rsidRPr="004D3154">
        <w:rPr>
          <w:rFonts w:ascii="Times New Roman" w:eastAsia="Times New Roman" w:hAnsi="Times New Roman" w:cs="Times New Roman"/>
          <w:sz w:val="24"/>
          <w:szCs w:val="24"/>
          <w:lang w:val="en-US" w:eastAsia="ru-RU"/>
        </w:rPr>
        <w:instrText>id</w:instrText>
      </w:r>
      <w:r w:rsidRPr="004D3154">
        <w:rPr>
          <w:rFonts w:ascii="Times New Roman" w:eastAsia="Times New Roman" w:hAnsi="Times New Roman" w:cs="Times New Roman"/>
          <w:sz w:val="24"/>
          <w:szCs w:val="24"/>
          <w:lang w:eastAsia="ru-RU"/>
        </w:rPr>
        <w:instrText>" : "</w:instrText>
      </w:r>
      <w:r w:rsidRPr="004D3154">
        <w:rPr>
          <w:rFonts w:ascii="Times New Roman" w:eastAsia="Times New Roman" w:hAnsi="Times New Roman" w:cs="Times New Roman"/>
          <w:sz w:val="24"/>
          <w:szCs w:val="24"/>
          <w:lang w:val="en-US" w:eastAsia="ru-RU"/>
        </w:rPr>
        <w:instrText>ITEM</w:instrText>
      </w:r>
      <w:r w:rsidRPr="004D3154">
        <w:rPr>
          <w:rFonts w:ascii="Times New Roman" w:eastAsia="Times New Roman" w:hAnsi="Times New Roman" w:cs="Times New Roman"/>
          <w:sz w:val="24"/>
          <w:szCs w:val="24"/>
          <w:lang w:eastAsia="ru-RU"/>
        </w:rPr>
        <w:instrText>-3", "</w:instrText>
      </w:r>
      <w:r w:rsidRPr="004D3154">
        <w:rPr>
          <w:rFonts w:ascii="Times New Roman" w:eastAsia="Times New Roman" w:hAnsi="Times New Roman" w:cs="Times New Roman"/>
          <w:sz w:val="24"/>
          <w:szCs w:val="24"/>
          <w:lang w:val="en-US" w:eastAsia="ru-RU"/>
        </w:rPr>
        <w:instrText>issue</w:instrText>
      </w:r>
      <w:r w:rsidRPr="004D3154">
        <w:rPr>
          <w:rFonts w:ascii="Times New Roman" w:eastAsia="Times New Roman" w:hAnsi="Times New Roman" w:cs="Times New Roman"/>
          <w:sz w:val="24"/>
          <w:szCs w:val="24"/>
          <w:lang w:eastAsia="ru-RU"/>
        </w:rPr>
        <w:instrText>" : "1", "</w:instrText>
      </w:r>
      <w:r w:rsidRPr="004D3154">
        <w:rPr>
          <w:rFonts w:ascii="Times New Roman" w:eastAsia="Times New Roman" w:hAnsi="Times New Roman" w:cs="Times New Roman"/>
          <w:sz w:val="24"/>
          <w:szCs w:val="24"/>
          <w:lang w:val="en-US" w:eastAsia="ru-RU"/>
        </w:rPr>
        <w:instrText>issued</w:instrText>
      </w:r>
      <w:r w:rsidRPr="004D3154">
        <w:rPr>
          <w:rFonts w:ascii="Times New Roman" w:eastAsia="Times New Roman" w:hAnsi="Times New Roman" w:cs="Times New Roman"/>
          <w:sz w:val="24"/>
          <w:szCs w:val="24"/>
          <w:lang w:eastAsia="ru-RU"/>
        </w:rPr>
        <w:instrText>" : { "</w:instrText>
      </w:r>
      <w:r w:rsidRPr="004D3154">
        <w:rPr>
          <w:rFonts w:ascii="Times New Roman" w:eastAsia="Times New Roman" w:hAnsi="Times New Roman" w:cs="Times New Roman"/>
          <w:sz w:val="24"/>
          <w:szCs w:val="24"/>
          <w:lang w:val="en-US" w:eastAsia="ru-RU"/>
        </w:rPr>
        <w:instrText>date</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parts</w:instrText>
      </w:r>
      <w:r w:rsidRPr="004D3154">
        <w:rPr>
          <w:rFonts w:ascii="Times New Roman" w:eastAsia="Times New Roman" w:hAnsi="Times New Roman" w:cs="Times New Roman"/>
          <w:sz w:val="24"/>
          <w:szCs w:val="24"/>
          <w:lang w:eastAsia="ru-RU"/>
        </w:rPr>
        <w:instrText>" : [ [ "2010" ] ] }, "</w:instrText>
      </w:r>
      <w:r w:rsidRPr="004D3154">
        <w:rPr>
          <w:rFonts w:ascii="Times New Roman" w:eastAsia="Times New Roman" w:hAnsi="Times New Roman" w:cs="Times New Roman"/>
          <w:sz w:val="24"/>
          <w:szCs w:val="24"/>
          <w:lang w:val="en-US" w:eastAsia="ru-RU"/>
        </w:rPr>
        <w:instrText>page</w:instrText>
      </w:r>
      <w:r w:rsidRPr="004D3154">
        <w:rPr>
          <w:rFonts w:ascii="Times New Roman" w:eastAsia="Times New Roman" w:hAnsi="Times New Roman" w:cs="Times New Roman"/>
          <w:sz w:val="24"/>
          <w:szCs w:val="24"/>
          <w:lang w:eastAsia="ru-RU"/>
        </w:rPr>
        <w:instrText>" : "47-69", "</w:instrText>
      </w:r>
      <w:r w:rsidRPr="004D3154">
        <w:rPr>
          <w:rFonts w:ascii="Times New Roman" w:eastAsia="Times New Roman" w:hAnsi="Times New Roman" w:cs="Times New Roman"/>
          <w:sz w:val="24"/>
          <w:szCs w:val="24"/>
          <w:lang w:val="en-US" w:eastAsia="ru-RU"/>
        </w:rPr>
        <w:instrText>title</w:instrText>
      </w:r>
      <w:r w:rsidRPr="004D3154">
        <w:rPr>
          <w:rFonts w:ascii="Times New Roman" w:eastAsia="Times New Roman" w:hAnsi="Times New Roman" w:cs="Times New Roman"/>
          <w:sz w:val="24"/>
          <w:szCs w:val="24"/>
          <w:lang w:eastAsia="ru-RU"/>
        </w:rPr>
        <w:instrText>" : "</w:instrText>
      </w:r>
      <w:r w:rsidRPr="004D3154">
        <w:rPr>
          <w:rFonts w:ascii="Times New Roman" w:eastAsia="Times New Roman" w:hAnsi="Times New Roman" w:cs="Times New Roman"/>
          <w:sz w:val="24"/>
          <w:szCs w:val="24"/>
          <w:lang w:val="en-US" w:eastAsia="ru-RU"/>
        </w:rPr>
        <w:instrText>What</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Makes</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and</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What</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Does</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Not</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Make</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a</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Real</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Option</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A</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Study</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of</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Equity</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Shares</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in</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International</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Joint</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Ventures</w:instrText>
      </w:r>
      <w:r w:rsidRPr="004D3154">
        <w:rPr>
          <w:rFonts w:ascii="Times New Roman" w:eastAsia="Times New Roman" w:hAnsi="Times New Roman" w:cs="Times New Roman"/>
          <w:sz w:val="24"/>
          <w:szCs w:val="24"/>
          <w:lang w:eastAsia="ru-RU"/>
        </w:rPr>
        <w:instrText>", "</w:instrText>
      </w:r>
      <w:r w:rsidRPr="004D3154">
        <w:rPr>
          <w:rFonts w:ascii="Times New Roman" w:eastAsia="Times New Roman" w:hAnsi="Times New Roman" w:cs="Times New Roman"/>
          <w:sz w:val="24"/>
          <w:szCs w:val="24"/>
          <w:lang w:val="en-US" w:eastAsia="ru-RU"/>
        </w:rPr>
        <w:instrText>type</w:instrText>
      </w:r>
      <w:r w:rsidRPr="004D3154">
        <w:rPr>
          <w:rFonts w:ascii="Times New Roman" w:eastAsia="Times New Roman" w:hAnsi="Times New Roman" w:cs="Times New Roman"/>
          <w:sz w:val="24"/>
          <w:szCs w:val="24"/>
          <w:lang w:eastAsia="ru-RU"/>
        </w:rPr>
        <w:instrText>" : "</w:instrText>
      </w:r>
      <w:r w:rsidRPr="004D3154">
        <w:rPr>
          <w:rFonts w:ascii="Times New Roman" w:eastAsia="Times New Roman" w:hAnsi="Times New Roman" w:cs="Times New Roman"/>
          <w:sz w:val="24"/>
          <w:szCs w:val="24"/>
          <w:lang w:val="en-US" w:eastAsia="ru-RU"/>
        </w:rPr>
        <w:instrText>article</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journal</w:instrText>
      </w:r>
      <w:r w:rsidRPr="004D3154">
        <w:rPr>
          <w:rFonts w:ascii="Times New Roman" w:eastAsia="Times New Roman" w:hAnsi="Times New Roman" w:cs="Times New Roman"/>
          <w:sz w:val="24"/>
          <w:szCs w:val="24"/>
          <w:lang w:eastAsia="ru-RU"/>
        </w:rPr>
        <w:instrText>", "</w:instrText>
      </w:r>
      <w:r w:rsidRPr="004D3154">
        <w:rPr>
          <w:rFonts w:ascii="Times New Roman" w:eastAsia="Times New Roman" w:hAnsi="Times New Roman" w:cs="Times New Roman"/>
          <w:sz w:val="24"/>
          <w:szCs w:val="24"/>
          <w:lang w:val="en-US" w:eastAsia="ru-RU"/>
        </w:rPr>
        <w:instrText>volume</w:instrText>
      </w:r>
      <w:r w:rsidRPr="004D3154">
        <w:rPr>
          <w:rFonts w:ascii="Times New Roman" w:eastAsia="Times New Roman" w:hAnsi="Times New Roman" w:cs="Times New Roman"/>
          <w:sz w:val="24"/>
          <w:szCs w:val="24"/>
          <w:lang w:eastAsia="ru-RU"/>
        </w:rPr>
        <w:instrText>" : "41" }, "</w:instrText>
      </w:r>
      <w:r w:rsidRPr="004D3154">
        <w:rPr>
          <w:rFonts w:ascii="Times New Roman" w:eastAsia="Times New Roman" w:hAnsi="Times New Roman" w:cs="Times New Roman"/>
          <w:sz w:val="24"/>
          <w:szCs w:val="24"/>
          <w:lang w:val="en-US" w:eastAsia="ru-RU"/>
        </w:rPr>
        <w:instrText>uris</w:instrText>
      </w:r>
      <w:r w:rsidRPr="004D3154">
        <w:rPr>
          <w:rFonts w:ascii="Times New Roman" w:eastAsia="Times New Roman" w:hAnsi="Times New Roman" w:cs="Times New Roman"/>
          <w:sz w:val="24"/>
          <w:szCs w:val="24"/>
          <w:lang w:eastAsia="ru-RU"/>
        </w:rPr>
        <w:instrText>" : [ "</w:instrText>
      </w:r>
      <w:r w:rsidRPr="004D3154">
        <w:rPr>
          <w:rFonts w:ascii="Times New Roman" w:eastAsia="Times New Roman" w:hAnsi="Times New Roman" w:cs="Times New Roman"/>
          <w:sz w:val="24"/>
          <w:szCs w:val="24"/>
          <w:lang w:val="en-US" w:eastAsia="ru-RU"/>
        </w:rPr>
        <w:instrText>http</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www</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mendeley</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com</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documents</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uuid</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c</w:instrText>
      </w:r>
      <w:r w:rsidRPr="004D3154">
        <w:rPr>
          <w:rFonts w:ascii="Times New Roman" w:eastAsia="Times New Roman" w:hAnsi="Times New Roman" w:cs="Times New Roman"/>
          <w:sz w:val="24"/>
          <w:szCs w:val="24"/>
          <w:lang w:eastAsia="ru-RU"/>
        </w:rPr>
        <w:instrText>519948</w:instrText>
      </w:r>
      <w:r w:rsidRPr="004D3154">
        <w:rPr>
          <w:rFonts w:ascii="Times New Roman" w:eastAsia="Times New Roman" w:hAnsi="Times New Roman" w:cs="Times New Roman"/>
          <w:sz w:val="24"/>
          <w:szCs w:val="24"/>
          <w:lang w:val="en-US" w:eastAsia="ru-RU"/>
        </w:rPr>
        <w:instrText>f</w:instrText>
      </w:r>
      <w:r w:rsidRPr="004D3154">
        <w:rPr>
          <w:rFonts w:ascii="Times New Roman" w:eastAsia="Times New Roman" w:hAnsi="Times New Roman" w:cs="Times New Roman"/>
          <w:sz w:val="24"/>
          <w:szCs w:val="24"/>
          <w:lang w:eastAsia="ru-RU"/>
        </w:rPr>
        <w:instrText>-24</w:instrText>
      </w:r>
      <w:r w:rsidRPr="004D3154">
        <w:rPr>
          <w:rFonts w:ascii="Times New Roman" w:eastAsia="Times New Roman" w:hAnsi="Times New Roman" w:cs="Times New Roman"/>
          <w:sz w:val="24"/>
          <w:szCs w:val="24"/>
          <w:lang w:val="en-US" w:eastAsia="ru-RU"/>
        </w:rPr>
        <w:instrText>cb</w:instrText>
      </w:r>
      <w:r w:rsidRPr="004D3154">
        <w:rPr>
          <w:rFonts w:ascii="Times New Roman" w:eastAsia="Times New Roman" w:hAnsi="Times New Roman" w:cs="Times New Roman"/>
          <w:sz w:val="24"/>
          <w:szCs w:val="24"/>
          <w:lang w:eastAsia="ru-RU"/>
        </w:rPr>
        <w:instrText>-4773-</w:instrText>
      </w:r>
      <w:r w:rsidRPr="004D3154">
        <w:rPr>
          <w:rFonts w:ascii="Times New Roman" w:eastAsia="Times New Roman" w:hAnsi="Times New Roman" w:cs="Times New Roman"/>
          <w:sz w:val="24"/>
          <w:szCs w:val="24"/>
          <w:lang w:val="en-US" w:eastAsia="ru-RU"/>
        </w:rPr>
        <w:instrText>bb</w:instrText>
      </w:r>
      <w:r w:rsidRPr="004D3154">
        <w:rPr>
          <w:rFonts w:ascii="Times New Roman" w:eastAsia="Times New Roman" w:hAnsi="Times New Roman" w:cs="Times New Roman"/>
          <w:sz w:val="24"/>
          <w:szCs w:val="24"/>
          <w:lang w:eastAsia="ru-RU"/>
        </w:rPr>
        <w:instrText>15-18452805</w:instrText>
      </w:r>
      <w:r w:rsidRPr="004D3154">
        <w:rPr>
          <w:rFonts w:ascii="Times New Roman" w:eastAsia="Times New Roman" w:hAnsi="Times New Roman" w:cs="Times New Roman"/>
          <w:sz w:val="24"/>
          <w:szCs w:val="24"/>
          <w:lang w:val="en-US" w:eastAsia="ru-RU"/>
        </w:rPr>
        <w:instrText>cd</w:instrText>
      </w:r>
      <w:r w:rsidRPr="004D3154">
        <w:rPr>
          <w:rFonts w:ascii="Times New Roman" w:eastAsia="Times New Roman" w:hAnsi="Times New Roman" w:cs="Times New Roman"/>
          <w:sz w:val="24"/>
          <w:szCs w:val="24"/>
          <w:lang w:eastAsia="ru-RU"/>
        </w:rPr>
        <w:instrText>91" ] }, { "</w:instrText>
      </w:r>
      <w:r w:rsidRPr="004D3154">
        <w:rPr>
          <w:rFonts w:ascii="Times New Roman" w:eastAsia="Times New Roman" w:hAnsi="Times New Roman" w:cs="Times New Roman"/>
          <w:sz w:val="24"/>
          <w:szCs w:val="24"/>
          <w:lang w:val="en-US" w:eastAsia="ru-RU"/>
        </w:rPr>
        <w:instrText>id</w:instrText>
      </w:r>
      <w:r w:rsidRPr="004D3154">
        <w:rPr>
          <w:rFonts w:ascii="Times New Roman" w:eastAsia="Times New Roman" w:hAnsi="Times New Roman" w:cs="Times New Roman"/>
          <w:sz w:val="24"/>
          <w:szCs w:val="24"/>
          <w:lang w:eastAsia="ru-RU"/>
        </w:rPr>
        <w:instrText>" : "</w:instrText>
      </w:r>
      <w:r w:rsidRPr="004D3154">
        <w:rPr>
          <w:rFonts w:ascii="Times New Roman" w:eastAsia="Times New Roman" w:hAnsi="Times New Roman" w:cs="Times New Roman"/>
          <w:sz w:val="24"/>
          <w:szCs w:val="24"/>
          <w:lang w:val="en-US" w:eastAsia="ru-RU"/>
        </w:rPr>
        <w:instrText>ITEM</w:instrText>
      </w:r>
      <w:r w:rsidRPr="004D3154">
        <w:rPr>
          <w:rFonts w:ascii="Times New Roman" w:eastAsia="Times New Roman" w:hAnsi="Times New Roman" w:cs="Times New Roman"/>
          <w:sz w:val="24"/>
          <w:szCs w:val="24"/>
          <w:lang w:eastAsia="ru-RU"/>
        </w:rPr>
        <w:instrText>-4", "</w:instrText>
      </w:r>
      <w:r w:rsidRPr="004D3154">
        <w:rPr>
          <w:rFonts w:ascii="Times New Roman" w:eastAsia="Times New Roman" w:hAnsi="Times New Roman" w:cs="Times New Roman"/>
          <w:sz w:val="24"/>
          <w:szCs w:val="24"/>
          <w:lang w:val="en-US" w:eastAsia="ru-RU"/>
        </w:rPr>
        <w:instrText>itemData</w:instrText>
      </w:r>
      <w:r w:rsidRPr="004D3154">
        <w:rPr>
          <w:rFonts w:ascii="Times New Roman" w:eastAsia="Times New Roman" w:hAnsi="Times New Roman" w:cs="Times New Roman"/>
          <w:sz w:val="24"/>
          <w:szCs w:val="24"/>
          <w:lang w:eastAsia="ru-RU"/>
        </w:rPr>
        <w:instrText>" : { "</w:instrText>
      </w:r>
      <w:r w:rsidRPr="004D3154">
        <w:rPr>
          <w:rFonts w:ascii="Times New Roman" w:eastAsia="Times New Roman" w:hAnsi="Times New Roman" w:cs="Times New Roman"/>
          <w:sz w:val="24"/>
          <w:szCs w:val="24"/>
          <w:lang w:val="en-US" w:eastAsia="ru-RU"/>
        </w:rPr>
        <w:instrText>DOI</w:instrText>
      </w:r>
      <w:r w:rsidRPr="004D3154">
        <w:rPr>
          <w:rFonts w:ascii="Times New Roman" w:eastAsia="Times New Roman" w:hAnsi="Times New Roman" w:cs="Times New Roman"/>
          <w:sz w:val="24"/>
          <w:szCs w:val="24"/>
          <w:lang w:eastAsia="ru-RU"/>
        </w:rPr>
        <w:instrText>" : "10.1016/</w:instrText>
      </w:r>
      <w:r w:rsidRPr="004D3154">
        <w:rPr>
          <w:rFonts w:ascii="Times New Roman" w:eastAsia="Times New Roman" w:hAnsi="Times New Roman" w:cs="Times New Roman"/>
          <w:sz w:val="24"/>
          <w:szCs w:val="24"/>
          <w:lang w:val="en-US" w:eastAsia="ru-RU"/>
        </w:rPr>
        <w:instrText>j</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iref</w:instrText>
      </w:r>
      <w:r w:rsidRPr="004D3154">
        <w:rPr>
          <w:rFonts w:ascii="Times New Roman" w:eastAsia="Times New Roman" w:hAnsi="Times New Roman" w:cs="Times New Roman"/>
          <w:sz w:val="24"/>
          <w:szCs w:val="24"/>
          <w:lang w:eastAsia="ru-RU"/>
        </w:rPr>
        <w:instrText>.2012.08.014", "</w:instrText>
      </w:r>
      <w:r w:rsidRPr="004D3154">
        <w:rPr>
          <w:rFonts w:ascii="Times New Roman" w:eastAsia="Times New Roman" w:hAnsi="Times New Roman" w:cs="Times New Roman"/>
          <w:sz w:val="24"/>
          <w:szCs w:val="24"/>
          <w:lang w:val="en-US" w:eastAsia="ru-RU"/>
        </w:rPr>
        <w:instrText>ISSN</w:instrText>
      </w:r>
      <w:r w:rsidRPr="004D3154">
        <w:rPr>
          <w:rFonts w:ascii="Times New Roman" w:eastAsia="Times New Roman" w:hAnsi="Times New Roman" w:cs="Times New Roman"/>
          <w:sz w:val="24"/>
          <w:szCs w:val="24"/>
          <w:lang w:eastAsia="ru-RU"/>
        </w:rPr>
        <w:instrText>" : "10590560", "</w:instrText>
      </w:r>
      <w:r w:rsidRPr="004D3154">
        <w:rPr>
          <w:rFonts w:ascii="Times New Roman" w:eastAsia="Times New Roman" w:hAnsi="Times New Roman" w:cs="Times New Roman"/>
          <w:sz w:val="24"/>
          <w:szCs w:val="24"/>
          <w:lang w:val="en-US" w:eastAsia="ru-RU"/>
        </w:rPr>
        <w:instrText>author</w:instrText>
      </w:r>
      <w:r w:rsidRPr="004D3154">
        <w:rPr>
          <w:rFonts w:ascii="Times New Roman" w:eastAsia="Times New Roman" w:hAnsi="Times New Roman" w:cs="Times New Roman"/>
          <w:sz w:val="24"/>
          <w:szCs w:val="24"/>
          <w:lang w:eastAsia="ru-RU"/>
        </w:rPr>
        <w:instrText>" : [ { "</w:instrText>
      </w:r>
      <w:r w:rsidRPr="004D3154">
        <w:rPr>
          <w:rFonts w:ascii="Times New Roman" w:eastAsia="Times New Roman" w:hAnsi="Times New Roman" w:cs="Times New Roman"/>
          <w:sz w:val="24"/>
          <w:szCs w:val="24"/>
          <w:lang w:val="en-US" w:eastAsia="ru-RU"/>
        </w:rPr>
        <w:instrText>dropping</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particle</w:instrText>
      </w:r>
      <w:r w:rsidRPr="004D3154">
        <w:rPr>
          <w:rFonts w:ascii="Times New Roman" w:eastAsia="Times New Roman" w:hAnsi="Times New Roman" w:cs="Times New Roman"/>
          <w:sz w:val="24"/>
          <w:szCs w:val="24"/>
          <w:lang w:eastAsia="ru-RU"/>
        </w:rPr>
        <w:instrText>" : "", "</w:instrText>
      </w:r>
      <w:r w:rsidRPr="004D3154">
        <w:rPr>
          <w:rFonts w:ascii="Times New Roman" w:eastAsia="Times New Roman" w:hAnsi="Times New Roman" w:cs="Times New Roman"/>
          <w:sz w:val="24"/>
          <w:szCs w:val="24"/>
          <w:lang w:val="en-US" w:eastAsia="ru-RU"/>
        </w:rPr>
        <w:instrText>family</w:instrText>
      </w:r>
      <w:r w:rsidRPr="004D3154">
        <w:rPr>
          <w:rFonts w:ascii="Times New Roman" w:eastAsia="Times New Roman" w:hAnsi="Times New Roman" w:cs="Times New Roman"/>
          <w:sz w:val="24"/>
          <w:szCs w:val="24"/>
          <w:lang w:eastAsia="ru-RU"/>
        </w:rPr>
        <w:instrText>" : "</w:instrText>
      </w:r>
      <w:r w:rsidRPr="004D3154">
        <w:rPr>
          <w:rFonts w:ascii="Times New Roman" w:eastAsia="Times New Roman" w:hAnsi="Times New Roman" w:cs="Times New Roman"/>
          <w:sz w:val="24"/>
          <w:szCs w:val="24"/>
          <w:lang w:val="en-US" w:eastAsia="ru-RU"/>
        </w:rPr>
        <w:instrText>Lukas</w:instrText>
      </w:r>
      <w:r w:rsidRPr="004D3154">
        <w:rPr>
          <w:rFonts w:ascii="Times New Roman" w:eastAsia="Times New Roman" w:hAnsi="Times New Roman" w:cs="Times New Roman"/>
          <w:sz w:val="24"/>
          <w:szCs w:val="24"/>
          <w:lang w:eastAsia="ru-RU"/>
        </w:rPr>
        <w:instrText>", "</w:instrText>
      </w:r>
      <w:r w:rsidRPr="004D3154">
        <w:rPr>
          <w:rFonts w:ascii="Times New Roman" w:eastAsia="Times New Roman" w:hAnsi="Times New Roman" w:cs="Times New Roman"/>
          <w:sz w:val="24"/>
          <w:szCs w:val="24"/>
          <w:lang w:val="en-US" w:eastAsia="ru-RU"/>
        </w:rPr>
        <w:instrText>given</w:instrText>
      </w:r>
      <w:r w:rsidRPr="004D3154">
        <w:rPr>
          <w:rFonts w:ascii="Times New Roman" w:eastAsia="Times New Roman" w:hAnsi="Times New Roman" w:cs="Times New Roman"/>
          <w:sz w:val="24"/>
          <w:szCs w:val="24"/>
          <w:lang w:eastAsia="ru-RU"/>
        </w:rPr>
        <w:instrText>" : "</w:instrText>
      </w:r>
      <w:r w:rsidRPr="004D3154">
        <w:rPr>
          <w:rFonts w:ascii="Times New Roman" w:eastAsia="Times New Roman" w:hAnsi="Times New Roman" w:cs="Times New Roman"/>
          <w:sz w:val="24"/>
          <w:szCs w:val="24"/>
          <w:lang w:val="en-US" w:eastAsia="ru-RU"/>
        </w:rPr>
        <w:instrText>Elmar</w:instrText>
      </w:r>
      <w:r w:rsidRPr="004D3154">
        <w:rPr>
          <w:rFonts w:ascii="Times New Roman" w:eastAsia="Times New Roman" w:hAnsi="Times New Roman" w:cs="Times New Roman"/>
          <w:sz w:val="24"/>
          <w:szCs w:val="24"/>
          <w:lang w:eastAsia="ru-RU"/>
        </w:rPr>
        <w:instrText>", "</w:instrText>
      </w:r>
      <w:r w:rsidRPr="004D3154">
        <w:rPr>
          <w:rFonts w:ascii="Times New Roman" w:eastAsia="Times New Roman" w:hAnsi="Times New Roman" w:cs="Times New Roman"/>
          <w:sz w:val="24"/>
          <w:szCs w:val="24"/>
          <w:lang w:val="en-US" w:eastAsia="ru-RU"/>
        </w:rPr>
        <w:instrText>non</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dropping</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particle</w:instrText>
      </w:r>
      <w:r w:rsidRPr="004D3154">
        <w:rPr>
          <w:rFonts w:ascii="Times New Roman" w:eastAsia="Times New Roman" w:hAnsi="Times New Roman" w:cs="Times New Roman"/>
          <w:sz w:val="24"/>
          <w:szCs w:val="24"/>
          <w:lang w:eastAsia="ru-RU"/>
        </w:rPr>
        <w:instrText>" : "", "</w:instrText>
      </w:r>
      <w:r w:rsidRPr="004D3154">
        <w:rPr>
          <w:rFonts w:ascii="Times New Roman" w:eastAsia="Times New Roman" w:hAnsi="Times New Roman" w:cs="Times New Roman"/>
          <w:sz w:val="24"/>
          <w:szCs w:val="24"/>
          <w:lang w:val="en-US" w:eastAsia="ru-RU"/>
        </w:rPr>
        <w:instrText>parse</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names</w:instrText>
      </w:r>
      <w:r w:rsidRPr="004D3154">
        <w:rPr>
          <w:rFonts w:ascii="Times New Roman" w:eastAsia="Times New Roman" w:hAnsi="Times New Roman" w:cs="Times New Roman"/>
          <w:sz w:val="24"/>
          <w:szCs w:val="24"/>
          <w:lang w:eastAsia="ru-RU"/>
        </w:rPr>
        <w:instrText xml:space="preserve">" : </w:instrText>
      </w:r>
      <w:r w:rsidRPr="004D3154">
        <w:rPr>
          <w:rFonts w:ascii="Times New Roman" w:eastAsia="Times New Roman" w:hAnsi="Times New Roman" w:cs="Times New Roman"/>
          <w:sz w:val="24"/>
          <w:szCs w:val="24"/>
          <w:lang w:val="en-US" w:eastAsia="ru-RU"/>
        </w:rPr>
        <w:instrText>false</w:instrText>
      </w:r>
      <w:r w:rsidRPr="004D3154">
        <w:rPr>
          <w:rFonts w:ascii="Times New Roman" w:eastAsia="Times New Roman" w:hAnsi="Times New Roman" w:cs="Times New Roman"/>
          <w:sz w:val="24"/>
          <w:szCs w:val="24"/>
          <w:lang w:eastAsia="ru-RU"/>
        </w:rPr>
        <w:instrText>, "</w:instrText>
      </w:r>
      <w:r w:rsidRPr="004D3154">
        <w:rPr>
          <w:rFonts w:ascii="Times New Roman" w:eastAsia="Times New Roman" w:hAnsi="Times New Roman" w:cs="Times New Roman"/>
          <w:sz w:val="24"/>
          <w:szCs w:val="24"/>
          <w:lang w:val="en-US" w:eastAsia="ru-RU"/>
        </w:rPr>
        <w:instrText>suffix</w:instrText>
      </w:r>
      <w:r w:rsidRPr="004D3154">
        <w:rPr>
          <w:rFonts w:ascii="Times New Roman" w:eastAsia="Times New Roman" w:hAnsi="Times New Roman" w:cs="Times New Roman"/>
          <w:sz w:val="24"/>
          <w:szCs w:val="24"/>
          <w:lang w:eastAsia="ru-RU"/>
        </w:rPr>
        <w:instrText>" : "" } ], "</w:instrText>
      </w:r>
      <w:r w:rsidRPr="004D3154">
        <w:rPr>
          <w:rFonts w:ascii="Times New Roman" w:eastAsia="Times New Roman" w:hAnsi="Times New Roman" w:cs="Times New Roman"/>
          <w:sz w:val="24"/>
          <w:szCs w:val="24"/>
          <w:lang w:val="en-US" w:eastAsia="ru-RU"/>
        </w:rPr>
        <w:instrText>container</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title</w:instrText>
      </w:r>
      <w:r w:rsidRPr="004D3154">
        <w:rPr>
          <w:rFonts w:ascii="Times New Roman" w:eastAsia="Times New Roman" w:hAnsi="Times New Roman" w:cs="Times New Roman"/>
          <w:sz w:val="24"/>
          <w:szCs w:val="24"/>
          <w:lang w:eastAsia="ru-RU"/>
        </w:rPr>
        <w:instrText>" : "</w:instrText>
      </w:r>
      <w:r w:rsidRPr="004D3154">
        <w:rPr>
          <w:rFonts w:ascii="Times New Roman" w:eastAsia="Times New Roman" w:hAnsi="Times New Roman" w:cs="Times New Roman"/>
          <w:sz w:val="24"/>
          <w:szCs w:val="24"/>
          <w:lang w:val="en-US" w:eastAsia="ru-RU"/>
        </w:rPr>
        <w:instrText>International</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Review</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of</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Economics</w:instrText>
      </w:r>
      <w:r w:rsidRPr="004D3154">
        <w:rPr>
          <w:rFonts w:ascii="Times New Roman" w:eastAsia="Times New Roman" w:hAnsi="Times New Roman" w:cs="Times New Roman"/>
          <w:sz w:val="24"/>
          <w:szCs w:val="24"/>
          <w:lang w:eastAsia="ru-RU"/>
        </w:rPr>
        <w:instrText xml:space="preserve"> &amp; </w:instrText>
      </w:r>
      <w:r w:rsidRPr="004D3154">
        <w:rPr>
          <w:rFonts w:ascii="Times New Roman" w:eastAsia="Times New Roman" w:hAnsi="Times New Roman" w:cs="Times New Roman"/>
          <w:sz w:val="24"/>
          <w:szCs w:val="24"/>
          <w:lang w:val="en-US" w:eastAsia="ru-RU"/>
        </w:rPr>
        <w:instrText>Finance</w:instrText>
      </w:r>
      <w:r w:rsidRPr="004D3154">
        <w:rPr>
          <w:rFonts w:ascii="Times New Roman" w:eastAsia="Times New Roman" w:hAnsi="Times New Roman" w:cs="Times New Roman"/>
          <w:sz w:val="24"/>
          <w:szCs w:val="24"/>
          <w:lang w:eastAsia="ru-RU"/>
        </w:rPr>
        <w:instrText>", "</w:instrText>
      </w:r>
      <w:r w:rsidRPr="004D3154">
        <w:rPr>
          <w:rFonts w:ascii="Times New Roman" w:eastAsia="Times New Roman" w:hAnsi="Times New Roman" w:cs="Times New Roman"/>
          <w:sz w:val="24"/>
          <w:szCs w:val="24"/>
          <w:lang w:val="en-US" w:eastAsia="ru-RU"/>
        </w:rPr>
        <w:instrText>id</w:instrText>
      </w:r>
      <w:r w:rsidRPr="004D3154">
        <w:rPr>
          <w:rFonts w:ascii="Times New Roman" w:eastAsia="Times New Roman" w:hAnsi="Times New Roman" w:cs="Times New Roman"/>
          <w:sz w:val="24"/>
          <w:szCs w:val="24"/>
          <w:lang w:eastAsia="ru-RU"/>
        </w:rPr>
        <w:instrText>" : "</w:instrText>
      </w:r>
      <w:r w:rsidRPr="004D3154">
        <w:rPr>
          <w:rFonts w:ascii="Times New Roman" w:eastAsia="Times New Roman" w:hAnsi="Times New Roman" w:cs="Times New Roman"/>
          <w:sz w:val="24"/>
          <w:szCs w:val="24"/>
          <w:lang w:val="en-US" w:eastAsia="ru-RU"/>
        </w:rPr>
        <w:instrText>ITEM</w:instrText>
      </w:r>
      <w:r w:rsidRPr="004D3154">
        <w:rPr>
          <w:rFonts w:ascii="Times New Roman" w:eastAsia="Times New Roman" w:hAnsi="Times New Roman" w:cs="Times New Roman"/>
          <w:sz w:val="24"/>
          <w:szCs w:val="24"/>
          <w:lang w:eastAsia="ru-RU"/>
        </w:rPr>
        <w:instrText>-4", "</w:instrText>
      </w:r>
      <w:r w:rsidRPr="004D3154">
        <w:rPr>
          <w:rFonts w:ascii="Times New Roman" w:eastAsia="Times New Roman" w:hAnsi="Times New Roman" w:cs="Times New Roman"/>
          <w:sz w:val="24"/>
          <w:szCs w:val="24"/>
          <w:lang w:val="en-US" w:eastAsia="ru-RU"/>
        </w:rPr>
        <w:instrText>issued</w:instrText>
      </w:r>
      <w:r w:rsidRPr="004D3154">
        <w:rPr>
          <w:rFonts w:ascii="Times New Roman" w:eastAsia="Times New Roman" w:hAnsi="Times New Roman" w:cs="Times New Roman"/>
          <w:sz w:val="24"/>
          <w:szCs w:val="24"/>
          <w:lang w:eastAsia="ru-RU"/>
        </w:rPr>
        <w:instrText>" : { "</w:instrText>
      </w:r>
      <w:r w:rsidRPr="004D3154">
        <w:rPr>
          <w:rFonts w:ascii="Times New Roman" w:eastAsia="Times New Roman" w:hAnsi="Times New Roman" w:cs="Times New Roman"/>
          <w:sz w:val="24"/>
          <w:szCs w:val="24"/>
          <w:lang w:val="en-US" w:eastAsia="ru-RU"/>
        </w:rPr>
        <w:instrText>date</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parts</w:instrText>
      </w:r>
      <w:r w:rsidRPr="004D3154">
        <w:rPr>
          <w:rFonts w:ascii="Times New Roman" w:eastAsia="Times New Roman" w:hAnsi="Times New Roman" w:cs="Times New Roman"/>
          <w:sz w:val="24"/>
          <w:szCs w:val="24"/>
          <w:lang w:eastAsia="ru-RU"/>
        </w:rPr>
        <w:instrText>" : [ [ "2013", "6" ] ] }, "</w:instrText>
      </w:r>
      <w:r w:rsidRPr="004D3154">
        <w:rPr>
          <w:rFonts w:ascii="Times New Roman" w:eastAsia="Times New Roman" w:hAnsi="Times New Roman" w:cs="Times New Roman"/>
          <w:sz w:val="24"/>
          <w:szCs w:val="24"/>
          <w:lang w:val="en-US" w:eastAsia="ru-RU"/>
        </w:rPr>
        <w:instrText>page</w:instrText>
      </w:r>
      <w:r w:rsidRPr="004D3154">
        <w:rPr>
          <w:rFonts w:ascii="Times New Roman" w:eastAsia="Times New Roman" w:hAnsi="Times New Roman" w:cs="Times New Roman"/>
          <w:sz w:val="24"/>
          <w:szCs w:val="24"/>
          <w:lang w:eastAsia="ru-RU"/>
        </w:rPr>
        <w:instrText>" : "21-36", "</w:instrText>
      </w:r>
      <w:r w:rsidRPr="004D3154">
        <w:rPr>
          <w:rFonts w:ascii="Times New Roman" w:eastAsia="Times New Roman" w:hAnsi="Times New Roman" w:cs="Times New Roman"/>
          <w:sz w:val="24"/>
          <w:szCs w:val="24"/>
          <w:lang w:val="en-US" w:eastAsia="ru-RU"/>
        </w:rPr>
        <w:instrText>publisher</w:instrText>
      </w:r>
      <w:r w:rsidRPr="004D3154">
        <w:rPr>
          <w:rFonts w:ascii="Times New Roman" w:eastAsia="Times New Roman" w:hAnsi="Times New Roman" w:cs="Times New Roman"/>
          <w:sz w:val="24"/>
          <w:szCs w:val="24"/>
          <w:lang w:eastAsia="ru-RU"/>
        </w:rPr>
        <w:instrText>" : "</w:instrText>
      </w:r>
      <w:r w:rsidRPr="004D3154">
        <w:rPr>
          <w:rFonts w:ascii="Times New Roman" w:eastAsia="Times New Roman" w:hAnsi="Times New Roman" w:cs="Times New Roman"/>
          <w:sz w:val="24"/>
          <w:szCs w:val="24"/>
          <w:lang w:val="en-US" w:eastAsia="ru-RU"/>
        </w:rPr>
        <w:instrText>Elsevier</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Inc</w:instrText>
      </w:r>
      <w:r w:rsidRPr="004D3154">
        <w:rPr>
          <w:rFonts w:ascii="Times New Roman" w:eastAsia="Times New Roman" w:hAnsi="Times New Roman" w:cs="Times New Roman"/>
          <w:sz w:val="24"/>
          <w:szCs w:val="24"/>
          <w:lang w:eastAsia="ru-RU"/>
        </w:rPr>
        <w:instrText>.", "</w:instrText>
      </w:r>
      <w:r w:rsidRPr="004D3154">
        <w:rPr>
          <w:rFonts w:ascii="Times New Roman" w:eastAsia="Times New Roman" w:hAnsi="Times New Roman" w:cs="Times New Roman"/>
          <w:sz w:val="24"/>
          <w:szCs w:val="24"/>
          <w:lang w:val="en-US" w:eastAsia="ru-RU"/>
        </w:rPr>
        <w:instrText>title</w:instrText>
      </w:r>
      <w:r w:rsidRPr="004D3154">
        <w:rPr>
          <w:rFonts w:ascii="Times New Roman" w:eastAsia="Times New Roman" w:hAnsi="Times New Roman" w:cs="Times New Roman"/>
          <w:sz w:val="24"/>
          <w:szCs w:val="24"/>
          <w:lang w:eastAsia="ru-RU"/>
        </w:rPr>
        <w:instrText>" : "</w:instrText>
      </w:r>
      <w:r w:rsidRPr="004D3154">
        <w:rPr>
          <w:rFonts w:ascii="Times New Roman" w:eastAsia="Times New Roman" w:hAnsi="Times New Roman" w:cs="Times New Roman"/>
          <w:sz w:val="24"/>
          <w:szCs w:val="24"/>
          <w:lang w:val="en-US" w:eastAsia="ru-RU"/>
        </w:rPr>
        <w:instrText>Modeling</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the</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transitional</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dynamics</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of</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international</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joint</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venture</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policies</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An</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option</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pricing</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approach</w:instrText>
      </w:r>
      <w:r w:rsidRPr="004D3154">
        <w:rPr>
          <w:rFonts w:ascii="Times New Roman" w:eastAsia="Times New Roman" w:hAnsi="Times New Roman" w:cs="Times New Roman"/>
          <w:sz w:val="24"/>
          <w:szCs w:val="24"/>
          <w:lang w:eastAsia="ru-RU"/>
        </w:rPr>
        <w:instrText>", "</w:instrText>
      </w:r>
      <w:r w:rsidRPr="004D3154">
        <w:rPr>
          <w:rFonts w:ascii="Times New Roman" w:eastAsia="Times New Roman" w:hAnsi="Times New Roman" w:cs="Times New Roman"/>
          <w:sz w:val="24"/>
          <w:szCs w:val="24"/>
          <w:lang w:val="en-US" w:eastAsia="ru-RU"/>
        </w:rPr>
        <w:instrText>type</w:instrText>
      </w:r>
      <w:r w:rsidRPr="004D3154">
        <w:rPr>
          <w:rFonts w:ascii="Times New Roman" w:eastAsia="Times New Roman" w:hAnsi="Times New Roman" w:cs="Times New Roman"/>
          <w:sz w:val="24"/>
          <w:szCs w:val="24"/>
          <w:lang w:eastAsia="ru-RU"/>
        </w:rPr>
        <w:instrText>" : "</w:instrText>
      </w:r>
      <w:r w:rsidRPr="004D3154">
        <w:rPr>
          <w:rFonts w:ascii="Times New Roman" w:eastAsia="Times New Roman" w:hAnsi="Times New Roman" w:cs="Times New Roman"/>
          <w:sz w:val="24"/>
          <w:szCs w:val="24"/>
          <w:lang w:val="en-US" w:eastAsia="ru-RU"/>
        </w:rPr>
        <w:instrText>article</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journal</w:instrText>
      </w:r>
      <w:r w:rsidRPr="004D3154">
        <w:rPr>
          <w:rFonts w:ascii="Times New Roman" w:eastAsia="Times New Roman" w:hAnsi="Times New Roman" w:cs="Times New Roman"/>
          <w:sz w:val="24"/>
          <w:szCs w:val="24"/>
          <w:lang w:eastAsia="ru-RU"/>
        </w:rPr>
        <w:instrText>", "</w:instrText>
      </w:r>
      <w:r w:rsidRPr="004D3154">
        <w:rPr>
          <w:rFonts w:ascii="Times New Roman" w:eastAsia="Times New Roman" w:hAnsi="Times New Roman" w:cs="Times New Roman"/>
          <w:sz w:val="24"/>
          <w:szCs w:val="24"/>
          <w:lang w:val="en-US" w:eastAsia="ru-RU"/>
        </w:rPr>
        <w:instrText>volume</w:instrText>
      </w:r>
      <w:r w:rsidRPr="004D3154">
        <w:rPr>
          <w:rFonts w:ascii="Times New Roman" w:eastAsia="Times New Roman" w:hAnsi="Times New Roman" w:cs="Times New Roman"/>
          <w:sz w:val="24"/>
          <w:szCs w:val="24"/>
          <w:lang w:eastAsia="ru-RU"/>
        </w:rPr>
        <w:instrText>" : "27" }, "</w:instrText>
      </w:r>
      <w:r w:rsidRPr="004D3154">
        <w:rPr>
          <w:rFonts w:ascii="Times New Roman" w:eastAsia="Times New Roman" w:hAnsi="Times New Roman" w:cs="Times New Roman"/>
          <w:sz w:val="24"/>
          <w:szCs w:val="24"/>
          <w:lang w:val="en-US" w:eastAsia="ru-RU"/>
        </w:rPr>
        <w:instrText>uris</w:instrText>
      </w:r>
      <w:r w:rsidRPr="004D3154">
        <w:rPr>
          <w:rFonts w:ascii="Times New Roman" w:eastAsia="Times New Roman" w:hAnsi="Times New Roman" w:cs="Times New Roman"/>
          <w:sz w:val="24"/>
          <w:szCs w:val="24"/>
          <w:lang w:eastAsia="ru-RU"/>
        </w:rPr>
        <w:instrText>" : [ "</w:instrText>
      </w:r>
      <w:r w:rsidRPr="004D3154">
        <w:rPr>
          <w:rFonts w:ascii="Times New Roman" w:eastAsia="Times New Roman" w:hAnsi="Times New Roman" w:cs="Times New Roman"/>
          <w:sz w:val="24"/>
          <w:szCs w:val="24"/>
          <w:lang w:val="en-US" w:eastAsia="ru-RU"/>
        </w:rPr>
        <w:instrText>http</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www</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mendeley</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com</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documents</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uuid</w:instrText>
      </w:r>
      <w:r w:rsidRPr="004D3154">
        <w:rPr>
          <w:rFonts w:ascii="Times New Roman" w:eastAsia="Times New Roman" w:hAnsi="Times New Roman" w:cs="Times New Roman"/>
          <w:sz w:val="24"/>
          <w:szCs w:val="24"/>
          <w:lang w:eastAsia="ru-RU"/>
        </w:rPr>
        <w:instrText>=9</w:instrText>
      </w:r>
      <w:r w:rsidRPr="004D3154">
        <w:rPr>
          <w:rFonts w:ascii="Times New Roman" w:eastAsia="Times New Roman" w:hAnsi="Times New Roman" w:cs="Times New Roman"/>
          <w:sz w:val="24"/>
          <w:szCs w:val="24"/>
          <w:lang w:val="en-US" w:eastAsia="ru-RU"/>
        </w:rPr>
        <w:instrText>aa</w:instrText>
      </w:r>
      <w:r w:rsidRPr="004D3154">
        <w:rPr>
          <w:rFonts w:ascii="Times New Roman" w:eastAsia="Times New Roman" w:hAnsi="Times New Roman" w:cs="Times New Roman"/>
          <w:sz w:val="24"/>
          <w:szCs w:val="24"/>
          <w:lang w:eastAsia="ru-RU"/>
        </w:rPr>
        <w:instrText>2</w:instrText>
      </w:r>
      <w:r w:rsidRPr="004D3154">
        <w:rPr>
          <w:rFonts w:ascii="Times New Roman" w:eastAsia="Times New Roman" w:hAnsi="Times New Roman" w:cs="Times New Roman"/>
          <w:sz w:val="24"/>
          <w:szCs w:val="24"/>
          <w:lang w:val="en-US" w:eastAsia="ru-RU"/>
        </w:rPr>
        <w:instrText>bcb</w:instrText>
      </w:r>
      <w:r w:rsidRPr="004D3154">
        <w:rPr>
          <w:rFonts w:ascii="Times New Roman" w:eastAsia="Times New Roman" w:hAnsi="Times New Roman" w:cs="Times New Roman"/>
          <w:sz w:val="24"/>
          <w:szCs w:val="24"/>
          <w:lang w:eastAsia="ru-RU"/>
        </w:rPr>
        <w:instrText>0-</w:instrText>
      </w:r>
      <w:r w:rsidRPr="004D3154">
        <w:rPr>
          <w:rFonts w:ascii="Times New Roman" w:eastAsia="Times New Roman" w:hAnsi="Times New Roman" w:cs="Times New Roman"/>
          <w:sz w:val="24"/>
          <w:szCs w:val="24"/>
          <w:lang w:val="en-US" w:eastAsia="ru-RU"/>
        </w:rPr>
        <w:instrText>bbdf</w:instrText>
      </w:r>
      <w:r w:rsidRPr="004D3154">
        <w:rPr>
          <w:rFonts w:ascii="Times New Roman" w:eastAsia="Times New Roman" w:hAnsi="Times New Roman" w:cs="Times New Roman"/>
          <w:sz w:val="24"/>
          <w:szCs w:val="24"/>
          <w:lang w:eastAsia="ru-RU"/>
        </w:rPr>
        <w:instrText>-4</w:instrText>
      </w:r>
      <w:r w:rsidRPr="004D3154">
        <w:rPr>
          <w:rFonts w:ascii="Times New Roman" w:eastAsia="Times New Roman" w:hAnsi="Times New Roman" w:cs="Times New Roman"/>
          <w:sz w:val="24"/>
          <w:szCs w:val="24"/>
          <w:lang w:val="en-US" w:eastAsia="ru-RU"/>
        </w:rPr>
        <w:instrText>f</w:instrText>
      </w:r>
      <w:r w:rsidRPr="004D3154">
        <w:rPr>
          <w:rFonts w:ascii="Times New Roman" w:eastAsia="Times New Roman" w:hAnsi="Times New Roman" w:cs="Times New Roman"/>
          <w:sz w:val="24"/>
          <w:szCs w:val="24"/>
          <w:lang w:eastAsia="ru-RU"/>
        </w:rPr>
        <w:instrText>1</w:instrText>
      </w:r>
      <w:r w:rsidRPr="004D3154">
        <w:rPr>
          <w:rFonts w:ascii="Times New Roman" w:eastAsia="Times New Roman" w:hAnsi="Times New Roman" w:cs="Times New Roman"/>
          <w:sz w:val="24"/>
          <w:szCs w:val="24"/>
          <w:lang w:val="en-US" w:eastAsia="ru-RU"/>
        </w:rPr>
        <w:instrText>b</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a</w:instrText>
      </w:r>
      <w:r w:rsidRPr="004D3154">
        <w:rPr>
          <w:rFonts w:ascii="Times New Roman" w:eastAsia="Times New Roman" w:hAnsi="Times New Roman" w:cs="Times New Roman"/>
          <w:sz w:val="24"/>
          <w:szCs w:val="24"/>
          <w:lang w:eastAsia="ru-RU"/>
        </w:rPr>
        <w:instrText>9</w:instrText>
      </w:r>
      <w:r w:rsidRPr="004D3154">
        <w:rPr>
          <w:rFonts w:ascii="Times New Roman" w:eastAsia="Times New Roman" w:hAnsi="Times New Roman" w:cs="Times New Roman"/>
          <w:sz w:val="24"/>
          <w:szCs w:val="24"/>
          <w:lang w:val="en-US" w:eastAsia="ru-RU"/>
        </w:rPr>
        <w:instrText>ab</w:instrText>
      </w:r>
      <w:r w:rsidRPr="004D3154">
        <w:rPr>
          <w:rFonts w:ascii="Times New Roman" w:eastAsia="Times New Roman" w:hAnsi="Times New Roman" w:cs="Times New Roman"/>
          <w:sz w:val="24"/>
          <w:szCs w:val="24"/>
          <w:lang w:eastAsia="ru-RU"/>
        </w:rPr>
        <w:instrText>-29</w:instrText>
      </w:r>
      <w:r w:rsidRPr="004D3154">
        <w:rPr>
          <w:rFonts w:ascii="Times New Roman" w:eastAsia="Times New Roman" w:hAnsi="Times New Roman" w:cs="Times New Roman"/>
          <w:sz w:val="24"/>
          <w:szCs w:val="24"/>
          <w:lang w:val="en-US" w:eastAsia="ru-RU"/>
        </w:rPr>
        <w:instrText>ae</w:instrText>
      </w:r>
      <w:r w:rsidRPr="004D3154">
        <w:rPr>
          <w:rFonts w:ascii="Times New Roman" w:eastAsia="Times New Roman" w:hAnsi="Times New Roman" w:cs="Times New Roman"/>
          <w:sz w:val="24"/>
          <w:szCs w:val="24"/>
          <w:lang w:eastAsia="ru-RU"/>
        </w:rPr>
        <w:instrText>39098</w:instrText>
      </w:r>
      <w:r w:rsidRPr="004D3154">
        <w:rPr>
          <w:rFonts w:ascii="Times New Roman" w:eastAsia="Times New Roman" w:hAnsi="Times New Roman" w:cs="Times New Roman"/>
          <w:sz w:val="24"/>
          <w:szCs w:val="24"/>
          <w:lang w:val="en-US" w:eastAsia="ru-RU"/>
        </w:rPr>
        <w:instrText>b</w:instrText>
      </w:r>
      <w:r w:rsidRPr="004D3154">
        <w:rPr>
          <w:rFonts w:ascii="Times New Roman" w:eastAsia="Times New Roman" w:hAnsi="Times New Roman" w:cs="Times New Roman"/>
          <w:sz w:val="24"/>
          <w:szCs w:val="24"/>
          <w:lang w:eastAsia="ru-RU"/>
        </w:rPr>
        <w:instrText>29" ] } ], "</w:instrText>
      </w:r>
      <w:r w:rsidRPr="004D3154">
        <w:rPr>
          <w:rFonts w:ascii="Times New Roman" w:eastAsia="Times New Roman" w:hAnsi="Times New Roman" w:cs="Times New Roman"/>
          <w:sz w:val="24"/>
          <w:szCs w:val="24"/>
          <w:lang w:val="en-US" w:eastAsia="ru-RU"/>
        </w:rPr>
        <w:instrText>mendeley</w:instrText>
      </w:r>
      <w:r w:rsidRPr="004D3154">
        <w:rPr>
          <w:rFonts w:ascii="Times New Roman" w:eastAsia="Times New Roman" w:hAnsi="Times New Roman" w:cs="Times New Roman"/>
          <w:sz w:val="24"/>
          <w:szCs w:val="24"/>
          <w:lang w:eastAsia="ru-RU"/>
        </w:rPr>
        <w:instrText>" : { "</w:instrText>
      </w:r>
      <w:r w:rsidRPr="004D3154">
        <w:rPr>
          <w:rFonts w:ascii="Times New Roman" w:eastAsia="Times New Roman" w:hAnsi="Times New Roman" w:cs="Times New Roman"/>
          <w:sz w:val="24"/>
          <w:szCs w:val="24"/>
          <w:lang w:val="en-US" w:eastAsia="ru-RU"/>
        </w:rPr>
        <w:instrText>formattedCitation</w:instrText>
      </w:r>
      <w:r w:rsidRPr="004D3154">
        <w:rPr>
          <w:rFonts w:ascii="Times New Roman" w:eastAsia="Times New Roman" w:hAnsi="Times New Roman" w:cs="Times New Roman"/>
          <w:sz w:val="24"/>
          <w:szCs w:val="24"/>
          <w:lang w:eastAsia="ru-RU"/>
        </w:rPr>
        <w:instrText>" : "(</w:instrText>
      </w:r>
      <w:r w:rsidRPr="004D3154">
        <w:rPr>
          <w:rFonts w:ascii="Times New Roman" w:eastAsia="Times New Roman" w:hAnsi="Times New Roman" w:cs="Times New Roman"/>
          <w:sz w:val="24"/>
          <w:szCs w:val="24"/>
          <w:lang w:val="en-US" w:eastAsia="ru-RU"/>
        </w:rPr>
        <w:instrText>Peter</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J</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Buckley</w:instrText>
      </w:r>
      <w:r w:rsidRPr="004D3154">
        <w:rPr>
          <w:rFonts w:ascii="Times New Roman" w:eastAsia="Times New Roman" w:hAnsi="Times New Roman" w:cs="Times New Roman"/>
          <w:sz w:val="24"/>
          <w:szCs w:val="24"/>
          <w:lang w:eastAsia="ru-RU"/>
        </w:rPr>
        <w:instrText xml:space="preserve"> &amp; </w:instrText>
      </w:r>
      <w:r w:rsidRPr="004D3154">
        <w:rPr>
          <w:rFonts w:ascii="Times New Roman" w:eastAsia="Times New Roman" w:hAnsi="Times New Roman" w:cs="Times New Roman"/>
          <w:sz w:val="24"/>
          <w:szCs w:val="24"/>
          <w:lang w:val="en-US" w:eastAsia="ru-RU"/>
        </w:rPr>
        <w:instrText>Casson</w:instrText>
      </w:r>
      <w:r w:rsidRPr="004D3154">
        <w:rPr>
          <w:rFonts w:ascii="Times New Roman" w:eastAsia="Times New Roman" w:hAnsi="Times New Roman" w:cs="Times New Roman"/>
          <w:sz w:val="24"/>
          <w:szCs w:val="24"/>
          <w:lang w:eastAsia="ru-RU"/>
        </w:rPr>
        <w:instrText xml:space="preserve">, 1998; </w:instrText>
      </w:r>
      <w:r w:rsidRPr="004D3154">
        <w:rPr>
          <w:rFonts w:ascii="Times New Roman" w:eastAsia="Times New Roman" w:hAnsi="Times New Roman" w:cs="Times New Roman"/>
          <w:sz w:val="24"/>
          <w:szCs w:val="24"/>
          <w:lang w:val="en-US" w:eastAsia="ru-RU"/>
        </w:rPr>
        <w:instrText>Tailan</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Chi</w:instrText>
      </w:r>
      <w:r w:rsidRPr="004D3154">
        <w:rPr>
          <w:rFonts w:ascii="Times New Roman" w:eastAsia="Times New Roman" w:hAnsi="Times New Roman" w:cs="Times New Roman"/>
          <w:sz w:val="24"/>
          <w:szCs w:val="24"/>
          <w:lang w:eastAsia="ru-RU"/>
        </w:rPr>
        <w:instrText xml:space="preserve"> &amp; </w:instrText>
      </w:r>
      <w:r w:rsidRPr="004D3154">
        <w:rPr>
          <w:rFonts w:ascii="Times New Roman" w:eastAsia="Times New Roman" w:hAnsi="Times New Roman" w:cs="Times New Roman"/>
          <w:sz w:val="24"/>
          <w:szCs w:val="24"/>
          <w:lang w:val="en-US" w:eastAsia="ru-RU"/>
        </w:rPr>
        <w:instrText>McGire</w:instrText>
      </w:r>
      <w:r w:rsidRPr="004D3154">
        <w:rPr>
          <w:rFonts w:ascii="Times New Roman" w:eastAsia="Times New Roman" w:hAnsi="Times New Roman" w:cs="Times New Roman"/>
          <w:sz w:val="24"/>
          <w:szCs w:val="24"/>
          <w:lang w:eastAsia="ru-RU"/>
        </w:rPr>
        <w:instrText xml:space="preserve">, 1996; </w:instrText>
      </w:r>
      <w:r w:rsidRPr="004D3154">
        <w:rPr>
          <w:rFonts w:ascii="Times New Roman" w:eastAsia="Times New Roman" w:hAnsi="Times New Roman" w:cs="Times New Roman"/>
          <w:sz w:val="24"/>
          <w:szCs w:val="24"/>
          <w:lang w:val="en-US" w:eastAsia="ru-RU"/>
        </w:rPr>
        <w:instrText>Cuypers</w:instrText>
      </w:r>
      <w:r w:rsidRPr="004D3154">
        <w:rPr>
          <w:rFonts w:ascii="Times New Roman" w:eastAsia="Times New Roman" w:hAnsi="Times New Roman" w:cs="Times New Roman"/>
          <w:sz w:val="24"/>
          <w:szCs w:val="24"/>
          <w:lang w:eastAsia="ru-RU"/>
        </w:rPr>
        <w:instrText xml:space="preserve"> &amp; </w:instrText>
      </w:r>
      <w:r w:rsidRPr="004D3154">
        <w:rPr>
          <w:rFonts w:ascii="Times New Roman" w:eastAsia="Times New Roman" w:hAnsi="Times New Roman" w:cs="Times New Roman"/>
          <w:sz w:val="24"/>
          <w:szCs w:val="24"/>
          <w:lang w:val="en-US" w:eastAsia="ru-RU"/>
        </w:rPr>
        <w:instrText>Martin</w:instrText>
      </w:r>
      <w:r w:rsidRPr="004D3154">
        <w:rPr>
          <w:rFonts w:ascii="Times New Roman" w:eastAsia="Times New Roman" w:hAnsi="Times New Roman" w:cs="Times New Roman"/>
          <w:sz w:val="24"/>
          <w:szCs w:val="24"/>
          <w:lang w:eastAsia="ru-RU"/>
        </w:rPr>
        <w:instrText xml:space="preserve">, 2010; </w:instrText>
      </w:r>
      <w:r w:rsidRPr="004D3154">
        <w:rPr>
          <w:rFonts w:ascii="Times New Roman" w:eastAsia="Times New Roman" w:hAnsi="Times New Roman" w:cs="Times New Roman"/>
          <w:sz w:val="24"/>
          <w:szCs w:val="24"/>
          <w:lang w:val="en-US" w:eastAsia="ru-RU"/>
        </w:rPr>
        <w:instrText>Lukas</w:instrText>
      </w:r>
      <w:r w:rsidRPr="004D3154">
        <w:rPr>
          <w:rFonts w:ascii="Times New Roman" w:eastAsia="Times New Roman" w:hAnsi="Times New Roman" w:cs="Times New Roman"/>
          <w:sz w:val="24"/>
          <w:szCs w:val="24"/>
          <w:lang w:eastAsia="ru-RU"/>
        </w:rPr>
        <w:instrText>, 2013)", "</w:instrText>
      </w:r>
      <w:r w:rsidRPr="004D3154">
        <w:rPr>
          <w:rFonts w:ascii="Times New Roman" w:eastAsia="Times New Roman" w:hAnsi="Times New Roman" w:cs="Times New Roman"/>
          <w:sz w:val="24"/>
          <w:szCs w:val="24"/>
          <w:lang w:val="en-US" w:eastAsia="ru-RU"/>
        </w:rPr>
        <w:instrText>manualFormatting</w:instrText>
      </w:r>
      <w:r w:rsidRPr="004D3154">
        <w:rPr>
          <w:rFonts w:ascii="Times New Roman" w:eastAsia="Times New Roman" w:hAnsi="Times New Roman" w:cs="Times New Roman"/>
          <w:sz w:val="24"/>
          <w:szCs w:val="24"/>
          <w:lang w:eastAsia="ru-RU"/>
        </w:rPr>
        <w:instrText>" : "</w:instrText>
      </w:r>
      <w:r w:rsidRPr="004D3154">
        <w:rPr>
          <w:rFonts w:ascii="Times New Roman" w:eastAsia="Times New Roman" w:hAnsi="Times New Roman" w:cs="Times New Roman"/>
          <w:sz w:val="24"/>
          <w:szCs w:val="24"/>
          <w:lang w:val="en-US" w:eastAsia="ru-RU"/>
        </w:rPr>
        <w:instrText>Buckley</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Casson</w:instrText>
      </w:r>
      <w:r w:rsidRPr="004D3154">
        <w:rPr>
          <w:rFonts w:ascii="Times New Roman" w:eastAsia="Times New Roman" w:hAnsi="Times New Roman" w:cs="Times New Roman"/>
          <w:sz w:val="24"/>
          <w:szCs w:val="24"/>
          <w:lang w:eastAsia="ru-RU"/>
        </w:rPr>
        <w:instrText xml:space="preserve">, 1998; </w:instrText>
      </w:r>
      <w:r w:rsidRPr="004D3154">
        <w:rPr>
          <w:rFonts w:ascii="Times New Roman" w:eastAsia="Times New Roman" w:hAnsi="Times New Roman" w:cs="Times New Roman"/>
          <w:sz w:val="24"/>
          <w:szCs w:val="24"/>
          <w:lang w:val="en-US" w:eastAsia="ru-RU"/>
        </w:rPr>
        <w:instrText>Chi</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McGire</w:instrText>
      </w:r>
      <w:r w:rsidRPr="004D3154">
        <w:rPr>
          <w:rFonts w:ascii="Times New Roman" w:eastAsia="Times New Roman" w:hAnsi="Times New Roman" w:cs="Times New Roman"/>
          <w:sz w:val="24"/>
          <w:szCs w:val="24"/>
          <w:lang w:eastAsia="ru-RU"/>
        </w:rPr>
        <w:instrText xml:space="preserve">, 1996; </w:instrText>
      </w:r>
      <w:r w:rsidRPr="004D3154">
        <w:rPr>
          <w:rFonts w:ascii="Times New Roman" w:eastAsia="Times New Roman" w:hAnsi="Times New Roman" w:cs="Times New Roman"/>
          <w:sz w:val="24"/>
          <w:szCs w:val="24"/>
          <w:lang w:val="en-US" w:eastAsia="ru-RU"/>
        </w:rPr>
        <w:instrText>Cuypers</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Martin</w:instrText>
      </w:r>
      <w:r w:rsidRPr="004D3154">
        <w:rPr>
          <w:rFonts w:ascii="Times New Roman" w:eastAsia="Times New Roman" w:hAnsi="Times New Roman" w:cs="Times New Roman"/>
          <w:sz w:val="24"/>
          <w:szCs w:val="24"/>
          <w:lang w:eastAsia="ru-RU"/>
        </w:rPr>
        <w:instrText xml:space="preserve">, 2010; </w:instrText>
      </w:r>
      <w:r w:rsidRPr="004D3154">
        <w:rPr>
          <w:rFonts w:ascii="Times New Roman" w:eastAsia="Times New Roman" w:hAnsi="Times New Roman" w:cs="Times New Roman"/>
          <w:sz w:val="24"/>
          <w:szCs w:val="24"/>
          <w:lang w:val="en-US" w:eastAsia="ru-RU"/>
        </w:rPr>
        <w:instrText>Lukas</w:instrText>
      </w:r>
      <w:r w:rsidRPr="004D3154">
        <w:rPr>
          <w:rFonts w:ascii="Times New Roman" w:eastAsia="Times New Roman" w:hAnsi="Times New Roman" w:cs="Times New Roman"/>
          <w:sz w:val="24"/>
          <w:szCs w:val="24"/>
          <w:lang w:eastAsia="ru-RU"/>
        </w:rPr>
        <w:instrText>, 2013", "</w:instrText>
      </w:r>
      <w:r w:rsidRPr="004D3154">
        <w:rPr>
          <w:rFonts w:ascii="Times New Roman" w:eastAsia="Times New Roman" w:hAnsi="Times New Roman" w:cs="Times New Roman"/>
          <w:sz w:val="24"/>
          <w:szCs w:val="24"/>
          <w:lang w:val="en-US" w:eastAsia="ru-RU"/>
        </w:rPr>
        <w:instrText>plainTextFormattedCitation</w:instrText>
      </w:r>
      <w:r w:rsidRPr="004D3154">
        <w:rPr>
          <w:rFonts w:ascii="Times New Roman" w:eastAsia="Times New Roman" w:hAnsi="Times New Roman" w:cs="Times New Roman"/>
          <w:sz w:val="24"/>
          <w:szCs w:val="24"/>
          <w:lang w:eastAsia="ru-RU"/>
        </w:rPr>
        <w:instrText>" : "(</w:instrText>
      </w:r>
      <w:r w:rsidRPr="004D3154">
        <w:rPr>
          <w:rFonts w:ascii="Times New Roman" w:eastAsia="Times New Roman" w:hAnsi="Times New Roman" w:cs="Times New Roman"/>
          <w:sz w:val="24"/>
          <w:szCs w:val="24"/>
          <w:lang w:val="en-US" w:eastAsia="ru-RU"/>
        </w:rPr>
        <w:instrText>Peter</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J</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Buckley</w:instrText>
      </w:r>
      <w:r w:rsidRPr="004D3154">
        <w:rPr>
          <w:rFonts w:ascii="Times New Roman" w:eastAsia="Times New Roman" w:hAnsi="Times New Roman" w:cs="Times New Roman"/>
          <w:sz w:val="24"/>
          <w:szCs w:val="24"/>
          <w:lang w:eastAsia="ru-RU"/>
        </w:rPr>
        <w:instrText xml:space="preserve"> &amp; </w:instrText>
      </w:r>
      <w:r w:rsidRPr="004D3154">
        <w:rPr>
          <w:rFonts w:ascii="Times New Roman" w:eastAsia="Times New Roman" w:hAnsi="Times New Roman" w:cs="Times New Roman"/>
          <w:sz w:val="24"/>
          <w:szCs w:val="24"/>
          <w:lang w:val="en-US" w:eastAsia="ru-RU"/>
        </w:rPr>
        <w:instrText>Casson</w:instrText>
      </w:r>
      <w:r w:rsidRPr="004D3154">
        <w:rPr>
          <w:rFonts w:ascii="Times New Roman" w:eastAsia="Times New Roman" w:hAnsi="Times New Roman" w:cs="Times New Roman"/>
          <w:sz w:val="24"/>
          <w:szCs w:val="24"/>
          <w:lang w:eastAsia="ru-RU"/>
        </w:rPr>
        <w:instrText xml:space="preserve">, 1998; </w:instrText>
      </w:r>
      <w:r w:rsidRPr="004D3154">
        <w:rPr>
          <w:rFonts w:ascii="Times New Roman" w:eastAsia="Times New Roman" w:hAnsi="Times New Roman" w:cs="Times New Roman"/>
          <w:sz w:val="24"/>
          <w:szCs w:val="24"/>
          <w:lang w:val="en-US" w:eastAsia="ru-RU"/>
        </w:rPr>
        <w:instrText>Tailan</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Chi</w:instrText>
      </w:r>
      <w:r w:rsidRPr="004D3154">
        <w:rPr>
          <w:rFonts w:ascii="Times New Roman" w:eastAsia="Times New Roman" w:hAnsi="Times New Roman" w:cs="Times New Roman"/>
          <w:sz w:val="24"/>
          <w:szCs w:val="24"/>
          <w:lang w:eastAsia="ru-RU"/>
        </w:rPr>
        <w:instrText xml:space="preserve"> &amp; </w:instrText>
      </w:r>
      <w:r w:rsidRPr="004D3154">
        <w:rPr>
          <w:rFonts w:ascii="Times New Roman" w:eastAsia="Times New Roman" w:hAnsi="Times New Roman" w:cs="Times New Roman"/>
          <w:sz w:val="24"/>
          <w:szCs w:val="24"/>
          <w:lang w:val="en-US" w:eastAsia="ru-RU"/>
        </w:rPr>
        <w:instrText>McGire</w:instrText>
      </w:r>
      <w:r w:rsidRPr="004D3154">
        <w:rPr>
          <w:rFonts w:ascii="Times New Roman" w:eastAsia="Times New Roman" w:hAnsi="Times New Roman" w:cs="Times New Roman"/>
          <w:sz w:val="24"/>
          <w:szCs w:val="24"/>
          <w:lang w:eastAsia="ru-RU"/>
        </w:rPr>
        <w:instrText xml:space="preserve">, 1996; </w:instrText>
      </w:r>
      <w:r w:rsidRPr="004D3154">
        <w:rPr>
          <w:rFonts w:ascii="Times New Roman" w:eastAsia="Times New Roman" w:hAnsi="Times New Roman" w:cs="Times New Roman"/>
          <w:sz w:val="24"/>
          <w:szCs w:val="24"/>
          <w:lang w:val="en-US" w:eastAsia="ru-RU"/>
        </w:rPr>
        <w:instrText>Cuypers</w:instrText>
      </w:r>
      <w:r w:rsidRPr="004D3154">
        <w:rPr>
          <w:rFonts w:ascii="Times New Roman" w:eastAsia="Times New Roman" w:hAnsi="Times New Roman" w:cs="Times New Roman"/>
          <w:sz w:val="24"/>
          <w:szCs w:val="24"/>
          <w:lang w:eastAsia="ru-RU"/>
        </w:rPr>
        <w:instrText xml:space="preserve"> &amp; </w:instrText>
      </w:r>
      <w:r w:rsidRPr="004D3154">
        <w:rPr>
          <w:rFonts w:ascii="Times New Roman" w:eastAsia="Times New Roman" w:hAnsi="Times New Roman" w:cs="Times New Roman"/>
          <w:sz w:val="24"/>
          <w:szCs w:val="24"/>
          <w:lang w:val="en-US" w:eastAsia="ru-RU"/>
        </w:rPr>
        <w:instrText>Martin</w:instrText>
      </w:r>
      <w:r w:rsidRPr="004D3154">
        <w:rPr>
          <w:rFonts w:ascii="Times New Roman" w:eastAsia="Times New Roman" w:hAnsi="Times New Roman" w:cs="Times New Roman"/>
          <w:sz w:val="24"/>
          <w:szCs w:val="24"/>
          <w:lang w:eastAsia="ru-RU"/>
        </w:rPr>
        <w:instrText xml:space="preserve">, 2010; </w:instrText>
      </w:r>
      <w:r w:rsidRPr="004D3154">
        <w:rPr>
          <w:rFonts w:ascii="Times New Roman" w:eastAsia="Times New Roman" w:hAnsi="Times New Roman" w:cs="Times New Roman"/>
          <w:sz w:val="24"/>
          <w:szCs w:val="24"/>
          <w:lang w:val="en-US" w:eastAsia="ru-RU"/>
        </w:rPr>
        <w:instrText>Lukas</w:instrText>
      </w:r>
      <w:r w:rsidRPr="004D3154">
        <w:rPr>
          <w:rFonts w:ascii="Times New Roman" w:eastAsia="Times New Roman" w:hAnsi="Times New Roman" w:cs="Times New Roman"/>
          <w:sz w:val="24"/>
          <w:szCs w:val="24"/>
          <w:lang w:eastAsia="ru-RU"/>
        </w:rPr>
        <w:instrText>, 2013)", "</w:instrText>
      </w:r>
      <w:r w:rsidRPr="004D3154">
        <w:rPr>
          <w:rFonts w:ascii="Times New Roman" w:eastAsia="Times New Roman" w:hAnsi="Times New Roman" w:cs="Times New Roman"/>
          <w:sz w:val="24"/>
          <w:szCs w:val="24"/>
          <w:lang w:val="en-US" w:eastAsia="ru-RU"/>
        </w:rPr>
        <w:instrText>previouslyFormattedCitation</w:instrText>
      </w:r>
      <w:r w:rsidRPr="004D3154">
        <w:rPr>
          <w:rFonts w:ascii="Times New Roman" w:eastAsia="Times New Roman" w:hAnsi="Times New Roman" w:cs="Times New Roman"/>
          <w:sz w:val="24"/>
          <w:szCs w:val="24"/>
          <w:lang w:eastAsia="ru-RU"/>
        </w:rPr>
        <w:instrText>" : "(</w:instrText>
      </w:r>
      <w:r w:rsidRPr="004D3154">
        <w:rPr>
          <w:rFonts w:ascii="Times New Roman" w:eastAsia="Times New Roman" w:hAnsi="Times New Roman" w:cs="Times New Roman"/>
          <w:sz w:val="24"/>
          <w:szCs w:val="24"/>
          <w:lang w:val="en-US" w:eastAsia="ru-RU"/>
        </w:rPr>
        <w:instrText>Peter</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J</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Buckley</w:instrText>
      </w:r>
      <w:r w:rsidRPr="004D3154">
        <w:rPr>
          <w:rFonts w:ascii="Times New Roman" w:eastAsia="Times New Roman" w:hAnsi="Times New Roman" w:cs="Times New Roman"/>
          <w:sz w:val="24"/>
          <w:szCs w:val="24"/>
          <w:lang w:eastAsia="ru-RU"/>
        </w:rPr>
        <w:instrText xml:space="preserve"> &amp; </w:instrText>
      </w:r>
      <w:r w:rsidRPr="004D3154">
        <w:rPr>
          <w:rFonts w:ascii="Times New Roman" w:eastAsia="Times New Roman" w:hAnsi="Times New Roman" w:cs="Times New Roman"/>
          <w:sz w:val="24"/>
          <w:szCs w:val="24"/>
          <w:lang w:val="en-US" w:eastAsia="ru-RU"/>
        </w:rPr>
        <w:instrText>Casson</w:instrText>
      </w:r>
      <w:r w:rsidRPr="004D3154">
        <w:rPr>
          <w:rFonts w:ascii="Times New Roman" w:eastAsia="Times New Roman" w:hAnsi="Times New Roman" w:cs="Times New Roman"/>
          <w:sz w:val="24"/>
          <w:szCs w:val="24"/>
          <w:lang w:eastAsia="ru-RU"/>
        </w:rPr>
        <w:instrText xml:space="preserve">, 1998; </w:instrText>
      </w:r>
      <w:r w:rsidRPr="004D3154">
        <w:rPr>
          <w:rFonts w:ascii="Times New Roman" w:eastAsia="Times New Roman" w:hAnsi="Times New Roman" w:cs="Times New Roman"/>
          <w:sz w:val="24"/>
          <w:szCs w:val="24"/>
          <w:lang w:val="en-US" w:eastAsia="ru-RU"/>
        </w:rPr>
        <w:instrText>Tailan</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US" w:eastAsia="ru-RU"/>
        </w:rPr>
        <w:instrText>Chi</w:instrText>
      </w:r>
      <w:r w:rsidRPr="004D3154">
        <w:rPr>
          <w:rFonts w:ascii="Times New Roman" w:eastAsia="Times New Roman" w:hAnsi="Times New Roman" w:cs="Times New Roman"/>
          <w:sz w:val="24"/>
          <w:szCs w:val="24"/>
          <w:lang w:eastAsia="ru-RU"/>
        </w:rPr>
        <w:instrText xml:space="preserve"> &amp; </w:instrText>
      </w:r>
      <w:r w:rsidRPr="004D3154">
        <w:rPr>
          <w:rFonts w:ascii="Times New Roman" w:eastAsia="Times New Roman" w:hAnsi="Times New Roman" w:cs="Times New Roman"/>
          <w:sz w:val="24"/>
          <w:szCs w:val="24"/>
          <w:lang w:val="en-US" w:eastAsia="ru-RU"/>
        </w:rPr>
        <w:instrText>McGire</w:instrText>
      </w:r>
      <w:r w:rsidRPr="004D3154">
        <w:rPr>
          <w:rFonts w:ascii="Times New Roman" w:eastAsia="Times New Roman" w:hAnsi="Times New Roman" w:cs="Times New Roman"/>
          <w:sz w:val="24"/>
          <w:szCs w:val="24"/>
          <w:lang w:eastAsia="ru-RU"/>
        </w:rPr>
        <w:instrText xml:space="preserve">, 1996; </w:instrText>
      </w:r>
      <w:r w:rsidRPr="004D3154">
        <w:rPr>
          <w:rFonts w:ascii="Times New Roman" w:eastAsia="Times New Roman" w:hAnsi="Times New Roman" w:cs="Times New Roman"/>
          <w:sz w:val="24"/>
          <w:szCs w:val="24"/>
          <w:lang w:val="en-US" w:eastAsia="ru-RU"/>
        </w:rPr>
        <w:instrText>Cuypers</w:instrText>
      </w:r>
      <w:r w:rsidRPr="004D3154">
        <w:rPr>
          <w:rFonts w:ascii="Times New Roman" w:eastAsia="Times New Roman" w:hAnsi="Times New Roman" w:cs="Times New Roman"/>
          <w:sz w:val="24"/>
          <w:szCs w:val="24"/>
          <w:lang w:eastAsia="ru-RU"/>
        </w:rPr>
        <w:instrText xml:space="preserve"> &amp; </w:instrText>
      </w:r>
      <w:r w:rsidRPr="004D3154">
        <w:rPr>
          <w:rFonts w:ascii="Times New Roman" w:eastAsia="Times New Roman" w:hAnsi="Times New Roman" w:cs="Times New Roman"/>
          <w:sz w:val="24"/>
          <w:szCs w:val="24"/>
          <w:lang w:val="en-US" w:eastAsia="ru-RU"/>
        </w:rPr>
        <w:instrText>Martin</w:instrText>
      </w:r>
      <w:r w:rsidRPr="004D3154">
        <w:rPr>
          <w:rFonts w:ascii="Times New Roman" w:eastAsia="Times New Roman" w:hAnsi="Times New Roman" w:cs="Times New Roman"/>
          <w:sz w:val="24"/>
          <w:szCs w:val="24"/>
          <w:lang w:eastAsia="ru-RU"/>
        </w:rPr>
        <w:instrText xml:space="preserve">, 2010; </w:instrText>
      </w:r>
      <w:r w:rsidRPr="004D3154">
        <w:rPr>
          <w:rFonts w:ascii="Times New Roman" w:eastAsia="Times New Roman" w:hAnsi="Times New Roman" w:cs="Times New Roman"/>
          <w:sz w:val="24"/>
          <w:szCs w:val="24"/>
          <w:lang w:val="en-US" w:eastAsia="ru-RU"/>
        </w:rPr>
        <w:instrText>Lukas</w:instrText>
      </w:r>
      <w:r w:rsidRPr="004D3154">
        <w:rPr>
          <w:rFonts w:ascii="Times New Roman" w:eastAsia="Times New Roman" w:hAnsi="Times New Roman" w:cs="Times New Roman"/>
          <w:sz w:val="24"/>
          <w:szCs w:val="24"/>
          <w:lang w:eastAsia="ru-RU"/>
        </w:rPr>
        <w:instrText>, 2013)" }, "</w:instrText>
      </w:r>
      <w:r w:rsidRPr="004D3154">
        <w:rPr>
          <w:rFonts w:ascii="Times New Roman" w:eastAsia="Times New Roman" w:hAnsi="Times New Roman" w:cs="Times New Roman"/>
          <w:sz w:val="24"/>
          <w:szCs w:val="24"/>
          <w:lang w:val="en-US" w:eastAsia="ru-RU"/>
        </w:rPr>
        <w:instrText>properties</w:instrText>
      </w:r>
      <w:r w:rsidRPr="004D3154">
        <w:rPr>
          <w:rFonts w:ascii="Times New Roman" w:eastAsia="Times New Roman" w:hAnsi="Times New Roman" w:cs="Times New Roman"/>
          <w:sz w:val="24"/>
          <w:szCs w:val="24"/>
          <w:lang w:eastAsia="ru-RU"/>
        </w:rPr>
        <w:instrText>" : { "</w:instrText>
      </w:r>
      <w:r w:rsidRPr="004D3154">
        <w:rPr>
          <w:rFonts w:ascii="Times New Roman" w:eastAsia="Times New Roman" w:hAnsi="Times New Roman" w:cs="Times New Roman"/>
          <w:sz w:val="24"/>
          <w:szCs w:val="24"/>
          <w:lang w:val="en-US" w:eastAsia="ru-RU"/>
        </w:rPr>
        <w:instrText>noteIndex</w:instrText>
      </w:r>
      <w:r w:rsidRPr="004D3154">
        <w:rPr>
          <w:rFonts w:ascii="Times New Roman" w:eastAsia="Times New Roman" w:hAnsi="Times New Roman" w:cs="Times New Roman"/>
          <w:sz w:val="24"/>
          <w:szCs w:val="24"/>
          <w:lang w:eastAsia="ru-RU"/>
        </w:rPr>
        <w:instrText>" : 0 }, "</w:instrText>
      </w:r>
      <w:r w:rsidRPr="004D3154">
        <w:rPr>
          <w:rFonts w:ascii="Times New Roman" w:eastAsia="Times New Roman" w:hAnsi="Times New Roman" w:cs="Times New Roman"/>
          <w:sz w:val="24"/>
          <w:szCs w:val="24"/>
          <w:lang w:val="en-US" w:eastAsia="ru-RU"/>
        </w:rPr>
        <w:instrText>schema</w:instrText>
      </w:r>
      <w:r w:rsidRPr="004D3154">
        <w:rPr>
          <w:rFonts w:ascii="Times New Roman" w:eastAsia="Times New Roman" w:hAnsi="Times New Roman" w:cs="Times New Roman"/>
          <w:sz w:val="24"/>
          <w:szCs w:val="24"/>
          <w:lang w:eastAsia="ru-RU"/>
        </w:rPr>
        <w:instrText>" : "</w:instrText>
      </w:r>
      <w:r w:rsidRPr="004D3154">
        <w:rPr>
          <w:rFonts w:ascii="Times New Roman" w:eastAsia="Times New Roman" w:hAnsi="Times New Roman" w:cs="Times New Roman"/>
          <w:sz w:val="24"/>
          <w:szCs w:val="24"/>
          <w:lang w:val="en-US" w:eastAsia="ru-RU"/>
        </w:rPr>
        <w:instrText>https</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github</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com</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citation</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style</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language</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schema</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raw</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master</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csl</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citation</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US" w:eastAsia="ru-RU"/>
        </w:rPr>
        <w:instrText>json</w:instrText>
      </w:r>
      <w:r w:rsidRPr="004D3154">
        <w:rPr>
          <w:rFonts w:ascii="Times New Roman" w:eastAsia="Times New Roman" w:hAnsi="Times New Roman" w:cs="Times New Roman"/>
          <w:sz w:val="24"/>
          <w:szCs w:val="24"/>
          <w:lang w:eastAsia="ru-RU"/>
        </w:rPr>
        <w:instrText>" }</w:instrText>
      </w:r>
      <w:r w:rsidRPr="004D3154">
        <w:rPr>
          <w:rFonts w:ascii="Times New Roman" w:eastAsia="Times New Roman" w:hAnsi="Times New Roman" w:cs="Times New Roman"/>
          <w:sz w:val="24"/>
          <w:szCs w:val="24"/>
          <w:lang w:val="en-US" w:eastAsia="ru-RU"/>
        </w:rPr>
        <w:fldChar w:fldCharType="separate"/>
      </w:r>
      <w:r w:rsidRPr="004D3154">
        <w:rPr>
          <w:rFonts w:ascii="Times New Roman" w:eastAsia="Times New Roman" w:hAnsi="Times New Roman" w:cs="Times New Roman"/>
          <w:sz w:val="24"/>
          <w:szCs w:val="24"/>
          <w:lang w:val="en-US" w:eastAsia="ru-RU"/>
        </w:rPr>
        <w:t>Buckley</w:t>
      </w:r>
      <w:r w:rsidRPr="004D3154">
        <w:rPr>
          <w:rFonts w:ascii="Times New Roman" w:eastAsia="Times New Roman" w:hAnsi="Times New Roman" w:cs="Times New Roman"/>
          <w:sz w:val="24"/>
          <w:szCs w:val="24"/>
          <w:lang w:eastAsia="ru-RU"/>
        </w:rPr>
        <w:t xml:space="preserve">, </w:t>
      </w:r>
      <w:r w:rsidRPr="004D3154">
        <w:rPr>
          <w:rFonts w:ascii="Times New Roman" w:eastAsia="Times New Roman" w:hAnsi="Times New Roman" w:cs="Times New Roman"/>
          <w:sz w:val="24"/>
          <w:szCs w:val="24"/>
          <w:lang w:val="en-US" w:eastAsia="ru-RU"/>
        </w:rPr>
        <w:t>Casson</w:t>
      </w:r>
      <w:r w:rsidRPr="004D3154">
        <w:rPr>
          <w:rFonts w:ascii="Times New Roman" w:eastAsia="Times New Roman" w:hAnsi="Times New Roman" w:cs="Times New Roman"/>
          <w:sz w:val="24"/>
          <w:szCs w:val="24"/>
          <w:lang w:eastAsia="ru-RU"/>
        </w:rPr>
        <w:t xml:space="preserve">, 1998; </w:t>
      </w:r>
      <w:r w:rsidRPr="004D3154">
        <w:rPr>
          <w:rFonts w:ascii="Times New Roman" w:eastAsia="Times New Roman" w:hAnsi="Times New Roman" w:cs="Times New Roman"/>
          <w:sz w:val="24"/>
          <w:szCs w:val="24"/>
          <w:lang w:val="en-US" w:eastAsia="ru-RU"/>
        </w:rPr>
        <w:t>Chi</w:t>
      </w:r>
      <w:r w:rsidRPr="004D3154">
        <w:rPr>
          <w:rFonts w:ascii="Times New Roman" w:eastAsia="Times New Roman" w:hAnsi="Times New Roman" w:cs="Times New Roman"/>
          <w:sz w:val="24"/>
          <w:szCs w:val="24"/>
          <w:lang w:eastAsia="ru-RU"/>
        </w:rPr>
        <w:t xml:space="preserve">, </w:t>
      </w:r>
      <w:r w:rsidRPr="004D3154">
        <w:rPr>
          <w:rFonts w:ascii="Times New Roman" w:eastAsia="Times New Roman" w:hAnsi="Times New Roman" w:cs="Times New Roman"/>
          <w:sz w:val="24"/>
          <w:szCs w:val="24"/>
          <w:lang w:val="en-US" w:eastAsia="ru-RU"/>
        </w:rPr>
        <w:t>McGire</w:t>
      </w:r>
      <w:r w:rsidRPr="004D3154">
        <w:rPr>
          <w:rFonts w:ascii="Times New Roman" w:eastAsia="Times New Roman" w:hAnsi="Times New Roman" w:cs="Times New Roman"/>
          <w:sz w:val="24"/>
          <w:szCs w:val="24"/>
          <w:lang w:eastAsia="ru-RU"/>
        </w:rPr>
        <w:t xml:space="preserve">, 1996; </w:t>
      </w:r>
      <w:r w:rsidRPr="004D3154">
        <w:rPr>
          <w:rFonts w:ascii="Times New Roman" w:eastAsia="Times New Roman" w:hAnsi="Times New Roman" w:cs="Times New Roman"/>
          <w:sz w:val="24"/>
          <w:szCs w:val="24"/>
          <w:lang w:val="en-US" w:eastAsia="ru-RU"/>
        </w:rPr>
        <w:t>Cuypers</w:t>
      </w:r>
      <w:r w:rsidRPr="004D3154">
        <w:rPr>
          <w:rFonts w:ascii="Times New Roman" w:eastAsia="Times New Roman" w:hAnsi="Times New Roman" w:cs="Times New Roman"/>
          <w:sz w:val="24"/>
          <w:szCs w:val="24"/>
          <w:lang w:eastAsia="ru-RU"/>
        </w:rPr>
        <w:t xml:space="preserve">, </w:t>
      </w:r>
      <w:r w:rsidRPr="004D3154">
        <w:rPr>
          <w:rFonts w:ascii="Times New Roman" w:eastAsia="Times New Roman" w:hAnsi="Times New Roman" w:cs="Times New Roman"/>
          <w:sz w:val="24"/>
          <w:szCs w:val="24"/>
          <w:lang w:val="en-US" w:eastAsia="ru-RU"/>
        </w:rPr>
        <w:t>Martin</w:t>
      </w:r>
      <w:r w:rsidRPr="004D3154">
        <w:rPr>
          <w:rFonts w:ascii="Times New Roman" w:eastAsia="Times New Roman" w:hAnsi="Times New Roman" w:cs="Times New Roman"/>
          <w:sz w:val="24"/>
          <w:szCs w:val="24"/>
          <w:lang w:eastAsia="ru-RU"/>
        </w:rPr>
        <w:t xml:space="preserve">, 2010; </w:t>
      </w:r>
      <w:r w:rsidRPr="004D3154">
        <w:rPr>
          <w:rFonts w:ascii="Times New Roman" w:eastAsia="Times New Roman" w:hAnsi="Times New Roman" w:cs="Times New Roman"/>
          <w:sz w:val="24"/>
          <w:szCs w:val="24"/>
          <w:lang w:val="en-US" w:eastAsia="ru-RU"/>
        </w:rPr>
        <w:t>Lukas</w:t>
      </w:r>
      <w:r w:rsidRPr="004D3154">
        <w:rPr>
          <w:rFonts w:ascii="Times New Roman" w:eastAsia="Times New Roman" w:hAnsi="Times New Roman" w:cs="Times New Roman"/>
          <w:sz w:val="24"/>
          <w:szCs w:val="24"/>
          <w:lang w:eastAsia="ru-RU"/>
        </w:rPr>
        <w:t>, 2013</w:t>
      </w:r>
      <w:r w:rsidRPr="004D3154">
        <w:rPr>
          <w:rFonts w:ascii="Times New Roman" w:eastAsia="Times New Roman" w:hAnsi="Times New Roman" w:cs="Times New Roman"/>
          <w:sz w:val="24"/>
          <w:szCs w:val="24"/>
          <w:lang w:eastAsia="ru-RU"/>
        </w:rPr>
        <w:fldChar w:fldCharType="end"/>
      </w:r>
      <w:r w:rsidRPr="004D3154">
        <w:rPr>
          <w:rFonts w:ascii="Times New Roman" w:eastAsia="Times New Roman" w:hAnsi="Times New Roman" w:cs="Times New Roman"/>
          <w:sz w:val="24"/>
          <w:szCs w:val="24"/>
          <w:lang w:eastAsia="ru-RU"/>
        </w:rPr>
        <w:t xml:space="preserve">] отмечают, что совместные предприятия обладают наибольшими преимуществами перед другими способами проникновения компании на зарубежный рынок при высоком уровне неопределенности спроса на товар и высоком </w:t>
      </w:r>
    </w:p>
    <w:p w:rsidR="004D3154" w:rsidRPr="004D3154" w:rsidRDefault="004D3154" w:rsidP="003A30F0">
      <w:pPr>
        <w:spacing w:after="0" w:line="360" w:lineRule="auto"/>
        <w:jc w:val="both"/>
        <w:rPr>
          <w:rFonts w:ascii="Times New Roman" w:eastAsia="Times New Roman" w:hAnsi="Times New Roman" w:cs="Times New Roman"/>
          <w:sz w:val="24"/>
          <w:szCs w:val="24"/>
          <w:lang w:eastAsia="ru-RU"/>
        </w:rPr>
      </w:pPr>
      <w:r w:rsidRPr="004D3154">
        <w:rPr>
          <w:rFonts w:ascii="Times New Roman" w:eastAsia="Times New Roman" w:hAnsi="Times New Roman" w:cs="Times New Roman"/>
          <w:sz w:val="24"/>
          <w:szCs w:val="24"/>
          <w:lang w:eastAsia="ru-RU"/>
        </w:rPr>
        <w:t>риске обменного курса. В работе [</w:t>
      </w:r>
      <w:r w:rsidRPr="004D3154">
        <w:rPr>
          <w:rFonts w:ascii="Times New Roman" w:eastAsia="Times New Roman" w:hAnsi="Times New Roman" w:cs="Times New Roman"/>
          <w:sz w:val="24"/>
          <w:szCs w:val="24"/>
          <w:lang w:eastAsia="ru-RU"/>
        </w:rPr>
        <w:fldChar w:fldCharType="begin" w:fldLock="1"/>
      </w:r>
      <w:r w:rsidRPr="004D3154">
        <w:rPr>
          <w:rFonts w:ascii="Times New Roman" w:eastAsia="Times New Roman" w:hAnsi="Times New Roman" w:cs="Times New Roman"/>
          <w:sz w:val="24"/>
          <w:szCs w:val="24"/>
          <w:lang w:val="en-GB" w:eastAsia="ru-RU"/>
        </w:rPr>
        <w:instrText>ADDIN</w:instrText>
      </w:r>
      <w:r w:rsidRPr="004D3154">
        <w:rPr>
          <w:rFonts w:ascii="Times New Roman" w:eastAsia="Times New Roman" w:hAnsi="Times New Roman" w:cs="Times New Roman"/>
          <w:sz w:val="24"/>
          <w:szCs w:val="24"/>
          <w:lang w:eastAsia="ru-RU"/>
        </w:rPr>
        <w:instrText xml:space="preserve"> </w:instrText>
      </w:r>
      <w:r w:rsidRPr="004D3154">
        <w:rPr>
          <w:rFonts w:ascii="Times New Roman" w:eastAsia="Times New Roman" w:hAnsi="Times New Roman" w:cs="Times New Roman"/>
          <w:sz w:val="24"/>
          <w:szCs w:val="24"/>
          <w:lang w:val="en-GB" w:eastAsia="ru-RU"/>
        </w:rPr>
        <w:instrText>CSL</w:instrText>
      </w:r>
      <w:r w:rsidRPr="004D3154">
        <w:rPr>
          <w:rFonts w:ascii="Times New Roman" w:eastAsia="Times New Roman" w:hAnsi="Times New Roman" w:cs="Times New Roman"/>
          <w:sz w:val="24"/>
          <w:szCs w:val="24"/>
          <w:lang w:eastAsia="ru-RU"/>
        </w:rPr>
        <w:instrText>_</w:instrText>
      </w:r>
      <w:r w:rsidRPr="004D3154">
        <w:rPr>
          <w:rFonts w:ascii="Times New Roman" w:eastAsia="Times New Roman" w:hAnsi="Times New Roman" w:cs="Times New Roman"/>
          <w:sz w:val="24"/>
          <w:szCs w:val="24"/>
          <w:lang w:val="en-GB" w:eastAsia="ru-RU"/>
        </w:rPr>
        <w:instrText>CITATION</w:instrText>
      </w:r>
      <w:r w:rsidRPr="004D3154">
        <w:rPr>
          <w:rFonts w:ascii="Times New Roman" w:eastAsia="Times New Roman" w:hAnsi="Times New Roman" w:cs="Times New Roman"/>
          <w:sz w:val="24"/>
          <w:szCs w:val="24"/>
          <w:lang w:eastAsia="ru-RU"/>
        </w:rPr>
        <w:instrText xml:space="preserve"> { "</w:instrText>
      </w:r>
      <w:r w:rsidRPr="004D3154">
        <w:rPr>
          <w:rFonts w:ascii="Times New Roman" w:eastAsia="Times New Roman" w:hAnsi="Times New Roman" w:cs="Times New Roman"/>
          <w:sz w:val="24"/>
          <w:szCs w:val="24"/>
          <w:lang w:val="en-GB" w:eastAsia="ru-RU"/>
        </w:rPr>
        <w:instrText>citationItems</w:instrText>
      </w:r>
      <w:r w:rsidRPr="004D3154">
        <w:rPr>
          <w:rFonts w:ascii="Times New Roman" w:eastAsia="Times New Roman" w:hAnsi="Times New Roman" w:cs="Times New Roman"/>
          <w:sz w:val="24"/>
          <w:szCs w:val="24"/>
          <w:lang w:eastAsia="ru-RU"/>
        </w:rPr>
        <w:instrText>" : [ { "</w:instrText>
      </w:r>
      <w:r w:rsidRPr="004D3154">
        <w:rPr>
          <w:rFonts w:ascii="Times New Roman" w:eastAsia="Times New Roman" w:hAnsi="Times New Roman" w:cs="Times New Roman"/>
          <w:sz w:val="24"/>
          <w:szCs w:val="24"/>
          <w:lang w:val="en-GB" w:eastAsia="ru-RU"/>
        </w:rPr>
        <w:instrText>id</w:instrText>
      </w:r>
      <w:r w:rsidRPr="004D3154">
        <w:rPr>
          <w:rFonts w:ascii="Times New Roman" w:eastAsia="Times New Roman" w:hAnsi="Times New Roman" w:cs="Times New Roman"/>
          <w:sz w:val="24"/>
          <w:szCs w:val="24"/>
          <w:lang w:eastAsia="ru-RU"/>
        </w:rPr>
        <w:instrText>" : "</w:instrText>
      </w:r>
      <w:r w:rsidRPr="004D3154">
        <w:rPr>
          <w:rFonts w:ascii="Times New Roman" w:eastAsia="Times New Roman" w:hAnsi="Times New Roman" w:cs="Times New Roman"/>
          <w:sz w:val="24"/>
          <w:szCs w:val="24"/>
          <w:lang w:val="en-GB" w:eastAsia="ru-RU"/>
        </w:rPr>
        <w:instrText>ITEM</w:instrText>
      </w:r>
      <w:r w:rsidRPr="004D3154">
        <w:rPr>
          <w:rFonts w:ascii="Times New Roman" w:eastAsia="Times New Roman" w:hAnsi="Times New Roman" w:cs="Times New Roman"/>
          <w:sz w:val="24"/>
          <w:szCs w:val="24"/>
          <w:lang w:eastAsia="ru-RU"/>
        </w:rPr>
        <w:instrText>-1", "</w:instrText>
      </w:r>
      <w:r w:rsidRPr="004D3154">
        <w:rPr>
          <w:rFonts w:ascii="Times New Roman" w:eastAsia="Times New Roman" w:hAnsi="Times New Roman" w:cs="Times New Roman"/>
          <w:sz w:val="24"/>
          <w:szCs w:val="24"/>
          <w:lang w:val="en-GB" w:eastAsia="ru-RU"/>
        </w:rPr>
        <w:instrText>itemData</w:instrText>
      </w:r>
      <w:r w:rsidRPr="004D3154">
        <w:rPr>
          <w:rFonts w:ascii="Times New Roman" w:eastAsia="Times New Roman" w:hAnsi="Times New Roman" w:cs="Times New Roman"/>
          <w:sz w:val="24"/>
          <w:szCs w:val="24"/>
          <w:lang w:eastAsia="ru-RU"/>
        </w:rPr>
        <w:instrText>" : { "</w:instrText>
      </w:r>
      <w:r w:rsidRPr="004D3154">
        <w:rPr>
          <w:rFonts w:ascii="Times New Roman" w:eastAsia="Times New Roman" w:hAnsi="Times New Roman" w:cs="Times New Roman"/>
          <w:sz w:val="24"/>
          <w:szCs w:val="24"/>
          <w:lang w:val="en-GB" w:eastAsia="ru-RU"/>
        </w:rPr>
        <w:instrText>DOI</w:instrText>
      </w:r>
      <w:r w:rsidRPr="004D3154">
        <w:rPr>
          <w:rFonts w:ascii="Times New Roman" w:eastAsia="Times New Roman" w:hAnsi="Times New Roman" w:cs="Times New Roman"/>
          <w:sz w:val="24"/>
          <w:szCs w:val="24"/>
          <w:lang w:eastAsia="ru-RU"/>
        </w:rPr>
        <w:instrText>" : "10.1016/</w:instrText>
      </w:r>
      <w:r w:rsidRPr="004D3154">
        <w:rPr>
          <w:rFonts w:ascii="Times New Roman" w:eastAsia="Times New Roman" w:hAnsi="Times New Roman" w:cs="Times New Roman"/>
          <w:sz w:val="24"/>
          <w:szCs w:val="24"/>
          <w:lang w:val="en-GB" w:eastAsia="ru-RU"/>
        </w:rPr>
        <w:instrText>j</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GB" w:eastAsia="ru-RU"/>
        </w:rPr>
        <w:instrText>ibusrev</w:instrText>
      </w:r>
      <w:r w:rsidRPr="004D3154">
        <w:rPr>
          <w:rFonts w:ascii="Times New Roman" w:eastAsia="Times New Roman" w:hAnsi="Times New Roman" w:cs="Times New Roman"/>
          <w:sz w:val="24"/>
          <w:szCs w:val="24"/>
          <w:lang w:eastAsia="ru-RU"/>
        </w:rPr>
        <w:instrText>.2007.08.004", "</w:instrText>
      </w:r>
      <w:r w:rsidRPr="004D3154">
        <w:rPr>
          <w:rFonts w:ascii="Times New Roman" w:eastAsia="Times New Roman" w:hAnsi="Times New Roman" w:cs="Times New Roman"/>
          <w:sz w:val="24"/>
          <w:szCs w:val="24"/>
          <w:lang w:val="en-GB" w:eastAsia="ru-RU"/>
        </w:rPr>
        <w:instrText>ISSN</w:instrText>
      </w:r>
      <w:r w:rsidRPr="004D3154">
        <w:rPr>
          <w:rFonts w:ascii="Times New Roman" w:eastAsia="Times New Roman" w:hAnsi="Times New Roman" w:cs="Times New Roman"/>
          <w:sz w:val="24"/>
          <w:szCs w:val="24"/>
          <w:lang w:eastAsia="ru-RU"/>
        </w:rPr>
        <w:instrText>" : "09695931", "</w:instrText>
      </w:r>
      <w:r w:rsidRPr="004D3154">
        <w:rPr>
          <w:rFonts w:ascii="Times New Roman" w:eastAsia="Times New Roman" w:hAnsi="Times New Roman" w:cs="Times New Roman"/>
          <w:sz w:val="24"/>
          <w:szCs w:val="24"/>
          <w:lang w:val="en-GB" w:eastAsia="ru-RU"/>
        </w:rPr>
        <w:instrText>author</w:instrText>
      </w:r>
      <w:r w:rsidRPr="004D3154">
        <w:rPr>
          <w:rFonts w:ascii="Times New Roman" w:eastAsia="Times New Roman" w:hAnsi="Times New Roman" w:cs="Times New Roman"/>
          <w:sz w:val="24"/>
          <w:szCs w:val="24"/>
          <w:lang w:eastAsia="ru-RU"/>
        </w:rPr>
        <w:instrText>" : [ { "</w:instrText>
      </w:r>
      <w:r w:rsidRPr="004D3154">
        <w:rPr>
          <w:rFonts w:ascii="Times New Roman" w:eastAsia="Times New Roman" w:hAnsi="Times New Roman" w:cs="Times New Roman"/>
          <w:sz w:val="24"/>
          <w:szCs w:val="24"/>
          <w:lang w:val="en-GB" w:eastAsia="ru-RU"/>
        </w:rPr>
        <w:instrText>dropping</w:instrText>
      </w:r>
      <w:r w:rsidRPr="004D3154">
        <w:rPr>
          <w:rFonts w:ascii="Times New Roman" w:eastAsia="Times New Roman" w:hAnsi="Times New Roman" w:cs="Times New Roman"/>
          <w:sz w:val="24"/>
          <w:szCs w:val="24"/>
          <w:lang w:eastAsia="ru-RU"/>
        </w:rPr>
        <w:instrText>-</w:instrText>
      </w:r>
      <w:r w:rsidRPr="004D3154">
        <w:rPr>
          <w:rFonts w:ascii="Times New Roman" w:eastAsia="Times New Roman" w:hAnsi="Times New Roman" w:cs="Times New Roman"/>
          <w:sz w:val="24"/>
          <w:szCs w:val="24"/>
          <w:lang w:val="en-GB" w:eastAsia="ru-RU"/>
        </w:rPr>
        <w:instrText>particle</w:instrText>
      </w:r>
      <w:r w:rsidRPr="004D3154">
        <w:rPr>
          <w:rFonts w:ascii="Times New Roman" w:eastAsia="Times New Roman" w:hAnsi="Times New Roman" w:cs="Times New Roman"/>
          <w:sz w:val="24"/>
          <w:szCs w:val="24"/>
          <w:lang w:eastAsia="ru-RU"/>
        </w:rPr>
        <w:instrText>" : "", "</w:instrText>
      </w:r>
      <w:r w:rsidRPr="004D3154">
        <w:rPr>
          <w:rFonts w:ascii="Times New Roman" w:eastAsia="Times New Roman" w:hAnsi="Times New Roman" w:cs="Times New Roman"/>
          <w:sz w:val="24"/>
          <w:szCs w:val="24"/>
          <w:lang w:val="en-GB" w:eastAsia="ru-RU"/>
        </w:rPr>
        <w:instrText>family</w:instrText>
      </w:r>
      <w:r w:rsidRPr="004D3154">
        <w:rPr>
          <w:rFonts w:ascii="Times New Roman" w:eastAsia="Times New Roman" w:hAnsi="Times New Roman" w:cs="Times New Roman"/>
          <w:sz w:val="24"/>
          <w:szCs w:val="24"/>
          <w:lang w:eastAsia="ru-RU"/>
        </w:rPr>
        <w:instrText>" : "</w:instrText>
      </w:r>
      <w:r w:rsidRPr="004D3154">
        <w:rPr>
          <w:rFonts w:ascii="Times New Roman" w:eastAsia="Times New Roman" w:hAnsi="Times New Roman" w:cs="Times New Roman"/>
          <w:sz w:val="24"/>
          <w:szCs w:val="24"/>
          <w:lang w:val="en-GB" w:eastAsia="ru-RU"/>
        </w:rPr>
        <w:instrText>Li</w:instrText>
      </w:r>
      <w:r w:rsidRPr="004D3154">
        <w:rPr>
          <w:rFonts w:ascii="Times New Roman" w:eastAsia="Times New Roman" w:hAnsi="Times New Roman" w:cs="Times New Roman"/>
          <w:sz w:val="24"/>
          <w:szCs w:val="24"/>
          <w:lang w:eastAsia="ru-RU"/>
        </w:rPr>
        <w:instrText>", "</w:instrText>
      </w:r>
      <w:r w:rsidRPr="004D3154">
        <w:rPr>
          <w:rFonts w:ascii="Times New Roman" w:eastAsia="Times New Roman" w:hAnsi="Times New Roman" w:cs="Times New Roman"/>
          <w:sz w:val="24"/>
          <w:szCs w:val="24"/>
          <w:lang w:val="en-GB" w:eastAsia="ru-RU"/>
        </w:rPr>
        <w:instrText>gi</w:instrText>
      </w:r>
      <w:r w:rsidRPr="004D3154">
        <w:rPr>
          <w:rFonts w:ascii="Times New Roman" w:eastAsia="Times New Roman" w:hAnsi="Times New Roman" w:cs="Times New Roman"/>
          <w:sz w:val="24"/>
          <w:szCs w:val="24"/>
          <w:lang w:eastAsia="ru-RU"/>
        </w:rPr>
        <w:instrText>ven" : "Jing", "non-dropping-particle" : "", "parse-names" : false, "suffix" : "" }, { "dropping-particle" : "", "family" : "Rugman", "given" : "Alan M.", "non-dropping-particle" : "", "parse-names" : false, "suffix" : "" } ], "container-title" : "International Business Review", "id" : "ITEM-1", "issue" : "6", "issued" : { "date-parts" : [ [ "2007", "12" ] ] }, "page" : "687-712", "title" : "Real options and the theory of foreign direct investment", "type" : "article-journal", "volume" : "16" }, "uris" : [ "http://www.mendeley.com/documents/?uuid=7fd9ddd9-e9b0-4109-b6b6-531331648bdf" ] } ], "mendeley" : { "formattedCitation" : "(Li &amp; Rugman, 2007)", "manualFormatting" : "Li, Rugman, 2007", "plainTextFormattedCitation" : "(Li &amp; Rugman, 2007)", "previouslyFormattedCitation" : "(Li &amp; Rugman, 2007)" }, "properties" : { "noteIndex" : 0 }, "schema" : "https://github.com/citation-style-language/schema/raw/master/csl-citation.json" }</w:instrText>
      </w:r>
      <w:r w:rsidRPr="004D3154">
        <w:rPr>
          <w:rFonts w:ascii="Times New Roman" w:eastAsia="Times New Roman" w:hAnsi="Times New Roman" w:cs="Times New Roman"/>
          <w:sz w:val="24"/>
          <w:szCs w:val="24"/>
          <w:lang w:eastAsia="ru-RU"/>
        </w:rPr>
        <w:fldChar w:fldCharType="separate"/>
      </w:r>
      <w:r w:rsidRPr="004D3154">
        <w:rPr>
          <w:rFonts w:ascii="Times New Roman" w:eastAsia="Times New Roman" w:hAnsi="Times New Roman" w:cs="Times New Roman"/>
          <w:sz w:val="24"/>
          <w:szCs w:val="24"/>
          <w:lang w:eastAsia="ru-RU"/>
        </w:rPr>
        <w:t>Li, Rugman, 2007</w:t>
      </w:r>
      <w:r w:rsidRPr="004D3154">
        <w:rPr>
          <w:rFonts w:ascii="Times New Roman" w:eastAsia="Times New Roman" w:hAnsi="Times New Roman" w:cs="Times New Roman"/>
          <w:sz w:val="24"/>
          <w:szCs w:val="24"/>
          <w:lang w:eastAsia="ru-RU"/>
        </w:rPr>
        <w:fldChar w:fldCharType="end"/>
      </w:r>
      <w:r w:rsidRPr="004D3154">
        <w:rPr>
          <w:rFonts w:ascii="Times New Roman" w:eastAsia="Times New Roman" w:hAnsi="Times New Roman" w:cs="Times New Roman"/>
          <w:sz w:val="24"/>
          <w:szCs w:val="24"/>
          <w:lang w:eastAsia="ru-RU"/>
        </w:rPr>
        <w:t xml:space="preserve">] авторы уточняют, что выбор МНК способа проникновения на зарубежный рынок обусловлен характером неопределенности спроса на товар. Неопределенность спроса на товар может быть экзогенной (в случае, когда цена на товар формируется, преимущественно, за счет государственного вмешательства и регулирования) и эндогенной (в случае, когда компания способна </w:t>
      </w:r>
      <w:r w:rsidRPr="004D3154">
        <w:rPr>
          <w:rFonts w:ascii="Times New Roman" w:eastAsia="Times New Roman" w:hAnsi="Times New Roman" w:cs="Times New Roman"/>
          <w:sz w:val="24"/>
          <w:szCs w:val="24"/>
          <w:lang w:eastAsia="ru-RU"/>
        </w:rPr>
        <w:lastRenderedPageBreak/>
        <w:t>определить направление спроса и предложения на товар). Таким образом, в случае высокой и эндогенной неопределенности спроса на товар МНК вероятнее предпочтет создать дочернее предприятие, что позволит ей сократить неопределенность и создать опцион роста. В случае высокой и экзогенной неопределенности спроса МНК вероятнее предпочтет создание совместного предприятия. Говоря о совместном предприятии, необходимо отметить, что ряд авторов также уточняет, что на положительное принятие решения о создание совместного предприятия, в том числе, влияет опыт высшего руководства в ведении международных деловых операций (см. напр.: [</w:t>
      </w:r>
      <w:r w:rsidRPr="004D3154">
        <w:rPr>
          <w:rFonts w:ascii="Times New Roman" w:eastAsia="Times New Roman" w:hAnsi="Times New Roman" w:cs="Times New Roman"/>
          <w:sz w:val="24"/>
          <w:szCs w:val="24"/>
          <w:lang w:eastAsia="ru-RU"/>
        </w:rPr>
        <w:fldChar w:fldCharType="begin" w:fldLock="1"/>
      </w:r>
      <w:r w:rsidRPr="004D3154">
        <w:rPr>
          <w:rFonts w:ascii="Times New Roman" w:eastAsia="Times New Roman" w:hAnsi="Times New Roman" w:cs="Times New Roman"/>
          <w:sz w:val="24"/>
          <w:szCs w:val="24"/>
          <w:lang w:eastAsia="ru-RU"/>
        </w:rPr>
        <w:instrText>ADDIN CSL_CITATION { "citationItems" : [ { "id" : "ITEM-1", "itemData" : { "author" : [ { "dropping-particle" : "", "family" : "Reuer", "given" : "J. J.", "non-dropping-particle" : "", "parse-names" : false, "suffix" : "" }, { "dropping-particle" : "", "family" : "Tyler", "given" : "B. B.", "non-dropping-particle" : "", "parse-names" : false, "suffix" : "" }, { "dropping-particle" : "", "family" : "Tong", "given" : "T. W.", "non-dropping-particle" : "", "parse-names" : false, "suffix" : "" }, { "dropping-particle" : "", "family" : "Wu", "given" : "C. W.", "non-dropping-particle" : "", "parse-names" : false, "suffix" : "" } ], "container-title" : "Management and Organization Review", "id" : "ITEM-1", "issue" : "2", "issued" : { "date-parts" : [ [ "2012" ] ] }, "page" : "311-340", "title" : "Executives' Assessments of International Joint Ventures in China: A Multi-Theoretical Investigation.", "type" : "article-journal", "volume" : "8" }, "uris" : [ "http://www.mendeley.com/documents/?uuid=472f89f3-fea6-4d27-9bae-3fc4f4e6e0eb" ] }, { "id" : "ITEM-2", "itemData" : { "author" : [ { "dropping-particle" : "", "family" : "Lai", "given" : "J. H.", "non-dropping-particle" : "", "parse-names" : false, "suffix" : "" }, { "dropping-particle" : "", "family" : "Chen", "given" : "L. Y.", "non-dropping-particle" : "", "parse-names" : false, "suffix" : "" }, { "dropping-particle" : "", "family" : "Chang", "given" : "S. C.", "non-dropping-particle" : "", "parse-names" : false, "suffix" : "" } ], "container-title" : "Journal of International Management", "id" : "ITEM-2", "issue" : "4", "issued" : { "date-parts" : [ [ "2012" ] ] }, "page" : "374-392", "title" : "The board mechanism and entry mode choice", "type" : "article-journal", "volume" : "18" }, "uris" : [ "http://www.mendeley.com/documents/?uuid=e05c85f0-de05-4833-ad4f-26d1d46b26a5" ] }, { "id" : "ITEM-3", "itemData" : { "author" : [ { "dropping-particle" : "", "family" : "Ragozzino", "given" : "R.", "non-dropping-particle" : "", "parse-names" : false, "suffix" : "" }, { "dropping-particle" : "", "family" : "Moschieri", "given" : "C.", "non-dropping-particle" : "", "parse-names" : false, "suffix" : "" } ], "container-title" : "The Academy of Management Perspectives", "id" : "ITEM-3", "issue" : "1", "issued" : { "date-parts" : [ [ "2014" ] ] }, "page" : "22-37", "title" : "When Theory Doesn't Meet Practice: Do Firms Really Stage Their Investments?", "type" : "article-journal", "volume" : "28" }, "uris" : [ "http://www.mendeley.com/documents/?uuid=b336bcee-542f-4ef8-b281-afa836b35db1" ] } ], "mendeley" : { "formattedCitation" : "(Lai et al., 2012; Ragozzino &amp; Moschieri, 2014; J. J. Reuer et al., 2012)", "manualFormatting" : "Lai, Chen, Chang, 2012; Ragozzino, Moschieri, 2014; Reuer, Tyler, Tong, Wu, 2012", "plainTextFormattedCitation" : "(Lai et al., 2012; Ragozzino &amp; Moschieri, 2014; J. J. Reuer et al., 2012)", "previouslyFormattedCitation" : "(Lai et al., 2012; Ragozzino &amp; Moschieri, 2014; J. J. Reuer et al., 2012)" }, "properties" : { "noteIndex" : 0 }, "schema" : "https://github.com/citation-style-language/schema/raw/master/csl-citation.json" }</w:instrText>
      </w:r>
      <w:r w:rsidRPr="004D3154">
        <w:rPr>
          <w:rFonts w:ascii="Times New Roman" w:eastAsia="Times New Roman" w:hAnsi="Times New Roman" w:cs="Times New Roman"/>
          <w:sz w:val="24"/>
          <w:szCs w:val="24"/>
          <w:lang w:eastAsia="ru-RU"/>
        </w:rPr>
        <w:fldChar w:fldCharType="separate"/>
      </w:r>
      <w:r w:rsidRPr="004D3154">
        <w:rPr>
          <w:rFonts w:ascii="Times New Roman" w:eastAsia="Times New Roman" w:hAnsi="Times New Roman" w:cs="Times New Roman"/>
          <w:sz w:val="24"/>
          <w:szCs w:val="24"/>
          <w:lang w:eastAsia="ru-RU"/>
        </w:rPr>
        <w:t>Lai, Chen, Chang, 2012; Ragozzino, Moschieri, 2014; Reuer, Tyler, Tong, Wu, 2012</w:t>
      </w:r>
      <w:r w:rsidRPr="004D3154">
        <w:rPr>
          <w:rFonts w:ascii="Times New Roman" w:eastAsia="Times New Roman" w:hAnsi="Times New Roman" w:cs="Times New Roman"/>
          <w:sz w:val="24"/>
          <w:szCs w:val="24"/>
          <w:lang w:eastAsia="ru-RU"/>
        </w:rPr>
        <w:fldChar w:fldCharType="end"/>
      </w:r>
      <w:r w:rsidRPr="004D3154">
        <w:rPr>
          <w:rFonts w:ascii="Times New Roman" w:eastAsia="Times New Roman" w:hAnsi="Times New Roman" w:cs="Times New Roman"/>
          <w:sz w:val="24"/>
          <w:szCs w:val="24"/>
          <w:lang w:eastAsia="ru-RU"/>
        </w:rPr>
        <w:t>]).</w:t>
      </w:r>
    </w:p>
    <w:p w:rsidR="004D3154" w:rsidRPr="00E2198D" w:rsidRDefault="004D3154" w:rsidP="00E2198D">
      <w:pPr>
        <w:spacing w:after="0" w:line="360" w:lineRule="auto"/>
        <w:ind w:firstLine="709"/>
        <w:jc w:val="both"/>
        <w:rPr>
          <w:rFonts w:ascii="Times New Roman" w:eastAsia="Times New Roman" w:hAnsi="Times New Roman" w:cs="Times New Roman"/>
          <w:sz w:val="24"/>
          <w:szCs w:val="24"/>
          <w:lang w:eastAsia="ru-RU"/>
        </w:rPr>
      </w:pPr>
      <w:r w:rsidRPr="004D3154">
        <w:rPr>
          <w:rFonts w:ascii="Times New Roman" w:eastAsia="Times New Roman" w:hAnsi="Times New Roman" w:cs="Times New Roman"/>
          <w:sz w:val="24"/>
          <w:szCs w:val="24"/>
          <w:lang w:eastAsia="ru-RU"/>
        </w:rPr>
        <w:t>Другие авторы утверждают, что создание дочернего предприятия в зарубежной стране является наиболее предпочтительным в условиях высокого уровня неопределенности спроса на факторы производства [</w:t>
      </w:r>
      <w:r w:rsidRPr="004D3154">
        <w:rPr>
          <w:rFonts w:ascii="Times New Roman" w:eastAsia="Times New Roman" w:hAnsi="Times New Roman" w:cs="Times New Roman"/>
          <w:sz w:val="24"/>
          <w:szCs w:val="24"/>
          <w:lang w:eastAsia="ru-RU"/>
        </w:rPr>
        <w:fldChar w:fldCharType="begin" w:fldLock="1"/>
      </w:r>
      <w:r w:rsidRPr="004D3154">
        <w:rPr>
          <w:rFonts w:ascii="Times New Roman" w:eastAsia="Times New Roman" w:hAnsi="Times New Roman" w:cs="Times New Roman"/>
          <w:sz w:val="24"/>
          <w:szCs w:val="24"/>
          <w:lang w:eastAsia="ru-RU"/>
        </w:rPr>
        <w:instrText>ADDIN CSL_CITATION { "citationItems" : [ { "id" : "ITEM-1", "itemData" : { "author" : [ { "dropping-particle" : "", "family" : "Belderbos", "given" : "Rene", "non-dropping-particle" : "", "parse-names" : false, "suffix" : "" }, { "dropping-particle" : "", "family" : "Zou", "given" : "Jianglei", "non-dropping-particle" : "", "parse-names" : false, "suffix" : "" } ], "container-title" : "Journal of International Business Studies", "id" : "ITEM-1", "issue" : "7", "issued" : { "date-parts" : [ [ "2007" ] ] }, "page" : "1095-1112", "title" : "On the Growth of Foreign Affiliates? Multinational Plant Networks, Joint Ventures, and Flexibility", "type" : "article-journal", "volume" : "38" }, "uris" : [ "http://www.mendeley.com/documents/?uuid=47ce9dd7-6758-4471-b658-b6510682ded2" ] }, { "id" : "ITEM-2", "itemData" : { "DOI" : "10.1007/s11575-013-0198-8", "ISSN" : "0938-8249", "author" : [ { "dropping-particle" : "", "family" : "Song", "given" : "Sangcheol", "non-dropping-particle" : "", "parse-names" : false, "suffix" : "" } ], "container-title" : "Management International Review", "id" : "ITEM-2", "issue" : "1", "issued" : { "date-parts" : [ [ "2014", "1", "23" ] ] }, "page" : "47-70", "title" : "Subsidiary Divestment: The Role of Multinational Flexibility", "type" : "article-journal", "volume" : "54" }, "uris" : [ "http://www.mendeley.com/documents/?uuid=ce983f18-265f-4ff8-98fc-fa43b221f6ac" ] }, { "id" : "ITEM-3", "itemData" : { "author" : [ { "dropping-particle" : "", "family" : "Song", "given" : "S.", "non-dropping-particle" : "", "parse-names" : false, "suffix" : "" } ], "container-title" : "Asia Pacific Journal of Management", "id" : "ITEM-3", "issue" : "2", "issued" : { "date-parts" : [ [ "2014" ] ] }, "page" : "455-471", "title" : "Entry mode irreversibility, host market uncertainty, and foreign subsidiary exits", "type" : "article-journal", "volume" : "31" }, "uris" : [ "http://www.mendeley.com/documents/?uuid=e21afe33-cf40-428d-ae64-5c19058be9d0" ] } ], "mendeley" : { "formattedCitation" : "(Belderbos &amp; Zou, 2007; S. Song, 2014; Sangcheol Song, 2014)", "manualFormatting" : "Belderbos, Zou, 2007; Song, 2014a; Song, 2014b", "plainTextFormattedCitation" : "(Belderbos &amp; Zou, 2007; S. Song, 2014; Sangcheol Song, 2014)", "previouslyFormattedCitation" : "(Belderbos &amp; Zou, 2007; S. Song, 2014; Sangcheol Song, 2014)" }, "properties" : { "noteIndex" : 0 }, "schema" : "https://github.com/citation-style-language/schema/raw/master/csl-citation.json" }</w:instrText>
      </w:r>
      <w:r w:rsidRPr="004D3154">
        <w:rPr>
          <w:rFonts w:ascii="Times New Roman" w:eastAsia="Times New Roman" w:hAnsi="Times New Roman" w:cs="Times New Roman"/>
          <w:sz w:val="24"/>
          <w:szCs w:val="24"/>
          <w:lang w:eastAsia="ru-RU"/>
        </w:rPr>
        <w:fldChar w:fldCharType="separate"/>
      </w:r>
      <w:r w:rsidRPr="004D3154">
        <w:rPr>
          <w:rFonts w:ascii="Times New Roman" w:eastAsia="Times New Roman" w:hAnsi="Times New Roman" w:cs="Times New Roman"/>
          <w:sz w:val="24"/>
          <w:szCs w:val="24"/>
          <w:lang w:eastAsia="ru-RU"/>
        </w:rPr>
        <w:t>Belderbos, Zou, 2007; Song, 2014</w:t>
      </w:r>
      <w:r w:rsidRPr="004D3154">
        <w:rPr>
          <w:rFonts w:ascii="Times New Roman" w:eastAsia="Times New Roman" w:hAnsi="Times New Roman" w:cs="Times New Roman"/>
          <w:sz w:val="24"/>
          <w:szCs w:val="24"/>
          <w:lang w:val="en-US" w:eastAsia="ru-RU"/>
        </w:rPr>
        <w:t>a</w:t>
      </w:r>
      <w:r w:rsidRPr="004D3154">
        <w:rPr>
          <w:rFonts w:ascii="Times New Roman" w:eastAsia="Times New Roman" w:hAnsi="Times New Roman" w:cs="Times New Roman"/>
          <w:sz w:val="24"/>
          <w:szCs w:val="24"/>
          <w:lang w:eastAsia="ru-RU"/>
        </w:rPr>
        <w:t>; Song, 2014</w:t>
      </w:r>
      <w:r w:rsidRPr="004D3154">
        <w:rPr>
          <w:rFonts w:ascii="Times New Roman" w:eastAsia="Times New Roman" w:hAnsi="Times New Roman" w:cs="Times New Roman"/>
          <w:sz w:val="24"/>
          <w:szCs w:val="24"/>
          <w:lang w:val="en-US" w:eastAsia="ru-RU"/>
        </w:rPr>
        <w:t>b</w:t>
      </w:r>
      <w:r w:rsidRPr="004D3154">
        <w:rPr>
          <w:rFonts w:ascii="Times New Roman" w:eastAsia="Times New Roman" w:hAnsi="Times New Roman" w:cs="Times New Roman"/>
          <w:sz w:val="24"/>
          <w:szCs w:val="24"/>
          <w:lang w:eastAsia="ru-RU"/>
        </w:rPr>
        <w:fldChar w:fldCharType="end"/>
      </w:r>
      <w:r w:rsidRPr="004D3154">
        <w:rPr>
          <w:rFonts w:ascii="Times New Roman" w:eastAsia="Times New Roman" w:hAnsi="Times New Roman" w:cs="Times New Roman"/>
          <w:sz w:val="24"/>
          <w:szCs w:val="24"/>
          <w:lang w:eastAsia="ru-RU"/>
        </w:rPr>
        <w:t>]. В работе [</w:t>
      </w:r>
      <w:r w:rsidRPr="004D3154">
        <w:rPr>
          <w:rFonts w:ascii="Times New Roman" w:eastAsia="Times New Roman" w:hAnsi="Times New Roman" w:cs="Times New Roman"/>
          <w:sz w:val="24"/>
          <w:szCs w:val="24"/>
          <w:lang w:eastAsia="ru-RU"/>
        </w:rPr>
        <w:fldChar w:fldCharType="begin" w:fldLock="1"/>
      </w:r>
      <w:r w:rsidRPr="004D3154">
        <w:rPr>
          <w:rFonts w:ascii="Times New Roman" w:eastAsia="Times New Roman" w:hAnsi="Times New Roman" w:cs="Times New Roman"/>
          <w:sz w:val="24"/>
          <w:szCs w:val="24"/>
          <w:lang w:eastAsia="ru-RU"/>
        </w:rPr>
        <w:instrText>ADDIN CSL_CITATION { "citationItems" : [ { "id" : "ITEM-1", "itemData" : { "author" : [ { "dropping-particle" : "", "family" : "Chi", "given" : "T.", "non-dropping-particle" : "", "parse-names" : false, "suffix" : "" }, { "dropping-particle" : "", "family" : "Seth", "given" : "A.", "non-dropping-particle" : "", "parse-names" : false, "suffix" : "" } ], "container-title" : "Journal of International Business Studies", "id" : "ITEM-1", "issue" : "3", "issued" : { "date-parts" : [ [ "2009" ] ] }, "page" : "365-387", "title" : "A dynamic model of the choice of mode for exploiting complementary capabilities", "type" : "article-journal", "volume" : "40" }, "uris" : [ "http://www.mendeley.com/documents/?uuid=0cbad118-d5ec-4bda-8f47-4af9fb763d0f" ] } ], "mendeley" : { "formattedCitation" : "(T. Chi &amp; Seth, 2009)", "manualFormatting" : "Chi, Seth, 2009", "plainTextFormattedCitation" : "(T. Chi &amp; Seth, 2009)", "previouslyFormattedCitation" : "(T. Chi &amp; Seth, 2009)" }, "properties" : { "noteIndex" : 0 }, "schema" : "https://github.com/citation-style-language/schema/raw/master/csl-citation.json" }</w:instrText>
      </w:r>
      <w:r w:rsidRPr="004D3154">
        <w:rPr>
          <w:rFonts w:ascii="Times New Roman" w:eastAsia="Times New Roman" w:hAnsi="Times New Roman" w:cs="Times New Roman"/>
          <w:sz w:val="24"/>
          <w:szCs w:val="24"/>
          <w:lang w:eastAsia="ru-RU"/>
        </w:rPr>
        <w:fldChar w:fldCharType="separate"/>
      </w:r>
      <w:r w:rsidRPr="004D3154">
        <w:rPr>
          <w:rFonts w:ascii="Times New Roman" w:eastAsia="Times New Roman" w:hAnsi="Times New Roman" w:cs="Times New Roman"/>
          <w:sz w:val="24"/>
          <w:szCs w:val="24"/>
          <w:lang w:eastAsia="ru-RU"/>
        </w:rPr>
        <w:t>Chi, Seth, 2009</w:t>
      </w:r>
      <w:r w:rsidRPr="004D3154">
        <w:rPr>
          <w:rFonts w:ascii="Times New Roman" w:eastAsia="Times New Roman" w:hAnsi="Times New Roman" w:cs="Times New Roman"/>
          <w:sz w:val="24"/>
          <w:szCs w:val="24"/>
          <w:lang w:eastAsia="ru-RU"/>
        </w:rPr>
        <w:fldChar w:fldCharType="end"/>
      </w:r>
      <w:r w:rsidRPr="004D3154">
        <w:rPr>
          <w:rFonts w:ascii="Times New Roman" w:eastAsia="Times New Roman" w:hAnsi="Times New Roman" w:cs="Times New Roman"/>
          <w:sz w:val="24"/>
          <w:szCs w:val="24"/>
          <w:lang w:eastAsia="ru-RU"/>
        </w:rPr>
        <w:t>] авторы делают обобщение, что факторами, влияющими на процесс принятия решения о выборе способа проникновения МНК на зарубежный рынок, являются, во-первых, способность компании получить новые знания о данном рынке в будущем (опцион ожидания), а, во-вторых, стоимость опциона переключения с одного сп</w:t>
      </w:r>
      <w:r w:rsidR="00E2198D">
        <w:rPr>
          <w:rFonts w:ascii="Times New Roman" w:eastAsia="Times New Roman" w:hAnsi="Times New Roman" w:cs="Times New Roman"/>
          <w:sz w:val="24"/>
          <w:szCs w:val="24"/>
          <w:lang w:eastAsia="ru-RU"/>
        </w:rPr>
        <w:t xml:space="preserve">особа проникновения на другой. </w:t>
      </w:r>
    </w:p>
    <w:p w:rsidR="004D3154" w:rsidRPr="004D3154" w:rsidRDefault="004D3154" w:rsidP="003A30F0">
      <w:pPr>
        <w:spacing w:after="0" w:line="360" w:lineRule="auto"/>
        <w:ind w:firstLine="709"/>
        <w:jc w:val="both"/>
        <w:rPr>
          <w:rFonts w:ascii="Times New Roman" w:eastAsia="Times New Roman" w:hAnsi="Times New Roman" w:cs="Times New Roman"/>
          <w:sz w:val="24"/>
          <w:szCs w:val="24"/>
          <w:lang w:eastAsia="ru-RU"/>
        </w:rPr>
      </w:pPr>
      <w:r w:rsidRPr="004D3154">
        <w:rPr>
          <w:rFonts w:ascii="Times New Roman" w:eastAsia="Times New Roman" w:hAnsi="Times New Roman" w:cs="Times New Roman"/>
          <w:b/>
          <w:sz w:val="24"/>
          <w:szCs w:val="24"/>
          <w:lang w:eastAsia="ru-RU"/>
        </w:rPr>
        <w:t>Реальные опционы и определение момента времени проникновения на зарубежный рынок (</w:t>
      </w:r>
      <w:r w:rsidRPr="004D3154">
        <w:rPr>
          <w:rFonts w:ascii="Times New Roman" w:eastAsia="Times New Roman" w:hAnsi="Times New Roman" w:cs="Times New Roman"/>
          <w:b/>
          <w:sz w:val="24"/>
          <w:szCs w:val="24"/>
          <w:lang w:val="en-US" w:eastAsia="ru-RU"/>
        </w:rPr>
        <w:t>market</w:t>
      </w:r>
      <w:r w:rsidRPr="004D3154">
        <w:rPr>
          <w:rFonts w:ascii="Times New Roman" w:eastAsia="Times New Roman" w:hAnsi="Times New Roman" w:cs="Times New Roman"/>
          <w:b/>
          <w:sz w:val="24"/>
          <w:szCs w:val="24"/>
          <w:lang w:eastAsia="ru-RU"/>
        </w:rPr>
        <w:t xml:space="preserve"> </w:t>
      </w:r>
      <w:r w:rsidRPr="004D3154">
        <w:rPr>
          <w:rFonts w:ascii="Times New Roman" w:eastAsia="Times New Roman" w:hAnsi="Times New Roman" w:cs="Times New Roman"/>
          <w:b/>
          <w:sz w:val="24"/>
          <w:szCs w:val="24"/>
          <w:lang w:val="en-US" w:eastAsia="ru-RU"/>
        </w:rPr>
        <w:t>entry</w:t>
      </w:r>
      <w:r w:rsidRPr="004D3154">
        <w:rPr>
          <w:rFonts w:ascii="Times New Roman" w:eastAsia="Times New Roman" w:hAnsi="Times New Roman" w:cs="Times New Roman"/>
          <w:b/>
          <w:sz w:val="24"/>
          <w:szCs w:val="24"/>
          <w:lang w:eastAsia="ru-RU"/>
        </w:rPr>
        <w:t xml:space="preserve"> </w:t>
      </w:r>
      <w:r w:rsidRPr="004D3154">
        <w:rPr>
          <w:rFonts w:ascii="Times New Roman" w:eastAsia="Times New Roman" w:hAnsi="Times New Roman" w:cs="Times New Roman"/>
          <w:b/>
          <w:sz w:val="24"/>
          <w:szCs w:val="24"/>
          <w:lang w:val="en-US" w:eastAsia="ru-RU"/>
        </w:rPr>
        <w:t>timing</w:t>
      </w:r>
      <w:r w:rsidRPr="004D3154">
        <w:rPr>
          <w:rFonts w:ascii="Times New Roman" w:eastAsia="Times New Roman" w:hAnsi="Times New Roman" w:cs="Times New Roman"/>
          <w:b/>
          <w:sz w:val="24"/>
          <w:szCs w:val="24"/>
          <w:lang w:eastAsia="ru-RU"/>
        </w:rPr>
        <w:t xml:space="preserve">). </w:t>
      </w:r>
      <w:r w:rsidRPr="004D3154">
        <w:rPr>
          <w:rFonts w:ascii="Times New Roman" w:eastAsia="Times New Roman" w:hAnsi="Times New Roman" w:cs="Times New Roman"/>
          <w:sz w:val="24"/>
          <w:szCs w:val="24"/>
          <w:lang w:eastAsia="ru-RU"/>
        </w:rPr>
        <w:t>Включение опциона ожидания в процесс принятия решения о моменте времени проникновения на зарубежный рынок позволяет компании существенно повысить ее конкурентоспособность по отношению к другим компаниям в отрасли. Так называемая «инвестиционная отсрочка» дает МНК возможность ожидать получения большей информации о состоянии рынка для того, чтобы принять разумное решение о моменте капиталовложений [</w:t>
      </w:r>
      <w:r w:rsidRPr="004D3154">
        <w:rPr>
          <w:rFonts w:ascii="Times New Roman" w:eastAsia="Times New Roman" w:hAnsi="Times New Roman" w:cs="Times New Roman"/>
          <w:sz w:val="24"/>
          <w:szCs w:val="24"/>
          <w:lang w:eastAsia="ru-RU"/>
        </w:rPr>
        <w:fldChar w:fldCharType="begin" w:fldLock="1"/>
      </w:r>
      <w:r w:rsidRPr="004D3154">
        <w:rPr>
          <w:rFonts w:ascii="Times New Roman" w:eastAsia="Times New Roman" w:hAnsi="Times New Roman" w:cs="Times New Roman"/>
          <w:sz w:val="24"/>
          <w:szCs w:val="24"/>
          <w:lang w:eastAsia="ru-RU"/>
        </w:rPr>
        <w:instrText>ADDIN CSL_CITATION { "citationItems" : [ { "id" : "ITEM-1", "itemData" : { "author" : [ { "dropping-particle" : "", "family" : "Fisch", "given" : "J. H.", "non-dropping-particle" : "", "parse-names" : false, "suffix" : "" }, { "dropping-particle" : "", "family" : "Ross", "given" : "J. M.", "non-dropping-particle" : "", "parse-names" : false, "suffix" : "" } ], "container-title" : "Journal of Product Innovation Management", "id" : "ITEM-1", "issue" : "5", "issued" : { "date-parts" : [ [ "2014" ] ] }, "page" : "1076-1088", "title" : "Timing Product Replacements under Uncertainty\u2014The Importance of Material\u2013Price Fluctuations for the Success of Products That Are Based on New Materials.", "type" : "article-journal", "volume" : "31" }, "uris" : [ "http://www.mendeley.com/documents/?uuid=26fe0fa1-1dcd-453c-952f-47d96637def5" ] } ], "mendeley" : { "formattedCitation" : "(J. H. Fisch &amp; Ross, 2014)", "manualFormatting" : "Fisch, Ross, 2014", "plainTextFormattedCitation" : "(J. H. Fisch &amp; Ross, 2014)", "previouslyFormattedCitation" : "(J. H. Fisch &amp; Ross, 2014)" }, "properties" : { "noteIndex" : 0 }, "schema" : "https://github.com/citation-style-language/schema/raw/master/csl-citation.json" }</w:instrText>
      </w:r>
      <w:r w:rsidRPr="004D3154">
        <w:rPr>
          <w:rFonts w:ascii="Times New Roman" w:eastAsia="Times New Roman" w:hAnsi="Times New Roman" w:cs="Times New Roman"/>
          <w:sz w:val="24"/>
          <w:szCs w:val="24"/>
          <w:lang w:eastAsia="ru-RU"/>
        </w:rPr>
        <w:fldChar w:fldCharType="separate"/>
      </w:r>
      <w:r w:rsidRPr="004D3154">
        <w:rPr>
          <w:rFonts w:ascii="Times New Roman" w:eastAsia="Times New Roman" w:hAnsi="Times New Roman" w:cs="Times New Roman"/>
          <w:sz w:val="24"/>
          <w:szCs w:val="24"/>
          <w:lang w:eastAsia="ru-RU"/>
        </w:rPr>
        <w:t>Fisch, Ross, 2014</w:t>
      </w:r>
      <w:r w:rsidRPr="004D3154">
        <w:rPr>
          <w:rFonts w:ascii="Times New Roman" w:eastAsia="Times New Roman" w:hAnsi="Times New Roman" w:cs="Times New Roman"/>
          <w:sz w:val="24"/>
          <w:szCs w:val="24"/>
          <w:lang w:eastAsia="ru-RU"/>
        </w:rPr>
        <w:fldChar w:fldCharType="end"/>
      </w:r>
      <w:r w:rsidRPr="004D3154">
        <w:rPr>
          <w:rFonts w:ascii="Times New Roman" w:eastAsia="Times New Roman" w:hAnsi="Times New Roman" w:cs="Times New Roman"/>
          <w:sz w:val="24"/>
          <w:szCs w:val="24"/>
          <w:lang w:eastAsia="ru-RU"/>
        </w:rPr>
        <w:t xml:space="preserve">]. Ценность подобного подхода заключается в том, что компания уже будет иметь несколько подготовленных заранее вариантов возможных решений. </w:t>
      </w:r>
    </w:p>
    <w:p w:rsidR="004D3154" w:rsidRPr="00E2198D" w:rsidRDefault="004D3154" w:rsidP="00E2198D">
      <w:pPr>
        <w:spacing w:after="0" w:line="360" w:lineRule="auto"/>
        <w:ind w:firstLine="709"/>
        <w:jc w:val="both"/>
        <w:rPr>
          <w:rFonts w:ascii="Times New Roman" w:eastAsia="Times New Roman" w:hAnsi="Times New Roman" w:cs="Times New Roman"/>
          <w:sz w:val="24"/>
          <w:szCs w:val="24"/>
          <w:lang w:eastAsia="ru-RU"/>
        </w:rPr>
      </w:pPr>
      <w:r w:rsidRPr="004D3154">
        <w:rPr>
          <w:rFonts w:ascii="Times New Roman" w:eastAsia="Times New Roman" w:hAnsi="Times New Roman" w:cs="Times New Roman"/>
          <w:sz w:val="24"/>
          <w:szCs w:val="24"/>
          <w:lang w:eastAsia="ru-RU"/>
        </w:rPr>
        <w:t>В работах [</w:t>
      </w:r>
      <w:r w:rsidRPr="004D3154">
        <w:rPr>
          <w:rFonts w:ascii="Times New Roman" w:eastAsia="Times New Roman" w:hAnsi="Times New Roman" w:cs="Times New Roman"/>
          <w:sz w:val="24"/>
          <w:szCs w:val="24"/>
          <w:lang w:eastAsia="ru-RU"/>
        </w:rPr>
        <w:fldChar w:fldCharType="begin" w:fldLock="1"/>
      </w:r>
      <w:r w:rsidRPr="004D3154">
        <w:rPr>
          <w:rFonts w:ascii="Times New Roman" w:eastAsia="Times New Roman" w:hAnsi="Times New Roman" w:cs="Times New Roman"/>
          <w:sz w:val="24"/>
          <w:szCs w:val="24"/>
          <w:lang w:eastAsia="ru-RU"/>
        </w:rPr>
        <w:instrText>ADDIN CSL_CITATION { "citationItems" : [ { "id" : "ITEM-1", "itemData" : { "author" : [ { "dropping-particle" : "", "family" : "Rivoli", "given" : "Pietra", "non-dropping-particle" : "", "parse-names" : false, "suffix" : "" }, { "dropping-particle" : "", "family" : "Salorio", "given" : "Eugene", "non-dropping-particle" : "", "parse-names" : false, "suffix" : "" } ], "container-title" : "Journal of International Business Studies", "id" : "ITEM-1", "issue" : "2", "issued" : { "date-parts" : [ [ "1996" ] ] }, "page" : "335-357", "title" : "Foreign Direct Investment and Investment under Uncertainty", "type" : "article-journal", "volume" : "27" }, "uris" : [ "http://www.mendeley.com/documents/?uuid=cc012574-3fe6-4c33-ab67-72141a5ac3a3" ] }, { "id" : "ITEM-2", "itemData" : { "author" : [ { "dropping-particle" : "", "family" : "Folta", "given" : "Timothy B", "non-dropping-particle" : "", "parse-names" : false, "suffix" : "" }, { "dropping-particle" : "", "family" : "Miller", "given" : "Kent D", "non-dropping-particle" : "", "parse-names" : false, "suffix" : "" } ], "container-title" : "Strategic Management Journal", "id" : "ITEM-2", "issue" : "1", "issued" : { "date-parts" : [ [ "2002" ] ] }, "page" : "77-88", "title" : "Real Options in Equity Partnerships", "type" : "article-journal", "volume" : "23" }, "uris" : [ "http://www.mendeley.com/documents/?uuid=8dfc79ac-ca2d-4c55-9335-bbadf500e5bd" ] } ], "mendeley" : { "formattedCitation" : "(Folta &amp; Miller, 2002; Rivoli &amp; Salorio, 1996)", "manualFormatting" : "Folta, Miller, 2002; Rivoli, Salorio, 1996", "plainTextFormattedCitation" : "(Folta &amp; Miller, 2002; Rivoli &amp; Salorio, 1996)", "previouslyFormattedCitation" : "(Folta &amp; Miller, 2002; Rivoli &amp; Salorio, 1996)" }, "properties" : { "noteIndex" : 0 }, "schema" : "https://github.com/citation-style-language/schema/raw/master/csl-citation.json" }</w:instrText>
      </w:r>
      <w:r w:rsidRPr="004D3154">
        <w:rPr>
          <w:rFonts w:ascii="Times New Roman" w:eastAsia="Times New Roman" w:hAnsi="Times New Roman" w:cs="Times New Roman"/>
          <w:sz w:val="24"/>
          <w:szCs w:val="24"/>
          <w:lang w:eastAsia="ru-RU"/>
        </w:rPr>
        <w:fldChar w:fldCharType="separate"/>
      </w:r>
      <w:r w:rsidRPr="004D3154">
        <w:rPr>
          <w:rFonts w:ascii="Times New Roman" w:eastAsia="Times New Roman" w:hAnsi="Times New Roman" w:cs="Times New Roman"/>
          <w:sz w:val="24"/>
          <w:szCs w:val="24"/>
          <w:lang w:eastAsia="ru-RU"/>
        </w:rPr>
        <w:t>Folta, Miller, 2002; Rivoli, Salorio, 1996</w:t>
      </w:r>
      <w:r w:rsidRPr="004D3154">
        <w:rPr>
          <w:rFonts w:ascii="Times New Roman" w:eastAsia="Times New Roman" w:hAnsi="Times New Roman" w:cs="Times New Roman"/>
          <w:sz w:val="24"/>
          <w:szCs w:val="24"/>
          <w:lang w:eastAsia="ru-RU"/>
        </w:rPr>
        <w:fldChar w:fldCharType="end"/>
      </w:r>
      <w:r w:rsidRPr="004D3154">
        <w:rPr>
          <w:rFonts w:ascii="Times New Roman" w:eastAsia="Times New Roman" w:hAnsi="Times New Roman" w:cs="Times New Roman"/>
          <w:sz w:val="24"/>
          <w:szCs w:val="24"/>
          <w:lang w:eastAsia="ru-RU"/>
        </w:rPr>
        <w:t>] авторы уточняют, что опцион ожидания становится более ценным, в условиях, когда МНК рассматривает возможность долгосрочных капиталовложений, которые будет сложно изъять в будущем. В работе [</w:t>
      </w:r>
      <w:r w:rsidRPr="004D3154">
        <w:rPr>
          <w:rFonts w:ascii="Times New Roman" w:eastAsia="Times New Roman" w:hAnsi="Times New Roman" w:cs="Times New Roman"/>
          <w:sz w:val="24"/>
          <w:szCs w:val="24"/>
          <w:lang w:eastAsia="ru-RU"/>
        </w:rPr>
        <w:fldChar w:fldCharType="begin" w:fldLock="1"/>
      </w:r>
      <w:r w:rsidRPr="004D3154">
        <w:rPr>
          <w:rFonts w:ascii="Times New Roman" w:eastAsia="Times New Roman" w:hAnsi="Times New Roman" w:cs="Times New Roman"/>
          <w:sz w:val="24"/>
          <w:szCs w:val="24"/>
          <w:lang w:eastAsia="ru-RU"/>
        </w:rPr>
        <w:instrText>ADDIN CSL_CITATION { "citationItems" : [ { "id" : "ITEM-1", "itemData" : { "author" : [ { "dropping-particle" : "", "family" : "Song", "given" : "S.", "non-dropping-particle" : "", "parse-names" : false, "suffix" : "" } ], "container-title" : "Asia Pacific Journal of Management", "id" : "ITEM-1", "issue" : "2", "issued" : { "date-parts" : [ [ "2014" ] ] }, "page" : "455-471", "title" : "Entry mode irreversibility, host market uncertainty, and foreign subsidiary exits", "type" : "article-journal", "volume" : "31" }, "uris" : [ "http://www.mendeley.com/documents/?uuid=e21afe33-cf40-428d-ae64-5c19058be9d0" ] } ], "mendeley" : { "formattedCitation" : "(S. Song, 2014)", "manualFormatting" : "Song, 2014", "plainTextFormattedCitation" : "(S. Song, 2014)", "previouslyFormattedCitation" : "(S. Song, 2014)" }, "properties" : { "noteIndex" : 0 }, "schema" : "https://github.com/citation-style-language/schema/raw/master/csl-citation.json" }</w:instrText>
      </w:r>
      <w:r w:rsidRPr="004D3154">
        <w:rPr>
          <w:rFonts w:ascii="Times New Roman" w:eastAsia="Times New Roman" w:hAnsi="Times New Roman" w:cs="Times New Roman"/>
          <w:sz w:val="24"/>
          <w:szCs w:val="24"/>
          <w:lang w:eastAsia="ru-RU"/>
        </w:rPr>
        <w:fldChar w:fldCharType="separate"/>
      </w:r>
      <w:r w:rsidRPr="004D3154">
        <w:rPr>
          <w:rFonts w:ascii="Times New Roman" w:eastAsia="Times New Roman" w:hAnsi="Times New Roman" w:cs="Times New Roman"/>
          <w:sz w:val="24"/>
          <w:szCs w:val="24"/>
          <w:lang w:eastAsia="ru-RU"/>
        </w:rPr>
        <w:t>Song, 2014</w:t>
      </w:r>
      <w:r w:rsidRPr="004D3154">
        <w:rPr>
          <w:rFonts w:ascii="Times New Roman" w:eastAsia="Times New Roman" w:hAnsi="Times New Roman" w:cs="Times New Roman"/>
          <w:sz w:val="24"/>
          <w:szCs w:val="24"/>
          <w:lang w:eastAsia="ru-RU"/>
        </w:rPr>
        <w:fldChar w:fldCharType="end"/>
      </w:r>
      <w:r w:rsidRPr="004D3154">
        <w:rPr>
          <w:rFonts w:ascii="Times New Roman" w:eastAsia="Times New Roman" w:hAnsi="Times New Roman" w:cs="Times New Roman"/>
          <w:sz w:val="24"/>
          <w:szCs w:val="24"/>
          <w:lang w:val="en-US" w:eastAsia="ru-RU"/>
        </w:rPr>
        <w:t>a</w:t>
      </w:r>
      <w:r w:rsidRPr="004D3154">
        <w:rPr>
          <w:rFonts w:ascii="Times New Roman" w:eastAsia="Times New Roman" w:hAnsi="Times New Roman" w:cs="Times New Roman"/>
          <w:sz w:val="24"/>
          <w:szCs w:val="24"/>
          <w:lang w:eastAsia="ru-RU"/>
        </w:rPr>
        <w:t xml:space="preserve">] также уточняется, что вероятность изъятия инвестиций увеличивается при повышении уровня неопределенности спроса на факторы </w:t>
      </w:r>
      <w:r w:rsidR="00E2198D">
        <w:rPr>
          <w:rFonts w:ascii="Times New Roman" w:eastAsia="Times New Roman" w:hAnsi="Times New Roman" w:cs="Times New Roman"/>
          <w:sz w:val="24"/>
          <w:szCs w:val="24"/>
          <w:lang w:eastAsia="ru-RU"/>
        </w:rPr>
        <w:t xml:space="preserve">производства (например, труд). </w:t>
      </w:r>
    </w:p>
    <w:p w:rsidR="004D3154" w:rsidRPr="00E2198D" w:rsidRDefault="004D3154" w:rsidP="00E2198D">
      <w:pPr>
        <w:spacing w:after="0" w:line="360" w:lineRule="auto"/>
        <w:ind w:firstLine="709"/>
        <w:jc w:val="both"/>
        <w:rPr>
          <w:rFonts w:ascii="Times New Roman" w:eastAsia="Times New Roman" w:hAnsi="Times New Roman" w:cs="Times New Roman"/>
          <w:sz w:val="24"/>
          <w:szCs w:val="24"/>
          <w:lang w:eastAsia="ru-RU"/>
        </w:rPr>
      </w:pPr>
      <w:r w:rsidRPr="004D3154">
        <w:rPr>
          <w:rFonts w:ascii="Times New Roman" w:eastAsia="Times New Roman" w:hAnsi="Times New Roman" w:cs="Times New Roman"/>
          <w:b/>
          <w:sz w:val="24"/>
          <w:szCs w:val="24"/>
          <w:lang w:eastAsia="ru-RU"/>
        </w:rPr>
        <w:t>Реальные опционы и результаты деятельности МНК.</w:t>
      </w:r>
      <w:r w:rsidRPr="004D3154">
        <w:rPr>
          <w:rFonts w:ascii="Times New Roman" w:eastAsia="Times New Roman" w:hAnsi="Times New Roman" w:cs="Times New Roman"/>
          <w:sz w:val="24"/>
          <w:szCs w:val="24"/>
          <w:lang w:eastAsia="ru-RU"/>
        </w:rPr>
        <w:t xml:space="preserve"> Результаты эмпирических исследований, рассмотренных в рамках данного обзора, показали, что, несмотря на то, что применение реальных опционов само по себе не сможет избавить компанию от всех ее рисков и неопределенностей, МНК, использующие их, показали более высокие </w:t>
      </w:r>
      <w:r w:rsidRPr="004D3154">
        <w:rPr>
          <w:rFonts w:ascii="Times New Roman" w:eastAsia="Times New Roman" w:hAnsi="Times New Roman" w:cs="Times New Roman"/>
          <w:sz w:val="24"/>
          <w:szCs w:val="24"/>
          <w:lang w:eastAsia="ru-RU"/>
        </w:rPr>
        <w:lastRenderedPageBreak/>
        <w:t>результаты их деятельности, чем компании, не использующие их. В работах [</w:t>
      </w:r>
      <w:r w:rsidRPr="004D3154">
        <w:rPr>
          <w:rFonts w:ascii="Times New Roman" w:eastAsia="Times New Roman" w:hAnsi="Times New Roman" w:cs="Times New Roman"/>
          <w:sz w:val="24"/>
          <w:szCs w:val="24"/>
          <w:lang w:val="en-US" w:eastAsia="ru-RU"/>
        </w:rPr>
        <w:t>Brouthers</w:t>
      </w:r>
      <w:r w:rsidRPr="004D3154">
        <w:rPr>
          <w:rFonts w:ascii="Times New Roman" w:eastAsia="Times New Roman" w:hAnsi="Times New Roman" w:cs="Times New Roman"/>
          <w:sz w:val="24"/>
          <w:szCs w:val="24"/>
          <w:lang w:eastAsia="ru-RU"/>
        </w:rPr>
        <w:t xml:space="preserve">, </w:t>
      </w:r>
      <w:r w:rsidRPr="004D3154">
        <w:rPr>
          <w:rFonts w:ascii="Times New Roman" w:eastAsia="Times New Roman" w:hAnsi="Times New Roman" w:cs="Times New Roman"/>
          <w:sz w:val="24"/>
          <w:szCs w:val="24"/>
          <w:lang w:val="en-US" w:eastAsia="ru-RU"/>
        </w:rPr>
        <w:t>Brouthers</w:t>
      </w:r>
      <w:r w:rsidRPr="004D3154">
        <w:rPr>
          <w:rFonts w:ascii="Times New Roman" w:eastAsia="Times New Roman" w:hAnsi="Times New Roman" w:cs="Times New Roman"/>
          <w:sz w:val="24"/>
          <w:szCs w:val="24"/>
          <w:lang w:eastAsia="ru-RU"/>
        </w:rPr>
        <w:t xml:space="preserve">, </w:t>
      </w:r>
      <w:r w:rsidRPr="004D3154">
        <w:rPr>
          <w:rFonts w:ascii="Times New Roman" w:eastAsia="Times New Roman" w:hAnsi="Times New Roman" w:cs="Times New Roman"/>
          <w:sz w:val="24"/>
          <w:szCs w:val="24"/>
          <w:lang w:val="en-US" w:eastAsia="ru-RU"/>
        </w:rPr>
        <w:t>Werner</w:t>
      </w:r>
      <w:r w:rsidRPr="004D3154">
        <w:rPr>
          <w:rFonts w:ascii="Times New Roman" w:eastAsia="Times New Roman" w:hAnsi="Times New Roman" w:cs="Times New Roman"/>
          <w:sz w:val="24"/>
          <w:szCs w:val="24"/>
          <w:lang w:eastAsia="ru-RU"/>
        </w:rPr>
        <w:t xml:space="preserve">, 2008; </w:t>
      </w:r>
      <w:r w:rsidRPr="004D3154">
        <w:rPr>
          <w:rFonts w:ascii="Times New Roman" w:eastAsia="Times New Roman" w:hAnsi="Times New Roman" w:cs="Times New Roman"/>
          <w:sz w:val="24"/>
          <w:szCs w:val="24"/>
          <w:lang w:val="en-US" w:eastAsia="ru-RU"/>
        </w:rPr>
        <w:t>Belderbos</w:t>
      </w:r>
      <w:r w:rsidRPr="004D3154">
        <w:rPr>
          <w:rFonts w:ascii="Times New Roman" w:eastAsia="Times New Roman" w:hAnsi="Times New Roman" w:cs="Times New Roman"/>
          <w:sz w:val="24"/>
          <w:szCs w:val="24"/>
          <w:lang w:eastAsia="ru-RU"/>
        </w:rPr>
        <w:t xml:space="preserve"> </w:t>
      </w:r>
      <w:r w:rsidRPr="004D3154">
        <w:rPr>
          <w:rFonts w:ascii="Times New Roman" w:eastAsia="Times New Roman" w:hAnsi="Times New Roman" w:cs="Times New Roman"/>
          <w:sz w:val="24"/>
          <w:szCs w:val="24"/>
          <w:lang w:val="en-US" w:eastAsia="ru-RU"/>
        </w:rPr>
        <w:t>et</w:t>
      </w:r>
      <w:r w:rsidRPr="004D3154">
        <w:rPr>
          <w:rFonts w:ascii="Times New Roman" w:eastAsia="Times New Roman" w:hAnsi="Times New Roman" w:cs="Times New Roman"/>
          <w:sz w:val="24"/>
          <w:szCs w:val="24"/>
          <w:lang w:eastAsia="ru-RU"/>
        </w:rPr>
        <w:t xml:space="preserve"> </w:t>
      </w:r>
      <w:r w:rsidRPr="004D3154">
        <w:rPr>
          <w:rFonts w:ascii="Times New Roman" w:eastAsia="Times New Roman" w:hAnsi="Times New Roman" w:cs="Times New Roman"/>
          <w:sz w:val="24"/>
          <w:szCs w:val="24"/>
          <w:lang w:val="en-US" w:eastAsia="ru-RU"/>
        </w:rPr>
        <w:t>al</w:t>
      </w:r>
      <w:r w:rsidRPr="004D3154">
        <w:rPr>
          <w:rFonts w:ascii="Times New Roman" w:eastAsia="Times New Roman" w:hAnsi="Times New Roman" w:cs="Times New Roman"/>
          <w:sz w:val="24"/>
          <w:szCs w:val="24"/>
          <w:lang w:eastAsia="ru-RU"/>
        </w:rPr>
        <w:t>., 2014] авторы доказывают, что при использовании реальных опционов компании добираются значительного снижения риска убытков (</w:t>
      </w:r>
      <w:r w:rsidRPr="004D3154">
        <w:rPr>
          <w:rFonts w:ascii="Times New Roman" w:eastAsia="Times New Roman" w:hAnsi="Times New Roman" w:cs="Times New Roman"/>
          <w:sz w:val="24"/>
          <w:szCs w:val="24"/>
          <w:lang w:val="en-US" w:eastAsia="ru-RU"/>
        </w:rPr>
        <w:t>downside</w:t>
      </w:r>
      <w:r w:rsidRPr="004D3154">
        <w:rPr>
          <w:rFonts w:ascii="Times New Roman" w:eastAsia="Times New Roman" w:hAnsi="Times New Roman" w:cs="Times New Roman"/>
          <w:sz w:val="24"/>
          <w:szCs w:val="24"/>
          <w:lang w:eastAsia="ru-RU"/>
        </w:rPr>
        <w:t xml:space="preserve"> </w:t>
      </w:r>
      <w:r w:rsidRPr="004D3154">
        <w:rPr>
          <w:rFonts w:ascii="Times New Roman" w:eastAsia="Times New Roman" w:hAnsi="Times New Roman" w:cs="Times New Roman"/>
          <w:sz w:val="24"/>
          <w:szCs w:val="24"/>
          <w:lang w:val="en-US" w:eastAsia="ru-RU"/>
        </w:rPr>
        <w:t>risk</w:t>
      </w:r>
      <w:r w:rsidRPr="004D3154">
        <w:rPr>
          <w:rFonts w:ascii="Times New Roman" w:eastAsia="Times New Roman" w:hAnsi="Times New Roman" w:cs="Times New Roman"/>
          <w:sz w:val="24"/>
          <w:szCs w:val="24"/>
          <w:lang w:eastAsia="ru-RU"/>
        </w:rPr>
        <w:t>). В работе [</w:t>
      </w:r>
      <w:r w:rsidRPr="004D3154">
        <w:rPr>
          <w:rFonts w:ascii="Times New Roman" w:eastAsia="Times New Roman" w:hAnsi="Times New Roman" w:cs="Times New Roman"/>
          <w:sz w:val="24"/>
          <w:szCs w:val="24"/>
          <w:lang w:val="en-US" w:eastAsia="ru-RU"/>
        </w:rPr>
        <w:t>Driouchi</w:t>
      </w:r>
      <w:r w:rsidRPr="004D3154">
        <w:rPr>
          <w:rFonts w:ascii="Times New Roman" w:eastAsia="Times New Roman" w:hAnsi="Times New Roman" w:cs="Times New Roman"/>
          <w:sz w:val="24"/>
          <w:szCs w:val="24"/>
          <w:lang w:eastAsia="ru-RU"/>
        </w:rPr>
        <w:t xml:space="preserve">, </w:t>
      </w:r>
      <w:r w:rsidRPr="004D3154">
        <w:rPr>
          <w:rFonts w:ascii="Times New Roman" w:eastAsia="Times New Roman" w:hAnsi="Times New Roman" w:cs="Times New Roman"/>
          <w:sz w:val="24"/>
          <w:szCs w:val="24"/>
          <w:lang w:val="en-US" w:eastAsia="ru-RU"/>
        </w:rPr>
        <w:t>Bennett</w:t>
      </w:r>
      <w:r w:rsidRPr="004D3154">
        <w:rPr>
          <w:rFonts w:ascii="Times New Roman" w:eastAsia="Times New Roman" w:hAnsi="Times New Roman" w:cs="Times New Roman"/>
          <w:sz w:val="24"/>
          <w:szCs w:val="24"/>
          <w:lang w:eastAsia="ru-RU"/>
        </w:rPr>
        <w:t>, 2011] авторы показывают, что с использованием реальных опционов компании могут достигать более высокого уровня рентабельности активов. Кроме того, в работе [</w:t>
      </w:r>
      <w:r w:rsidRPr="004D3154">
        <w:rPr>
          <w:rFonts w:ascii="Times New Roman" w:eastAsia="Times New Roman" w:hAnsi="Times New Roman" w:cs="Times New Roman"/>
          <w:sz w:val="24"/>
          <w:szCs w:val="24"/>
          <w:lang w:val="en-US" w:eastAsia="ru-RU"/>
        </w:rPr>
        <w:t>Grullon</w:t>
      </w:r>
      <w:r w:rsidRPr="004D3154">
        <w:rPr>
          <w:rFonts w:ascii="Times New Roman" w:eastAsia="Times New Roman" w:hAnsi="Times New Roman" w:cs="Times New Roman"/>
          <w:sz w:val="24"/>
          <w:szCs w:val="24"/>
          <w:lang w:eastAsia="ru-RU"/>
        </w:rPr>
        <w:t xml:space="preserve">, </w:t>
      </w:r>
      <w:r w:rsidRPr="004D3154">
        <w:rPr>
          <w:rFonts w:ascii="Times New Roman" w:eastAsia="Times New Roman" w:hAnsi="Times New Roman" w:cs="Times New Roman"/>
          <w:sz w:val="24"/>
          <w:szCs w:val="24"/>
          <w:lang w:val="en-US" w:eastAsia="ru-RU"/>
        </w:rPr>
        <w:t>Lyandres</w:t>
      </w:r>
      <w:r w:rsidRPr="004D3154">
        <w:rPr>
          <w:rFonts w:ascii="Times New Roman" w:eastAsia="Times New Roman" w:hAnsi="Times New Roman" w:cs="Times New Roman"/>
          <w:sz w:val="24"/>
          <w:szCs w:val="24"/>
          <w:lang w:eastAsia="ru-RU"/>
        </w:rPr>
        <w:t xml:space="preserve">, </w:t>
      </w:r>
      <w:r w:rsidRPr="004D3154">
        <w:rPr>
          <w:rFonts w:ascii="Times New Roman" w:eastAsia="Times New Roman" w:hAnsi="Times New Roman" w:cs="Times New Roman"/>
          <w:sz w:val="24"/>
          <w:szCs w:val="24"/>
          <w:lang w:val="en-US" w:eastAsia="ru-RU"/>
        </w:rPr>
        <w:t>Zhdanov</w:t>
      </w:r>
      <w:r w:rsidRPr="004D3154">
        <w:rPr>
          <w:rFonts w:ascii="Times New Roman" w:eastAsia="Times New Roman" w:hAnsi="Times New Roman" w:cs="Times New Roman"/>
          <w:sz w:val="24"/>
          <w:szCs w:val="24"/>
          <w:lang w:eastAsia="ru-RU"/>
        </w:rPr>
        <w:t xml:space="preserve">, 2012] авторы доказывают, что при использовании реальных опционов волатильность доходности акций компании также значительно снижается. </w:t>
      </w:r>
    </w:p>
    <w:p w:rsidR="00E2198D" w:rsidRPr="006C54D6" w:rsidRDefault="00E2198D" w:rsidP="003A30F0">
      <w:pPr>
        <w:spacing w:after="0" w:line="360" w:lineRule="auto"/>
        <w:ind w:firstLine="709"/>
        <w:jc w:val="both"/>
        <w:rPr>
          <w:rFonts w:ascii="Times New Roman" w:eastAsia="Times New Roman" w:hAnsi="Times New Roman" w:cs="Times New Roman"/>
          <w:b/>
          <w:sz w:val="24"/>
          <w:szCs w:val="24"/>
          <w:lang w:eastAsia="ru-RU"/>
        </w:rPr>
      </w:pPr>
    </w:p>
    <w:p w:rsidR="004D3154" w:rsidRPr="006C54D6" w:rsidRDefault="00643E1C" w:rsidP="00E2198D">
      <w:pPr>
        <w:spacing w:after="0" w:line="36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Заключение</w:t>
      </w:r>
    </w:p>
    <w:p w:rsidR="001A4CFA" w:rsidRPr="001A4CFA" w:rsidRDefault="004D3154" w:rsidP="001A4CFA">
      <w:pPr>
        <w:spacing w:after="0" w:line="360" w:lineRule="auto"/>
        <w:ind w:firstLine="709"/>
        <w:jc w:val="both"/>
        <w:rPr>
          <w:rFonts w:ascii="Times New Roman" w:eastAsia="Times New Roman" w:hAnsi="Times New Roman" w:cs="Times New Roman"/>
          <w:sz w:val="24"/>
          <w:szCs w:val="24"/>
          <w:lang w:eastAsia="ru-RU"/>
        </w:rPr>
      </w:pPr>
      <w:r w:rsidRPr="004D3154">
        <w:rPr>
          <w:rFonts w:ascii="Times New Roman" w:eastAsia="Times New Roman" w:hAnsi="Times New Roman" w:cs="Times New Roman"/>
          <w:sz w:val="24"/>
          <w:szCs w:val="24"/>
          <w:lang w:eastAsia="ru-RU"/>
        </w:rPr>
        <w:t>В результате данной статьи был выполнен краткий обзор современной литературы по исследованию факторов неопределенности в контексте стратегий международных компаний. Несмотря на то, что применение теории реальных опционов  в контексте МНК является относительно недавним направлением исследований, она позволила сформировать понимание действительных выгод для международных компаний  в формировании механизма быстрого и гибкого реагирования на неопределенные ситуации. Настоящий обзор подчеркивает усиление роли концепции неопределенности в современных исследованиях в международном менеджменте, а также демонстрирует значительный прогресс в развитии подходов к управлению неопреде</w:t>
      </w:r>
      <w:r w:rsidR="001A4CFA">
        <w:rPr>
          <w:rFonts w:ascii="Times New Roman" w:eastAsia="Times New Roman" w:hAnsi="Times New Roman" w:cs="Times New Roman"/>
          <w:sz w:val="24"/>
          <w:szCs w:val="24"/>
          <w:lang w:eastAsia="ru-RU"/>
        </w:rPr>
        <w:t xml:space="preserve">ленностью за последние 20 лет. </w:t>
      </w:r>
      <w:r w:rsidRPr="004D3154">
        <w:rPr>
          <w:rFonts w:ascii="Times New Roman" w:eastAsia="Times New Roman" w:hAnsi="Times New Roman" w:cs="Times New Roman"/>
          <w:sz w:val="24"/>
          <w:szCs w:val="24"/>
          <w:lang w:eastAsia="ru-RU"/>
        </w:rPr>
        <w:t xml:space="preserve">Безусловно, в данной сфере необходимо дальнейшее развитие теоретических исследований. Одним из возможных направлений для будущих исследований является изучение взаимосвязей между различными факторами неопределенности на развивающихся ранках, и отражения данной зависимости на управленческих решениях в контексте стратегий МНК и их подразделений. Кроме того, иным направлением исследований может стать сравнение стоимости разных видов опционов при смене стратегии МНК – например, продажу части акций дочернего предприятия, выход из альянса и формирование совместного предприятия, заключение нового контрактного производства и т.д. Последним, но не менее важным, направлением для будущих исследований является исследование неоднородности способностей различных международных компаний и их асимметрии между ними при учете неопределенности в своих стратегиях. </w:t>
      </w:r>
    </w:p>
    <w:p w:rsidR="005E3A98" w:rsidRDefault="005E3A98" w:rsidP="001A4CFA">
      <w:pPr>
        <w:spacing w:after="0" w:line="360" w:lineRule="auto"/>
        <w:ind w:firstLine="709"/>
        <w:jc w:val="both"/>
        <w:rPr>
          <w:rFonts w:ascii="Times New Roman" w:eastAsia="Times New Roman" w:hAnsi="Times New Roman" w:cs="Times New Roman"/>
          <w:b/>
          <w:noProof/>
          <w:sz w:val="24"/>
          <w:szCs w:val="24"/>
          <w:lang w:eastAsia="ru-RU"/>
        </w:rPr>
      </w:pPr>
    </w:p>
    <w:p w:rsidR="005E3A98" w:rsidRDefault="005E3A98" w:rsidP="001A4CFA">
      <w:pPr>
        <w:spacing w:after="0" w:line="360" w:lineRule="auto"/>
        <w:ind w:firstLine="709"/>
        <w:jc w:val="both"/>
        <w:rPr>
          <w:rFonts w:ascii="Times New Roman" w:eastAsia="Times New Roman" w:hAnsi="Times New Roman" w:cs="Times New Roman"/>
          <w:b/>
          <w:noProof/>
          <w:sz w:val="24"/>
          <w:szCs w:val="24"/>
          <w:lang w:eastAsia="ru-RU"/>
        </w:rPr>
      </w:pPr>
    </w:p>
    <w:p w:rsidR="005E3A98" w:rsidRDefault="005E3A98" w:rsidP="001A4CFA">
      <w:pPr>
        <w:spacing w:after="0" w:line="360" w:lineRule="auto"/>
        <w:ind w:firstLine="709"/>
        <w:jc w:val="both"/>
        <w:rPr>
          <w:rFonts w:ascii="Times New Roman" w:eastAsia="Times New Roman" w:hAnsi="Times New Roman" w:cs="Times New Roman"/>
          <w:b/>
          <w:noProof/>
          <w:sz w:val="24"/>
          <w:szCs w:val="24"/>
          <w:lang w:eastAsia="ru-RU"/>
        </w:rPr>
      </w:pPr>
    </w:p>
    <w:p w:rsidR="005E3A98" w:rsidRDefault="005E3A98" w:rsidP="001A4CFA">
      <w:pPr>
        <w:spacing w:after="0" w:line="360" w:lineRule="auto"/>
        <w:ind w:firstLine="709"/>
        <w:jc w:val="both"/>
        <w:rPr>
          <w:rFonts w:ascii="Times New Roman" w:eastAsia="Times New Roman" w:hAnsi="Times New Roman" w:cs="Times New Roman"/>
          <w:b/>
          <w:noProof/>
          <w:sz w:val="24"/>
          <w:szCs w:val="24"/>
          <w:lang w:eastAsia="ru-RU"/>
        </w:rPr>
      </w:pPr>
    </w:p>
    <w:p w:rsidR="00643E1C" w:rsidRPr="001A4CFA" w:rsidRDefault="00643E1C" w:rsidP="001A4CFA">
      <w:pPr>
        <w:spacing w:after="0" w:line="360" w:lineRule="auto"/>
        <w:ind w:firstLine="709"/>
        <w:jc w:val="both"/>
        <w:rPr>
          <w:rFonts w:ascii="Times New Roman" w:eastAsia="Times New Roman" w:hAnsi="Times New Roman" w:cs="Times New Roman"/>
          <w:sz w:val="24"/>
          <w:szCs w:val="24"/>
          <w:lang w:eastAsia="ru-RU"/>
        </w:rPr>
      </w:pPr>
      <w:r w:rsidRPr="00643E1C">
        <w:rPr>
          <w:rFonts w:ascii="Times New Roman" w:eastAsia="Times New Roman" w:hAnsi="Times New Roman" w:cs="Times New Roman"/>
          <w:b/>
          <w:noProof/>
          <w:sz w:val="24"/>
          <w:szCs w:val="24"/>
          <w:lang w:eastAsia="ru-RU"/>
        </w:rPr>
        <w:lastRenderedPageBreak/>
        <w:t>Литература</w:t>
      </w:r>
    </w:p>
    <w:p w:rsidR="00643E1C" w:rsidRDefault="00643E1C" w:rsidP="003A30F0">
      <w:pPr>
        <w:tabs>
          <w:tab w:val="left" w:pos="284"/>
        </w:tabs>
        <w:spacing w:after="0" w:line="360" w:lineRule="auto"/>
        <w:ind w:left="567" w:hanging="567"/>
        <w:jc w:val="both"/>
        <w:rPr>
          <w:rFonts w:ascii="Times New Roman" w:eastAsia="Times New Roman" w:hAnsi="Times New Roman" w:cs="Times New Roman"/>
          <w:noProof/>
          <w:sz w:val="24"/>
          <w:szCs w:val="24"/>
          <w:lang w:eastAsia="ru-RU"/>
        </w:rPr>
      </w:pPr>
    </w:p>
    <w:p w:rsidR="00643E1C" w:rsidRPr="00643E1C" w:rsidRDefault="00643E1C" w:rsidP="003A30F0">
      <w:pPr>
        <w:tabs>
          <w:tab w:val="left" w:pos="284"/>
        </w:tabs>
        <w:spacing w:after="0" w:line="360" w:lineRule="auto"/>
        <w:ind w:left="567" w:hanging="567"/>
        <w:jc w:val="both"/>
        <w:rPr>
          <w:rFonts w:ascii="Times New Roman" w:eastAsia="Times New Roman" w:hAnsi="Times New Roman" w:cs="Times New Roman"/>
          <w:noProof/>
          <w:sz w:val="24"/>
          <w:szCs w:val="24"/>
          <w:lang w:eastAsia="ru-RU"/>
        </w:rPr>
      </w:pPr>
      <w:r w:rsidRPr="00643E1C">
        <w:rPr>
          <w:rFonts w:ascii="Times New Roman" w:eastAsia="Times New Roman" w:hAnsi="Times New Roman" w:cs="Times New Roman"/>
          <w:noProof/>
          <w:sz w:val="24"/>
          <w:szCs w:val="24"/>
          <w:lang w:eastAsia="ru-RU"/>
        </w:rPr>
        <w:t xml:space="preserve">Бухвалов, А. В. (2004а). Реальные опционы в менеджменте: введение в проблему. </w:t>
      </w:r>
      <w:r w:rsidRPr="00643E1C">
        <w:rPr>
          <w:rFonts w:ascii="Times New Roman" w:eastAsia="Times New Roman" w:hAnsi="Times New Roman" w:cs="Times New Roman"/>
          <w:i/>
          <w:iCs/>
          <w:noProof/>
          <w:sz w:val="24"/>
          <w:szCs w:val="24"/>
          <w:lang w:eastAsia="ru-RU"/>
        </w:rPr>
        <w:t>Российский Журнал Менеджмента</w:t>
      </w:r>
      <w:r w:rsidRPr="00643E1C">
        <w:rPr>
          <w:rFonts w:ascii="Times New Roman" w:eastAsia="Times New Roman" w:hAnsi="Times New Roman" w:cs="Times New Roman"/>
          <w:noProof/>
          <w:sz w:val="24"/>
          <w:szCs w:val="24"/>
          <w:lang w:eastAsia="ru-RU"/>
        </w:rPr>
        <w:t xml:space="preserve">, </w:t>
      </w:r>
      <w:r w:rsidRPr="00643E1C">
        <w:rPr>
          <w:rFonts w:ascii="Times New Roman" w:eastAsia="Times New Roman" w:hAnsi="Times New Roman" w:cs="Times New Roman"/>
          <w:i/>
          <w:iCs/>
          <w:noProof/>
          <w:sz w:val="24"/>
          <w:szCs w:val="24"/>
          <w:lang w:eastAsia="ru-RU"/>
        </w:rPr>
        <w:t>1</w:t>
      </w:r>
      <w:r w:rsidRPr="00643E1C">
        <w:rPr>
          <w:rFonts w:ascii="Times New Roman" w:eastAsia="Times New Roman" w:hAnsi="Times New Roman" w:cs="Times New Roman"/>
          <w:noProof/>
          <w:sz w:val="24"/>
          <w:szCs w:val="24"/>
          <w:lang w:eastAsia="ru-RU"/>
        </w:rPr>
        <w:t>, 3–32.</w:t>
      </w:r>
    </w:p>
    <w:p w:rsidR="00643E1C" w:rsidRPr="00643E1C" w:rsidRDefault="00643E1C" w:rsidP="003A30F0">
      <w:pPr>
        <w:tabs>
          <w:tab w:val="left" w:pos="284"/>
        </w:tabs>
        <w:spacing w:after="0" w:line="360" w:lineRule="auto"/>
        <w:ind w:left="567" w:hanging="567"/>
        <w:jc w:val="both"/>
        <w:rPr>
          <w:rFonts w:ascii="Times New Roman" w:eastAsia="Times New Roman" w:hAnsi="Times New Roman" w:cs="Times New Roman"/>
          <w:noProof/>
          <w:sz w:val="24"/>
          <w:szCs w:val="24"/>
          <w:lang w:eastAsia="ru-RU"/>
        </w:rPr>
      </w:pPr>
      <w:r w:rsidRPr="00643E1C">
        <w:rPr>
          <w:rFonts w:ascii="Times New Roman" w:eastAsia="Times New Roman" w:hAnsi="Times New Roman" w:cs="Times New Roman"/>
          <w:noProof/>
          <w:sz w:val="24"/>
          <w:szCs w:val="24"/>
          <w:lang w:eastAsia="ru-RU"/>
        </w:rPr>
        <w:t xml:space="preserve">Бухвалов, А. В. (2004б). Реальные опционы в менеджменте: классификация и приложения. </w:t>
      </w:r>
      <w:r w:rsidRPr="00643E1C">
        <w:rPr>
          <w:rFonts w:ascii="Times New Roman" w:eastAsia="Times New Roman" w:hAnsi="Times New Roman" w:cs="Times New Roman"/>
          <w:i/>
          <w:iCs/>
          <w:noProof/>
          <w:sz w:val="24"/>
          <w:szCs w:val="24"/>
          <w:lang w:eastAsia="ru-RU"/>
        </w:rPr>
        <w:t>Российский Журнал Менеджмента</w:t>
      </w:r>
      <w:r w:rsidRPr="00643E1C">
        <w:rPr>
          <w:rFonts w:ascii="Times New Roman" w:eastAsia="Times New Roman" w:hAnsi="Times New Roman" w:cs="Times New Roman"/>
          <w:noProof/>
          <w:sz w:val="24"/>
          <w:szCs w:val="24"/>
          <w:lang w:eastAsia="ru-RU"/>
        </w:rPr>
        <w:t xml:space="preserve">, </w:t>
      </w:r>
      <w:r w:rsidRPr="00643E1C">
        <w:rPr>
          <w:rFonts w:ascii="Times New Roman" w:eastAsia="Times New Roman" w:hAnsi="Times New Roman" w:cs="Times New Roman"/>
          <w:i/>
          <w:iCs/>
          <w:noProof/>
          <w:sz w:val="24"/>
          <w:szCs w:val="24"/>
          <w:lang w:eastAsia="ru-RU"/>
        </w:rPr>
        <w:t>2</w:t>
      </w:r>
      <w:r w:rsidRPr="00643E1C">
        <w:rPr>
          <w:rFonts w:ascii="Times New Roman" w:eastAsia="Times New Roman" w:hAnsi="Times New Roman" w:cs="Times New Roman"/>
          <w:noProof/>
          <w:sz w:val="24"/>
          <w:szCs w:val="24"/>
          <w:lang w:eastAsia="ru-RU"/>
        </w:rPr>
        <w:t>, 27–56.</w:t>
      </w:r>
    </w:p>
    <w:p w:rsidR="00643E1C" w:rsidRPr="00643E1C" w:rsidRDefault="00643E1C" w:rsidP="003A30F0">
      <w:pPr>
        <w:tabs>
          <w:tab w:val="left" w:pos="284"/>
        </w:tabs>
        <w:spacing w:after="0" w:line="360" w:lineRule="auto"/>
        <w:ind w:left="567" w:hanging="567"/>
        <w:jc w:val="both"/>
        <w:rPr>
          <w:rFonts w:ascii="Times New Roman" w:eastAsia="Times New Roman" w:hAnsi="Times New Roman" w:cs="Times New Roman"/>
          <w:noProof/>
          <w:sz w:val="24"/>
          <w:szCs w:val="24"/>
          <w:lang w:eastAsia="ru-RU"/>
        </w:rPr>
      </w:pPr>
      <w:r w:rsidRPr="00643E1C">
        <w:rPr>
          <w:rFonts w:ascii="Times New Roman" w:eastAsia="Times New Roman" w:hAnsi="Times New Roman" w:cs="Times New Roman"/>
          <w:noProof/>
          <w:sz w:val="24"/>
          <w:szCs w:val="24"/>
          <w:lang w:eastAsia="ru-RU"/>
        </w:rPr>
        <w:t xml:space="preserve">Бухвалов, А. В., Катькало, В. С. (2012). От истоков исследований менеджмента к будущим парадигмам : анализ инновационных компаний. </w:t>
      </w:r>
      <w:r w:rsidRPr="00643E1C">
        <w:rPr>
          <w:rFonts w:ascii="Times New Roman" w:eastAsia="Times New Roman" w:hAnsi="Times New Roman" w:cs="Times New Roman"/>
          <w:i/>
          <w:iCs/>
          <w:noProof/>
          <w:sz w:val="24"/>
          <w:szCs w:val="24"/>
          <w:lang w:eastAsia="ru-RU"/>
        </w:rPr>
        <w:t>Российский Журнал Менеджмента</w:t>
      </w:r>
      <w:r w:rsidRPr="00643E1C">
        <w:rPr>
          <w:rFonts w:ascii="Times New Roman" w:eastAsia="Times New Roman" w:hAnsi="Times New Roman" w:cs="Times New Roman"/>
          <w:noProof/>
          <w:sz w:val="24"/>
          <w:szCs w:val="24"/>
          <w:lang w:eastAsia="ru-RU"/>
        </w:rPr>
        <w:t xml:space="preserve">, </w:t>
      </w:r>
      <w:r w:rsidRPr="00643E1C">
        <w:rPr>
          <w:rFonts w:ascii="Times New Roman" w:eastAsia="Times New Roman" w:hAnsi="Times New Roman" w:cs="Times New Roman"/>
          <w:i/>
          <w:iCs/>
          <w:noProof/>
          <w:sz w:val="24"/>
          <w:szCs w:val="24"/>
          <w:lang w:eastAsia="ru-RU"/>
        </w:rPr>
        <w:t>10</w:t>
      </w:r>
      <w:r w:rsidRPr="00643E1C">
        <w:rPr>
          <w:rFonts w:ascii="Times New Roman" w:eastAsia="Times New Roman" w:hAnsi="Times New Roman" w:cs="Times New Roman"/>
          <w:noProof/>
          <w:sz w:val="24"/>
          <w:szCs w:val="24"/>
          <w:lang w:eastAsia="ru-RU"/>
        </w:rPr>
        <w:t>(4), 49–60.</w:t>
      </w:r>
    </w:p>
    <w:p w:rsidR="00643E1C" w:rsidRPr="00643E1C" w:rsidRDefault="00643E1C" w:rsidP="003A30F0">
      <w:pPr>
        <w:tabs>
          <w:tab w:val="left" w:pos="284"/>
        </w:tabs>
        <w:spacing w:after="0" w:line="360" w:lineRule="auto"/>
        <w:ind w:left="567" w:hanging="567"/>
        <w:jc w:val="both"/>
        <w:rPr>
          <w:rFonts w:ascii="Times New Roman" w:eastAsia="Times New Roman" w:hAnsi="Times New Roman" w:cs="Times New Roman"/>
          <w:sz w:val="24"/>
          <w:szCs w:val="24"/>
          <w:lang w:eastAsia="ru-RU"/>
        </w:rPr>
      </w:pPr>
      <w:r w:rsidRPr="00643E1C">
        <w:rPr>
          <w:rFonts w:ascii="Times New Roman" w:eastAsia="Times New Roman" w:hAnsi="Times New Roman" w:cs="Times New Roman"/>
          <w:sz w:val="24"/>
          <w:szCs w:val="24"/>
          <w:lang w:eastAsia="ru-RU"/>
        </w:rPr>
        <w:t xml:space="preserve">Грант, Р. М. (2012). </w:t>
      </w:r>
      <w:r w:rsidRPr="00643E1C">
        <w:rPr>
          <w:rFonts w:ascii="Times New Roman" w:eastAsia="Times New Roman" w:hAnsi="Times New Roman" w:cs="Times New Roman"/>
          <w:i/>
          <w:sz w:val="24"/>
          <w:szCs w:val="24"/>
          <w:lang w:eastAsia="ru-RU"/>
        </w:rPr>
        <w:t>Современный стратегический анализ</w:t>
      </w:r>
      <w:r w:rsidRPr="00643E1C">
        <w:rPr>
          <w:rFonts w:ascii="Times New Roman" w:eastAsia="Times New Roman" w:hAnsi="Times New Roman" w:cs="Times New Roman"/>
          <w:sz w:val="24"/>
          <w:szCs w:val="24"/>
          <w:lang w:eastAsia="ru-RU"/>
        </w:rPr>
        <w:t>. 7-е изд. – СПб.: Питер, 2012. – 544 с.</w:t>
      </w:r>
    </w:p>
    <w:p w:rsidR="00643E1C" w:rsidRPr="00643E1C" w:rsidRDefault="00643E1C" w:rsidP="003A30F0">
      <w:pPr>
        <w:tabs>
          <w:tab w:val="left" w:pos="284"/>
        </w:tabs>
        <w:spacing w:after="0" w:line="360" w:lineRule="auto"/>
        <w:ind w:left="567" w:hanging="567"/>
        <w:jc w:val="both"/>
        <w:rPr>
          <w:rFonts w:ascii="Times New Roman" w:eastAsia="Times New Roman" w:hAnsi="Times New Roman" w:cs="Times New Roman"/>
          <w:sz w:val="24"/>
          <w:szCs w:val="24"/>
          <w:lang w:eastAsia="ru-RU"/>
        </w:rPr>
      </w:pPr>
      <w:r w:rsidRPr="00643E1C">
        <w:rPr>
          <w:rFonts w:ascii="Times New Roman" w:eastAsia="Times New Roman" w:hAnsi="Times New Roman" w:cs="Times New Roman"/>
          <w:sz w:val="24"/>
          <w:szCs w:val="24"/>
          <w:lang w:eastAsia="ru-RU"/>
        </w:rPr>
        <w:t xml:space="preserve">Контрактор, Ф. Д. (2013). Почему существуют многонациональные компании? Теоретические замечания о влиянии международной экспансии на эффективность фирмы и современной критике методологии подобных исследований. </w:t>
      </w:r>
      <w:r w:rsidRPr="00643E1C">
        <w:rPr>
          <w:rFonts w:ascii="Times New Roman" w:eastAsia="Times New Roman" w:hAnsi="Times New Roman" w:cs="Times New Roman"/>
          <w:i/>
          <w:sz w:val="24"/>
          <w:szCs w:val="24"/>
          <w:lang w:eastAsia="ru-RU"/>
        </w:rPr>
        <w:t>Российский журнал менеджмента</w:t>
      </w:r>
      <w:r w:rsidRPr="00643E1C">
        <w:rPr>
          <w:rFonts w:ascii="Times New Roman" w:eastAsia="Times New Roman" w:hAnsi="Times New Roman" w:cs="Times New Roman"/>
          <w:sz w:val="24"/>
          <w:szCs w:val="24"/>
          <w:lang w:eastAsia="ru-RU"/>
        </w:rPr>
        <w:t>, 11(3), 77-98.</w:t>
      </w:r>
    </w:p>
    <w:p w:rsidR="00643E1C" w:rsidRPr="00643E1C" w:rsidRDefault="00643E1C" w:rsidP="003A30F0">
      <w:pPr>
        <w:tabs>
          <w:tab w:val="left" w:pos="284"/>
        </w:tabs>
        <w:spacing w:after="0" w:line="360" w:lineRule="auto"/>
        <w:ind w:left="567" w:hanging="567"/>
        <w:jc w:val="both"/>
        <w:rPr>
          <w:rFonts w:ascii="Times New Roman" w:eastAsia="Times New Roman" w:hAnsi="Times New Roman" w:cs="Times New Roman"/>
          <w:sz w:val="24"/>
          <w:szCs w:val="24"/>
          <w:lang w:eastAsia="ru-RU"/>
        </w:rPr>
      </w:pPr>
      <w:r w:rsidRPr="00643E1C">
        <w:rPr>
          <w:rFonts w:ascii="Times New Roman" w:eastAsia="Times New Roman" w:hAnsi="Times New Roman" w:cs="Times New Roman"/>
          <w:sz w:val="24"/>
          <w:szCs w:val="24"/>
          <w:lang w:eastAsia="ru-RU"/>
        </w:rPr>
        <w:t xml:space="preserve">Медведев А. Г. (2009). Эволюция «Международного менеджмента» как научной области и учебной дисциплины: опыт и перспективы. </w:t>
      </w:r>
      <w:r w:rsidRPr="00643E1C">
        <w:rPr>
          <w:rFonts w:ascii="Times New Roman" w:eastAsia="Times New Roman" w:hAnsi="Times New Roman" w:cs="Times New Roman"/>
          <w:i/>
          <w:sz w:val="24"/>
          <w:szCs w:val="24"/>
          <w:lang w:eastAsia="ru-RU"/>
        </w:rPr>
        <w:t xml:space="preserve">Вестник С.-Петербургского ун-та. Сер. Менеджмент </w:t>
      </w:r>
      <w:r w:rsidRPr="00643E1C">
        <w:rPr>
          <w:rFonts w:ascii="Times New Roman" w:eastAsia="Times New Roman" w:hAnsi="Times New Roman" w:cs="Times New Roman"/>
          <w:sz w:val="24"/>
          <w:szCs w:val="24"/>
          <w:lang w:eastAsia="ru-RU"/>
        </w:rPr>
        <w:t xml:space="preserve">8(4), 154–178. </w:t>
      </w:r>
    </w:p>
    <w:p w:rsidR="00643E1C" w:rsidRPr="00643E1C" w:rsidRDefault="00643E1C" w:rsidP="003A30F0">
      <w:pPr>
        <w:tabs>
          <w:tab w:val="left" w:pos="284"/>
        </w:tabs>
        <w:spacing w:after="0" w:line="360" w:lineRule="auto"/>
        <w:ind w:left="567" w:hanging="567"/>
        <w:jc w:val="both"/>
        <w:rPr>
          <w:rFonts w:ascii="Times New Roman" w:eastAsia="Times New Roman" w:hAnsi="Times New Roman" w:cs="Times New Roman"/>
          <w:sz w:val="24"/>
          <w:szCs w:val="24"/>
          <w:lang w:eastAsia="ru-RU"/>
        </w:rPr>
      </w:pPr>
      <w:r w:rsidRPr="00643E1C">
        <w:rPr>
          <w:rFonts w:ascii="Times New Roman" w:eastAsia="Times New Roman" w:hAnsi="Times New Roman" w:cs="Times New Roman"/>
          <w:sz w:val="24"/>
          <w:szCs w:val="24"/>
          <w:lang w:eastAsia="ru-RU"/>
        </w:rPr>
        <w:t xml:space="preserve">Медведев, А.Г. (2013) Уровень интернационализации фирмы и эффективность ее деловых операций. </w:t>
      </w:r>
      <w:r w:rsidRPr="00643E1C">
        <w:rPr>
          <w:rFonts w:ascii="Times New Roman" w:eastAsia="Times New Roman" w:hAnsi="Times New Roman" w:cs="Times New Roman"/>
          <w:i/>
          <w:sz w:val="24"/>
          <w:szCs w:val="24"/>
          <w:lang w:eastAsia="ru-RU"/>
        </w:rPr>
        <w:t>Российский журнал менеджмента</w:t>
      </w:r>
      <w:r w:rsidRPr="00643E1C">
        <w:rPr>
          <w:rFonts w:ascii="Times New Roman" w:eastAsia="Times New Roman" w:hAnsi="Times New Roman" w:cs="Times New Roman"/>
          <w:sz w:val="24"/>
          <w:szCs w:val="24"/>
          <w:lang w:eastAsia="ru-RU"/>
        </w:rPr>
        <w:t>, 11(3), 53-70.</w:t>
      </w:r>
    </w:p>
    <w:p w:rsidR="00643E1C" w:rsidRPr="00643E1C" w:rsidRDefault="00643E1C" w:rsidP="003A30F0">
      <w:pPr>
        <w:spacing w:after="0" w:line="360" w:lineRule="auto"/>
        <w:ind w:left="567" w:hanging="567"/>
        <w:jc w:val="both"/>
        <w:rPr>
          <w:rFonts w:ascii="Times New Roman" w:eastAsia="Times New Roman" w:hAnsi="Times New Roman" w:cs="Times New Roman"/>
          <w:sz w:val="24"/>
          <w:szCs w:val="24"/>
          <w:lang w:eastAsia="ru-RU"/>
        </w:rPr>
      </w:pPr>
      <w:r w:rsidRPr="00643E1C">
        <w:rPr>
          <w:rFonts w:ascii="Times New Roman" w:eastAsia="Times New Roman" w:hAnsi="Times New Roman" w:cs="Times New Roman"/>
          <w:i/>
          <w:noProof/>
          <w:sz w:val="24"/>
          <w:szCs w:val="24"/>
          <w:lang w:eastAsia="ru-RU"/>
        </w:rPr>
        <w:t>Медведев, А.Г.</w:t>
      </w:r>
      <w:r w:rsidRPr="00643E1C">
        <w:rPr>
          <w:rFonts w:ascii="Times New Roman" w:eastAsia="Times New Roman" w:hAnsi="Times New Roman" w:cs="Times New Roman"/>
          <w:noProof/>
          <w:sz w:val="24"/>
          <w:szCs w:val="24"/>
          <w:lang w:eastAsia="ru-RU"/>
        </w:rPr>
        <w:t xml:space="preserve"> Международный менеджмент: стратегические решения в многонациональный компаниях: учебник / А.Г. Медведев; С.-Петерб. гос. ун-т. – СПб.: Изд-во «Высшая школа менеджмента», 2014. – 496 с. </w:t>
      </w:r>
    </w:p>
    <w:p w:rsidR="00E83135" w:rsidRPr="006C54D6" w:rsidRDefault="00643E1C" w:rsidP="00E2198D">
      <w:pPr>
        <w:tabs>
          <w:tab w:val="left" w:pos="284"/>
        </w:tabs>
        <w:spacing w:after="0" w:line="360" w:lineRule="auto"/>
        <w:ind w:left="567" w:hanging="567"/>
        <w:jc w:val="both"/>
        <w:rPr>
          <w:rFonts w:ascii="Times New Roman" w:eastAsia="Times New Roman" w:hAnsi="Times New Roman" w:cs="Times New Roman"/>
          <w:sz w:val="24"/>
          <w:szCs w:val="24"/>
          <w:lang w:eastAsia="ru-RU"/>
        </w:rPr>
      </w:pPr>
      <w:r w:rsidRPr="00643E1C">
        <w:rPr>
          <w:rFonts w:ascii="Times New Roman" w:eastAsia="Times New Roman" w:hAnsi="Times New Roman" w:cs="Times New Roman"/>
          <w:sz w:val="24"/>
          <w:szCs w:val="24"/>
          <w:lang w:eastAsia="ru-RU"/>
        </w:rPr>
        <w:t xml:space="preserve">Стиглиц Дж. (2003) </w:t>
      </w:r>
      <w:r w:rsidRPr="00643E1C">
        <w:rPr>
          <w:rFonts w:ascii="Times New Roman" w:eastAsia="Times New Roman" w:hAnsi="Times New Roman" w:cs="Times New Roman"/>
          <w:i/>
          <w:sz w:val="24"/>
          <w:szCs w:val="24"/>
          <w:lang w:eastAsia="ru-RU"/>
        </w:rPr>
        <w:t>Глобализация: тревожные тенденции</w:t>
      </w:r>
      <w:r w:rsidRPr="00643E1C">
        <w:rPr>
          <w:rFonts w:ascii="Times New Roman" w:eastAsia="Times New Roman" w:hAnsi="Times New Roman" w:cs="Times New Roman"/>
          <w:sz w:val="24"/>
          <w:szCs w:val="24"/>
          <w:lang w:eastAsia="ru-RU"/>
        </w:rPr>
        <w:t>. Пер. с англ. Г. Г. Пирогова. М.: Национальный общественно-научный фонд, 304 с.</w:t>
      </w:r>
    </w:p>
    <w:p w:rsidR="00643E1C" w:rsidRPr="00643E1C" w:rsidRDefault="00643E1C" w:rsidP="003A30F0">
      <w:pPr>
        <w:tabs>
          <w:tab w:val="left" w:pos="284"/>
        </w:tabs>
        <w:spacing w:after="0" w:line="360" w:lineRule="auto"/>
        <w:ind w:left="567" w:hanging="567"/>
        <w:jc w:val="both"/>
        <w:rPr>
          <w:rFonts w:ascii="Times New Roman" w:eastAsia="Times New Roman" w:hAnsi="Times New Roman" w:cs="Times New Roman"/>
          <w:noProof/>
          <w:sz w:val="24"/>
          <w:szCs w:val="24"/>
          <w:lang w:val="en-US" w:eastAsia="ru-RU"/>
        </w:rPr>
      </w:pPr>
      <w:r w:rsidRPr="00643E1C">
        <w:rPr>
          <w:rFonts w:ascii="Times New Roman" w:eastAsia="Times New Roman" w:hAnsi="Times New Roman" w:cs="Times New Roman"/>
          <w:noProof/>
          <w:sz w:val="24"/>
          <w:szCs w:val="24"/>
          <w:lang w:val="en-US" w:eastAsia="ru-RU"/>
        </w:rPr>
        <w:t>Ahmed</w:t>
      </w:r>
      <w:r w:rsidRPr="006C54D6">
        <w:rPr>
          <w:rFonts w:ascii="Times New Roman" w:eastAsia="Times New Roman" w:hAnsi="Times New Roman" w:cs="Times New Roman"/>
          <w:noProof/>
          <w:sz w:val="24"/>
          <w:szCs w:val="24"/>
          <w:lang w:eastAsia="ru-RU"/>
        </w:rPr>
        <w:t xml:space="preserve">, </w:t>
      </w:r>
      <w:r w:rsidRPr="00643E1C">
        <w:rPr>
          <w:rFonts w:ascii="Times New Roman" w:eastAsia="Times New Roman" w:hAnsi="Times New Roman" w:cs="Times New Roman"/>
          <w:noProof/>
          <w:sz w:val="24"/>
          <w:szCs w:val="24"/>
          <w:lang w:val="en-US" w:eastAsia="ru-RU"/>
        </w:rPr>
        <w:t>Z</w:t>
      </w:r>
      <w:r w:rsidRPr="006C54D6">
        <w:rPr>
          <w:rFonts w:ascii="Times New Roman" w:eastAsia="Times New Roman" w:hAnsi="Times New Roman" w:cs="Times New Roman"/>
          <w:noProof/>
          <w:sz w:val="24"/>
          <w:szCs w:val="24"/>
          <w:lang w:eastAsia="ru-RU"/>
        </w:rPr>
        <w:t xml:space="preserve">. </w:t>
      </w:r>
      <w:r w:rsidRPr="00643E1C">
        <w:rPr>
          <w:rFonts w:ascii="Times New Roman" w:eastAsia="Times New Roman" w:hAnsi="Times New Roman" w:cs="Times New Roman"/>
          <w:noProof/>
          <w:sz w:val="24"/>
          <w:szCs w:val="24"/>
          <w:lang w:val="en-US" w:eastAsia="ru-RU"/>
        </w:rPr>
        <w:t>U</w:t>
      </w:r>
      <w:r w:rsidRPr="006C54D6">
        <w:rPr>
          <w:rFonts w:ascii="Times New Roman" w:eastAsia="Times New Roman" w:hAnsi="Times New Roman" w:cs="Times New Roman"/>
          <w:noProof/>
          <w:sz w:val="24"/>
          <w:szCs w:val="24"/>
          <w:lang w:eastAsia="ru-RU"/>
        </w:rPr>
        <w:t xml:space="preserve">., </w:t>
      </w:r>
      <w:r w:rsidRPr="00643E1C">
        <w:rPr>
          <w:rFonts w:ascii="Times New Roman" w:eastAsia="Times New Roman" w:hAnsi="Times New Roman" w:cs="Times New Roman"/>
          <w:noProof/>
          <w:sz w:val="24"/>
          <w:szCs w:val="24"/>
          <w:lang w:val="en-US" w:eastAsia="ru-RU"/>
        </w:rPr>
        <w:t>Mohamad</w:t>
      </w:r>
      <w:r w:rsidRPr="006C54D6">
        <w:rPr>
          <w:rFonts w:ascii="Times New Roman" w:eastAsia="Times New Roman" w:hAnsi="Times New Roman" w:cs="Times New Roman"/>
          <w:noProof/>
          <w:sz w:val="24"/>
          <w:szCs w:val="24"/>
          <w:lang w:eastAsia="ru-RU"/>
        </w:rPr>
        <w:t xml:space="preserve">, </w:t>
      </w:r>
      <w:r w:rsidRPr="00643E1C">
        <w:rPr>
          <w:rFonts w:ascii="Times New Roman" w:eastAsia="Times New Roman" w:hAnsi="Times New Roman" w:cs="Times New Roman"/>
          <w:noProof/>
          <w:sz w:val="24"/>
          <w:szCs w:val="24"/>
          <w:lang w:val="en-US" w:eastAsia="ru-RU"/>
        </w:rPr>
        <w:t>O</w:t>
      </w:r>
      <w:r w:rsidRPr="006C54D6">
        <w:rPr>
          <w:rFonts w:ascii="Times New Roman" w:eastAsia="Times New Roman" w:hAnsi="Times New Roman" w:cs="Times New Roman"/>
          <w:noProof/>
          <w:sz w:val="24"/>
          <w:szCs w:val="24"/>
          <w:lang w:eastAsia="ru-RU"/>
        </w:rPr>
        <w:t xml:space="preserve">., </w:t>
      </w:r>
      <w:r w:rsidRPr="00643E1C">
        <w:rPr>
          <w:rFonts w:ascii="Times New Roman" w:eastAsia="Times New Roman" w:hAnsi="Times New Roman" w:cs="Times New Roman"/>
          <w:noProof/>
          <w:sz w:val="24"/>
          <w:szCs w:val="24"/>
          <w:lang w:val="en-US" w:eastAsia="ru-RU"/>
        </w:rPr>
        <w:t>Tan</w:t>
      </w:r>
      <w:r w:rsidRPr="006C54D6">
        <w:rPr>
          <w:rFonts w:ascii="Times New Roman" w:eastAsia="Times New Roman" w:hAnsi="Times New Roman" w:cs="Times New Roman"/>
          <w:noProof/>
          <w:sz w:val="24"/>
          <w:szCs w:val="24"/>
          <w:lang w:eastAsia="ru-RU"/>
        </w:rPr>
        <w:t xml:space="preserve">, </w:t>
      </w:r>
      <w:r w:rsidRPr="00643E1C">
        <w:rPr>
          <w:rFonts w:ascii="Times New Roman" w:eastAsia="Times New Roman" w:hAnsi="Times New Roman" w:cs="Times New Roman"/>
          <w:noProof/>
          <w:sz w:val="24"/>
          <w:szCs w:val="24"/>
          <w:lang w:val="en-US" w:eastAsia="ru-RU"/>
        </w:rPr>
        <w:t>B</w:t>
      </w:r>
      <w:r w:rsidRPr="006C54D6">
        <w:rPr>
          <w:rFonts w:ascii="Times New Roman" w:eastAsia="Times New Roman" w:hAnsi="Times New Roman" w:cs="Times New Roman"/>
          <w:noProof/>
          <w:sz w:val="24"/>
          <w:szCs w:val="24"/>
          <w:lang w:eastAsia="ru-RU"/>
        </w:rPr>
        <w:t xml:space="preserve">., &amp; </w:t>
      </w:r>
      <w:r w:rsidRPr="00643E1C">
        <w:rPr>
          <w:rFonts w:ascii="Times New Roman" w:eastAsia="Times New Roman" w:hAnsi="Times New Roman" w:cs="Times New Roman"/>
          <w:noProof/>
          <w:sz w:val="24"/>
          <w:szCs w:val="24"/>
          <w:lang w:val="en-US" w:eastAsia="ru-RU"/>
        </w:rPr>
        <w:t>Johnson</w:t>
      </w:r>
      <w:r w:rsidRPr="006C54D6">
        <w:rPr>
          <w:rFonts w:ascii="Times New Roman" w:eastAsia="Times New Roman" w:hAnsi="Times New Roman" w:cs="Times New Roman"/>
          <w:noProof/>
          <w:sz w:val="24"/>
          <w:szCs w:val="24"/>
          <w:lang w:eastAsia="ru-RU"/>
        </w:rPr>
        <w:t xml:space="preserve">, </w:t>
      </w:r>
      <w:r w:rsidRPr="00643E1C">
        <w:rPr>
          <w:rFonts w:ascii="Times New Roman" w:eastAsia="Times New Roman" w:hAnsi="Times New Roman" w:cs="Times New Roman"/>
          <w:noProof/>
          <w:sz w:val="24"/>
          <w:szCs w:val="24"/>
          <w:lang w:val="en-US" w:eastAsia="ru-RU"/>
        </w:rPr>
        <w:t>J</w:t>
      </w:r>
      <w:r w:rsidRPr="006C54D6">
        <w:rPr>
          <w:rFonts w:ascii="Times New Roman" w:eastAsia="Times New Roman" w:hAnsi="Times New Roman" w:cs="Times New Roman"/>
          <w:noProof/>
          <w:sz w:val="24"/>
          <w:szCs w:val="24"/>
          <w:lang w:eastAsia="ru-RU"/>
        </w:rPr>
        <w:t xml:space="preserve">. </w:t>
      </w:r>
      <w:r w:rsidRPr="00643E1C">
        <w:rPr>
          <w:rFonts w:ascii="Times New Roman" w:eastAsia="Times New Roman" w:hAnsi="Times New Roman" w:cs="Times New Roman"/>
          <w:noProof/>
          <w:sz w:val="24"/>
          <w:szCs w:val="24"/>
          <w:lang w:val="en-US" w:eastAsia="ru-RU"/>
        </w:rPr>
        <w:t>P</w:t>
      </w:r>
      <w:r w:rsidRPr="006C54D6">
        <w:rPr>
          <w:rFonts w:ascii="Times New Roman" w:eastAsia="Times New Roman" w:hAnsi="Times New Roman" w:cs="Times New Roman"/>
          <w:noProof/>
          <w:sz w:val="24"/>
          <w:szCs w:val="24"/>
          <w:lang w:eastAsia="ru-RU"/>
        </w:rPr>
        <w:t xml:space="preserve">. (2002). </w:t>
      </w:r>
      <w:r w:rsidRPr="00643E1C">
        <w:rPr>
          <w:rFonts w:ascii="Times New Roman" w:eastAsia="Times New Roman" w:hAnsi="Times New Roman" w:cs="Times New Roman"/>
          <w:noProof/>
          <w:sz w:val="24"/>
          <w:szCs w:val="24"/>
          <w:lang w:val="en-US" w:eastAsia="ru-RU"/>
        </w:rPr>
        <w:t xml:space="preserve">International risk perceptions and mode of entry: a case study of Malaysian multinational firms. </w:t>
      </w:r>
      <w:r w:rsidRPr="00643E1C">
        <w:rPr>
          <w:rFonts w:ascii="Times New Roman" w:eastAsia="Times New Roman" w:hAnsi="Times New Roman" w:cs="Times New Roman"/>
          <w:i/>
          <w:iCs/>
          <w:noProof/>
          <w:sz w:val="24"/>
          <w:szCs w:val="24"/>
          <w:lang w:val="en-US" w:eastAsia="ru-RU"/>
        </w:rPr>
        <w:t>Journal of Business Research</w:t>
      </w:r>
      <w:r w:rsidRPr="00643E1C">
        <w:rPr>
          <w:rFonts w:ascii="Times New Roman" w:eastAsia="Times New Roman" w:hAnsi="Times New Roman" w:cs="Times New Roman"/>
          <w:noProof/>
          <w:sz w:val="24"/>
          <w:szCs w:val="24"/>
          <w:lang w:val="en-US" w:eastAsia="ru-RU"/>
        </w:rPr>
        <w:t xml:space="preserve">, </w:t>
      </w:r>
      <w:r w:rsidRPr="00643E1C">
        <w:rPr>
          <w:rFonts w:ascii="Times New Roman" w:eastAsia="Times New Roman" w:hAnsi="Times New Roman" w:cs="Times New Roman"/>
          <w:i/>
          <w:iCs/>
          <w:noProof/>
          <w:sz w:val="24"/>
          <w:szCs w:val="24"/>
          <w:lang w:val="en-US" w:eastAsia="ru-RU"/>
        </w:rPr>
        <w:t>55</w:t>
      </w:r>
      <w:r w:rsidRPr="00643E1C">
        <w:rPr>
          <w:rFonts w:ascii="Times New Roman" w:eastAsia="Times New Roman" w:hAnsi="Times New Roman" w:cs="Times New Roman"/>
          <w:noProof/>
          <w:sz w:val="24"/>
          <w:szCs w:val="24"/>
          <w:lang w:val="en-US" w:eastAsia="ru-RU"/>
        </w:rPr>
        <w:t xml:space="preserve">(10), 805–813. </w:t>
      </w:r>
    </w:p>
    <w:p w:rsidR="00643E1C" w:rsidRPr="00643E1C" w:rsidRDefault="00643E1C" w:rsidP="003A30F0">
      <w:pPr>
        <w:tabs>
          <w:tab w:val="left" w:pos="284"/>
        </w:tabs>
        <w:spacing w:after="0" w:line="360" w:lineRule="auto"/>
        <w:ind w:left="567" w:hanging="567"/>
        <w:jc w:val="both"/>
        <w:rPr>
          <w:rFonts w:ascii="Times New Roman" w:eastAsia="Times New Roman" w:hAnsi="Times New Roman" w:cs="Times New Roman"/>
          <w:noProof/>
          <w:sz w:val="24"/>
          <w:szCs w:val="24"/>
          <w:lang w:val="en-US" w:eastAsia="ru-RU"/>
        </w:rPr>
      </w:pPr>
      <w:r w:rsidRPr="00643E1C">
        <w:rPr>
          <w:rFonts w:ascii="Times New Roman" w:eastAsia="Times New Roman" w:hAnsi="Times New Roman" w:cs="Times New Roman"/>
          <w:noProof/>
          <w:sz w:val="24"/>
          <w:szCs w:val="24"/>
          <w:lang w:val="en-US" w:eastAsia="ru-RU"/>
        </w:rPr>
        <w:t xml:space="preserve">Ahsan, M., &amp; Musteen, M. (2011). Multinational enterprises’ Entry Mode Strategies and Uncertainty: A Review and Extension. </w:t>
      </w:r>
      <w:r w:rsidRPr="00643E1C">
        <w:rPr>
          <w:rFonts w:ascii="Times New Roman" w:eastAsia="Times New Roman" w:hAnsi="Times New Roman" w:cs="Times New Roman"/>
          <w:i/>
          <w:iCs/>
          <w:noProof/>
          <w:sz w:val="24"/>
          <w:szCs w:val="24"/>
          <w:lang w:val="en-US" w:eastAsia="ru-RU"/>
        </w:rPr>
        <w:t>International Journal of Management Reviews</w:t>
      </w:r>
      <w:r w:rsidRPr="00643E1C">
        <w:rPr>
          <w:rFonts w:ascii="Times New Roman" w:eastAsia="Times New Roman" w:hAnsi="Times New Roman" w:cs="Times New Roman"/>
          <w:noProof/>
          <w:sz w:val="24"/>
          <w:szCs w:val="24"/>
          <w:lang w:val="en-US" w:eastAsia="ru-RU"/>
        </w:rPr>
        <w:t xml:space="preserve">, </w:t>
      </w:r>
      <w:r w:rsidRPr="00643E1C">
        <w:rPr>
          <w:rFonts w:ascii="Times New Roman" w:eastAsia="Times New Roman" w:hAnsi="Times New Roman" w:cs="Times New Roman"/>
          <w:i/>
          <w:iCs/>
          <w:noProof/>
          <w:sz w:val="24"/>
          <w:szCs w:val="24"/>
          <w:lang w:val="en-US" w:eastAsia="ru-RU"/>
        </w:rPr>
        <w:t>13</w:t>
      </w:r>
      <w:r w:rsidRPr="00643E1C">
        <w:rPr>
          <w:rFonts w:ascii="Times New Roman" w:eastAsia="Times New Roman" w:hAnsi="Times New Roman" w:cs="Times New Roman"/>
          <w:noProof/>
          <w:sz w:val="24"/>
          <w:szCs w:val="24"/>
          <w:lang w:val="en-US" w:eastAsia="ru-RU"/>
        </w:rPr>
        <w:t xml:space="preserve">(4), 376–392. </w:t>
      </w:r>
    </w:p>
    <w:p w:rsidR="00643E1C" w:rsidRPr="00643E1C" w:rsidRDefault="00643E1C" w:rsidP="003A30F0">
      <w:pPr>
        <w:tabs>
          <w:tab w:val="left" w:pos="284"/>
        </w:tabs>
        <w:spacing w:after="0" w:line="360" w:lineRule="auto"/>
        <w:ind w:left="567" w:hanging="567"/>
        <w:jc w:val="both"/>
        <w:rPr>
          <w:rFonts w:ascii="Times New Roman" w:eastAsia="Times New Roman" w:hAnsi="Times New Roman" w:cs="Times New Roman"/>
          <w:noProof/>
          <w:sz w:val="24"/>
          <w:szCs w:val="24"/>
          <w:lang w:val="en-US" w:eastAsia="ru-RU"/>
        </w:rPr>
      </w:pPr>
      <w:r w:rsidRPr="00643E1C">
        <w:rPr>
          <w:rFonts w:ascii="Times New Roman" w:eastAsia="Times New Roman" w:hAnsi="Times New Roman" w:cs="Times New Roman"/>
          <w:noProof/>
          <w:sz w:val="24"/>
          <w:szCs w:val="24"/>
          <w:lang w:val="en-US" w:eastAsia="ru-RU"/>
        </w:rPr>
        <w:t xml:space="preserve">Bartlett, C. A., &amp; Beamish P. W. (2010) Transnational Management: Text Cases and Readings in Cross Border Management. 6th ed. Burr Ridge, IL: McGraw-Hill/Irwin. </w:t>
      </w:r>
    </w:p>
    <w:p w:rsidR="00643E1C" w:rsidRPr="00643E1C" w:rsidRDefault="00643E1C" w:rsidP="003A30F0">
      <w:pPr>
        <w:tabs>
          <w:tab w:val="left" w:pos="284"/>
        </w:tabs>
        <w:spacing w:after="0" w:line="360" w:lineRule="auto"/>
        <w:ind w:left="567" w:hanging="567"/>
        <w:jc w:val="both"/>
        <w:rPr>
          <w:rFonts w:ascii="Times New Roman" w:eastAsia="Times New Roman" w:hAnsi="Times New Roman" w:cs="Times New Roman"/>
          <w:noProof/>
          <w:sz w:val="24"/>
          <w:szCs w:val="24"/>
          <w:lang w:val="en-US" w:eastAsia="ru-RU"/>
        </w:rPr>
      </w:pPr>
      <w:r w:rsidRPr="00643E1C">
        <w:rPr>
          <w:rFonts w:ascii="Times New Roman" w:eastAsia="Times New Roman" w:hAnsi="Times New Roman" w:cs="Times New Roman"/>
          <w:noProof/>
          <w:sz w:val="24"/>
          <w:szCs w:val="24"/>
          <w:lang w:val="en-US" w:eastAsia="ru-RU"/>
        </w:rPr>
        <w:lastRenderedPageBreak/>
        <w:t xml:space="preserve">Belderbos, R., &amp; Zou, J. (2007). On the Growth of Foreign Affiliates? Multinational Plant Networks, Joint Ventures, and Flexibility. </w:t>
      </w:r>
      <w:r w:rsidRPr="00643E1C">
        <w:rPr>
          <w:rFonts w:ascii="Times New Roman" w:eastAsia="Times New Roman" w:hAnsi="Times New Roman" w:cs="Times New Roman"/>
          <w:i/>
          <w:iCs/>
          <w:noProof/>
          <w:sz w:val="24"/>
          <w:szCs w:val="24"/>
          <w:lang w:val="en-US" w:eastAsia="ru-RU"/>
        </w:rPr>
        <w:t>Journal of International Business Studies</w:t>
      </w:r>
      <w:r w:rsidRPr="00643E1C">
        <w:rPr>
          <w:rFonts w:ascii="Times New Roman" w:eastAsia="Times New Roman" w:hAnsi="Times New Roman" w:cs="Times New Roman"/>
          <w:noProof/>
          <w:sz w:val="24"/>
          <w:szCs w:val="24"/>
          <w:lang w:val="en-US" w:eastAsia="ru-RU"/>
        </w:rPr>
        <w:t xml:space="preserve">, </w:t>
      </w:r>
      <w:r w:rsidRPr="00643E1C">
        <w:rPr>
          <w:rFonts w:ascii="Times New Roman" w:eastAsia="Times New Roman" w:hAnsi="Times New Roman" w:cs="Times New Roman"/>
          <w:i/>
          <w:iCs/>
          <w:noProof/>
          <w:sz w:val="24"/>
          <w:szCs w:val="24"/>
          <w:lang w:val="en-US" w:eastAsia="ru-RU"/>
        </w:rPr>
        <w:t>38</w:t>
      </w:r>
      <w:r w:rsidRPr="00643E1C">
        <w:rPr>
          <w:rFonts w:ascii="Times New Roman" w:eastAsia="Times New Roman" w:hAnsi="Times New Roman" w:cs="Times New Roman"/>
          <w:noProof/>
          <w:sz w:val="24"/>
          <w:szCs w:val="24"/>
          <w:lang w:val="en-US" w:eastAsia="ru-RU"/>
        </w:rPr>
        <w:t>(7), 1095–1112.</w:t>
      </w:r>
    </w:p>
    <w:p w:rsidR="00643E1C" w:rsidRPr="00643E1C" w:rsidRDefault="00643E1C" w:rsidP="003A30F0">
      <w:pPr>
        <w:tabs>
          <w:tab w:val="left" w:pos="284"/>
        </w:tabs>
        <w:spacing w:after="0" w:line="360" w:lineRule="auto"/>
        <w:ind w:left="567" w:hanging="567"/>
        <w:jc w:val="both"/>
        <w:rPr>
          <w:rFonts w:ascii="Times New Roman" w:eastAsia="Times New Roman" w:hAnsi="Times New Roman" w:cs="Times New Roman"/>
          <w:noProof/>
          <w:sz w:val="24"/>
          <w:szCs w:val="24"/>
          <w:lang w:val="en-US" w:eastAsia="ru-RU"/>
        </w:rPr>
      </w:pPr>
      <w:r w:rsidRPr="00643E1C">
        <w:rPr>
          <w:rFonts w:ascii="Times New Roman" w:eastAsia="Times New Roman" w:hAnsi="Times New Roman" w:cs="Times New Roman"/>
          <w:noProof/>
          <w:sz w:val="24"/>
          <w:szCs w:val="24"/>
          <w:lang w:val="de-DE" w:eastAsia="ru-RU"/>
        </w:rPr>
        <w:t xml:space="preserve">Belderbos, R., Tong, T. W., &amp; Wu, S. (2014). </w:t>
      </w:r>
      <w:r w:rsidRPr="00643E1C">
        <w:rPr>
          <w:rFonts w:ascii="Times New Roman" w:eastAsia="Times New Roman" w:hAnsi="Times New Roman" w:cs="Times New Roman"/>
          <w:noProof/>
          <w:sz w:val="24"/>
          <w:szCs w:val="24"/>
          <w:lang w:val="en-US" w:eastAsia="ru-RU"/>
        </w:rPr>
        <w:t xml:space="preserve">Multinationality and Downside risk: The Role of Option Portflio and Organization. </w:t>
      </w:r>
      <w:r w:rsidRPr="00643E1C">
        <w:rPr>
          <w:rFonts w:ascii="Times New Roman" w:eastAsia="Times New Roman" w:hAnsi="Times New Roman" w:cs="Times New Roman"/>
          <w:i/>
          <w:iCs/>
          <w:noProof/>
          <w:sz w:val="24"/>
          <w:szCs w:val="24"/>
          <w:lang w:val="en-US" w:eastAsia="ru-RU"/>
        </w:rPr>
        <w:t>Strategic Management Journal</w:t>
      </w:r>
      <w:r w:rsidRPr="00643E1C">
        <w:rPr>
          <w:rFonts w:ascii="Times New Roman" w:eastAsia="Times New Roman" w:hAnsi="Times New Roman" w:cs="Times New Roman"/>
          <w:noProof/>
          <w:sz w:val="24"/>
          <w:szCs w:val="24"/>
          <w:lang w:val="en-US" w:eastAsia="ru-RU"/>
        </w:rPr>
        <w:t xml:space="preserve">, </w:t>
      </w:r>
      <w:r w:rsidRPr="00643E1C">
        <w:rPr>
          <w:rFonts w:ascii="Times New Roman" w:eastAsia="Times New Roman" w:hAnsi="Times New Roman" w:cs="Times New Roman"/>
          <w:i/>
          <w:iCs/>
          <w:noProof/>
          <w:sz w:val="24"/>
          <w:szCs w:val="24"/>
          <w:lang w:val="en-US" w:eastAsia="ru-RU"/>
        </w:rPr>
        <w:t>35</w:t>
      </w:r>
      <w:r w:rsidRPr="00643E1C">
        <w:rPr>
          <w:rFonts w:ascii="Times New Roman" w:eastAsia="Times New Roman" w:hAnsi="Times New Roman" w:cs="Times New Roman"/>
          <w:iCs/>
          <w:noProof/>
          <w:sz w:val="24"/>
          <w:szCs w:val="24"/>
          <w:lang w:val="en-US" w:eastAsia="ru-RU"/>
        </w:rPr>
        <w:t>(1)</w:t>
      </w:r>
      <w:r w:rsidRPr="00643E1C">
        <w:rPr>
          <w:rFonts w:ascii="Times New Roman" w:eastAsia="Times New Roman" w:hAnsi="Times New Roman" w:cs="Times New Roman"/>
          <w:noProof/>
          <w:sz w:val="24"/>
          <w:szCs w:val="24"/>
          <w:lang w:val="en-US" w:eastAsia="ru-RU"/>
        </w:rPr>
        <w:t xml:space="preserve">, 88–106. </w:t>
      </w:r>
    </w:p>
    <w:p w:rsidR="00643E1C" w:rsidRPr="00643E1C" w:rsidRDefault="00643E1C" w:rsidP="003A30F0">
      <w:pPr>
        <w:tabs>
          <w:tab w:val="left" w:pos="284"/>
        </w:tabs>
        <w:spacing w:after="0" w:line="360" w:lineRule="auto"/>
        <w:ind w:left="567" w:hanging="567"/>
        <w:jc w:val="both"/>
        <w:rPr>
          <w:rFonts w:ascii="Times New Roman" w:eastAsia="Times New Roman" w:hAnsi="Times New Roman" w:cs="Times New Roman"/>
          <w:noProof/>
          <w:sz w:val="24"/>
          <w:szCs w:val="24"/>
          <w:lang w:val="en-US" w:eastAsia="ru-RU"/>
        </w:rPr>
      </w:pPr>
      <w:r w:rsidRPr="00643E1C">
        <w:rPr>
          <w:rFonts w:ascii="Times New Roman" w:eastAsia="Times New Roman" w:hAnsi="Times New Roman" w:cs="Times New Roman"/>
          <w:noProof/>
          <w:sz w:val="24"/>
          <w:szCs w:val="24"/>
          <w:lang w:val="en-US" w:eastAsia="ru-RU"/>
        </w:rPr>
        <w:t xml:space="preserve">Boubakri, N., Cosset, J. C., &amp; Saffar, W. (2013). The role of state and foreign owners in corporate risk-taking: Evidence from privatization. </w:t>
      </w:r>
      <w:r w:rsidRPr="00643E1C">
        <w:rPr>
          <w:rFonts w:ascii="Times New Roman" w:eastAsia="Times New Roman" w:hAnsi="Times New Roman" w:cs="Times New Roman"/>
          <w:i/>
          <w:iCs/>
          <w:noProof/>
          <w:sz w:val="24"/>
          <w:szCs w:val="24"/>
          <w:lang w:val="en-US" w:eastAsia="ru-RU"/>
        </w:rPr>
        <w:t>Journal of Financial Economics</w:t>
      </w:r>
      <w:r w:rsidRPr="00643E1C">
        <w:rPr>
          <w:rFonts w:ascii="Times New Roman" w:eastAsia="Times New Roman" w:hAnsi="Times New Roman" w:cs="Times New Roman"/>
          <w:noProof/>
          <w:sz w:val="24"/>
          <w:szCs w:val="24"/>
          <w:lang w:val="en-US" w:eastAsia="ru-RU"/>
        </w:rPr>
        <w:t xml:space="preserve">, </w:t>
      </w:r>
      <w:r w:rsidRPr="00643E1C">
        <w:rPr>
          <w:rFonts w:ascii="Times New Roman" w:eastAsia="Times New Roman" w:hAnsi="Times New Roman" w:cs="Times New Roman"/>
          <w:i/>
          <w:iCs/>
          <w:noProof/>
          <w:sz w:val="24"/>
          <w:szCs w:val="24"/>
          <w:lang w:val="en-US" w:eastAsia="ru-RU"/>
        </w:rPr>
        <w:t>108</w:t>
      </w:r>
      <w:r w:rsidRPr="00643E1C">
        <w:rPr>
          <w:rFonts w:ascii="Times New Roman" w:eastAsia="Times New Roman" w:hAnsi="Times New Roman" w:cs="Times New Roman"/>
          <w:noProof/>
          <w:sz w:val="24"/>
          <w:szCs w:val="24"/>
          <w:lang w:val="en-US" w:eastAsia="ru-RU"/>
        </w:rPr>
        <w:t>(3), 641–658.</w:t>
      </w:r>
    </w:p>
    <w:p w:rsidR="00643E1C" w:rsidRPr="00643E1C" w:rsidRDefault="00643E1C" w:rsidP="003A30F0">
      <w:pPr>
        <w:tabs>
          <w:tab w:val="left" w:pos="284"/>
        </w:tabs>
        <w:spacing w:after="0" w:line="360" w:lineRule="auto"/>
        <w:ind w:left="567" w:hanging="567"/>
        <w:jc w:val="both"/>
        <w:rPr>
          <w:rFonts w:ascii="Times New Roman" w:eastAsia="Times New Roman" w:hAnsi="Times New Roman" w:cs="Times New Roman"/>
          <w:noProof/>
          <w:sz w:val="24"/>
          <w:szCs w:val="24"/>
          <w:lang w:val="en-US" w:eastAsia="ru-RU"/>
        </w:rPr>
      </w:pPr>
      <w:r w:rsidRPr="00643E1C">
        <w:rPr>
          <w:rFonts w:ascii="Times New Roman" w:eastAsia="Times New Roman" w:hAnsi="Times New Roman" w:cs="Times New Roman"/>
          <w:noProof/>
          <w:sz w:val="24"/>
          <w:szCs w:val="24"/>
          <w:lang w:val="en-US" w:eastAsia="ru-RU"/>
        </w:rPr>
        <w:t xml:space="preserve">Brouthers, K. D. (2002). Institutional, Cultural and Transaction Cost Influences on Entry Mode Choice and Performance. </w:t>
      </w:r>
      <w:r w:rsidRPr="00643E1C">
        <w:rPr>
          <w:rFonts w:ascii="Times New Roman" w:eastAsia="Times New Roman" w:hAnsi="Times New Roman" w:cs="Times New Roman"/>
          <w:i/>
          <w:iCs/>
          <w:noProof/>
          <w:sz w:val="24"/>
          <w:szCs w:val="24"/>
          <w:lang w:val="en-US" w:eastAsia="ru-RU"/>
        </w:rPr>
        <w:t>Journal of International Business Studies</w:t>
      </w:r>
      <w:r w:rsidRPr="00643E1C">
        <w:rPr>
          <w:rFonts w:ascii="Times New Roman" w:eastAsia="Times New Roman" w:hAnsi="Times New Roman" w:cs="Times New Roman"/>
          <w:noProof/>
          <w:sz w:val="24"/>
          <w:szCs w:val="24"/>
          <w:lang w:val="en-US" w:eastAsia="ru-RU"/>
        </w:rPr>
        <w:t xml:space="preserve">, </w:t>
      </w:r>
      <w:r w:rsidRPr="00643E1C">
        <w:rPr>
          <w:rFonts w:ascii="Times New Roman" w:eastAsia="Times New Roman" w:hAnsi="Times New Roman" w:cs="Times New Roman"/>
          <w:i/>
          <w:iCs/>
          <w:noProof/>
          <w:sz w:val="24"/>
          <w:szCs w:val="24"/>
          <w:lang w:val="en-US" w:eastAsia="ru-RU"/>
        </w:rPr>
        <w:t>33</w:t>
      </w:r>
      <w:r w:rsidRPr="00643E1C">
        <w:rPr>
          <w:rFonts w:ascii="Times New Roman" w:eastAsia="Times New Roman" w:hAnsi="Times New Roman" w:cs="Times New Roman"/>
          <w:noProof/>
          <w:sz w:val="24"/>
          <w:szCs w:val="24"/>
          <w:lang w:val="en-US" w:eastAsia="ru-RU"/>
        </w:rPr>
        <w:t>(2), 203–221.</w:t>
      </w:r>
    </w:p>
    <w:p w:rsidR="00643E1C" w:rsidRPr="00643E1C" w:rsidRDefault="00643E1C" w:rsidP="003A30F0">
      <w:pPr>
        <w:tabs>
          <w:tab w:val="left" w:pos="284"/>
        </w:tabs>
        <w:spacing w:after="0" w:line="360" w:lineRule="auto"/>
        <w:ind w:left="567" w:hanging="567"/>
        <w:jc w:val="both"/>
        <w:rPr>
          <w:rFonts w:ascii="Times New Roman" w:eastAsia="Times New Roman" w:hAnsi="Times New Roman" w:cs="Times New Roman"/>
          <w:noProof/>
          <w:sz w:val="24"/>
          <w:szCs w:val="24"/>
          <w:lang w:val="en-US" w:eastAsia="ru-RU"/>
        </w:rPr>
      </w:pPr>
      <w:r w:rsidRPr="00643E1C">
        <w:rPr>
          <w:rFonts w:ascii="Times New Roman" w:eastAsia="Times New Roman" w:hAnsi="Times New Roman" w:cs="Times New Roman"/>
          <w:noProof/>
          <w:sz w:val="24"/>
          <w:szCs w:val="24"/>
          <w:lang w:val="en-US" w:eastAsia="ru-RU"/>
        </w:rPr>
        <w:t xml:space="preserve">Brouthers, K. D., &amp; Brouthers, L. E. (2003). Why Service and Manufacturing Entry Mode Choices Differ : The Influence of Transaction Cost Factors , Risk and Trust. </w:t>
      </w:r>
      <w:r w:rsidRPr="00643E1C">
        <w:rPr>
          <w:rFonts w:ascii="Times New Roman" w:eastAsia="Times New Roman" w:hAnsi="Times New Roman" w:cs="Times New Roman"/>
          <w:i/>
          <w:iCs/>
          <w:noProof/>
          <w:sz w:val="24"/>
          <w:szCs w:val="24"/>
          <w:lang w:val="en-US" w:eastAsia="ru-RU"/>
        </w:rPr>
        <w:t>Journal of Management Studies</w:t>
      </w:r>
      <w:r w:rsidRPr="00643E1C">
        <w:rPr>
          <w:rFonts w:ascii="Times New Roman" w:eastAsia="Times New Roman" w:hAnsi="Times New Roman" w:cs="Times New Roman"/>
          <w:noProof/>
          <w:sz w:val="24"/>
          <w:szCs w:val="24"/>
          <w:lang w:val="en-US" w:eastAsia="ru-RU"/>
        </w:rPr>
        <w:t xml:space="preserve">, </w:t>
      </w:r>
      <w:r w:rsidRPr="00643E1C">
        <w:rPr>
          <w:rFonts w:ascii="Times New Roman" w:eastAsia="Times New Roman" w:hAnsi="Times New Roman" w:cs="Times New Roman"/>
          <w:i/>
          <w:iCs/>
          <w:noProof/>
          <w:sz w:val="24"/>
          <w:szCs w:val="24"/>
          <w:lang w:val="en-US" w:eastAsia="ru-RU"/>
        </w:rPr>
        <w:t>40</w:t>
      </w:r>
      <w:r w:rsidRPr="00643E1C">
        <w:rPr>
          <w:rFonts w:ascii="Times New Roman" w:eastAsia="Times New Roman" w:hAnsi="Times New Roman" w:cs="Times New Roman"/>
          <w:noProof/>
          <w:sz w:val="24"/>
          <w:szCs w:val="24"/>
          <w:lang w:val="en-US" w:eastAsia="ru-RU"/>
        </w:rPr>
        <w:t>(5), 1179–1204.</w:t>
      </w:r>
    </w:p>
    <w:p w:rsidR="00643E1C" w:rsidRPr="00643E1C" w:rsidRDefault="00643E1C" w:rsidP="003A30F0">
      <w:pPr>
        <w:tabs>
          <w:tab w:val="left" w:pos="284"/>
        </w:tabs>
        <w:spacing w:after="0" w:line="360" w:lineRule="auto"/>
        <w:ind w:left="567" w:hanging="567"/>
        <w:jc w:val="both"/>
        <w:rPr>
          <w:rFonts w:ascii="Times New Roman" w:eastAsia="Times New Roman" w:hAnsi="Times New Roman" w:cs="Times New Roman"/>
          <w:noProof/>
          <w:sz w:val="24"/>
          <w:szCs w:val="24"/>
          <w:lang w:val="en-US" w:eastAsia="ru-RU"/>
        </w:rPr>
      </w:pPr>
      <w:r w:rsidRPr="00643E1C">
        <w:rPr>
          <w:rFonts w:ascii="Times New Roman" w:eastAsia="Times New Roman" w:hAnsi="Times New Roman" w:cs="Times New Roman"/>
          <w:noProof/>
          <w:sz w:val="24"/>
          <w:szCs w:val="24"/>
          <w:lang w:val="en-US" w:eastAsia="ru-RU"/>
        </w:rPr>
        <w:t xml:space="preserve">Brouthers, K. D., &amp; Dikova, D. (2010). Acquisitions and Real Options: The Greenfield Alternative. </w:t>
      </w:r>
      <w:r w:rsidRPr="00643E1C">
        <w:rPr>
          <w:rFonts w:ascii="Times New Roman" w:eastAsia="Times New Roman" w:hAnsi="Times New Roman" w:cs="Times New Roman"/>
          <w:i/>
          <w:iCs/>
          <w:noProof/>
          <w:sz w:val="24"/>
          <w:szCs w:val="24"/>
          <w:lang w:val="en-US" w:eastAsia="ru-RU"/>
        </w:rPr>
        <w:t>Journal of Management Studies</w:t>
      </w:r>
      <w:r w:rsidRPr="00643E1C">
        <w:rPr>
          <w:rFonts w:ascii="Times New Roman" w:eastAsia="Times New Roman" w:hAnsi="Times New Roman" w:cs="Times New Roman"/>
          <w:noProof/>
          <w:sz w:val="24"/>
          <w:szCs w:val="24"/>
          <w:lang w:val="en-US" w:eastAsia="ru-RU"/>
        </w:rPr>
        <w:t xml:space="preserve">, </w:t>
      </w:r>
      <w:r w:rsidRPr="00643E1C">
        <w:rPr>
          <w:rFonts w:ascii="Times New Roman" w:eastAsia="Times New Roman" w:hAnsi="Times New Roman" w:cs="Times New Roman"/>
          <w:i/>
          <w:iCs/>
          <w:noProof/>
          <w:sz w:val="24"/>
          <w:szCs w:val="24"/>
          <w:lang w:val="en-US" w:eastAsia="ru-RU"/>
        </w:rPr>
        <w:t>47</w:t>
      </w:r>
      <w:r w:rsidRPr="00643E1C">
        <w:rPr>
          <w:rFonts w:ascii="Times New Roman" w:eastAsia="Times New Roman" w:hAnsi="Times New Roman" w:cs="Times New Roman"/>
          <w:noProof/>
          <w:sz w:val="24"/>
          <w:szCs w:val="24"/>
          <w:lang w:val="en-US" w:eastAsia="ru-RU"/>
        </w:rPr>
        <w:t xml:space="preserve">(6), 1048–1071. </w:t>
      </w:r>
    </w:p>
    <w:p w:rsidR="00643E1C" w:rsidRPr="00643E1C" w:rsidRDefault="00643E1C" w:rsidP="003A30F0">
      <w:pPr>
        <w:tabs>
          <w:tab w:val="left" w:pos="284"/>
        </w:tabs>
        <w:spacing w:after="0" w:line="360" w:lineRule="auto"/>
        <w:ind w:left="567" w:hanging="567"/>
        <w:jc w:val="both"/>
        <w:rPr>
          <w:rFonts w:ascii="Times New Roman" w:eastAsia="Times New Roman" w:hAnsi="Times New Roman" w:cs="Times New Roman"/>
          <w:noProof/>
          <w:sz w:val="24"/>
          <w:szCs w:val="24"/>
          <w:lang w:val="en-US" w:eastAsia="ru-RU"/>
        </w:rPr>
      </w:pPr>
      <w:r w:rsidRPr="00643E1C">
        <w:rPr>
          <w:rFonts w:ascii="Times New Roman" w:eastAsia="Times New Roman" w:hAnsi="Times New Roman" w:cs="Times New Roman"/>
          <w:noProof/>
          <w:sz w:val="24"/>
          <w:szCs w:val="24"/>
          <w:lang w:val="en-US" w:eastAsia="ru-RU"/>
        </w:rPr>
        <w:t xml:space="preserve">Brouthers, K. D., Brouthers, L. E., &amp; Werner, S. (2008). Real Options, International Entry Mode Choice and Performance. </w:t>
      </w:r>
      <w:r w:rsidRPr="00643E1C">
        <w:rPr>
          <w:rFonts w:ascii="Times New Roman" w:eastAsia="Times New Roman" w:hAnsi="Times New Roman" w:cs="Times New Roman"/>
          <w:i/>
          <w:iCs/>
          <w:noProof/>
          <w:sz w:val="24"/>
          <w:szCs w:val="24"/>
          <w:lang w:val="en-US" w:eastAsia="ru-RU"/>
        </w:rPr>
        <w:t>Journal of Management Studies</w:t>
      </w:r>
      <w:r w:rsidRPr="00643E1C">
        <w:rPr>
          <w:rFonts w:ascii="Times New Roman" w:eastAsia="Times New Roman" w:hAnsi="Times New Roman" w:cs="Times New Roman"/>
          <w:noProof/>
          <w:sz w:val="24"/>
          <w:szCs w:val="24"/>
          <w:lang w:val="en-US" w:eastAsia="ru-RU"/>
        </w:rPr>
        <w:t xml:space="preserve">, </w:t>
      </w:r>
      <w:r w:rsidRPr="00643E1C">
        <w:rPr>
          <w:rFonts w:ascii="Times New Roman" w:eastAsia="Times New Roman" w:hAnsi="Times New Roman" w:cs="Times New Roman"/>
          <w:i/>
          <w:iCs/>
          <w:noProof/>
          <w:sz w:val="24"/>
          <w:szCs w:val="24"/>
          <w:lang w:val="en-US" w:eastAsia="ru-RU"/>
        </w:rPr>
        <w:t>45</w:t>
      </w:r>
      <w:r w:rsidRPr="00643E1C">
        <w:rPr>
          <w:rFonts w:ascii="Times New Roman" w:eastAsia="Times New Roman" w:hAnsi="Times New Roman" w:cs="Times New Roman"/>
          <w:noProof/>
          <w:sz w:val="24"/>
          <w:szCs w:val="24"/>
          <w:lang w:val="en-US" w:eastAsia="ru-RU"/>
        </w:rPr>
        <w:t xml:space="preserve">(5), 936–960. </w:t>
      </w:r>
    </w:p>
    <w:p w:rsidR="00643E1C" w:rsidRPr="00643E1C" w:rsidRDefault="00643E1C" w:rsidP="003A30F0">
      <w:pPr>
        <w:tabs>
          <w:tab w:val="left" w:pos="284"/>
        </w:tabs>
        <w:spacing w:after="0" w:line="360" w:lineRule="auto"/>
        <w:ind w:left="567" w:hanging="567"/>
        <w:jc w:val="both"/>
        <w:rPr>
          <w:rFonts w:ascii="Times New Roman" w:eastAsia="Times New Roman" w:hAnsi="Times New Roman" w:cs="Times New Roman"/>
          <w:noProof/>
          <w:sz w:val="24"/>
          <w:szCs w:val="24"/>
          <w:lang w:val="en-US" w:eastAsia="ru-RU"/>
        </w:rPr>
      </w:pPr>
      <w:r w:rsidRPr="00643E1C">
        <w:rPr>
          <w:rFonts w:ascii="Times New Roman" w:eastAsia="Times New Roman" w:hAnsi="Times New Roman" w:cs="Times New Roman"/>
          <w:noProof/>
          <w:sz w:val="24"/>
          <w:szCs w:val="24"/>
          <w:lang w:val="en-US" w:eastAsia="ru-RU"/>
        </w:rPr>
        <w:t xml:space="preserve">Buckley, P. (2014). Forty years of internalisation theory and the multinational enterprise. </w:t>
      </w:r>
      <w:r w:rsidRPr="00643E1C">
        <w:rPr>
          <w:rFonts w:ascii="Times New Roman" w:eastAsia="Times New Roman" w:hAnsi="Times New Roman" w:cs="Times New Roman"/>
          <w:i/>
          <w:iCs/>
          <w:noProof/>
          <w:sz w:val="24"/>
          <w:szCs w:val="24"/>
          <w:lang w:val="en-US" w:eastAsia="ru-RU"/>
        </w:rPr>
        <w:t>Multinational Business Review</w:t>
      </w:r>
      <w:r w:rsidRPr="00643E1C">
        <w:rPr>
          <w:rFonts w:ascii="Times New Roman" w:eastAsia="Times New Roman" w:hAnsi="Times New Roman" w:cs="Times New Roman"/>
          <w:noProof/>
          <w:sz w:val="24"/>
          <w:szCs w:val="24"/>
          <w:lang w:val="en-US" w:eastAsia="ru-RU"/>
        </w:rPr>
        <w:t xml:space="preserve">, </w:t>
      </w:r>
      <w:r w:rsidRPr="00643E1C">
        <w:rPr>
          <w:rFonts w:ascii="Times New Roman" w:eastAsia="Times New Roman" w:hAnsi="Times New Roman" w:cs="Times New Roman"/>
          <w:i/>
          <w:iCs/>
          <w:noProof/>
          <w:sz w:val="24"/>
          <w:szCs w:val="24"/>
          <w:lang w:val="en-US" w:eastAsia="ru-RU"/>
        </w:rPr>
        <w:t>22</w:t>
      </w:r>
      <w:r w:rsidRPr="00643E1C">
        <w:rPr>
          <w:rFonts w:ascii="Times New Roman" w:eastAsia="Times New Roman" w:hAnsi="Times New Roman" w:cs="Times New Roman"/>
          <w:noProof/>
          <w:sz w:val="24"/>
          <w:szCs w:val="24"/>
          <w:lang w:val="en-US" w:eastAsia="ru-RU"/>
        </w:rPr>
        <w:t xml:space="preserve">(3), 227–245. </w:t>
      </w:r>
    </w:p>
    <w:p w:rsidR="00643E1C" w:rsidRPr="00643E1C" w:rsidRDefault="00643E1C" w:rsidP="003A30F0">
      <w:pPr>
        <w:tabs>
          <w:tab w:val="left" w:pos="284"/>
        </w:tabs>
        <w:spacing w:after="0" w:line="360" w:lineRule="auto"/>
        <w:ind w:left="567" w:hanging="567"/>
        <w:jc w:val="both"/>
        <w:rPr>
          <w:rFonts w:ascii="Times New Roman" w:eastAsia="Times New Roman" w:hAnsi="Times New Roman" w:cs="Times New Roman"/>
          <w:noProof/>
          <w:sz w:val="24"/>
          <w:szCs w:val="24"/>
          <w:lang w:val="en-US" w:eastAsia="ru-RU"/>
        </w:rPr>
      </w:pPr>
      <w:r w:rsidRPr="00643E1C">
        <w:rPr>
          <w:rFonts w:ascii="Times New Roman" w:eastAsia="Times New Roman" w:hAnsi="Times New Roman" w:cs="Times New Roman"/>
          <w:noProof/>
          <w:sz w:val="24"/>
          <w:szCs w:val="24"/>
          <w:lang w:val="en-US" w:eastAsia="ru-RU"/>
        </w:rPr>
        <w:t xml:space="preserve">Buckley, P. J., &amp; Casson, M. C. (1985). </w:t>
      </w:r>
      <w:r w:rsidRPr="00643E1C">
        <w:rPr>
          <w:rFonts w:ascii="Times New Roman" w:eastAsia="Times New Roman" w:hAnsi="Times New Roman" w:cs="Times New Roman"/>
          <w:i/>
          <w:iCs/>
          <w:noProof/>
          <w:sz w:val="24"/>
          <w:szCs w:val="24"/>
          <w:lang w:val="en-US" w:eastAsia="ru-RU"/>
        </w:rPr>
        <w:t>The Economic Theory of Multinational Enterprise</w:t>
      </w:r>
      <w:r w:rsidRPr="00643E1C">
        <w:rPr>
          <w:rFonts w:ascii="Times New Roman" w:eastAsia="Times New Roman" w:hAnsi="Times New Roman" w:cs="Times New Roman"/>
          <w:noProof/>
          <w:sz w:val="24"/>
          <w:szCs w:val="24"/>
          <w:lang w:val="en-US" w:eastAsia="ru-RU"/>
        </w:rPr>
        <w:t>. London: McMillan Press Ltd.</w:t>
      </w:r>
    </w:p>
    <w:p w:rsidR="00643E1C" w:rsidRPr="00643E1C" w:rsidRDefault="00643E1C" w:rsidP="003A30F0">
      <w:pPr>
        <w:tabs>
          <w:tab w:val="left" w:pos="284"/>
        </w:tabs>
        <w:spacing w:after="0" w:line="360" w:lineRule="auto"/>
        <w:ind w:left="567" w:hanging="567"/>
        <w:jc w:val="both"/>
        <w:rPr>
          <w:rFonts w:ascii="Times New Roman" w:eastAsia="Times New Roman" w:hAnsi="Times New Roman" w:cs="Times New Roman"/>
          <w:noProof/>
          <w:sz w:val="24"/>
          <w:szCs w:val="24"/>
          <w:lang w:val="en-US" w:eastAsia="ru-RU"/>
        </w:rPr>
      </w:pPr>
      <w:r w:rsidRPr="00643E1C">
        <w:rPr>
          <w:rFonts w:ascii="Times New Roman" w:eastAsia="Times New Roman" w:hAnsi="Times New Roman" w:cs="Times New Roman"/>
          <w:noProof/>
          <w:sz w:val="24"/>
          <w:szCs w:val="24"/>
          <w:lang w:val="en-US" w:eastAsia="ru-RU"/>
        </w:rPr>
        <w:t xml:space="preserve">Buckley, P. J., &amp; Casson, M. C. (1998). Models of the Multinational Enterprise. </w:t>
      </w:r>
      <w:r w:rsidRPr="00643E1C">
        <w:rPr>
          <w:rFonts w:ascii="Times New Roman" w:eastAsia="Times New Roman" w:hAnsi="Times New Roman" w:cs="Times New Roman"/>
          <w:i/>
          <w:iCs/>
          <w:noProof/>
          <w:sz w:val="24"/>
          <w:szCs w:val="24"/>
          <w:lang w:val="en-US" w:eastAsia="ru-RU"/>
        </w:rPr>
        <w:t>Journal of International Business Studies</w:t>
      </w:r>
      <w:r w:rsidRPr="00643E1C">
        <w:rPr>
          <w:rFonts w:ascii="Times New Roman" w:eastAsia="Times New Roman" w:hAnsi="Times New Roman" w:cs="Times New Roman"/>
          <w:noProof/>
          <w:sz w:val="24"/>
          <w:szCs w:val="24"/>
          <w:lang w:val="en-US" w:eastAsia="ru-RU"/>
        </w:rPr>
        <w:t xml:space="preserve">, </w:t>
      </w:r>
      <w:r w:rsidRPr="00643E1C">
        <w:rPr>
          <w:rFonts w:ascii="Times New Roman" w:eastAsia="Times New Roman" w:hAnsi="Times New Roman" w:cs="Times New Roman"/>
          <w:i/>
          <w:iCs/>
          <w:noProof/>
          <w:sz w:val="24"/>
          <w:szCs w:val="24"/>
          <w:lang w:val="en-US" w:eastAsia="ru-RU"/>
        </w:rPr>
        <w:t>29</w:t>
      </w:r>
      <w:r w:rsidRPr="00643E1C">
        <w:rPr>
          <w:rFonts w:ascii="Times New Roman" w:eastAsia="Times New Roman" w:hAnsi="Times New Roman" w:cs="Times New Roman"/>
          <w:noProof/>
          <w:sz w:val="24"/>
          <w:szCs w:val="24"/>
          <w:lang w:val="en-US" w:eastAsia="ru-RU"/>
        </w:rPr>
        <w:t>(1), 21–44.</w:t>
      </w:r>
    </w:p>
    <w:p w:rsidR="00643E1C" w:rsidRPr="00643E1C" w:rsidRDefault="00643E1C" w:rsidP="003A30F0">
      <w:pPr>
        <w:tabs>
          <w:tab w:val="left" w:pos="284"/>
        </w:tabs>
        <w:spacing w:after="0" w:line="360" w:lineRule="auto"/>
        <w:ind w:left="567" w:hanging="567"/>
        <w:jc w:val="both"/>
        <w:rPr>
          <w:rFonts w:ascii="Times New Roman" w:eastAsia="Times New Roman" w:hAnsi="Times New Roman" w:cs="Times New Roman"/>
          <w:noProof/>
          <w:sz w:val="24"/>
          <w:szCs w:val="24"/>
          <w:lang w:val="en-US" w:eastAsia="ru-RU"/>
        </w:rPr>
      </w:pPr>
      <w:r w:rsidRPr="00643E1C">
        <w:rPr>
          <w:rFonts w:ascii="Times New Roman" w:eastAsia="Times New Roman" w:hAnsi="Times New Roman" w:cs="Times New Roman"/>
          <w:noProof/>
          <w:sz w:val="24"/>
          <w:szCs w:val="24"/>
          <w:lang w:val="en-US" w:eastAsia="ru-RU"/>
        </w:rPr>
        <w:t xml:space="preserve">Buckley, P. J., &amp; Casson, M. C. (2009). The internalisation theory of the multinational enterprise: A review of the progress of a research agenda after 30 years. </w:t>
      </w:r>
      <w:r w:rsidRPr="00643E1C">
        <w:rPr>
          <w:rFonts w:ascii="Times New Roman" w:eastAsia="Times New Roman" w:hAnsi="Times New Roman" w:cs="Times New Roman"/>
          <w:i/>
          <w:iCs/>
          <w:noProof/>
          <w:sz w:val="24"/>
          <w:szCs w:val="24"/>
          <w:lang w:val="en-US" w:eastAsia="ru-RU"/>
        </w:rPr>
        <w:t>Journal of International Business Studies</w:t>
      </w:r>
      <w:r w:rsidRPr="00643E1C">
        <w:rPr>
          <w:rFonts w:ascii="Times New Roman" w:eastAsia="Times New Roman" w:hAnsi="Times New Roman" w:cs="Times New Roman"/>
          <w:noProof/>
          <w:sz w:val="24"/>
          <w:szCs w:val="24"/>
          <w:lang w:val="en-US" w:eastAsia="ru-RU"/>
        </w:rPr>
        <w:t xml:space="preserve">, </w:t>
      </w:r>
      <w:r w:rsidRPr="00643E1C">
        <w:rPr>
          <w:rFonts w:ascii="Times New Roman" w:eastAsia="Times New Roman" w:hAnsi="Times New Roman" w:cs="Times New Roman"/>
          <w:i/>
          <w:iCs/>
          <w:noProof/>
          <w:sz w:val="24"/>
          <w:szCs w:val="24"/>
          <w:lang w:val="en-US" w:eastAsia="ru-RU"/>
        </w:rPr>
        <w:t>40</w:t>
      </w:r>
      <w:r w:rsidRPr="00643E1C">
        <w:rPr>
          <w:rFonts w:ascii="Times New Roman" w:eastAsia="Times New Roman" w:hAnsi="Times New Roman" w:cs="Times New Roman"/>
          <w:noProof/>
          <w:sz w:val="24"/>
          <w:szCs w:val="24"/>
          <w:lang w:val="en-US" w:eastAsia="ru-RU"/>
        </w:rPr>
        <w:t xml:space="preserve">(9), 1563–1580. </w:t>
      </w:r>
    </w:p>
    <w:p w:rsidR="00643E1C" w:rsidRPr="00643E1C" w:rsidRDefault="00643E1C" w:rsidP="003A30F0">
      <w:pPr>
        <w:tabs>
          <w:tab w:val="left" w:pos="284"/>
        </w:tabs>
        <w:spacing w:after="0" w:line="360" w:lineRule="auto"/>
        <w:ind w:left="567" w:hanging="567"/>
        <w:jc w:val="both"/>
        <w:rPr>
          <w:rFonts w:ascii="Times New Roman" w:eastAsia="Times New Roman" w:hAnsi="Times New Roman" w:cs="Times New Roman"/>
          <w:noProof/>
          <w:sz w:val="24"/>
          <w:szCs w:val="24"/>
          <w:lang w:val="en-US" w:eastAsia="ru-RU"/>
        </w:rPr>
      </w:pPr>
      <w:r w:rsidRPr="00643E1C">
        <w:rPr>
          <w:rFonts w:ascii="Times New Roman" w:eastAsia="Times New Roman" w:hAnsi="Times New Roman" w:cs="Times New Roman"/>
          <w:noProof/>
          <w:sz w:val="24"/>
          <w:szCs w:val="24"/>
          <w:lang w:val="en-US" w:eastAsia="ru-RU"/>
        </w:rPr>
        <w:t xml:space="preserve">Buckley, P. J., &amp; Ghauri, P. N. (2004). Globalization, economic geography and the strategy of multinational enterprises. </w:t>
      </w:r>
      <w:r w:rsidRPr="00643E1C">
        <w:rPr>
          <w:rFonts w:ascii="Times New Roman" w:eastAsia="Times New Roman" w:hAnsi="Times New Roman" w:cs="Times New Roman"/>
          <w:i/>
          <w:iCs/>
          <w:noProof/>
          <w:sz w:val="24"/>
          <w:szCs w:val="24"/>
          <w:lang w:val="en-US" w:eastAsia="ru-RU"/>
        </w:rPr>
        <w:t>Journal of International Business Studies</w:t>
      </w:r>
      <w:r w:rsidRPr="00643E1C">
        <w:rPr>
          <w:rFonts w:ascii="Times New Roman" w:eastAsia="Times New Roman" w:hAnsi="Times New Roman" w:cs="Times New Roman"/>
          <w:noProof/>
          <w:sz w:val="24"/>
          <w:szCs w:val="24"/>
          <w:lang w:val="en-US" w:eastAsia="ru-RU"/>
        </w:rPr>
        <w:t xml:space="preserve">, </w:t>
      </w:r>
      <w:r w:rsidRPr="00643E1C">
        <w:rPr>
          <w:rFonts w:ascii="Times New Roman" w:eastAsia="Times New Roman" w:hAnsi="Times New Roman" w:cs="Times New Roman"/>
          <w:i/>
          <w:iCs/>
          <w:noProof/>
          <w:sz w:val="24"/>
          <w:szCs w:val="24"/>
          <w:lang w:val="en-US" w:eastAsia="ru-RU"/>
        </w:rPr>
        <w:t>35</w:t>
      </w:r>
      <w:r w:rsidRPr="00643E1C">
        <w:rPr>
          <w:rFonts w:ascii="Times New Roman" w:eastAsia="Times New Roman" w:hAnsi="Times New Roman" w:cs="Times New Roman"/>
          <w:noProof/>
          <w:sz w:val="24"/>
          <w:szCs w:val="24"/>
          <w:lang w:val="en-US" w:eastAsia="ru-RU"/>
        </w:rPr>
        <w:t>(2), 81–98.</w:t>
      </w:r>
    </w:p>
    <w:p w:rsidR="00643E1C" w:rsidRPr="00643E1C" w:rsidRDefault="00643E1C" w:rsidP="003A30F0">
      <w:pPr>
        <w:tabs>
          <w:tab w:val="left" w:pos="284"/>
        </w:tabs>
        <w:spacing w:after="0" w:line="360" w:lineRule="auto"/>
        <w:ind w:left="567" w:hanging="567"/>
        <w:jc w:val="both"/>
        <w:rPr>
          <w:rFonts w:ascii="Times New Roman" w:eastAsia="Times New Roman" w:hAnsi="Times New Roman" w:cs="Times New Roman"/>
          <w:noProof/>
          <w:sz w:val="24"/>
          <w:szCs w:val="24"/>
          <w:lang w:val="en-US" w:eastAsia="ru-RU"/>
        </w:rPr>
      </w:pPr>
      <w:r w:rsidRPr="00643E1C">
        <w:rPr>
          <w:rFonts w:ascii="Times New Roman" w:eastAsia="Times New Roman" w:hAnsi="Times New Roman" w:cs="Times New Roman"/>
          <w:noProof/>
          <w:sz w:val="24"/>
          <w:szCs w:val="24"/>
          <w:lang w:val="en-US" w:eastAsia="ru-RU"/>
        </w:rPr>
        <w:t xml:space="preserve">Buckley, P. J., &amp; Strange, R. (2011). The governance of the multinational enterprise: Insights from internalization theory. </w:t>
      </w:r>
      <w:r w:rsidRPr="00643E1C">
        <w:rPr>
          <w:rFonts w:ascii="Times New Roman" w:eastAsia="Times New Roman" w:hAnsi="Times New Roman" w:cs="Times New Roman"/>
          <w:i/>
          <w:iCs/>
          <w:noProof/>
          <w:sz w:val="24"/>
          <w:szCs w:val="24"/>
          <w:lang w:val="en-US" w:eastAsia="ru-RU"/>
        </w:rPr>
        <w:t>Journal of Management Studies</w:t>
      </w:r>
      <w:r w:rsidRPr="00643E1C">
        <w:rPr>
          <w:rFonts w:ascii="Times New Roman" w:eastAsia="Times New Roman" w:hAnsi="Times New Roman" w:cs="Times New Roman"/>
          <w:noProof/>
          <w:sz w:val="24"/>
          <w:szCs w:val="24"/>
          <w:lang w:val="en-US" w:eastAsia="ru-RU"/>
        </w:rPr>
        <w:t xml:space="preserve">, </w:t>
      </w:r>
      <w:r w:rsidRPr="00643E1C">
        <w:rPr>
          <w:rFonts w:ascii="Times New Roman" w:eastAsia="Times New Roman" w:hAnsi="Times New Roman" w:cs="Times New Roman"/>
          <w:i/>
          <w:iCs/>
          <w:noProof/>
          <w:sz w:val="24"/>
          <w:szCs w:val="24"/>
          <w:lang w:val="en-US" w:eastAsia="ru-RU"/>
        </w:rPr>
        <w:t>48</w:t>
      </w:r>
      <w:r w:rsidRPr="00643E1C">
        <w:rPr>
          <w:rFonts w:ascii="Times New Roman" w:eastAsia="Times New Roman" w:hAnsi="Times New Roman" w:cs="Times New Roman"/>
          <w:noProof/>
          <w:sz w:val="24"/>
          <w:szCs w:val="24"/>
          <w:lang w:val="en-US" w:eastAsia="ru-RU"/>
        </w:rPr>
        <w:t>(2), 460–470.</w:t>
      </w:r>
    </w:p>
    <w:p w:rsidR="00643E1C" w:rsidRPr="00643E1C" w:rsidRDefault="00643E1C" w:rsidP="003A30F0">
      <w:pPr>
        <w:tabs>
          <w:tab w:val="left" w:pos="284"/>
        </w:tabs>
        <w:spacing w:after="0" w:line="360" w:lineRule="auto"/>
        <w:ind w:left="567" w:hanging="567"/>
        <w:jc w:val="both"/>
        <w:rPr>
          <w:rFonts w:ascii="Times New Roman" w:eastAsia="Times New Roman" w:hAnsi="Times New Roman" w:cs="Times New Roman"/>
          <w:noProof/>
          <w:sz w:val="24"/>
          <w:szCs w:val="24"/>
          <w:lang w:val="en-US" w:eastAsia="ru-RU"/>
        </w:rPr>
      </w:pPr>
      <w:r w:rsidRPr="00643E1C">
        <w:rPr>
          <w:rFonts w:ascii="Times New Roman" w:eastAsia="Times New Roman" w:hAnsi="Times New Roman" w:cs="Times New Roman"/>
          <w:noProof/>
          <w:sz w:val="24"/>
          <w:szCs w:val="24"/>
          <w:lang w:val="en-US" w:eastAsia="ru-RU"/>
        </w:rPr>
        <w:t xml:space="preserve">Campa, J. M. (1994). Multinational Investment under Uncertainty in the Chemical Processing Industries. </w:t>
      </w:r>
      <w:r w:rsidRPr="00643E1C">
        <w:rPr>
          <w:rFonts w:ascii="Times New Roman" w:eastAsia="Times New Roman" w:hAnsi="Times New Roman" w:cs="Times New Roman"/>
          <w:i/>
          <w:iCs/>
          <w:noProof/>
          <w:sz w:val="24"/>
          <w:szCs w:val="24"/>
          <w:lang w:val="en-US" w:eastAsia="ru-RU"/>
        </w:rPr>
        <w:t>Journal of International Business Studies</w:t>
      </w:r>
      <w:r w:rsidRPr="00643E1C">
        <w:rPr>
          <w:rFonts w:ascii="Times New Roman" w:eastAsia="Times New Roman" w:hAnsi="Times New Roman" w:cs="Times New Roman"/>
          <w:noProof/>
          <w:sz w:val="24"/>
          <w:szCs w:val="24"/>
          <w:lang w:val="en-US" w:eastAsia="ru-RU"/>
        </w:rPr>
        <w:t xml:space="preserve">, </w:t>
      </w:r>
      <w:r w:rsidRPr="00643E1C">
        <w:rPr>
          <w:rFonts w:ascii="Times New Roman" w:eastAsia="Times New Roman" w:hAnsi="Times New Roman" w:cs="Times New Roman"/>
          <w:i/>
          <w:iCs/>
          <w:noProof/>
          <w:sz w:val="24"/>
          <w:szCs w:val="24"/>
          <w:lang w:val="en-US" w:eastAsia="ru-RU"/>
        </w:rPr>
        <w:t>25</w:t>
      </w:r>
      <w:r w:rsidRPr="00643E1C">
        <w:rPr>
          <w:rFonts w:ascii="Times New Roman" w:eastAsia="Times New Roman" w:hAnsi="Times New Roman" w:cs="Times New Roman"/>
          <w:noProof/>
          <w:sz w:val="24"/>
          <w:szCs w:val="24"/>
          <w:lang w:val="en-US" w:eastAsia="ru-RU"/>
        </w:rPr>
        <w:t>(3), 557–578.</w:t>
      </w:r>
    </w:p>
    <w:p w:rsidR="00643E1C" w:rsidRPr="00643E1C" w:rsidRDefault="00643E1C" w:rsidP="003A30F0">
      <w:pPr>
        <w:tabs>
          <w:tab w:val="left" w:pos="284"/>
        </w:tabs>
        <w:spacing w:after="0" w:line="360" w:lineRule="auto"/>
        <w:ind w:left="567" w:hanging="567"/>
        <w:jc w:val="both"/>
        <w:rPr>
          <w:rFonts w:ascii="Times New Roman" w:eastAsia="Times New Roman" w:hAnsi="Times New Roman" w:cs="Times New Roman"/>
          <w:noProof/>
          <w:sz w:val="24"/>
          <w:szCs w:val="24"/>
          <w:lang w:val="en-US" w:eastAsia="ru-RU"/>
        </w:rPr>
      </w:pPr>
      <w:r w:rsidRPr="00643E1C">
        <w:rPr>
          <w:rFonts w:ascii="Times New Roman" w:eastAsia="Times New Roman" w:hAnsi="Times New Roman" w:cs="Times New Roman"/>
          <w:noProof/>
          <w:sz w:val="24"/>
          <w:szCs w:val="24"/>
          <w:lang w:val="en-US" w:eastAsia="ru-RU"/>
        </w:rPr>
        <w:t xml:space="preserve">Cantwell, J., Dunning, J. </w:t>
      </w:r>
      <w:r w:rsidRPr="00643E1C">
        <w:rPr>
          <w:rFonts w:ascii="Times New Roman" w:eastAsia="Times New Roman" w:hAnsi="Times New Roman" w:cs="Times New Roman"/>
          <w:noProof/>
          <w:sz w:val="24"/>
          <w:szCs w:val="24"/>
          <w:lang w:eastAsia="ru-RU"/>
        </w:rPr>
        <w:t>Η</w:t>
      </w:r>
      <w:r w:rsidRPr="00643E1C">
        <w:rPr>
          <w:rFonts w:ascii="Times New Roman" w:eastAsia="Times New Roman" w:hAnsi="Times New Roman" w:cs="Times New Roman"/>
          <w:noProof/>
          <w:sz w:val="24"/>
          <w:szCs w:val="24"/>
          <w:lang w:val="en-US" w:eastAsia="ru-RU"/>
        </w:rPr>
        <w:t xml:space="preserve">., &amp; Lundan, S. M. (2010). An evolutionary approach to understanding international business activity : The co-evolution of MNEs and the institutional environment. </w:t>
      </w:r>
      <w:r w:rsidRPr="00643E1C">
        <w:rPr>
          <w:rFonts w:ascii="Times New Roman" w:eastAsia="Times New Roman" w:hAnsi="Times New Roman" w:cs="Times New Roman"/>
          <w:i/>
          <w:iCs/>
          <w:noProof/>
          <w:sz w:val="24"/>
          <w:szCs w:val="24"/>
          <w:lang w:val="en-US" w:eastAsia="ru-RU"/>
        </w:rPr>
        <w:t>Journal of International Business Studies</w:t>
      </w:r>
      <w:r w:rsidRPr="00643E1C">
        <w:rPr>
          <w:rFonts w:ascii="Times New Roman" w:eastAsia="Times New Roman" w:hAnsi="Times New Roman" w:cs="Times New Roman"/>
          <w:noProof/>
          <w:sz w:val="24"/>
          <w:szCs w:val="24"/>
          <w:lang w:val="en-US" w:eastAsia="ru-RU"/>
        </w:rPr>
        <w:t xml:space="preserve">, </w:t>
      </w:r>
      <w:r w:rsidRPr="00643E1C">
        <w:rPr>
          <w:rFonts w:ascii="Times New Roman" w:eastAsia="Times New Roman" w:hAnsi="Times New Roman" w:cs="Times New Roman"/>
          <w:i/>
          <w:iCs/>
          <w:noProof/>
          <w:sz w:val="24"/>
          <w:szCs w:val="24"/>
          <w:lang w:val="en-US" w:eastAsia="ru-RU"/>
        </w:rPr>
        <w:t>41</w:t>
      </w:r>
      <w:r w:rsidRPr="00643E1C">
        <w:rPr>
          <w:rFonts w:ascii="Times New Roman" w:eastAsia="Times New Roman" w:hAnsi="Times New Roman" w:cs="Times New Roman"/>
          <w:noProof/>
          <w:sz w:val="24"/>
          <w:szCs w:val="24"/>
          <w:lang w:val="en-US" w:eastAsia="ru-RU"/>
        </w:rPr>
        <w:t>(4), 567–586.</w:t>
      </w:r>
    </w:p>
    <w:p w:rsidR="00643E1C" w:rsidRPr="00643E1C" w:rsidRDefault="00643E1C" w:rsidP="003A30F0">
      <w:pPr>
        <w:tabs>
          <w:tab w:val="left" w:pos="284"/>
        </w:tabs>
        <w:spacing w:after="0" w:line="360" w:lineRule="auto"/>
        <w:ind w:left="567" w:hanging="567"/>
        <w:jc w:val="both"/>
        <w:rPr>
          <w:rFonts w:ascii="Times New Roman" w:eastAsia="Times New Roman" w:hAnsi="Times New Roman" w:cs="Times New Roman"/>
          <w:noProof/>
          <w:sz w:val="24"/>
          <w:szCs w:val="24"/>
          <w:lang w:val="en-US" w:eastAsia="ru-RU"/>
        </w:rPr>
      </w:pPr>
      <w:r w:rsidRPr="00643E1C">
        <w:rPr>
          <w:rFonts w:ascii="Times New Roman" w:eastAsia="Times New Roman" w:hAnsi="Times New Roman" w:cs="Times New Roman"/>
          <w:noProof/>
          <w:sz w:val="24"/>
          <w:szCs w:val="24"/>
          <w:lang w:val="en-US" w:eastAsia="ru-RU"/>
        </w:rPr>
        <w:lastRenderedPageBreak/>
        <w:t xml:space="preserve">Chen, W. (2011). The effect of investor origin on firm performance: Domestic and foreign direct investment in the United States. </w:t>
      </w:r>
      <w:r w:rsidRPr="00643E1C">
        <w:rPr>
          <w:rFonts w:ascii="Times New Roman" w:eastAsia="Times New Roman" w:hAnsi="Times New Roman" w:cs="Times New Roman"/>
          <w:i/>
          <w:iCs/>
          <w:noProof/>
          <w:sz w:val="24"/>
          <w:szCs w:val="24"/>
          <w:lang w:val="en-US" w:eastAsia="ru-RU"/>
        </w:rPr>
        <w:t>Journal of International Economics</w:t>
      </w:r>
      <w:r w:rsidRPr="00643E1C">
        <w:rPr>
          <w:rFonts w:ascii="Times New Roman" w:eastAsia="Times New Roman" w:hAnsi="Times New Roman" w:cs="Times New Roman"/>
          <w:noProof/>
          <w:sz w:val="24"/>
          <w:szCs w:val="24"/>
          <w:lang w:val="en-US" w:eastAsia="ru-RU"/>
        </w:rPr>
        <w:t xml:space="preserve">, </w:t>
      </w:r>
      <w:r w:rsidRPr="00643E1C">
        <w:rPr>
          <w:rFonts w:ascii="Times New Roman" w:eastAsia="Times New Roman" w:hAnsi="Times New Roman" w:cs="Times New Roman"/>
          <w:i/>
          <w:iCs/>
          <w:noProof/>
          <w:sz w:val="24"/>
          <w:szCs w:val="24"/>
          <w:lang w:val="en-US" w:eastAsia="ru-RU"/>
        </w:rPr>
        <w:t>83</w:t>
      </w:r>
      <w:r w:rsidRPr="00643E1C">
        <w:rPr>
          <w:rFonts w:ascii="Times New Roman" w:eastAsia="Times New Roman" w:hAnsi="Times New Roman" w:cs="Times New Roman"/>
          <w:noProof/>
          <w:sz w:val="24"/>
          <w:szCs w:val="24"/>
          <w:lang w:val="en-US" w:eastAsia="ru-RU"/>
        </w:rPr>
        <w:t>(2), 219–228.</w:t>
      </w:r>
    </w:p>
    <w:p w:rsidR="00643E1C" w:rsidRPr="00643E1C" w:rsidRDefault="00643E1C" w:rsidP="003A30F0">
      <w:pPr>
        <w:tabs>
          <w:tab w:val="left" w:pos="284"/>
        </w:tabs>
        <w:spacing w:after="0" w:line="360" w:lineRule="auto"/>
        <w:ind w:left="567" w:hanging="567"/>
        <w:jc w:val="both"/>
        <w:rPr>
          <w:rFonts w:ascii="Times New Roman" w:eastAsia="Times New Roman" w:hAnsi="Times New Roman" w:cs="Times New Roman"/>
          <w:noProof/>
          <w:sz w:val="24"/>
          <w:szCs w:val="24"/>
          <w:lang w:val="en-US" w:eastAsia="ru-RU"/>
        </w:rPr>
      </w:pPr>
      <w:r w:rsidRPr="00643E1C">
        <w:rPr>
          <w:rFonts w:ascii="Times New Roman" w:eastAsia="Times New Roman" w:hAnsi="Times New Roman" w:cs="Times New Roman"/>
          <w:noProof/>
          <w:sz w:val="24"/>
          <w:szCs w:val="24"/>
          <w:lang w:val="en-US" w:eastAsia="ru-RU"/>
        </w:rPr>
        <w:t xml:space="preserve">Chi, T., &amp; McGire, D. J. (1996). Collaborative Ventures and Value of Learning: Integrating the Transaction Cost and Stategic Option Perspectiives on the Choice of Market Entry Modes. </w:t>
      </w:r>
      <w:r w:rsidRPr="00643E1C">
        <w:rPr>
          <w:rFonts w:ascii="Times New Roman" w:eastAsia="Times New Roman" w:hAnsi="Times New Roman" w:cs="Times New Roman"/>
          <w:i/>
          <w:iCs/>
          <w:noProof/>
          <w:sz w:val="24"/>
          <w:szCs w:val="24"/>
          <w:lang w:val="en-US" w:eastAsia="ru-RU"/>
        </w:rPr>
        <w:t>Journal of International Business Studies</w:t>
      </w:r>
      <w:r w:rsidRPr="00643E1C">
        <w:rPr>
          <w:rFonts w:ascii="Times New Roman" w:eastAsia="Times New Roman" w:hAnsi="Times New Roman" w:cs="Times New Roman"/>
          <w:noProof/>
          <w:sz w:val="24"/>
          <w:szCs w:val="24"/>
          <w:lang w:val="en-US" w:eastAsia="ru-RU"/>
        </w:rPr>
        <w:t xml:space="preserve">, </w:t>
      </w:r>
      <w:r w:rsidRPr="00643E1C">
        <w:rPr>
          <w:rFonts w:ascii="Times New Roman" w:eastAsia="Times New Roman" w:hAnsi="Times New Roman" w:cs="Times New Roman"/>
          <w:i/>
          <w:iCs/>
          <w:noProof/>
          <w:sz w:val="24"/>
          <w:szCs w:val="24"/>
          <w:lang w:val="en-US" w:eastAsia="ru-RU"/>
        </w:rPr>
        <w:t>27</w:t>
      </w:r>
      <w:r w:rsidRPr="00643E1C">
        <w:rPr>
          <w:rFonts w:ascii="Times New Roman" w:eastAsia="Times New Roman" w:hAnsi="Times New Roman" w:cs="Times New Roman"/>
          <w:noProof/>
          <w:sz w:val="24"/>
          <w:szCs w:val="24"/>
          <w:lang w:val="en-US" w:eastAsia="ru-RU"/>
        </w:rPr>
        <w:t>(2), 285–307.</w:t>
      </w:r>
    </w:p>
    <w:p w:rsidR="00643E1C" w:rsidRPr="00643E1C" w:rsidRDefault="00643E1C" w:rsidP="003A30F0">
      <w:pPr>
        <w:tabs>
          <w:tab w:val="left" w:pos="284"/>
        </w:tabs>
        <w:spacing w:after="0" w:line="360" w:lineRule="auto"/>
        <w:ind w:left="567" w:hanging="567"/>
        <w:jc w:val="both"/>
        <w:rPr>
          <w:rFonts w:ascii="Times New Roman" w:eastAsia="Times New Roman" w:hAnsi="Times New Roman" w:cs="Times New Roman"/>
          <w:noProof/>
          <w:sz w:val="24"/>
          <w:szCs w:val="24"/>
          <w:lang w:val="en-US" w:eastAsia="ru-RU"/>
        </w:rPr>
      </w:pPr>
      <w:r w:rsidRPr="00643E1C">
        <w:rPr>
          <w:rFonts w:ascii="Times New Roman" w:eastAsia="Times New Roman" w:hAnsi="Times New Roman" w:cs="Times New Roman"/>
          <w:noProof/>
          <w:sz w:val="24"/>
          <w:szCs w:val="24"/>
          <w:lang w:val="en-US" w:eastAsia="ru-RU"/>
        </w:rPr>
        <w:t xml:space="preserve">Chi, T., &amp; Seth, A. (2009). A dynamic model of the choice of mode for exploiting complementary capabilities. </w:t>
      </w:r>
      <w:r w:rsidRPr="00643E1C">
        <w:rPr>
          <w:rFonts w:ascii="Times New Roman" w:eastAsia="Times New Roman" w:hAnsi="Times New Roman" w:cs="Times New Roman"/>
          <w:i/>
          <w:iCs/>
          <w:noProof/>
          <w:sz w:val="24"/>
          <w:szCs w:val="24"/>
          <w:lang w:val="en-US" w:eastAsia="ru-RU"/>
        </w:rPr>
        <w:t>Journal of International Business Studies</w:t>
      </w:r>
      <w:r w:rsidRPr="00643E1C">
        <w:rPr>
          <w:rFonts w:ascii="Times New Roman" w:eastAsia="Times New Roman" w:hAnsi="Times New Roman" w:cs="Times New Roman"/>
          <w:noProof/>
          <w:sz w:val="24"/>
          <w:szCs w:val="24"/>
          <w:lang w:val="en-US" w:eastAsia="ru-RU"/>
        </w:rPr>
        <w:t xml:space="preserve">, </w:t>
      </w:r>
      <w:r w:rsidRPr="00643E1C">
        <w:rPr>
          <w:rFonts w:ascii="Times New Roman" w:eastAsia="Times New Roman" w:hAnsi="Times New Roman" w:cs="Times New Roman"/>
          <w:i/>
          <w:iCs/>
          <w:noProof/>
          <w:sz w:val="24"/>
          <w:szCs w:val="24"/>
          <w:lang w:val="en-US" w:eastAsia="ru-RU"/>
        </w:rPr>
        <w:t>40</w:t>
      </w:r>
      <w:r w:rsidRPr="00643E1C">
        <w:rPr>
          <w:rFonts w:ascii="Times New Roman" w:eastAsia="Times New Roman" w:hAnsi="Times New Roman" w:cs="Times New Roman"/>
          <w:noProof/>
          <w:sz w:val="24"/>
          <w:szCs w:val="24"/>
          <w:lang w:val="en-US" w:eastAsia="ru-RU"/>
        </w:rPr>
        <w:t>(3), 365–387.</w:t>
      </w:r>
    </w:p>
    <w:p w:rsidR="00643E1C" w:rsidRPr="00643E1C" w:rsidRDefault="00643E1C" w:rsidP="003A30F0">
      <w:pPr>
        <w:tabs>
          <w:tab w:val="left" w:pos="284"/>
        </w:tabs>
        <w:spacing w:after="0" w:line="360" w:lineRule="auto"/>
        <w:ind w:left="567" w:hanging="567"/>
        <w:jc w:val="both"/>
        <w:rPr>
          <w:rFonts w:ascii="Times New Roman" w:eastAsia="Times New Roman" w:hAnsi="Times New Roman" w:cs="Times New Roman"/>
          <w:noProof/>
          <w:sz w:val="24"/>
          <w:szCs w:val="24"/>
          <w:lang w:val="en-US" w:eastAsia="ru-RU"/>
        </w:rPr>
      </w:pPr>
      <w:r w:rsidRPr="00643E1C">
        <w:rPr>
          <w:rFonts w:ascii="Times New Roman" w:eastAsia="Times New Roman" w:hAnsi="Times New Roman" w:cs="Times New Roman"/>
          <w:noProof/>
          <w:sz w:val="24"/>
          <w:szCs w:val="24"/>
          <w:lang w:val="en-US" w:eastAsia="ru-RU"/>
        </w:rPr>
        <w:t xml:space="preserve">Chod, J., Rudi, N., &amp; Van Mieghem, J. a. (2010). Operational Flexibility and Financial Hedging: Complements or Substitutes? </w:t>
      </w:r>
      <w:r w:rsidRPr="00643E1C">
        <w:rPr>
          <w:rFonts w:ascii="Times New Roman" w:eastAsia="Times New Roman" w:hAnsi="Times New Roman" w:cs="Times New Roman"/>
          <w:i/>
          <w:iCs/>
          <w:noProof/>
          <w:sz w:val="24"/>
          <w:szCs w:val="24"/>
          <w:lang w:val="en-US" w:eastAsia="ru-RU"/>
        </w:rPr>
        <w:t>Management Science</w:t>
      </w:r>
      <w:r w:rsidRPr="00643E1C">
        <w:rPr>
          <w:rFonts w:ascii="Times New Roman" w:eastAsia="Times New Roman" w:hAnsi="Times New Roman" w:cs="Times New Roman"/>
          <w:noProof/>
          <w:sz w:val="24"/>
          <w:szCs w:val="24"/>
          <w:lang w:val="en-US" w:eastAsia="ru-RU"/>
        </w:rPr>
        <w:t xml:space="preserve">, </w:t>
      </w:r>
      <w:r w:rsidRPr="00643E1C">
        <w:rPr>
          <w:rFonts w:ascii="Times New Roman" w:eastAsia="Times New Roman" w:hAnsi="Times New Roman" w:cs="Times New Roman"/>
          <w:i/>
          <w:iCs/>
          <w:noProof/>
          <w:sz w:val="24"/>
          <w:szCs w:val="24"/>
          <w:lang w:val="en-US" w:eastAsia="ru-RU"/>
        </w:rPr>
        <w:t>56</w:t>
      </w:r>
      <w:r w:rsidRPr="00643E1C">
        <w:rPr>
          <w:rFonts w:ascii="Times New Roman" w:eastAsia="Times New Roman" w:hAnsi="Times New Roman" w:cs="Times New Roman"/>
          <w:noProof/>
          <w:sz w:val="24"/>
          <w:szCs w:val="24"/>
          <w:lang w:val="en-US" w:eastAsia="ru-RU"/>
        </w:rPr>
        <w:t xml:space="preserve">(6), 1030–1045. </w:t>
      </w:r>
    </w:p>
    <w:p w:rsidR="00643E1C" w:rsidRPr="00643E1C" w:rsidRDefault="00643E1C" w:rsidP="003A30F0">
      <w:pPr>
        <w:tabs>
          <w:tab w:val="left" w:pos="284"/>
        </w:tabs>
        <w:spacing w:after="0" w:line="360" w:lineRule="auto"/>
        <w:ind w:left="567" w:hanging="567"/>
        <w:jc w:val="both"/>
        <w:rPr>
          <w:rFonts w:ascii="Times New Roman" w:eastAsia="Times New Roman" w:hAnsi="Times New Roman" w:cs="Times New Roman"/>
          <w:noProof/>
          <w:sz w:val="24"/>
          <w:szCs w:val="24"/>
          <w:lang w:val="en-US" w:eastAsia="ru-RU"/>
        </w:rPr>
      </w:pPr>
      <w:r w:rsidRPr="00643E1C">
        <w:rPr>
          <w:rFonts w:ascii="Times New Roman" w:eastAsia="Times New Roman" w:hAnsi="Times New Roman" w:cs="Times New Roman"/>
          <w:noProof/>
          <w:sz w:val="24"/>
          <w:szCs w:val="24"/>
          <w:lang w:val="en-US" w:eastAsia="ru-RU"/>
        </w:rPr>
        <w:t xml:space="preserve">Chung, C. C., Lee, S.-H., Beamish, P. W., &amp; Isobe, T. (2010). Subsidiary expansion/contraction during times of economic crisis. </w:t>
      </w:r>
      <w:r w:rsidRPr="00643E1C">
        <w:rPr>
          <w:rFonts w:ascii="Times New Roman" w:eastAsia="Times New Roman" w:hAnsi="Times New Roman" w:cs="Times New Roman"/>
          <w:i/>
          <w:iCs/>
          <w:noProof/>
          <w:sz w:val="24"/>
          <w:szCs w:val="24"/>
          <w:lang w:val="en-US" w:eastAsia="ru-RU"/>
        </w:rPr>
        <w:t>Journal of International Business Studies</w:t>
      </w:r>
      <w:r w:rsidRPr="00643E1C">
        <w:rPr>
          <w:rFonts w:ascii="Times New Roman" w:eastAsia="Times New Roman" w:hAnsi="Times New Roman" w:cs="Times New Roman"/>
          <w:noProof/>
          <w:sz w:val="24"/>
          <w:szCs w:val="24"/>
          <w:lang w:val="en-US" w:eastAsia="ru-RU"/>
        </w:rPr>
        <w:t xml:space="preserve">, </w:t>
      </w:r>
      <w:r w:rsidRPr="00643E1C">
        <w:rPr>
          <w:rFonts w:ascii="Times New Roman" w:eastAsia="Times New Roman" w:hAnsi="Times New Roman" w:cs="Times New Roman"/>
          <w:i/>
          <w:iCs/>
          <w:noProof/>
          <w:sz w:val="24"/>
          <w:szCs w:val="24"/>
          <w:lang w:val="en-US" w:eastAsia="ru-RU"/>
        </w:rPr>
        <w:t>41</w:t>
      </w:r>
      <w:r w:rsidRPr="00643E1C">
        <w:rPr>
          <w:rFonts w:ascii="Times New Roman" w:eastAsia="Times New Roman" w:hAnsi="Times New Roman" w:cs="Times New Roman"/>
          <w:noProof/>
          <w:sz w:val="24"/>
          <w:szCs w:val="24"/>
          <w:lang w:val="en-US" w:eastAsia="ru-RU"/>
        </w:rPr>
        <w:t>(3), 501–516.</w:t>
      </w:r>
    </w:p>
    <w:p w:rsidR="00643E1C" w:rsidRPr="00643E1C" w:rsidRDefault="00643E1C" w:rsidP="003A30F0">
      <w:pPr>
        <w:tabs>
          <w:tab w:val="left" w:pos="284"/>
        </w:tabs>
        <w:spacing w:after="0" w:line="360" w:lineRule="auto"/>
        <w:ind w:left="567" w:hanging="567"/>
        <w:jc w:val="both"/>
        <w:rPr>
          <w:rFonts w:ascii="Times New Roman" w:eastAsia="Times New Roman" w:hAnsi="Times New Roman" w:cs="Times New Roman"/>
          <w:noProof/>
          <w:sz w:val="24"/>
          <w:szCs w:val="24"/>
          <w:lang w:val="en-US" w:eastAsia="ru-RU"/>
        </w:rPr>
      </w:pPr>
      <w:r w:rsidRPr="00643E1C">
        <w:rPr>
          <w:rFonts w:ascii="Times New Roman" w:eastAsia="Times New Roman" w:hAnsi="Times New Roman" w:cs="Times New Roman"/>
          <w:noProof/>
          <w:sz w:val="24"/>
          <w:szCs w:val="24"/>
          <w:lang w:val="en-US" w:eastAsia="ru-RU"/>
        </w:rPr>
        <w:t xml:space="preserve">Chung, C. C., Lee, S.-H., Beamish, P. W., Southam, C., &amp; Nam, D. (Dale). (2013). Pitting real options theory against risk diversification theory: International diversification and joint ownership control in economic crisis. </w:t>
      </w:r>
      <w:r w:rsidRPr="00643E1C">
        <w:rPr>
          <w:rFonts w:ascii="Times New Roman" w:eastAsia="Times New Roman" w:hAnsi="Times New Roman" w:cs="Times New Roman"/>
          <w:i/>
          <w:iCs/>
          <w:noProof/>
          <w:sz w:val="24"/>
          <w:szCs w:val="24"/>
          <w:lang w:val="en-US" w:eastAsia="ru-RU"/>
        </w:rPr>
        <w:t>Journal of World Business</w:t>
      </w:r>
      <w:r w:rsidRPr="00643E1C">
        <w:rPr>
          <w:rFonts w:ascii="Times New Roman" w:eastAsia="Times New Roman" w:hAnsi="Times New Roman" w:cs="Times New Roman"/>
          <w:noProof/>
          <w:sz w:val="24"/>
          <w:szCs w:val="24"/>
          <w:lang w:val="en-US" w:eastAsia="ru-RU"/>
        </w:rPr>
        <w:t xml:space="preserve">, </w:t>
      </w:r>
      <w:r w:rsidRPr="00643E1C">
        <w:rPr>
          <w:rFonts w:ascii="Times New Roman" w:eastAsia="Times New Roman" w:hAnsi="Times New Roman" w:cs="Times New Roman"/>
          <w:i/>
          <w:iCs/>
          <w:noProof/>
          <w:sz w:val="24"/>
          <w:szCs w:val="24"/>
          <w:lang w:val="en-US" w:eastAsia="ru-RU"/>
        </w:rPr>
        <w:t>48</w:t>
      </w:r>
      <w:r w:rsidRPr="00643E1C">
        <w:rPr>
          <w:rFonts w:ascii="Times New Roman" w:eastAsia="Times New Roman" w:hAnsi="Times New Roman" w:cs="Times New Roman"/>
          <w:noProof/>
          <w:sz w:val="24"/>
          <w:szCs w:val="24"/>
          <w:lang w:val="en-US" w:eastAsia="ru-RU"/>
        </w:rPr>
        <w:t xml:space="preserve">(1), 122–136. </w:t>
      </w:r>
    </w:p>
    <w:p w:rsidR="00643E1C" w:rsidRPr="00643E1C" w:rsidRDefault="00643E1C" w:rsidP="003A30F0">
      <w:pPr>
        <w:tabs>
          <w:tab w:val="left" w:pos="284"/>
        </w:tabs>
        <w:spacing w:after="0" w:line="360" w:lineRule="auto"/>
        <w:ind w:left="567" w:hanging="567"/>
        <w:jc w:val="both"/>
        <w:rPr>
          <w:rFonts w:ascii="Times New Roman" w:eastAsia="Times New Roman" w:hAnsi="Times New Roman" w:cs="Times New Roman"/>
          <w:noProof/>
          <w:sz w:val="24"/>
          <w:szCs w:val="24"/>
          <w:lang w:val="en-US" w:eastAsia="ru-RU"/>
        </w:rPr>
      </w:pPr>
      <w:r w:rsidRPr="00643E1C">
        <w:rPr>
          <w:rFonts w:ascii="Times New Roman" w:eastAsia="Times New Roman" w:hAnsi="Times New Roman" w:cs="Times New Roman"/>
          <w:noProof/>
          <w:sz w:val="24"/>
          <w:szCs w:val="24"/>
          <w:lang w:val="en-US" w:eastAsia="ru-RU"/>
        </w:rPr>
        <w:t xml:space="preserve">Cuervo-Cazurra, A., Maloney, M. M., &amp; Manrakhan, S. (2007). Causes of the Difficulties in Internationalization. </w:t>
      </w:r>
      <w:r w:rsidRPr="00643E1C">
        <w:rPr>
          <w:rFonts w:ascii="Times New Roman" w:eastAsia="Times New Roman" w:hAnsi="Times New Roman" w:cs="Times New Roman"/>
          <w:i/>
          <w:iCs/>
          <w:noProof/>
          <w:sz w:val="24"/>
          <w:szCs w:val="24"/>
          <w:lang w:val="en-US" w:eastAsia="ru-RU"/>
        </w:rPr>
        <w:t>Journal of International Business Studies</w:t>
      </w:r>
      <w:r w:rsidRPr="00643E1C">
        <w:rPr>
          <w:rFonts w:ascii="Times New Roman" w:eastAsia="Times New Roman" w:hAnsi="Times New Roman" w:cs="Times New Roman"/>
          <w:noProof/>
          <w:sz w:val="24"/>
          <w:szCs w:val="24"/>
          <w:lang w:val="en-US" w:eastAsia="ru-RU"/>
        </w:rPr>
        <w:t xml:space="preserve">, </w:t>
      </w:r>
      <w:r w:rsidRPr="00643E1C">
        <w:rPr>
          <w:rFonts w:ascii="Times New Roman" w:eastAsia="Times New Roman" w:hAnsi="Times New Roman" w:cs="Times New Roman"/>
          <w:i/>
          <w:iCs/>
          <w:noProof/>
          <w:sz w:val="24"/>
          <w:szCs w:val="24"/>
          <w:lang w:val="en-US" w:eastAsia="ru-RU"/>
        </w:rPr>
        <w:t>38</w:t>
      </w:r>
      <w:r w:rsidRPr="00643E1C">
        <w:rPr>
          <w:rFonts w:ascii="Times New Roman" w:eastAsia="Times New Roman" w:hAnsi="Times New Roman" w:cs="Times New Roman"/>
          <w:noProof/>
          <w:sz w:val="24"/>
          <w:szCs w:val="24"/>
          <w:lang w:val="en-US" w:eastAsia="ru-RU"/>
        </w:rPr>
        <w:t>(5), 709–725.</w:t>
      </w:r>
    </w:p>
    <w:p w:rsidR="00643E1C" w:rsidRPr="00643E1C" w:rsidRDefault="00643E1C" w:rsidP="003A30F0">
      <w:pPr>
        <w:tabs>
          <w:tab w:val="left" w:pos="284"/>
        </w:tabs>
        <w:spacing w:after="0" w:line="360" w:lineRule="auto"/>
        <w:ind w:left="567" w:hanging="567"/>
        <w:jc w:val="both"/>
        <w:rPr>
          <w:rFonts w:ascii="Times New Roman" w:eastAsia="Times New Roman" w:hAnsi="Times New Roman" w:cs="Times New Roman"/>
          <w:noProof/>
          <w:sz w:val="24"/>
          <w:szCs w:val="24"/>
          <w:lang w:val="en-US" w:eastAsia="ru-RU"/>
        </w:rPr>
      </w:pPr>
      <w:r w:rsidRPr="00643E1C">
        <w:rPr>
          <w:rFonts w:ascii="Times New Roman" w:eastAsia="Times New Roman" w:hAnsi="Times New Roman" w:cs="Times New Roman"/>
          <w:noProof/>
          <w:sz w:val="24"/>
          <w:szCs w:val="24"/>
          <w:lang w:val="en-US" w:eastAsia="ru-RU"/>
        </w:rPr>
        <w:t xml:space="preserve">Cuypers, I. R., &amp; Martin, X. (2010). What Makes and What Does Not Make a Real Option? A Study of Equity Shares in International Joint Ventures. </w:t>
      </w:r>
      <w:r w:rsidRPr="00643E1C">
        <w:rPr>
          <w:rFonts w:ascii="Times New Roman" w:eastAsia="Times New Roman" w:hAnsi="Times New Roman" w:cs="Times New Roman"/>
          <w:i/>
          <w:iCs/>
          <w:noProof/>
          <w:sz w:val="24"/>
          <w:szCs w:val="24"/>
          <w:lang w:val="en-US" w:eastAsia="ru-RU"/>
        </w:rPr>
        <w:t>Journal of International Business Studies</w:t>
      </w:r>
      <w:r w:rsidRPr="00643E1C">
        <w:rPr>
          <w:rFonts w:ascii="Times New Roman" w:eastAsia="Times New Roman" w:hAnsi="Times New Roman" w:cs="Times New Roman"/>
          <w:noProof/>
          <w:sz w:val="24"/>
          <w:szCs w:val="24"/>
          <w:lang w:val="en-US" w:eastAsia="ru-RU"/>
        </w:rPr>
        <w:t xml:space="preserve">, </w:t>
      </w:r>
      <w:r w:rsidRPr="00643E1C">
        <w:rPr>
          <w:rFonts w:ascii="Times New Roman" w:eastAsia="Times New Roman" w:hAnsi="Times New Roman" w:cs="Times New Roman"/>
          <w:i/>
          <w:iCs/>
          <w:noProof/>
          <w:sz w:val="24"/>
          <w:szCs w:val="24"/>
          <w:lang w:val="en-US" w:eastAsia="ru-RU"/>
        </w:rPr>
        <w:t>41</w:t>
      </w:r>
      <w:r w:rsidRPr="00643E1C">
        <w:rPr>
          <w:rFonts w:ascii="Times New Roman" w:eastAsia="Times New Roman" w:hAnsi="Times New Roman" w:cs="Times New Roman"/>
          <w:noProof/>
          <w:sz w:val="24"/>
          <w:szCs w:val="24"/>
          <w:lang w:val="en-US" w:eastAsia="ru-RU"/>
        </w:rPr>
        <w:t>(1), 47–69.</w:t>
      </w:r>
    </w:p>
    <w:p w:rsidR="00643E1C" w:rsidRPr="00643E1C" w:rsidRDefault="00643E1C" w:rsidP="003A30F0">
      <w:pPr>
        <w:tabs>
          <w:tab w:val="left" w:pos="284"/>
        </w:tabs>
        <w:spacing w:after="0" w:line="360" w:lineRule="auto"/>
        <w:ind w:left="567" w:hanging="567"/>
        <w:jc w:val="both"/>
        <w:rPr>
          <w:rFonts w:ascii="Times New Roman" w:eastAsia="Times New Roman" w:hAnsi="Times New Roman" w:cs="Times New Roman"/>
          <w:noProof/>
          <w:sz w:val="24"/>
          <w:szCs w:val="24"/>
          <w:lang w:val="en-US" w:eastAsia="ru-RU"/>
        </w:rPr>
      </w:pPr>
      <w:r w:rsidRPr="00643E1C">
        <w:rPr>
          <w:rFonts w:ascii="Times New Roman" w:eastAsia="Times New Roman" w:hAnsi="Times New Roman" w:cs="Times New Roman"/>
          <w:noProof/>
          <w:sz w:val="24"/>
          <w:szCs w:val="24"/>
          <w:lang w:val="en-US" w:eastAsia="ru-RU"/>
        </w:rPr>
        <w:t xml:space="preserve">Delios, A., &amp; Henisz, W. J. (2003). Policy Uncertainty and the Sequence of Entry by Japanese Firms, 1980-1998. </w:t>
      </w:r>
      <w:r w:rsidRPr="00643E1C">
        <w:rPr>
          <w:rFonts w:ascii="Times New Roman" w:eastAsia="Times New Roman" w:hAnsi="Times New Roman" w:cs="Times New Roman"/>
          <w:i/>
          <w:iCs/>
          <w:noProof/>
          <w:sz w:val="24"/>
          <w:szCs w:val="24"/>
          <w:lang w:val="en-US" w:eastAsia="ru-RU"/>
        </w:rPr>
        <w:t>Journal of International Business Studies</w:t>
      </w:r>
      <w:r w:rsidRPr="00643E1C">
        <w:rPr>
          <w:rFonts w:ascii="Times New Roman" w:eastAsia="Times New Roman" w:hAnsi="Times New Roman" w:cs="Times New Roman"/>
          <w:noProof/>
          <w:sz w:val="24"/>
          <w:szCs w:val="24"/>
          <w:lang w:val="en-US" w:eastAsia="ru-RU"/>
        </w:rPr>
        <w:t xml:space="preserve">, </w:t>
      </w:r>
      <w:r w:rsidRPr="00643E1C">
        <w:rPr>
          <w:rFonts w:ascii="Times New Roman" w:eastAsia="Times New Roman" w:hAnsi="Times New Roman" w:cs="Times New Roman"/>
          <w:i/>
          <w:iCs/>
          <w:noProof/>
          <w:sz w:val="24"/>
          <w:szCs w:val="24"/>
          <w:lang w:val="en-US" w:eastAsia="ru-RU"/>
        </w:rPr>
        <w:t>34</w:t>
      </w:r>
      <w:r w:rsidRPr="00643E1C">
        <w:rPr>
          <w:rFonts w:ascii="Times New Roman" w:eastAsia="Times New Roman" w:hAnsi="Times New Roman" w:cs="Times New Roman"/>
          <w:noProof/>
          <w:sz w:val="24"/>
          <w:szCs w:val="24"/>
          <w:lang w:val="en-US" w:eastAsia="ru-RU"/>
        </w:rPr>
        <w:t>(3), 227–241.</w:t>
      </w:r>
    </w:p>
    <w:p w:rsidR="00643E1C" w:rsidRPr="00643E1C" w:rsidRDefault="00643E1C" w:rsidP="003A30F0">
      <w:pPr>
        <w:tabs>
          <w:tab w:val="left" w:pos="284"/>
        </w:tabs>
        <w:spacing w:after="0" w:line="360" w:lineRule="auto"/>
        <w:ind w:left="567" w:hanging="567"/>
        <w:jc w:val="both"/>
        <w:rPr>
          <w:rFonts w:ascii="Times New Roman" w:eastAsia="Times New Roman" w:hAnsi="Times New Roman" w:cs="Times New Roman"/>
          <w:noProof/>
          <w:sz w:val="24"/>
          <w:szCs w:val="24"/>
          <w:lang w:val="en-US" w:eastAsia="ru-RU"/>
        </w:rPr>
      </w:pPr>
      <w:r w:rsidRPr="00643E1C">
        <w:rPr>
          <w:rFonts w:ascii="Times New Roman" w:eastAsia="Times New Roman" w:hAnsi="Times New Roman" w:cs="Times New Roman"/>
          <w:noProof/>
          <w:sz w:val="24"/>
          <w:szCs w:val="24"/>
          <w:lang w:val="en-US" w:eastAsia="ru-RU"/>
        </w:rPr>
        <w:t xml:space="preserve">Demirbag, M., Glaister, K. W., &amp; Tatoglu, E. (2007). Institutional and transaction cost influences on MNEs’ ownership strategies of their affiliates: Evidence from an emerging market. </w:t>
      </w:r>
      <w:r w:rsidRPr="00643E1C">
        <w:rPr>
          <w:rFonts w:ascii="Times New Roman" w:eastAsia="Times New Roman" w:hAnsi="Times New Roman" w:cs="Times New Roman"/>
          <w:i/>
          <w:iCs/>
          <w:noProof/>
          <w:sz w:val="24"/>
          <w:szCs w:val="24"/>
          <w:lang w:val="en-US" w:eastAsia="ru-RU"/>
        </w:rPr>
        <w:t>Journal of World Business</w:t>
      </w:r>
      <w:r w:rsidRPr="00643E1C">
        <w:rPr>
          <w:rFonts w:ascii="Times New Roman" w:eastAsia="Times New Roman" w:hAnsi="Times New Roman" w:cs="Times New Roman"/>
          <w:noProof/>
          <w:sz w:val="24"/>
          <w:szCs w:val="24"/>
          <w:lang w:val="en-US" w:eastAsia="ru-RU"/>
        </w:rPr>
        <w:t xml:space="preserve">, </w:t>
      </w:r>
      <w:r w:rsidRPr="00643E1C">
        <w:rPr>
          <w:rFonts w:ascii="Times New Roman" w:eastAsia="Times New Roman" w:hAnsi="Times New Roman" w:cs="Times New Roman"/>
          <w:i/>
          <w:iCs/>
          <w:noProof/>
          <w:sz w:val="24"/>
          <w:szCs w:val="24"/>
          <w:lang w:val="en-US" w:eastAsia="ru-RU"/>
        </w:rPr>
        <w:t>42</w:t>
      </w:r>
      <w:r w:rsidRPr="00643E1C">
        <w:rPr>
          <w:rFonts w:ascii="Times New Roman" w:eastAsia="Times New Roman" w:hAnsi="Times New Roman" w:cs="Times New Roman"/>
          <w:noProof/>
          <w:sz w:val="24"/>
          <w:szCs w:val="24"/>
          <w:lang w:val="en-US" w:eastAsia="ru-RU"/>
        </w:rPr>
        <w:t xml:space="preserve">(4), 418–434. </w:t>
      </w:r>
    </w:p>
    <w:p w:rsidR="00643E1C" w:rsidRPr="00643E1C" w:rsidRDefault="00643E1C" w:rsidP="003A30F0">
      <w:pPr>
        <w:tabs>
          <w:tab w:val="left" w:pos="284"/>
        </w:tabs>
        <w:spacing w:after="0" w:line="360" w:lineRule="auto"/>
        <w:ind w:left="567" w:hanging="567"/>
        <w:jc w:val="both"/>
        <w:rPr>
          <w:rFonts w:ascii="Times New Roman" w:eastAsia="Times New Roman" w:hAnsi="Times New Roman" w:cs="Times New Roman"/>
          <w:noProof/>
          <w:sz w:val="24"/>
          <w:szCs w:val="24"/>
          <w:lang w:val="en-US" w:eastAsia="ru-RU"/>
        </w:rPr>
      </w:pPr>
      <w:r w:rsidRPr="00643E1C">
        <w:rPr>
          <w:rFonts w:ascii="Times New Roman" w:eastAsia="Times New Roman" w:hAnsi="Times New Roman" w:cs="Times New Roman"/>
          <w:noProof/>
          <w:sz w:val="24"/>
          <w:szCs w:val="24"/>
          <w:lang w:val="en-US" w:eastAsia="ru-RU"/>
        </w:rPr>
        <w:t xml:space="preserve">Driouchi, T., &amp; Bennett, D. (2011). Real options in multinational decision-making: Managerial awareness and risk implications. </w:t>
      </w:r>
      <w:r w:rsidRPr="00643E1C">
        <w:rPr>
          <w:rFonts w:ascii="Times New Roman" w:eastAsia="Times New Roman" w:hAnsi="Times New Roman" w:cs="Times New Roman"/>
          <w:i/>
          <w:iCs/>
          <w:noProof/>
          <w:sz w:val="24"/>
          <w:szCs w:val="24"/>
          <w:lang w:val="en-US" w:eastAsia="ru-RU"/>
        </w:rPr>
        <w:t>Journal of World Business</w:t>
      </w:r>
      <w:r w:rsidRPr="00643E1C">
        <w:rPr>
          <w:rFonts w:ascii="Times New Roman" w:eastAsia="Times New Roman" w:hAnsi="Times New Roman" w:cs="Times New Roman"/>
          <w:noProof/>
          <w:sz w:val="24"/>
          <w:szCs w:val="24"/>
          <w:lang w:val="en-US" w:eastAsia="ru-RU"/>
        </w:rPr>
        <w:t xml:space="preserve">, </w:t>
      </w:r>
      <w:r w:rsidRPr="00643E1C">
        <w:rPr>
          <w:rFonts w:ascii="Times New Roman" w:eastAsia="Times New Roman" w:hAnsi="Times New Roman" w:cs="Times New Roman"/>
          <w:i/>
          <w:iCs/>
          <w:noProof/>
          <w:sz w:val="24"/>
          <w:szCs w:val="24"/>
          <w:lang w:val="en-US" w:eastAsia="ru-RU"/>
        </w:rPr>
        <w:t>46</w:t>
      </w:r>
      <w:r w:rsidRPr="00643E1C">
        <w:rPr>
          <w:rFonts w:ascii="Times New Roman" w:eastAsia="Times New Roman" w:hAnsi="Times New Roman" w:cs="Times New Roman"/>
          <w:noProof/>
          <w:sz w:val="24"/>
          <w:szCs w:val="24"/>
          <w:lang w:val="en-US" w:eastAsia="ru-RU"/>
        </w:rPr>
        <w:t xml:space="preserve">(2), 205–219. </w:t>
      </w:r>
    </w:p>
    <w:p w:rsidR="00643E1C" w:rsidRPr="00643E1C" w:rsidRDefault="00643E1C" w:rsidP="003A30F0">
      <w:pPr>
        <w:tabs>
          <w:tab w:val="left" w:pos="284"/>
        </w:tabs>
        <w:spacing w:after="0" w:line="360" w:lineRule="auto"/>
        <w:ind w:left="567" w:hanging="567"/>
        <w:jc w:val="both"/>
        <w:rPr>
          <w:rFonts w:ascii="Times New Roman" w:eastAsia="Times New Roman" w:hAnsi="Times New Roman" w:cs="Times New Roman"/>
          <w:noProof/>
          <w:sz w:val="24"/>
          <w:szCs w:val="24"/>
          <w:lang w:val="en-US" w:eastAsia="ru-RU"/>
        </w:rPr>
      </w:pPr>
      <w:r w:rsidRPr="00643E1C">
        <w:rPr>
          <w:rFonts w:ascii="Times New Roman" w:eastAsia="Times New Roman" w:hAnsi="Times New Roman" w:cs="Times New Roman"/>
          <w:noProof/>
          <w:sz w:val="24"/>
          <w:szCs w:val="24"/>
          <w:lang w:val="en-US" w:eastAsia="ru-RU"/>
        </w:rPr>
        <w:t xml:space="preserve">Driouchi, T., &amp; Bennett, D. J. (2012). Real Options in Management and Organizational Strategy: A Review of Decision-making and Performance Implications. </w:t>
      </w:r>
      <w:r w:rsidRPr="00643E1C">
        <w:rPr>
          <w:rFonts w:ascii="Times New Roman" w:eastAsia="Times New Roman" w:hAnsi="Times New Roman" w:cs="Times New Roman"/>
          <w:i/>
          <w:iCs/>
          <w:noProof/>
          <w:sz w:val="24"/>
          <w:szCs w:val="24"/>
          <w:lang w:val="en-US" w:eastAsia="ru-RU"/>
        </w:rPr>
        <w:t>International Journal of Management Reviews</w:t>
      </w:r>
      <w:r w:rsidRPr="00643E1C">
        <w:rPr>
          <w:rFonts w:ascii="Times New Roman" w:eastAsia="Times New Roman" w:hAnsi="Times New Roman" w:cs="Times New Roman"/>
          <w:noProof/>
          <w:sz w:val="24"/>
          <w:szCs w:val="24"/>
          <w:lang w:val="en-US" w:eastAsia="ru-RU"/>
        </w:rPr>
        <w:t xml:space="preserve">, </w:t>
      </w:r>
      <w:r w:rsidRPr="00643E1C">
        <w:rPr>
          <w:rFonts w:ascii="Times New Roman" w:eastAsia="Times New Roman" w:hAnsi="Times New Roman" w:cs="Times New Roman"/>
          <w:i/>
          <w:iCs/>
          <w:noProof/>
          <w:sz w:val="24"/>
          <w:szCs w:val="24"/>
          <w:lang w:val="en-US" w:eastAsia="ru-RU"/>
        </w:rPr>
        <w:t>14</w:t>
      </w:r>
      <w:r w:rsidRPr="00643E1C">
        <w:rPr>
          <w:rFonts w:ascii="Times New Roman" w:eastAsia="Times New Roman" w:hAnsi="Times New Roman" w:cs="Times New Roman"/>
          <w:noProof/>
          <w:sz w:val="24"/>
          <w:szCs w:val="24"/>
          <w:lang w:val="en-US" w:eastAsia="ru-RU"/>
        </w:rPr>
        <w:t xml:space="preserve">(1), 39–62. </w:t>
      </w:r>
    </w:p>
    <w:p w:rsidR="00643E1C" w:rsidRPr="00643E1C" w:rsidRDefault="00643E1C" w:rsidP="003A30F0">
      <w:pPr>
        <w:tabs>
          <w:tab w:val="left" w:pos="284"/>
        </w:tabs>
        <w:spacing w:after="0" w:line="360" w:lineRule="auto"/>
        <w:ind w:left="567" w:hanging="567"/>
        <w:jc w:val="both"/>
        <w:rPr>
          <w:rFonts w:ascii="Times New Roman" w:eastAsia="Times New Roman" w:hAnsi="Times New Roman" w:cs="Times New Roman"/>
          <w:noProof/>
          <w:sz w:val="24"/>
          <w:szCs w:val="24"/>
          <w:lang w:val="de-DE" w:eastAsia="ru-RU"/>
        </w:rPr>
      </w:pPr>
      <w:r w:rsidRPr="00643E1C">
        <w:rPr>
          <w:rFonts w:ascii="Times New Roman" w:eastAsia="Times New Roman" w:hAnsi="Times New Roman" w:cs="Times New Roman"/>
          <w:noProof/>
          <w:sz w:val="24"/>
          <w:szCs w:val="24"/>
          <w:lang w:val="en-US" w:eastAsia="ru-RU"/>
        </w:rPr>
        <w:t xml:space="preserve">Dunning, J. </w:t>
      </w:r>
      <w:r w:rsidRPr="00643E1C">
        <w:rPr>
          <w:rFonts w:ascii="Times New Roman" w:eastAsia="Times New Roman" w:hAnsi="Times New Roman" w:cs="Times New Roman"/>
          <w:noProof/>
          <w:sz w:val="24"/>
          <w:szCs w:val="24"/>
          <w:lang w:eastAsia="ru-RU"/>
        </w:rPr>
        <w:t>Η</w:t>
      </w:r>
      <w:r w:rsidRPr="00643E1C">
        <w:rPr>
          <w:rFonts w:ascii="Times New Roman" w:eastAsia="Times New Roman" w:hAnsi="Times New Roman" w:cs="Times New Roman"/>
          <w:noProof/>
          <w:sz w:val="24"/>
          <w:szCs w:val="24"/>
          <w:lang w:val="en-US" w:eastAsia="ru-RU"/>
        </w:rPr>
        <w:t xml:space="preserve">., &amp; Lundan, S. M. (1993). </w:t>
      </w:r>
      <w:r w:rsidRPr="00643E1C">
        <w:rPr>
          <w:rFonts w:ascii="Times New Roman" w:eastAsia="Times New Roman" w:hAnsi="Times New Roman" w:cs="Times New Roman"/>
          <w:i/>
          <w:iCs/>
          <w:noProof/>
          <w:sz w:val="24"/>
          <w:szCs w:val="24"/>
          <w:lang w:val="en-US" w:eastAsia="ru-RU"/>
        </w:rPr>
        <w:t>Multinational Enterprises and the Global Economy</w:t>
      </w:r>
      <w:r w:rsidRPr="00643E1C">
        <w:rPr>
          <w:rFonts w:ascii="Times New Roman" w:eastAsia="Times New Roman" w:hAnsi="Times New Roman" w:cs="Times New Roman"/>
          <w:noProof/>
          <w:sz w:val="24"/>
          <w:szCs w:val="24"/>
          <w:lang w:val="en-US" w:eastAsia="ru-RU"/>
        </w:rPr>
        <w:t xml:space="preserve">. </w:t>
      </w:r>
      <w:r w:rsidRPr="00643E1C">
        <w:rPr>
          <w:rFonts w:ascii="Times New Roman" w:eastAsia="Times New Roman" w:hAnsi="Times New Roman" w:cs="Times New Roman"/>
          <w:noProof/>
          <w:sz w:val="24"/>
          <w:szCs w:val="24"/>
          <w:lang w:val="de-DE" w:eastAsia="ru-RU"/>
        </w:rPr>
        <w:t>Cheltenham, UK Northampton, MA, USA: Edward Elgar.</w:t>
      </w:r>
    </w:p>
    <w:p w:rsidR="00643E1C" w:rsidRPr="00643E1C" w:rsidRDefault="00643E1C" w:rsidP="003A30F0">
      <w:pPr>
        <w:tabs>
          <w:tab w:val="left" w:pos="284"/>
        </w:tabs>
        <w:spacing w:after="0" w:line="360" w:lineRule="auto"/>
        <w:ind w:left="567" w:hanging="567"/>
        <w:jc w:val="both"/>
        <w:rPr>
          <w:rFonts w:ascii="Times New Roman" w:eastAsia="Times New Roman" w:hAnsi="Times New Roman" w:cs="Times New Roman"/>
          <w:noProof/>
          <w:sz w:val="24"/>
          <w:szCs w:val="24"/>
          <w:lang w:val="en-US" w:eastAsia="ru-RU"/>
        </w:rPr>
      </w:pPr>
      <w:r w:rsidRPr="00643E1C">
        <w:rPr>
          <w:rFonts w:ascii="Times New Roman" w:eastAsia="Times New Roman" w:hAnsi="Times New Roman" w:cs="Times New Roman"/>
          <w:noProof/>
          <w:sz w:val="24"/>
          <w:szCs w:val="24"/>
          <w:lang w:val="de-DE" w:eastAsia="ru-RU"/>
        </w:rPr>
        <w:t xml:space="preserve">Eden, L., &amp; Lenway, S. (2001). </w:t>
      </w:r>
      <w:r w:rsidRPr="00643E1C">
        <w:rPr>
          <w:rFonts w:ascii="Times New Roman" w:eastAsia="Times New Roman" w:hAnsi="Times New Roman" w:cs="Times New Roman"/>
          <w:noProof/>
          <w:sz w:val="24"/>
          <w:szCs w:val="24"/>
          <w:lang w:val="en-US" w:eastAsia="ru-RU"/>
        </w:rPr>
        <w:t xml:space="preserve">Introduction to the symposium multinationals: The Janus face of globalization. </w:t>
      </w:r>
      <w:r w:rsidRPr="00643E1C">
        <w:rPr>
          <w:rFonts w:ascii="Times New Roman" w:eastAsia="Times New Roman" w:hAnsi="Times New Roman" w:cs="Times New Roman"/>
          <w:i/>
          <w:iCs/>
          <w:noProof/>
          <w:sz w:val="24"/>
          <w:szCs w:val="24"/>
          <w:lang w:val="en-US" w:eastAsia="ru-RU"/>
        </w:rPr>
        <w:t>Journal of International Business Studies</w:t>
      </w:r>
      <w:r w:rsidRPr="00643E1C">
        <w:rPr>
          <w:rFonts w:ascii="Times New Roman" w:eastAsia="Times New Roman" w:hAnsi="Times New Roman" w:cs="Times New Roman"/>
          <w:noProof/>
          <w:sz w:val="24"/>
          <w:szCs w:val="24"/>
          <w:lang w:val="en-US" w:eastAsia="ru-RU"/>
        </w:rPr>
        <w:t xml:space="preserve">, </w:t>
      </w:r>
      <w:r w:rsidRPr="00643E1C">
        <w:rPr>
          <w:rFonts w:ascii="Times New Roman" w:eastAsia="Times New Roman" w:hAnsi="Times New Roman" w:cs="Times New Roman"/>
          <w:i/>
          <w:iCs/>
          <w:noProof/>
          <w:sz w:val="24"/>
          <w:szCs w:val="24"/>
          <w:lang w:val="en-US" w:eastAsia="ru-RU"/>
        </w:rPr>
        <w:t>32</w:t>
      </w:r>
      <w:r w:rsidRPr="00643E1C">
        <w:rPr>
          <w:rFonts w:ascii="Times New Roman" w:eastAsia="Times New Roman" w:hAnsi="Times New Roman" w:cs="Times New Roman"/>
          <w:noProof/>
          <w:sz w:val="24"/>
          <w:szCs w:val="24"/>
          <w:lang w:val="en-US" w:eastAsia="ru-RU"/>
        </w:rPr>
        <w:t>(3), 383–400.</w:t>
      </w:r>
    </w:p>
    <w:p w:rsidR="00643E1C" w:rsidRPr="00643E1C" w:rsidRDefault="00643E1C" w:rsidP="003A30F0">
      <w:pPr>
        <w:tabs>
          <w:tab w:val="left" w:pos="284"/>
        </w:tabs>
        <w:spacing w:after="0" w:line="360" w:lineRule="auto"/>
        <w:ind w:left="567" w:hanging="567"/>
        <w:jc w:val="both"/>
        <w:rPr>
          <w:rFonts w:ascii="Times New Roman" w:eastAsia="Times New Roman" w:hAnsi="Times New Roman" w:cs="Times New Roman"/>
          <w:noProof/>
          <w:sz w:val="24"/>
          <w:szCs w:val="24"/>
          <w:lang w:val="en-US" w:eastAsia="ru-RU"/>
        </w:rPr>
      </w:pPr>
      <w:r w:rsidRPr="00643E1C">
        <w:rPr>
          <w:rFonts w:ascii="Times New Roman" w:eastAsia="Times New Roman" w:hAnsi="Times New Roman" w:cs="Times New Roman"/>
          <w:noProof/>
          <w:sz w:val="24"/>
          <w:szCs w:val="24"/>
          <w:lang w:val="en-US" w:eastAsia="ru-RU"/>
        </w:rPr>
        <w:lastRenderedPageBreak/>
        <w:t xml:space="preserve">Fernandes, R., Gouveia, B., &amp; Pinho, C. (2014). Exploring modes of entry into international markets: direct investment or contractual relations. </w:t>
      </w:r>
      <w:r w:rsidRPr="00643E1C">
        <w:rPr>
          <w:rFonts w:ascii="Times New Roman" w:eastAsia="Times New Roman" w:hAnsi="Times New Roman" w:cs="Times New Roman"/>
          <w:i/>
          <w:iCs/>
          <w:noProof/>
          <w:sz w:val="24"/>
          <w:szCs w:val="24"/>
          <w:lang w:val="en-US" w:eastAsia="ru-RU"/>
        </w:rPr>
        <w:t>Journal of Business Economics and Management</w:t>
      </w:r>
      <w:r w:rsidRPr="00643E1C">
        <w:rPr>
          <w:rFonts w:ascii="Times New Roman" w:eastAsia="Times New Roman" w:hAnsi="Times New Roman" w:cs="Times New Roman"/>
          <w:noProof/>
          <w:sz w:val="24"/>
          <w:szCs w:val="24"/>
          <w:lang w:val="en-US" w:eastAsia="ru-RU"/>
        </w:rPr>
        <w:t xml:space="preserve">, </w:t>
      </w:r>
      <w:r w:rsidRPr="00643E1C">
        <w:rPr>
          <w:rFonts w:ascii="Times New Roman" w:eastAsia="Times New Roman" w:hAnsi="Times New Roman" w:cs="Times New Roman"/>
          <w:i/>
          <w:iCs/>
          <w:noProof/>
          <w:sz w:val="24"/>
          <w:szCs w:val="24"/>
          <w:lang w:val="en-US" w:eastAsia="ru-RU"/>
        </w:rPr>
        <w:t>15</w:t>
      </w:r>
      <w:r w:rsidRPr="00643E1C">
        <w:rPr>
          <w:rFonts w:ascii="Times New Roman" w:eastAsia="Times New Roman" w:hAnsi="Times New Roman" w:cs="Times New Roman"/>
          <w:noProof/>
          <w:sz w:val="24"/>
          <w:szCs w:val="24"/>
          <w:lang w:val="en-US" w:eastAsia="ru-RU"/>
        </w:rPr>
        <w:t xml:space="preserve">(1), 56–73. </w:t>
      </w:r>
    </w:p>
    <w:p w:rsidR="00643E1C" w:rsidRPr="00643E1C" w:rsidRDefault="00643E1C" w:rsidP="003A30F0">
      <w:pPr>
        <w:tabs>
          <w:tab w:val="left" w:pos="284"/>
        </w:tabs>
        <w:spacing w:after="0" w:line="360" w:lineRule="auto"/>
        <w:ind w:left="567" w:hanging="567"/>
        <w:jc w:val="both"/>
        <w:rPr>
          <w:rFonts w:ascii="Times New Roman" w:eastAsia="Times New Roman" w:hAnsi="Times New Roman" w:cs="Times New Roman"/>
          <w:noProof/>
          <w:sz w:val="24"/>
          <w:szCs w:val="24"/>
          <w:lang w:val="en-US" w:eastAsia="ru-RU"/>
        </w:rPr>
      </w:pPr>
      <w:r w:rsidRPr="00643E1C">
        <w:rPr>
          <w:rFonts w:ascii="Times New Roman" w:eastAsia="Times New Roman" w:hAnsi="Times New Roman" w:cs="Times New Roman"/>
          <w:noProof/>
          <w:sz w:val="24"/>
          <w:szCs w:val="24"/>
          <w:lang w:val="en-US" w:eastAsia="ru-RU"/>
        </w:rPr>
        <w:t xml:space="preserve">Filatotchev, I., Strange, R., Piesse, J., &amp; Lien, Y. C. (2007). FDI by firms from newly industrialised economies in emerging markets: corporate governance, entry mode and location. </w:t>
      </w:r>
      <w:r w:rsidRPr="00643E1C">
        <w:rPr>
          <w:rFonts w:ascii="Times New Roman" w:eastAsia="Times New Roman" w:hAnsi="Times New Roman" w:cs="Times New Roman"/>
          <w:i/>
          <w:iCs/>
          <w:noProof/>
          <w:sz w:val="24"/>
          <w:szCs w:val="24"/>
          <w:lang w:val="en-US" w:eastAsia="ru-RU"/>
        </w:rPr>
        <w:t>Journal of International Business Studies</w:t>
      </w:r>
      <w:r w:rsidRPr="00643E1C">
        <w:rPr>
          <w:rFonts w:ascii="Times New Roman" w:eastAsia="Times New Roman" w:hAnsi="Times New Roman" w:cs="Times New Roman"/>
          <w:noProof/>
          <w:sz w:val="24"/>
          <w:szCs w:val="24"/>
          <w:lang w:val="en-US" w:eastAsia="ru-RU"/>
        </w:rPr>
        <w:t xml:space="preserve">, </w:t>
      </w:r>
      <w:r w:rsidRPr="00643E1C">
        <w:rPr>
          <w:rFonts w:ascii="Times New Roman" w:eastAsia="Times New Roman" w:hAnsi="Times New Roman" w:cs="Times New Roman"/>
          <w:i/>
          <w:iCs/>
          <w:noProof/>
          <w:sz w:val="24"/>
          <w:szCs w:val="24"/>
          <w:lang w:val="en-US" w:eastAsia="ru-RU"/>
        </w:rPr>
        <w:t>38</w:t>
      </w:r>
      <w:r w:rsidRPr="00643E1C">
        <w:rPr>
          <w:rFonts w:ascii="Times New Roman" w:eastAsia="Times New Roman" w:hAnsi="Times New Roman" w:cs="Times New Roman"/>
          <w:noProof/>
          <w:sz w:val="24"/>
          <w:szCs w:val="24"/>
          <w:lang w:val="en-US" w:eastAsia="ru-RU"/>
        </w:rPr>
        <w:t>(4), 556–572.</w:t>
      </w:r>
    </w:p>
    <w:p w:rsidR="00643E1C" w:rsidRPr="00643E1C" w:rsidRDefault="00643E1C" w:rsidP="003A30F0">
      <w:pPr>
        <w:tabs>
          <w:tab w:val="left" w:pos="284"/>
        </w:tabs>
        <w:spacing w:after="0" w:line="360" w:lineRule="auto"/>
        <w:ind w:left="567" w:hanging="567"/>
        <w:jc w:val="both"/>
        <w:rPr>
          <w:rFonts w:ascii="Times New Roman" w:eastAsia="Times New Roman" w:hAnsi="Times New Roman" w:cs="Times New Roman"/>
          <w:noProof/>
          <w:sz w:val="24"/>
          <w:szCs w:val="24"/>
          <w:lang w:val="en-US" w:eastAsia="ru-RU"/>
        </w:rPr>
      </w:pPr>
      <w:r w:rsidRPr="00643E1C">
        <w:rPr>
          <w:rFonts w:ascii="Times New Roman" w:eastAsia="Times New Roman" w:hAnsi="Times New Roman" w:cs="Times New Roman"/>
          <w:noProof/>
          <w:sz w:val="24"/>
          <w:szCs w:val="24"/>
          <w:lang w:val="en-US" w:eastAsia="ru-RU"/>
        </w:rPr>
        <w:t xml:space="preserve">Fisch, J. A. N. H., &amp; Zschoche, M. (2012). The Role of Operational Flexibility in the Expansion of International Production Networks. </w:t>
      </w:r>
      <w:r w:rsidRPr="00643E1C">
        <w:rPr>
          <w:rFonts w:ascii="Times New Roman" w:eastAsia="Times New Roman" w:hAnsi="Times New Roman" w:cs="Times New Roman"/>
          <w:i/>
          <w:iCs/>
          <w:noProof/>
          <w:sz w:val="24"/>
          <w:szCs w:val="24"/>
          <w:lang w:val="en-US" w:eastAsia="ru-RU"/>
        </w:rPr>
        <w:t>Strategic Management Journal</w:t>
      </w:r>
      <w:r w:rsidRPr="00643E1C">
        <w:rPr>
          <w:rFonts w:ascii="Times New Roman" w:eastAsia="Times New Roman" w:hAnsi="Times New Roman" w:cs="Times New Roman"/>
          <w:noProof/>
          <w:sz w:val="24"/>
          <w:szCs w:val="24"/>
          <w:lang w:val="en-US" w:eastAsia="ru-RU"/>
        </w:rPr>
        <w:t xml:space="preserve">, </w:t>
      </w:r>
      <w:r w:rsidRPr="00643E1C">
        <w:rPr>
          <w:rFonts w:ascii="Times New Roman" w:eastAsia="Times New Roman" w:hAnsi="Times New Roman" w:cs="Times New Roman"/>
          <w:i/>
          <w:iCs/>
          <w:noProof/>
          <w:sz w:val="24"/>
          <w:szCs w:val="24"/>
          <w:lang w:val="en-US" w:eastAsia="ru-RU"/>
        </w:rPr>
        <w:t>33</w:t>
      </w:r>
      <w:r w:rsidRPr="00643E1C">
        <w:rPr>
          <w:rFonts w:ascii="Times New Roman" w:eastAsia="Times New Roman" w:hAnsi="Times New Roman" w:cs="Times New Roman"/>
          <w:iCs/>
          <w:noProof/>
          <w:sz w:val="24"/>
          <w:szCs w:val="24"/>
          <w:lang w:val="en-US" w:eastAsia="ru-RU"/>
        </w:rPr>
        <w:t>(13)</w:t>
      </w:r>
      <w:r w:rsidRPr="00643E1C">
        <w:rPr>
          <w:rFonts w:ascii="Times New Roman" w:eastAsia="Times New Roman" w:hAnsi="Times New Roman" w:cs="Times New Roman"/>
          <w:noProof/>
          <w:sz w:val="24"/>
          <w:szCs w:val="24"/>
          <w:lang w:val="en-US" w:eastAsia="ru-RU"/>
        </w:rPr>
        <w:t xml:space="preserve">, 1540–1556. </w:t>
      </w:r>
    </w:p>
    <w:p w:rsidR="00643E1C" w:rsidRPr="00643E1C" w:rsidRDefault="00643E1C" w:rsidP="003A30F0">
      <w:pPr>
        <w:tabs>
          <w:tab w:val="left" w:pos="284"/>
        </w:tabs>
        <w:spacing w:after="0" w:line="360" w:lineRule="auto"/>
        <w:ind w:left="567" w:hanging="567"/>
        <w:jc w:val="both"/>
        <w:rPr>
          <w:rFonts w:ascii="Times New Roman" w:eastAsia="Times New Roman" w:hAnsi="Times New Roman" w:cs="Times New Roman"/>
          <w:noProof/>
          <w:sz w:val="24"/>
          <w:szCs w:val="24"/>
          <w:lang w:val="en-US" w:eastAsia="ru-RU"/>
        </w:rPr>
      </w:pPr>
      <w:r w:rsidRPr="00643E1C">
        <w:rPr>
          <w:rFonts w:ascii="Times New Roman" w:eastAsia="Times New Roman" w:hAnsi="Times New Roman" w:cs="Times New Roman"/>
          <w:noProof/>
          <w:sz w:val="24"/>
          <w:szCs w:val="24"/>
          <w:lang w:val="en-US" w:eastAsia="ru-RU"/>
        </w:rPr>
        <w:t xml:space="preserve">Fisch, J. H., &amp; Ross, J. M. (2014). Timing Product Replacements under Uncertainty—The Importance of Material–Price Fluctuations for the Success of Products That Are Based on New Materials. </w:t>
      </w:r>
      <w:r w:rsidRPr="00643E1C">
        <w:rPr>
          <w:rFonts w:ascii="Times New Roman" w:eastAsia="Times New Roman" w:hAnsi="Times New Roman" w:cs="Times New Roman"/>
          <w:i/>
          <w:iCs/>
          <w:noProof/>
          <w:sz w:val="24"/>
          <w:szCs w:val="24"/>
          <w:lang w:val="en-US" w:eastAsia="ru-RU"/>
        </w:rPr>
        <w:t>Journal of Product Innovation Management</w:t>
      </w:r>
      <w:r w:rsidRPr="00643E1C">
        <w:rPr>
          <w:rFonts w:ascii="Times New Roman" w:eastAsia="Times New Roman" w:hAnsi="Times New Roman" w:cs="Times New Roman"/>
          <w:noProof/>
          <w:sz w:val="24"/>
          <w:szCs w:val="24"/>
          <w:lang w:val="en-US" w:eastAsia="ru-RU"/>
        </w:rPr>
        <w:t xml:space="preserve">, </w:t>
      </w:r>
      <w:r w:rsidRPr="00643E1C">
        <w:rPr>
          <w:rFonts w:ascii="Times New Roman" w:eastAsia="Times New Roman" w:hAnsi="Times New Roman" w:cs="Times New Roman"/>
          <w:i/>
          <w:iCs/>
          <w:noProof/>
          <w:sz w:val="24"/>
          <w:szCs w:val="24"/>
          <w:lang w:val="en-US" w:eastAsia="ru-RU"/>
        </w:rPr>
        <w:t>31</w:t>
      </w:r>
      <w:r w:rsidRPr="00643E1C">
        <w:rPr>
          <w:rFonts w:ascii="Times New Roman" w:eastAsia="Times New Roman" w:hAnsi="Times New Roman" w:cs="Times New Roman"/>
          <w:noProof/>
          <w:sz w:val="24"/>
          <w:szCs w:val="24"/>
          <w:lang w:val="en-US" w:eastAsia="ru-RU"/>
        </w:rPr>
        <w:t>(5), 1076–1088.</w:t>
      </w:r>
    </w:p>
    <w:p w:rsidR="00643E1C" w:rsidRPr="00643E1C" w:rsidRDefault="00643E1C" w:rsidP="003A30F0">
      <w:pPr>
        <w:tabs>
          <w:tab w:val="left" w:pos="284"/>
        </w:tabs>
        <w:spacing w:after="0" w:line="360" w:lineRule="auto"/>
        <w:ind w:left="567" w:hanging="567"/>
        <w:jc w:val="both"/>
        <w:rPr>
          <w:rFonts w:ascii="Times New Roman" w:eastAsia="Times New Roman" w:hAnsi="Times New Roman" w:cs="Times New Roman"/>
          <w:noProof/>
          <w:sz w:val="24"/>
          <w:szCs w:val="24"/>
          <w:lang w:val="en-US" w:eastAsia="ru-RU"/>
        </w:rPr>
      </w:pPr>
      <w:r w:rsidRPr="00643E1C">
        <w:rPr>
          <w:rFonts w:ascii="Times New Roman" w:eastAsia="Times New Roman" w:hAnsi="Times New Roman" w:cs="Times New Roman"/>
          <w:noProof/>
          <w:sz w:val="24"/>
          <w:szCs w:val="24"/>
          <w:lang w:val="en-US" w:eastAsia="ru-RU"/>
        </w:rPr>
        <w:t xml:space="preserve">Folta, T. B., &amp; Miller, K. D. (2002). Real Options in Equity Partnerships. </w:t>
      </w:r>
      <w:r w:rsidRPr="00643E1C">
        <w:rPr>
          <w:rFonts w:ascii="Times New Roman" w:eastAsia="Times New Roman" w:hAnsi="Times New Roman" w:cs="Times New Roman"/>
          <w:i/>
          <w:iCs/>
          <w:noProof/>
          <w:sz w:val="24"/>
          <w:szCs w:val="24"/>
          <w:lang w:val="en-US" w:eastAsia="ru-RU"/>
        </w:rPr>
        <w:t>Strategic Management Journal</w:t>
      </w:r>
      <w:r w:rsidRPr="00643E1C">
        <w:rPr>
          <w:rFonts w:ascii="Times New Roman" w:eastAsia="Times New Roman" w:hAnsi="Times New Roman" w:cs="Times New Roman"/>
          <w:noProof/>
          <w:sz w:val="24"/>
          <w:szCs w:val="24"/>
          <w:lang w:val="en-US" w:eastAsia="ru-RU"/>
        </w:rPr>
        <w:t xml:space="preserve">, </w:t>
      </w:r>
      <w:r w:rsidRPr="00643E1C">
        <w:rPr>
          <w:rFonts w:ascii="Times New Roman" w:eastAsia="Times New Roman" w:hAnsi="Times New Roman" w:cs="Times New Roman"/>
          <w:i/>
          <w:iCs/>
          <w:noProof/>
          <w:sz w:val="24"/>
          <w:szCs w:val="24"/>
          <w:lang w:val="en-US" w:eastAsia="ru-RU"/>
        </w:rPr>
        <w:t>23</w:t>
      </w:r>
      <w:r w:rsidRPr="00643E1C">
        <w:rPr>
          <w:rFonts w:ascii="Times New Roman" w:eastAsia="Times New Roman" w:hAnsi="Times New Roman" w:cs="Times New Roman"/>
          <w:noProof/>
          <w:sz w:val="24"/>
          <w:szCs w:val="24"/>
          <w:lang w:val="en-US" w:eastAsia="ru-RU"/>
        </w:rPr>
        <w:t>(1), 77–88.</w:t>
      </w:r>
    </w:p>
    <w:p w:rsidR="00643E1C" w:rsidRPr="00643E1C" w:rsidRDefault="00643E1C" w:rsidP="003A30F0">
      <w:pPr>
        <w:tabs>
          <w:tab w:val="left" w:pos="284"/>
        </w:tabs>
        <w:spacing w:after="0" w:line="360" w:lineRule="auto"/>
        <w:ind w:left="567" w:hanging="567"/>
        <w:jc w:val="both"/>
        <w:rPr>
          <w:rFonts w:ascii="Times New Roman" w:eastAsia="Times New Roman" w:hAnsi="Times New Roman" w:cs="Times New Roman"/>
          <w:noProof/>
          <w:sz w:val="24"/>
          <w:szCs w:val="24"/>
          <w:lang w:val="en-US" w:eastAsia="ru-RU"/>
        </w:rPr>
      </w:pPr>
      <w:r w:rsidRPr="00643E1C">
        <w:rPr>
          <w:rFonts w:ascii="Times New Roman" w:eastAsia="Times New Roman" w:hAnsi="Times New Roman" w:cs="Times New Roman"/>
          <w:noProof/>
          <w:sz w:val="24"/>
          <w:szCs w:val="24"/>
          <w:lang w:val="en-US" w:eastAsia="ru-RU"/>
        </w:rPr>
        <w:t xml:space="preserve">Gaba, V., Pan, Y., &amp; Ungson, G. R. (2002). Timing of entry in international market: An empirical study of US Fortune 500 firms in China. </w:t>
      </w:r>
      <w:r w:rsidRPr="00643E1C">
        <w:rPr>
          <w:rFonts w:ascii="Times New Roman" w:eastAsia="Times New Roman" w:hAnsi="Times New Roman" w:cs="Times New Roman"/>
          <w:i/>
          <w:iCs/>
          <w:noProof/>
          <w:sz w:val="24"/>
          <w:szCs w:val="24"/>
          <w:lang w:val="en-US" w:eastAsia="ru-RU"/>
        </w:rPr>
        <w:t>Journal of International Business Studies</w:t>
      </w:r>
      <w:r w:rsidRPr="00643E1C">
        <w:rPr>
          <w:rFonts w:ascii="Times New Roman" w:eastAsia="Times New Roman" w:hAnsi="Times New Roman" w:cs="Times New Roman"/>
          <w:noProof/>
          <w:sz w:val="24"/>
          <w:szCs w:val="24"/>
          <w:lang w:val="en-US" w:eastAsia="ru-RU"/>
        </w:rPr>
        <w:t xml:space="preserve">, </w:t>
      </w:r>
      <w:r w:rsidRPr="00643E1C">
        <w:rPr>
          <w:rFonts w:ascii="Times New Roman" w:eastAsia="Times New Roman" w:hAnsi="Times New Roman" w:cs="Times New Roman"/>
          <w:i/>
          <w:noProof/>
          <w:sz w:val="24"/>
          <w:szCs w:val="24"/>
          <w:lang w:val="en-US" w:eastAsia="ru-RU"/>
        </w:rPr>
        <w:t>33</w:t>
      </w:r>
      <w:r w:rsidRPr="00643E1C">
        <w:rPr>
          <w:rFonts w:ascii="Times New Roman" w:eastAsia="Times New Roman" w:hAnsi="Times New Roman" w:cs="Times New Roman"/>
          <w:noProof/>
          <w:sz w:val="24"/>
          <w:szCs w:val="24"/>
          <w:lang w:val="en-US" w:eastAsia="ru-RU"/>
        </w:rPr>
        <w:t>(1), 39–55.</w:t>
      </w:r>
    </w:p>
    <w:p w:rsidR="00643E1C" w:rsidRPr="00643E1C" w:rsidRDefault="00643E1C" w:rsidP="003A30F0">
      <w:pPr>
        <w:tabs>
          <w:tab w:val="left" w:pos="284"/>
        </w:tabs>
        <w:spacing w:after="0" w:line="360" w:lineRule="auto"/>
        <w:ind w:left="567" w:hanging="567"/>
        <w:jc w:val="both"/>
        <w:rPr>
          <w:rFonts w:ascii="Times New Roman" w:eastAsia="Times New Roman" w:hAnsi="Times New Roman" w:cs="Times New Roman"/>
          <w:noProof/>
          <w:sz w:val="24"/>
          <w:szCs w:val="24"/>
          <w:lang w:val="en-US" w:eastAsia="ru-RU"/>
        </w:rPr>
      </w:pPr>
      <w:r w:rsidRPr="00643E1C">
        <w:rPr>
          <w:rFonts w:ascii="Times New Roman" w:eastAsia="Times New Roman" w:hAnsi="Times New Roman" w:cs="Times New Roman"/>
          <w:noProof/>
          <w:sz w:val="24"/>
          <w:szCs w:val="24"/>
          <w:lang w:val="en-US" w:eastAsia="ru-RU"/>
        </w:rPr>
        <w:t xml:space="preserve">Grullon, G., Lyandres, E., &amp; Zhdanov, A. (2012). Real Options, Volatility, and Stock Returns. </w:t>
      </w:r>
      <w:r w:rsidRPr="00643E1C">
        <w:rPr>
          <w:rFonts w:ascii="Times New Roman" w:eastAsia="Times New Roman" w:hAnsi="Times New Roman" w:cs="Times New Roman"/>
          <w:i/>
          <w:iCs/>
          <w:noProof/>
          <w:sz w:val="24"/>
          <w:szCs w:val="24"/>
          <w:lang w:val="en-US" w:eastAsia="ru-RU"/>
        </w:rPr>
        <w:t>The Journal of Finance</w:t>
      </w:r>
      <w:r w:rsidRPr="00643E1C">
        <w:rPr>
          <w:rFonts w:ascii="Times New Roman" w:eastAsia="Times New Roman" w:hAnsi="Times New Roman" w:cs="Times New Roman"/>
          <w:noProof/>
          <w:sz w:val="24"/>
          <w:szCs w:val="24"/>
          <w:lang w:val="en-US" w:eastAsia="ru-RU"/>
        </w:rPr>
        <w:t xml:space="preserve">, </w:t>
      </w:r>
      <w:r w:rsidRPr="00643E1C">
        <w:rPr>
          <w:rFonts w:ascii="Times New Roman" w:eastAsia="Times New Roman" w:hAnsi="Times New Roman" w:cs="Times New Roman"/>
          <w:i/>
          <w:iCs/>
          <w:noProof/>
          <w:sz w:val="24"/>
          <w:szCs w:val="24"/>
          <w:lang w:val="en-US" w:eastAsia="ru-RU"/>
        </w:rPr>
        <w:t>67</w:t>
      </w:r>
      <w:r w:rsidRPr="00643E1C">
        <w:rPr>
          <w:rFonts w:ascii="Times New Roman" w:eastAsia="Times New Roman" w:hAnsi="Times New Roman" w:cs="Times New Roman"/>
          <w:noProof/>
          <w:sz w:val="24"/>
          <w:szCs w:val="24"/>
          <w:lang w:val="en-US" w:eastAsia="ru-RU"/>
        </w:rPr>
        <w:t xml:space="preserve">(4), 1499-1537. </w:t>
      </w:r>
    </w:p>
    <w:p w:rsidR="00643E1C" w:rsidRPr="00643E1C" w:rsidRDefault="00643E1C" w:rsidP="003A30F0">
      <w:pPr>
        <w:tabs>
          <w:tab w:val="left" w:pos="284"/>
        </w:tabs>
        <w:spacing w:after="0" w:line="360" w:lineRule="auto"/>
        <w:ind w:left="567" w:hanging="567"/>
        <w:jc w:val="both"/>
        <w:rPr>
          <w:rFonts w:ascii="Times New Roman" w:eastAsia="Times New Roman" w:hAnsi="Times New Roman" w:cs="Times New Roman"/>
          <w:noProof/>
          <w:sz w:val="24"/>
          <w:szCs w:val="24"/>
          <w:lang w:val="en-US" w:eastAsia="ru-RU"/>
        </w:rPr>
      </w:pPr>
      <w:r w:rsidRPr="00643E1C">
        <w:rPr>
          <w:rFonts w:ascii="Times New Roman" w:eastAsia="Times New Roman" w:hAnsi="Times New Roman" w:cs="Times New Roman"/>
          <w:noProof/>
          <w:sz w:val="24"/>
          <w:szCs w:val="24"/>
          <w:lang w:val="en-US" w:eastAsia="ru-RU"/>
        </w:rPr>
        <w:t xml:space="preserve">Hallsten, M., Korpi, T., &amp; Tahlin, M. (2010). Globalization and Uncertainty : Earnings Volatility in Sweden , 1985 – 2003. </w:t>
      </w:r>
      <w:r w:rsidRPr="00643E1C">
        <w:rPr>
          <w:rFonts w:ascii="Times New Roman" w:eastAsia="Times New Roman" w:hAnsi="Times New Roman" w:cs="Times New Roman"/>
          <w:i/>
          <w:iCs/>
          <w:noProof/>
          <w:sz w:val="24"/>
          <w:szCs w:val="24"/>
          <w:lang w:val="en-US" w:eastAsia="ru-RU"/>
        </w:rPr>
        <w:t>Industrial Relations</w:t>
      </w:r>
      <w:r w:rsidRPr="00643E1C">
        <w:rPr>
          <w:rFonts w:ascii="Times New Roman" w:eastAsia="Times New Roman" w:hAnsi="Times New Roman" w:cs="Times New Roman"/>
          <w:noProof/>
          <w:sz w:val="24"/>
          <w:szCs w:val="24"/>
          <w:lang w:val="en-US" w:eastAsia="ru-RU"/>
        </w:rPr>
        <w:t xml:space="preserve">, </w:t>
      </w:r>
      <w:r w:rsidRPr="00643E1C">
        <w:rPr>
          <w:rFonts w:ascii="Times New Roman" w:eastAsia="Times New Roman" w:hAnsi="Times New Roman" w:cs="Times New Roman"/>
          <w:i/>
          <w:iCs/>
          <w:noProof/>
          <w:sz w:val="24"/>
          <w:szCs w:val="24"/>
          <w:lang w:val="en-US" w:eastAsia="ru-RU"/>
        </w:rPr>
        <w:t>49</w:t>
      </w:r>
      <w:r w:rsidRPr="00643E1C">
        <w:rPr>
          <w:rFonts w:ascii="Times New Roman" w:eastAsia="Times New Roman" w:hAnsi="Times New Roman" w:cs="Times New Roman"/>
          <w:noProof/>
          <w:sz w:val="24"/>
          <w:szCs w:val="24"/>
          <w:lang w:val="en-US" w:eastAsia="ru-RU"/>
        </w:rPr>
        <w:t>(2), 165–189.</w:t>
      </w:r>
    </w:p>
    <w:p w:rsidR="00643E1C" w:rsidRPr="00643E1C" w:rsidRDefault="00643E1C" w:rsidP="003A30F0">
      <w:pPr>
        <w:tabs>
          <w:tab w:val="left" w:pos="284"/>
        </w:tabs>
        <w:spacing w:after="0" w:line="360" w:lineRule="auto"/>
        <w:ind w:left="567" w:hanging="567"/>
        <w:jc w:val="both"/>
        <w:rPr>
          <w:rFonts w:ascii="Times New Roman" w:eastAsia="Times New Roman" w:hAnsi="Times New Roman" w:cs="Times New Roman"/>
          <w:noProof/>
          <w:sz w:val="24"/>
          <w:szCs w:val="24"/>
          <w:lang w:val="en-US" w:eastAsia="ru-RU"/>
        </w:rPr>
      </w:pPr>
      <w:r w:rsidRPr="00643E1C">
        <w:rPr>
          <w:rFonts w:ascii="Times New Roman" w:eastAsia="Times New Roman" w:hAnsi="Times New Roman" w:cs="Times New Roman"/>
          <w:noProof/>
          <w:sz w:val="24"/>
          <w:szCs w:val="24"/>
          <w:lang w:val="en-US" w:eastAsia="ru-RU"/>
        </w:rPr>
        <w:t xml:space="preserve">Hennart, J.-F. (2012). Emerging market multinationals and the theory of the multinational enterprise. </w:t>
      </w:r>
      <w:r w:rsidRPr="00643E1C">
        <w:rPr>
          <w:rFonts w:ascii="Times New Roman" w:eastAsia="Times New Roman" w:hAnsi="Times New Roman" w:cs="Times New Roman"/>
          <w:i/>
          <w:iCs/>
          <w:noProof/>
          <w:sz w:val="24"/>
          <w:szCs w:val="24"/>
          <w:lang w:val="en-US" w:eastAsia="ru-RU"/>
        </w:rPr>
        <w:t>Global Strategy Journal</w:t>
      </w:r>
      <w:r w:rsidRPr="00643E1C">
        <w:rPr>
          <w:rFonts w:ascii="Times New Roman" w:eastAsia="Times New Roman" w:hAnsi="Times New Roman" w:cs="Times New Roman"/>
          <w:noProof/>
          <w:sz w:val="24"/>
          <w:szCs w:val="24"/>
          <w:lang w:val="en-US" w:eastAsia="ru-RU"/>
        </w:rPr>
        <w:t xml:space="preserve">, </w:t>
      </w:r>
      <w:r w:rsidRPr="00643E1C">
        <w:rPr>
          <w:rFonts w:ascii="Times New Roman" w:eastAsia="Times New Roman" w:hAnsi="Times New Roman" w:cs="Times New Roman"/>
          <w:i/>
          <w:iCs/>
          <w:noProof/>
          <w:sz w:val="24"/>
          <w:szCs w:val="24"/>
          <w:lang w:val="en-US" w:eastAsia="ru-RU"/>
        </w:rPr>
        <w:t>2</w:t>
      </w:r>
      <w:r w:rsidRPr="00643E1C">
        <w:rPr>
          <w:rFonts w:ascii="Times New Roman" w:eastAsia="Times New Roman" w:hAnsi="Times New Roman" w:cs="Times New Roman"/>
          <w:noProof/>
          <w:sz w:val="24"/>
          <w:szCs w:val="24"/>
          <w:lang w:val="en-US" w:eastAsia="ru-RU"/>
        </w:rPr>
        <w:t xml:space="preserve">(3), 168–187. </w:t>
      </w:r>
    </w:p>
    <w:p w:rsidR="00643E1C" w:rsidRPr="00643E1C" w:rsidRDefault="00643E1C" w:rsidP="003A30F0">
      <w:pPr>
        <w:tabs>
          <w:tab w:val="left" w:pos="284"/>
        </w:tabs>
        <w:spacing w:after="0" w:line="360" w:lineRule="auto"/>
        <w:ind w:left="567" w:hanging="567"/>
        <w:jc w:val="both"/>
        <w:rPr>
          <w:rFonts w:ascii="Times New Roman" w:eastAsia="Times New Roman" w:hAnsi="Times New Roman" w:cs="Times New Roman"/>
          <w:noProof/>
          <w:sz w:val="24"/>
          <w:szCs w:val="24"/>
          <w:lang w:val="en-US" w:eastAsia="ru-RU"/>
        </w:rPr>
      </w:pPr>
      <w:r w:rsidRPr="00643E1C">
        <w:rPr>
          <w:rFonts w:ascii="Times New Roman" w:eastAsia="Times New Roman" w:hAnsi="Times New Roman" w:cs="Times New Roman"/>
          <w:noProof/>
          <w:sz w:val="24"/>
          <w:szCs w:val="24"/>
          <w:lang w:val="en-US" w:eastAsia="ru-RU"/>
        </w:rPr>
        <w:t xml:space="preserve">Jiang, B., Baker, R. C., &amp; Frazier, G. V. (2009). An analysis of job dissatisfaction and turnover to reduce global supply chain risk: evidence from China. </w:t>
      </w:r>
      <w:r w:rsidRPr="00643E1C">
        <w:rPr>
          <w:rFonts w:ascii="Times New Roman" w:eastAsia="Times New Roman" w:hAnsi="Times New Roman" w:cs="Times New Roman"/>
          <w:i/>
          <w:iCs/>
          <w:noProof/>
          <w:sz w:val="24"/>
          <w:szCs w:val="24"/>
          <w:lang w:val="en-US" w:eastAsia="ru-RU"/>
        </w:rPr>
        <w:t>Journal of Operations Management</w:t>
      </w:r>
      <w:r w:rsidRPr="00643E1C">
        <w:rPr>
          <w:rFonts w:ascii="Times New Roman" w:eastAsia="Times New Roman" w:hAnsi="Times New Roman" w:cs="Times New Roman"/>
          <w:noProof/>
          <w:sz w:val="24"/>
          <w:szCs w:val="24"/>
          <w:lang w:val="en-US" w:eastAsia="ru-RU"/>
        </w:rPr>
        <w:t xml:space="preserve">, </w:t>
      </w:r>
      <w:r w:rsidRPr="00643E1C">
        <w:rPr>
          <w:rFonts w:ascii="Times New Roman" w:eastAsia="Times New Roman" w:hAnsi="Times New Roman" w:cs="Times New Roman"/>
          <w:i/>
          <w:iCs/>
          <w:noProof/>
          <w:sz w:val="24"/>
          <w:szCs w:val="24"/>
          <w:lang w:val="en-US" w:eastAsia="ru-RU"/>
        </w:rPr>
        <w:t>27</w:t>
      </w:r>
      <w:r w:rsidRPr="00643E1C">
        <w:rPr>
          <w:rFonts w:ascii="Times New Roman" w:eastAsia="Times New Roman" w:hAnsi="Times New Roman" w:cs="Times New Roman"/>
          <w:noProof/>
          <w:sz w:val="24"/>
          <w:szCs w:val="24"/>
          <w:lang w:val="en-US" w:eastAsia="ru-RU"/>
        </w:rPr>
        <w:t>(2), 169–184.</w:t>
      </w:r>
    </w:p>
    <w:p w:rsidR="00643E1C" w:rsidRPr="00643E1C" w:rsidRDefault="00643E1C" w:rsidP="003A30F0">
      <w:pPr>
        <w:tabs>
          <w:tab w:val="left" w:pos="284"/>
        </w:tabs>
        <w:spacing w:after="0" w:line="360" w:lineRule="auto"/>
        <w:ind w:left="567" w:hanging="567"/>
        <w:jc w:val="both"/>
        <w:rPr>
          <w:rFonts w:ascii="Times New Roman" w:eastAsia="Times New Roman" w:hAnsi="Times New Roman" w:cs="Times New Roman"/>
          <w:noProof/>
          <w:sz w:val="24"/>
          <w:szCs w:val="24"/>
          <w:lang w:val="en-US" w:eastAsia="ru-RU"/>
        </w:rPr>
      </w:pPr>
      <w:r w:rsidRPr="00643E1C">
        <w:rPr>
          <w:rFonts w:ascii="Times New Roman" w:eastAsia="Times New Roman" w:hAnsi="Times New Roman" w:cs="Times New Roman"/>
          <w:noProof/>
          <w:sz w:val="24"/>
          <w:szCs w:val="24"/>
          <w:lang w:val="en-US" w:eastAsia="ru-RU"/>
        </w:rPr>
        <w:t xml:space="preserve">Jiang, M. S., Aulakh, P. S., &amp; Pan, Y. (2008). Licensing duration in foreign markets: A real options perspective. </w:t>
      </w:r>
      <w:r w:rsidRPr="00643E1C">
        <w:rPr>
          <w:rFonts w:ascii="Times New Roman" w:eastAsia="Times New Roman" w:hAnsi="Times New Roman" w:cs="Times New Roman"/>
          <w:i/>
          <w:iCs/>
          <w:noProof/>
          <w:sz w:val="24"/>
          <w:szCs w:val="24"/>
          <w:lang w:val="en-US" w:eastAsia="ru-RU"/>
        </w:rPr>
        <w:t>Journal of International Business Studies</w:t>
      </w:r>
      <w:r w:rsidRPr="00643E1C">
        <w:rPr>
          <w:rFonts w:ascii="Times New Roman" w:eastAsia="Times New Roman" w:hAnsi="Times New Roman" w:cs="Times New Roman"/>
          <w:noProof/>
          <w:sz w:val="24"/>
          <w:szCs w:val="24"/>
          <w:lang w:val="en-US" w:eastAsia="ru-RU"/>
        </w:rPr>
        <w:t xml:space="preserve">, </w:t>
      </w:r>
      <w:r w:rsidRPr="00643E1C">
        <w:rPr>
          <w:rFonts w:ascii="Times New Roman" w:eastAsia="Times New Roman" w:hAnsi="Times New Roman" w:cs="Times New Roman"/>
          <w:i/>
          <w:iCs/>
          <w:noProof/>
          <w:sz w:val="24"/>
          <w:szCs w:val="24"/>
          <w:lang w:val="en-US" w:eastAsia="ru-RU"/>
        </w:rPr>
        <w:t>40</w:t>
      </w:r>
      <w:r w:rsidRPr="00643E1C">
        <w:rPr>
          <w:rFonts w:ascii="Times New Roman" w:eastAsia="Times New Roman" w:hAnsi="Times New Roman" w:cs="Times New Roman"/>
          <w:noProof/>
          <w:sz w:val="24"/>
          <w:szCs w:val="24"/>
          <w:lang w:val="en-US" w:eastAsia="ru-RU"/>
        </w:rPr>
        <w:t xml:space="preserve">(4), 559–577. </w:t>
      </w:r>
    </w:p>
    <w:p w:rsidR="00643E1C" w:rsidRPr="00643E1C" w:rsidRDefault="00643E1C" w:rsidP="003A30F0">
      <w:pPr>
        <w:tabs>
          <w:tab w:val="left" w:pos="284"/>
        </w:tabs>
        <w:spacing w:after="0" w:line="360" w:lineRule="auto"/>
        <w:ind w:left="567" w:hanging="567"/>
        <w:jc w:val="both"/>
        <w:rPr>
          <w:rFonts w:ascii="Times New Roman" w:eastAsia="Times New Roman" w:hAnsi="Times New Roman" w:cs="Times New Roman"/>
          <w:noProof/>
          <w:sz w:val="24"/>
          <w:szCs w:val="24"/>
          <w:lang w:val="en-US" w:eastAsia="ru-RU"/>
        </w:rPr>
      </w:pPr>
      <w:r w:rsidRPr="00643E1C">
        <w:rPr>
          <w:rFonts w:ascii="Times New Roman" w:eastAsia="Times New Roman" w:hAnsi="Times New Roman" w:cs="Times New Roman"/>
          <w:noProof/>
          <w:sz w:val="24"/>
          <w:szCs w:val="24"/>
          <w:lang w:val="en-US" w:eastAsia="ru-RU"/>
        </w:rPr>
        <w:t xml:space="preserve">Ketokivi, M., &amp; Jokinen, M. (2006). Strategy, uncertainty and the focused factory in international process manufacturing. </w:t>
      </w:r>
      <w:r w:rsidRPr="00643E1C">
        <w:rPr>
          <w:rFonts w:ascii="Times New Roman" w:eastAsia="Times New Roman" w:hAnsi="Times New Roman" w:cs="Times New Roman"/>
          <w:i/>
          <w:iCs/>
          <w:noProof/>
          <w:sz w:val="24"/>
          <w:szCs w:val="24"/>
          <w:lang w:val="en-US" w:eastAsia="ru-RU"/>
        </w:rPr>
        <w:t>Journal of Operations Management</w:t>
      </w:r>
      <w:r w:rsidRPr="00643E1C">
        <w:rPr>
          <w:rFonts w:ascii="Times New Roman" w:eastAsia="Times New Roman" w:hAnsi="Times New Roman" w:cs="Times New Roman"/>
          <w:noProof/>
          <w:sz w:val="24"/>
          <w:szCs w:val="24"/>
          <w:lang w:val="en-US" w:eastAsia="ru-RU"/>
        </w:rPr>
        <w:t xml:space="preserve">, </w:t>
      </w:r>
      <w:r w:rsidRPr="00643E1C">
        <w:rPr>
          <w:rFonts w:ascii="Times New Roman" w:eastAsia="Times New Roman" w:hAnsi="Times New Roman" w:cs="Times New Roman"/>
          <w:i/>
          <w:iCs/>
          <w:noProof/>
          <w:sz w:val="24"/>
          <w:szCs w:val="24"/>
          <w:lang w:val="en-US" w:eastAsia="ru-RU"/>
        </w:rPr>
        <w:t>24</w:t>
      </w:r>
      <w:r w:rsidRPr="00643E1C">
        <w:rPr>
          <w:rFonts w:ascii="Times New Roman" w:eastAsia="Times New Roman" w:hAnsi="Times New Roman" w:cs="Times New Roman"/>
          <w:noProof/>
          <w:sz w:val="24"/>
          <w:szCs w:val="24"/>
          <w:lang w:val="en-US" w:eastAsia="ru-RU"/>
        </w:rPr>
        <w:t xml:space="preserve">(3), 250–270. </w:t>
      </w:r>
    </w:p>
    <w:p w:rsidR="00643E1C" w:rsidRPr="00643E1C" w:rsidRDefault="00643E1C" w:rsidP="003A30F0">
      <w:pPr>
        <w:tabs>
          <w:tab w:val="left" w:pos="284"/>
        </w:tabs>
        <w:spacing w:after="0" w:line="360" w:lineRule="auto"/>
        <w:ind w:left="567" w:hanging="567"/>
        <w:jc w:val="both"/>
        <w:rPr>
          <w:rFonts w:ascii="Times New Roman" w:eastAsia="Times New Roman" w:hAnsi="Times New Roman" w:cs="Times New Roman"/>
          <w:noProof/>
          <w:sz w:val="24"/>
          <w:szCs w:val="24"/>
          <w:lang w:val="en-US" w:eastAsia="ru-RU"/>
        </w:rPr>
      </w:pPr>
      <w:r w:rsidRPr="00643E1C">
        <w:rPr>
          <w:rFonts w:ascii="Times New Roman" w:eastAsia="Times New Roman" w:hAnsi="Times New Roman" w:cs="Times New Roman"/>
          <w:noProof/>
          <w:sz w:val="24"/>
          <w:szCs w:val="24"/>
          <w:lang w:val="en-US" w:eastAsia="ru-RU"/>
        </w:rPr>
        <w:t xml:space="preserve">Kim, W. C., &amp; Hwang, P. (1992). Global Strategy and Multinationals’ Entry Mode Choice. </w:t>
      </w:r>
      <w:r w:rsidRPr="00643E1C">
        <w:rPr>
          <w:rFonts w:ascii="Times New Roman" w:eastAsia="Times New Roman" w:hAnsi="Times New Roman" w:cs="Times New Roman"/>
          <w:i/>
          <w:iCs/>
          <w:noProof/>
          <w:sz w:val="24"/>
          <w:szCs w:val="24"/>
          <w:lang w:val="en-US" w:eastAsia="ru-RU"/>
        </w:rPr>
        <w:t>Journal of International Business Studies</w:t>
      </w:r>
      <w:r w:rsidRPr="00643E1C">
        <w:rPr>
          <w:rFonts w:ascii="Times New Roman" w:eastAsia="Times New Roman" w:hAnsi="Times New Roman" w:cs="Times New Roman"/>
          <w:noProof/>
          <w:sz w:val="24"/>
          <w:szCs w:val="24"/>
          <w:lang w:val="en-US" w:eastAsia="ru-RU"/>
        </w:rPr>
        <w:t xml:space="preserve">, </w:t>
      </w:r>
      <w:r w:rsidRPr="00643E1C">
        <w:rPr>
          <w:rFonts w:ascii="Times New Roman" w:eastAsia="Times New Roman" w:hAnsi="Times New Roman" w:cs="Times New Roman"/>
          <w:i/>
          <w:iCs/>
          <w:noProof/>
          <w:sz w:val="24"/>
          <w:szCs w:val="24"/>
          <w:lang w:val="en-US" w:eastAsia="ru-RU"/>
        </w:rPr>
        <w:t>23</w:t>
      </w:r>
      <w:r w:rsidRPr="00643E1C">
        <w:rPr>
          <w:rFonts w:ascii="Times New Roman" w:eastAsia="Times New Roman" w:hAnsi="Times New Roman" w:cs="Times New Roman"/>
          <w:noProof/>
          <w:sz w:val="24"/>
          <w:szCs w:val="24"/>
          <w:lang w:val="en-US" w:eastAsia="ru-RU"/>
        </w:rPr>
        <w:t>(1), 29–53.</w:t>
      </w:r>
    </w:p>
    <w:p w:rsidR="00643E1C" w:rsidRPr="00643E1C" w:rsidRDefault="00643E1C" w:rsidP="003A30F0">
      <w:pPr>
        <w:tabs>
          <w:tab w:val="left" w:pos="284"/>
        </w:tabs>
        <w:spacing w:after="0" w:line="360" w:lineRule="auto"/>
        <w:ind w:left="567" w:hanging="567"/>
        <w:jc w:val="both"/>
        <w:rPr>
          <w:rFonts w:ascii="Times New Roman" w:eastAsia="Times New Roman" w:hAnsi="Times New Roman" w:cs="Times New Roman"/>
          <w:noProof/>
          <w:sz w:val="24"/>
          <w:szCs w:val="24"/>
          <w:lang w:val="en-US" w:eastAsia="ru-RU"/>
        </w:rPr>
      </w:pPr>
      <w:r w:rsidRPr="00643E1C">
        <w:rPr>
          <w:rFonts w:ascii="Times New Roman" w:eastAsia="Times New Roman" w:hAnsi="Times New Roman" w:cs="Times New Roman"/>
          <w:noProof/>
          <w:sz w:val="24"/>
          <w:szCs w:val="24"/>
          <w:lang w:val="en-US" w:eastAsia="ru-RU"/>
        </w:rPr>
        <w:t xml:space="preserve">Kleijnen, J. P., &amp; Smits, M. T. (2003). Performance metrics in supply chain management. </w:t>
      </w:r>
      <w:r w:rsidRPr="00643E1C">
        <w:rPr>
          <w:rFonts w:ascii="Times New Roman" w:eastAsia="Times New Roman" w:hAnsi="Times New Roman" w:cs="Times New Roman"/>
          <w:i/>
          <w:iCs/>
          <w:noProof/>
          <w:sz w:val="24"/>
          <w:szCs w:val="24"/>
          <w:lang w:val="en-US" w:eastAsia="ru-RU"/>
        </w:rPr>
        <w:t>Journal of the Operational Research Society</w:t>
      </w:r>
      <w:r w:rsidRPr="00643E1C">
        <w:rPr>
          <w:rFonts w:ascii="Times New Roman" w:eastAsia="Times New Roman" w:hAnsi="Times New Roman" w:cs="Times New Roman"/>
          <w:noProof/>
          <w:sz w:val="24"/>
          <w:szCs w:val="24"/>
          <w:lang w:val="en-US" w:eastAsia="ru-RU"/>
        </w:rPr>
        <w:t xml:space="preserve">, </w:t>
      </w:r>
      <w:r w:rsidRPr="00643E1C">
        <w:rPr>
          <w:rFonts w:ascii="Times New Roman" w:eastAsia="Times New Roman" w:hAnsi="Times New Roman" w:cs="Times New Roman"/>
          <w:i/>
          <w:iCs/>
          <w:noProof/>
          <w:sz w:val="24"/>
          <w:szCs w:val="24"/>
          <w:lang w:val="en-US" w:eastAsia="ru-RU"/>
        </w:rPr>
        <w:t>54</w:t>
      </w:r>
      <w:r w:rsidRPr="00643E1C">
        <w:rPr>
          <w:rFonts w:ascii="Times New Roman" w:eastAsia="Times New Roman" w:hAnsi="Times New Roman" w:cs="Times New Roman"/>
          <w:noProof/>
          <w:sz w:val="24"/>
          <w:szCs w:val="24"/>
          <w:lang w:val="en-US" w:eastAsia="ru-RU"/>
        </w:rPr>
        <w:t>(5), 507–514.</w:t>
      </w:r>
    </w:p>
    <w:p w:rsidR="00643E1C" w:rsidRPr="00643E1C" w:rsidRDefault="00643E1C" w:rsidP="003A30F0">
      <w:pPr>
        <w:tabs>
          <w:tab w:val="left" w:pos="284"/>
        </w:tabs>
        <w:spacing w:after="0" w:line="360" w:lineRule="auto"/>
        <w:ind w:left="567" w:hanging="567"/>
        <w:jc w:val="both"/>
        <w:rPr>
          <w:rFonts w:ascii="Times New Roman" w:eastAsia="Times New Roman" w:hAnsi="Times New Roman" w:cs="Times New Roman"/>
          <w:noProof/>
          <w:sz w:val="24"/>
          <w:szCs w:val="24"/>
          <w:lang w:val="en-US" w:eastAsia="ru-RU"/>
        </w:rPr>
      </w:pPr>
      <w:r w:rsidRPr="00643E1C">
        <w:rPr>
          <w:rFonts w:ascii="Times New Roman" w:eastAsia="Times New Roman" w:hAnsi="Times New Roman" w:cs="Times New Roman"/>
          <w:noProof/>
          <w:sz w:val="24"/>
          <w:szCs w:val="24"/>
          <w:lang w:val="en-US" w:eastAsia="ru-RU"/>
        </w:rPr>
        <w:t xml:space="preserve">Kogut, B., &amp; Kulatilaka, N. (1994). Operatning Flexibility, Global Manufacturing, and the Option of a Multinational Network. </w:t>
      </w:r>
      <w:r w:rsidRPr="00643E1C">
        <w:rPr>
          <w:rFonts w:ascii="Times New Roman" w:eastAsia="Times New Roman" w:hAnsi="Times New Roman" w:cs="Times New Roman"/>
          <w:i/>
          <w:iCs/>
          <w:noProof/>
          <w:sz w:val="24"/>
          <w:szCs w:val="24"/>
          <w:lang w:val="en-US" w:eastAsia="ru-RU"/>
        </w:rPr>
        <w:t>Management Science</w:t>
      </w:r>
      <w:r w:rsidRPr="00643E1C">
        <w:rPr>
          <w:rFonts w:ascii="Times New Roman" w:eastAsia="Times New Roman" w:hAnsi="Times New Roman" w:cs="Times New Roman"/>
          <w:noProof/>
          <w:sz w:val="24"/>
          <w:szCs w:val="24"/>
          <w:lang w:val="en-US" w:eastAsia="ru-RU"/>
        </w:rPr>
        <w:t xml:space="preserve">, </w:t>
      </w:r>
      <w:r w:rsidRPr="00643E1C">
        <w:rPr>
          <w:rFonts w:ascii="Times New Roman" w:eastAsia="Times New Roman" w:hAnsi="Times New Roman" w:cs="Times New Roman"/>
          <w:i/>
          <w:iCs/>
          <w:noProof/>
          <w:sz w:val="24"/>
          <w:szCs w:val="24"/>
          <w:lang w:val="en-US" w:eastAsia="ru-RU"/>
        </w:rPr>
        <w:t>40</w:t>
      </w:r>
      <w:r w:rsidRPr="00643E1C">
        <w:rPr>
          <w:rFonts w:ascii="Times New Roman" w:eastAsia="Times New Roman" w:hAnsi="Times New Roman" w:cs="Times New Roman"/>
          <w:noProof/>
          <w:sz w:val="24"/>
          <w:szCs w:val="24"/>
          <w:lang w:val="en-US" w:eastAsia="ru-RU"/>
        </w:rPr>
        <w:t>(1), 123–139.</w:t>
      </w:r>
    </w:p>
    <w:p w:rsidR="00643E1C" w:rsidRPr="00643E1C" w:rsidRDefault="00643E1C" w:rsidP="003A30F0">
      <w:pPr>
        <w:tabs>
          <w:tab w:val="left" w:pos="284"/>
        </w:tabs>
        <w:spacing w:after="0" w:line="360" w:lineRule="auto"/>
        <w:ind w:left="567" w:hanging="567"/>
        <w:jc w:val="both"/>
        <w:rPr>
          <w:rFonts w:ascii="Times New Roman" w:eastAsia="Times New Roman" w:hAnsi="Times New Roman" w:cs="Times New Roman"/>
          <w:noProof/>
          <w:sz w:val="24"/>
          <w:szCs w:val="24"/>
          <w:lang w:val="en-US" w:eastAsia="ru-RU"/>
        </w:rPr>
      </w:pPr>
      <w:r w:rsidRPr="00643E1C">
        <w:rPr>
          <w:rFonts w:ascii="Times New Roman" w:eastAsia="Times New Roman" w:hAnsi="Times New Roman" w:cs="Times New Roman"/>
          <w:noProof/>
          <w:sz w:val="24"/>
          <w:szCs w:val="24"/>
          <w:lang w:val="en-US" w:eastAsia="ru-RU"/>
        </w:rPr>
        <w:lastRenderedPageBreak/>
        <w:t xml:space="preserve">Lai, J. H., Chen, L. Y., &amp; Chang, S. C. (2012). The board mechanism and entry mode choice. </w:t>
      </w:r>
      <w:r w:rsidRPr="00643E1C">
        <w:rPr>
          <w:rFonts w:ascii="Times New Roman" w:eastAsia="Times New Roman" w:hAnsi="Times New Roman" w:cs="Times New Roman"/>
          <w:i/>
          <w:iCs/>
          <w:noProof/>
          <w:sz w:val="24"/>
          <w:szCs w:val="24"/>
          <w:lang w:val="en-US" w:eastAsia="ru-RU"/>
        </w:rPr>
        <w:t>Journal of International Management</w:t>
      </w:r>
      <w:r w:rsidRPr="00643E1C">
        <w:rPr>
          <w:rFonts w:ascii="Times New Roman" w:eastAsia="Times New Roman" w:hAnsi="Times New Roman" w:cs="Times New Roman"/>
          <w:noProof/>
          <w:sz w:val="24"/>
          <w:szCs w:val="24"/>
          <w:lang w:val="en-US" w:eastAsia="ru-RU"/>
        </w:rPr>
        <w:t xml:space="preserve">, </w:t>
      </w:r>
      <w:r w:rsidRPr="00643E1C">
        <w:rPr>
          <w:rFonts w:ascii="Times New Roman" w:eastAsia="Times New Roman" w:hAnsi="Times New Roman" w:cs="Times New Roman"/>
          <w:i/>
          <w:iCs/>
          <w:noProof/>
          <w:sz w:val="24"/>
          <w:szCs w:val="24"/>
          <w:lang w:val="en-US" w:eastAsia="ru-RU"/>
        </w:rPr>
        <w:t>18</w:t>
      </w:r>
      <w:r w:rsidRPr="00643E1C">
        <w:rPr>
          <w:rFonts w:ascii="Times New Roman" w:eastAsia="Times New Roman" w:hAnsi="Times New Roman" w:cs="Times New Roman"/>
          <w:noProof/>
          <w:sz w:val="24"/>
          <w:szCs w:val="24"/>
          <w:lang w:val="en-US" w:eastAsia="ru-RU"/>
        </w:rPr>
        <w:t>(4), 374–392.</w:t>
      </w:r>
    </w:p>
    <w:p w:rsidR="00643E1C" w:rsidRPr="00643E1C" w:rsidRDefault="00643E1C" w:rsidP="003A30F0">
      <w:pPr>
        <w:tabs>
          <w:tab w:val="left" w:pos="284"/>
        </w:tabs>
        <w:spacing w:after="0" w:line="360" w:lineRule="auto"/>
        <w:ind w:left="567" w:hanging="567"/>
        <w:jc w:val="both"/>
        <w:rPr>
          <w:rFonts w:ascii="Times New Roman" w:eastAsia="Times New Roman" w:hAnsi="Times New Roman" w:cs="Times New Roman"/>
          <w:noProof/>
          <w:sz w:val="24"/>
          <w:szCs w:val="24"/>
          <w:lang w:val="en-US" w:eastAsia="ru-RU"/>
        </w:rPr>
      </w:pPr>
      <w:r w:rsidRPr="00643E1C">
        <w:rPr>
          <w:rFonts w:ascii="Times New Roman" w:eastAsia="Times New Roman" w:hAnsi="Times New Roman" w:cs="Times New Roman"/>
          <w:noProof/>
          <w:sz w:val="24"/>
          <w:szCs w:val="24"/>
          <w:lang w:val="en-US" w:eastAsia="ru-RU"/>
        </w:rPr>
        <w:t xml:space="preserve">Lee, B.-S., &amp; Min, B. S. (2011). Exchange rates and FDI strategies of multinational enterprises. </w:t>
      </w:r>
      <w:r w:rsidRPr="00643E1C">
        <w:rPr>
          <w:rFonts w:ascii="Times New Roman" w:eastAsia="Times New Roman" w:hAnsi="Times New Roman" w:cs="Times New Roman"/>
          <w:i/>
          <w:iCs/>
          <w:noProof/>
          <w:sz w:val="24"/>
          <w:szCs w:val="24"/>
          <w:lang w:val="en-US" w:eastAsia="ru-RU"/>
        </w:rPr>
        <w:t>Pacific-Basin Finance Journal</w:t>
      </w:r>
      <w:r w:rsidRPr="00643E1C">
        <w:rPr>
          <w:rFonts w:ascii="Times New Roman" w:eastAsia="Times New Roman" w:hAnsi="Times New Roman" w:cs="Times New Roman"/>
          <w:noProof/>
          <w:sz w:val="24"/>
          <w:szCs w:val="24"/>
          <w:lang w:val="en-US" w:eastAsia="ru-RU"/>
        </w:rPr>
        <w:t xml:space="preserve">, </w:t>
      </w:r>
      <w:r w:rsidRPr="00643E1C">
        <w:rPr>
          <w:rFonts w:ascii="Times New Roman" w:eastAsia="Times New Roman" w:hAnsi="Times New Roman" w:cs="Times New Roman"/>
          <w:i/>
          <w:iCs/>
          <w:noProof/>
          <w:sz w:val="24"/>
          <w:szCs w:val="24"/>
          <w:lang w:val="en-US" w:eastAsia="ru-RU"/>
        </w:rPr>
        <w:t>19</w:t>
      </w:r>
      <w:r w:rsidRPr="00643E1C">
        <w:rPr>
          <w:rFonts w:ascii="Times New Roman" w:eastAsia="Times New Roman" w:hAnsi="Times New Roman" w:cs="Times New Roman"/>
          <w:noProof/>
          <w:sz w:val="24"/>
          <w:szCs w:val="24"/>
          <w:lang w:val="en-US" w:eastAsia="ru-RU"/>
        </w:rPr>
        <w:t xml:space="preserve">(5), 586–603. </w:t>
      </w:r>
    </w:p>
    <w:p w:rsidR="00643E1C" w:rsidRPr="00643E1C" w:rsidRDefault="00643E1C" w:rsidP="003A30F0">
      <w:pPr>
        <w:tabs>
          <w:tab w:val="left" w:pos="284"/>
        </w:tabs>
        <w:spacing w:after="0" w:line="360" w:lineRule="auto"/>
        <w:ind w:left="567" w:hanging="567"/>
        <w:jc w:val="both"/>
        <w:rPr>
          <w:rFonts w:ascii="Times New Roman" w:eastAsia="Times New Roman" w:hAnsi="Times New Roman" w:cs="Times New Roman"/>
          <w:noProof/>
          <w:sz w:val="24"/>
          <w:szCs w:val="24"/>
          <w:lang w:val="en-US" w:eastAsia="ru-RU"/>
        </w:rPr>
      </w:pPr>
      <w:r w:rsidRPr="00643E1C">
        <w:rPr>
          <w:rFonts w:ascii="Times New Roman" w:eastAsia="Times New Roman" w:hAnsi="Times New Roman" w:cs="Times New Roman"/>
          <w:noProof/>
          <w:sz w:val="24"/>
          <w:szCs w:val="24"/>
          <w:lang w:val="en-US" w:eastAsia="ru-RU"/>
        </w:rPr>
        <w:t xml:space="preserve">Lee, S., &amp; Makhija, M. (2009). Flexibility in Internationalization: Is It Valuable during an Economic Crisis? </w:t>
      </w:r>
      <w:r w:rsidRPr="00643E1C">
        <w:rPr>
          <w:rFonts w:ascii="Times New Roman" w:eastAsia="Times New Roman" w:hAnsi="Times New Roman" w:cs="Times New Roman"/>
          <w:i/>
          <w:iCs/>
          <w:noProof/>
          <w:sz w:val="24"/>
          <w:szCs w:val="24"/>
          <w:lang w:val="en-US" w:eastAsia="ru-RU"/>
        </w:rPr>
        <w:t>Journal of International Business Studies</w:t>
      </w:r>
      <w:r w:rsidRPr="00643E1C">
        <w:rPr>
          <w:rFonts w:ascii="Times New Roman" w:eastAsia="Times New Roman" w:hAnsi="Times New Roman" w:cs="Times New Roman"/>
          <w:noProof/>
          <w:sz w:val="24"/>
          <w:szCs w:val="24"/>
          <w:lang w:val="en-US" w:eastAsia="ru-RU"/>
        </w:rPr>
        <w:t xml:space="preserve">, </w:t>
      </w:r>
      <w:r w:rsidRPr="00643E1C">
        <w:rPr>
          <w:rFonts w:ascii="Times New Roman" w:eastAsia="Times New Roman" w:hAnsi="Times New Roman" w:cs="Times New Roman"/>
          <w:i/>
          <w:iCs/>
          <w:noProof/>
          <w:sz w:val="24"/>
          <w:szCs w:val="24"/>
          <w:lang w:val="en-US" w:eastAsia="ru-RU"/>
        </w:rPr>
        <w:t>30</w:t>
      </w:r>
      <w:r w:rsidRPr="00643E1C">
        <w:rPr>
          <w:rFonts w:ascii="Times New Roman" w:eastAsia="Times New Roman" w:hAnsi="Times New Roman" w:cs="Times New Roman"/>
          <w:iCs/>
          <w:noProof/>
          <w:sz w:val="24"/>
          <w:szCs w:val="24"/>
          <w:lang w:val="en-US" w:eastAsia="ru-RU"/>
        </w:rPr>
        <w:t>(5)</w:t>
      </w:r>
      <w:r w:rsidRPr="00643E1C">
        <w:rPr>
          <w:rFonts w:ascii="Times New Roman" w:eastAsia="Times New Roman" w:hAnsi="Times New Roman" w:cs="Times New Roman"/>
          <w:noProof/>
          <w:sz w:val="24"/>
          <w:szCs w:val="24"/>
          <w:lang w:val="en-US" w:eastAsia="ru-RU"/>
        </w:rPr>
        <w:t xml:space="preserve">, 537–555. </w:t>
      </w:r>
    </w:p>
    <w:p w:rsidR="00643E1C" w:rsidRPr="00643E1C" w:rsidRDefault="00643E1C" w:rsidP="003A30F0">
      <w:pPr>
        <w:tabs>
          <w:tab w:val="left" w:pos="284"/>
        </w:tabs>
        <w:spacing w:after="0" w:line="360" w:lineRule="auto"/>
        <w:ind w:left="567" w:hanging="567"/>
        <w:jc w:val="both"/>
        <w:rPr>
          <w:rFonts w:ascii="Times New Roman" w:eastAsia="Times New Roman" w:hAnsi="Times New Roman" w:cs="Times New Roman"/>
          <w:noProof/>
          <w:sz w:val="24"/>
          <w:szCs w:val="24"/>
          <w:lang w:val="en-US" w:eastAsia="ru-RU"/>
        </w:rPr>
      </w:pPr>
      <w:r w:rsidRPr="00643E1C">
        <w:rPr>
          <w:rFonts w:ascii="Times New Roman" w:eastAsia="Times New Roman" w:hAnsi="Times New Roman" w:cs="Times New Roman"/>
          <w:noProof/>
          <w:sz w:val="24"/>
          <w:szCs w:val="24"/>
          <w:lang w:val="en-US" w:eastAsia="ru-RU"/>
        </w:rPr>
        <w:t xml:space="preserve">Leiblein, M. J. (2003). The Choice of Organizational Governance Form and Performance: Predictions from Transaction Cost, Resource-based, and Real Options Theories. </w:t>
      </w:r>
      <w:r w:rsidRPr="00643E1C">
        <w:rPr>
          <w:rFonts w:ascii="Times New Roman" w:eastAsia="Times New Roman" w:hAnsi="Times New Roman" w:cs="Times New Roman"/>
          <w:i/>
          <w:iCs/>
          <w:noProof/>
          <w:sz w:val="24"/>
          <w:szCs w:val="24"/>
          <w:lang w:val="en-US" w:eastAsia="ru-RU"/>
        </w:rPr>
        <w:t>Journal of Management</w:t>
      </w:r>
      <w:r w:rsidRPr="00643E1C">
        <w:rPr>
          <w:rFonts w:ascii="Times New Roman" w:eastAsia="Times New Roman" w:hAnsi="Times New Roman" w:cs="Times New Roman"/>
          <w:noProof/>
          <w:sz w:val="24"/>
          <w:szCs w:val="24"/>
          <w:lang w:val="en-US" w:eastAsia="ru-RU"/>
        </w:rPr>
        <w:t xml:space="preserve">, </w:t>
      </w:r>
      <w:r w:rsidRPr="00643E1C">
        <w:rPr>
          <w:rFonts w:ascii="Times New Roman" w:eastAsia="Times New Roman" w:hAnsi="Times New Roman" w:cs="Times New Roman"/>
          <w:i/>
          <w:iCs/>
          <w:noProof/>
          <w:sz w:val="24"/>
          <w:szCs w:val="24"/>
          <w:lang w:val="en-US" w:eastAsia="ru-RU"/>
        </w:rPr>
        <w:t>29</w:t>
      </w:r>
      <w:r w:rsidRPr="00643E1C">
        <w:rPr>
          <w:rFonts w:ascii="Times New Roman" w:eastAsia="Times New Roman" w:hAnsi="Times New Roman" w:cs="Times New Roman"/>
          <w:noProof/>
          <w:sz w:val="24"/>
          <w:szCs w:val="24"/>
          <w:lang w:val="en-US" w:eastAsia="ru-RU"/>
        </w:rPr>
        <w:t xml:space="preserve">(6), 937–961. </w:t>
      </w:r>
    </w:p>
    <w:p w:rsidR="00643E1C" w:rsidRPr="00643E1C" w:rsidRDefault="00643E1C" w:rsidP="003A30F0">
      <w:pPr>
        <w:tabs>
          <w:tab w:val="left" w:pos="284"/>
        </w:tabs>
        <w:spacing w:after="0" w:line="360" w:lineRule="auto"/>
        <w:ind w:left="567" w:hanging="567"/>
        <w:jc w:val="both"/>
        <w:rPr>
          <w:rFonts w:ascii="Times New Roman" w:eastAsia="Times New Roman" w:hAnsi="Times New Roman" w:cs="Times New Roman"/>
          <w:noProof/>
          <w:sz w:val="24"/>
          <w:szCs w:val="24"/>
          <w:lang w:val="en-US" w:eastAsia="ru-RU"/>
        </w:rPr>
      </w:pPr>
      <w:r w:rsidRPr="00643E1C">
        <w:rPr>
          <w:rFonts w:ascii="Times New Roman" w:eastAsia="Times New Roman" w:hAnsi="Times New Roman" w:cs="Times New Roman"/>
          <w:noProof/>
          <w:sz w:val="24"/>
          <w:szCs w:val="24"/>
          <w:lang w:val="en-US" w:eastAsia="ru-RU"/>
        </w:rPr>
        <w:t xml:space="preserve">Li, J. (2007). Real Options Theory and International Strategy: A Critical Review. In Jeffrey J. Reuer, Tony W. Tong (ed.) </w:t>
      </w:r>
      <w:r w:rsidRPr="00643E1C">
        <w:rPr>
          <w:rFonts w:ascii="Times New Roman" w:eastAsia="Times New Roman" w:hAnsi="Times New Roman" w:cs="Times New Roman"/>
          <w:i/>
          <w:noProof/>
          <w:sz w:val="24"/>
          <w:szCs w:val="24"/>
          <w:lang w:val="en-US" w:eastAsia="ru-RU"/>
        </w:rPr>
        <w:t>Real Options Theory</w:t>
      </w:r>
      <w:r w:rsidRPr="00643E1C">
        <w:rPr>
          <w:rFonts w:ascii="Times New Roman" w:eastAsia="Times New Roman" w:hAnsi="Times New Roman" w:cs="Times New Roman"/>
          <w:noProof/>
          <w:sz w:val="24"/>
          <w:szCs w:val="24"/>
          <w:lang w:val="en-US" w:eastAsia="ru-RU"/>
        </w:rPr>
        <w:t xml:space="preserve"> (Advances in Strategic Management, Volume 24) Emerald Group Publishing Limited, p.67-101 </w:t>
      </w:r>
    </w:p>
    <w:p w:rsidR="00643E1C" w:rsidRPr="00643E1C" w:rsidRDefault="00643E1C" w:rsidP="003A30F0">
      <w:pPr>
        <w:tabs>
          <w:tab w:val="left" w:pos="284"/>
        </w:tabs>
        <w:spacing w:after="0" w:line="360" w:lineRule="auto"/>
        <w:ind w:left="567" w:hanging="567"/>
        <w:jc w:val="both"/>
        <w:rPr>
          <w:rFonts w:ascii="Times New Roman" w:eastAsia="Times New Roman" w:hAnsi="Times New Roman" w:cs="Times New Roman"/>
          <w:noProof/>
          <w:sz w:val="24"/>
          <w:szCs w:val="24"/>
          <w:lang w:val="en-US" w:eastAsia="ru-RU"/>
        </w:rPr>
      </w:pPr>
      <w:r w:rsidRPr="00643E1C">
        <w:rPr>
          <w:rFonts w:ascii="Times New Roman" w:eastAsia="Times New Roman" w:hAnsi="Times New Roman" w:cs="Times New Roman"/>
          <w:noProof/>
          <w:sz w:val="24"/>
          <w:szCs w:val="24"/>
          <w:lang w:val="en-US" w:eastAsia="ru-RU"/>
        </w:rPr>
        <w:t xml:space="preserve">Li, J., &amp; Li, Y. (2010). Flexibility versus commitment: MNEs’ ownership strategy in China. </w:t>
      </w:r>
      <w:r w:rsidRPr="00643E1C">
        <w:rPr>
          <w:rFonts w:ascii="Times New Roman" w:eastAsia="Times New Roman" w:hAnsi="Times New Roman" w:cs="Times New Roman"/>
          <w:i/>
          <w:iCs/>
          <w:noProof/>
          <w:sz w:val="24"/>
          <w:szCs w:val="24"/>
          <w:lang w:val="en-US" w:eastAsia="ru-RU"/>
        </w:rPr>
        <w:t>Journal of International Business Studies</w:t>
      </w:r>
      <w:r w:rsidRPr="00643E1C">
        <w:rPr>
          <w:rFonts w:ascii="Times New Roman" w:eastAsia="Times New Roman" w:hAnsi="Times New Roman" w:cs="Times New Roman"/>
          <w:noProof/>
          <w:sz w:val="24"/>
          <w:szCs w:val="24"/>
          <w:lang w:val="en-US" w:eastAsia="ru-RU"/>
        </w:rPr>
        <w:t xml:space="preserve">, </w:t>
      </w:r>
      <w:r w:rsidRPr="00643E1C">
        <w:rPr>
          <w:rFonts w:ascii="Times New Roman" w:eastAsia="Times New Roman" w:hAnsi="Times New Roman" w:cs="Times New Roman"/>
          <w:i/>
          <w:iCs/>
          <w:noProof/>
          <w:sz w:val="24"/>
          <w:szCs w:val="24"/>
          <w:lang w:val="en-US" w:eastAsia="ru-RU"/>
        </w:rPr>
        <w:t>41</w:t>
      </w:r>
      <w:r w:rsidRPr="00643E1C">
        <w:rPr>
          <w:rFonts w:ascii="Times New Roman" w:eastAsia="Times New Roman" w:hAnsi="Times New Roman" w:cs="Times New Roman"/>
          <w:noProof/>
          <w:sz w:val="24"/>
          <w:szCs w:val="24"/>
          <w:lang w:val="en-US" w:eastAsia="ru-RU"/>
        </w:rPr>
        <w:t xml:space="preserve">(9), 1550–1571. </w:t>
      </w:r>
    </w:p>
    <w:p w:rsidR="00643E1C" w:rsidRPr="00643E1C" w:rsidRDefault="00643E1C" w:rsidP="003A30F0">
      <w:pPr>
        <w:tabs>
          <w:tab w:val="left" w:pos="284"/>
        </w:tabs>
        <w:spacing w:after="0" w:line="360" w:lineRule="auto"/>
        <w:ind w:left="567" w:hanging="567"/>
        <w:jc w:val="both"/>
        <w:rPr>
          <w:rFonts w:ascii="Times New Roman" w:eastAsia="Times New Roman" w:hAnsi="Times New Roman" w:cs="Times New Roman"/>
          <w:noProof/>
          <w:sz w:val="24"/>
          <w:szCs w:val="24"/>
          <w:lang w:val="en-US" w:eastAsia="ru-RU"/>
        </w:rPr>
      </w:pPr>
      <w:r w:rsidRPr="00643E1C">
        <w:rPr>
          <w:rFonts w:ascii="Times New Roman" w:eastAsia="Times New Roman" w:hAnsi="Times New Roman" w:cs="Times New Roman"/>
          <w:noProof/>
          <w:sz w:val="24"/>
          <w:szCs w:val="24"/>
          <w:lang w:val="en-US" w:eastAsia="ru-RU"/>
        </w:rPr>
        <w:t xml:space="preserve">Li, J., &amp; Rugman, A. M. (2007). Real options and the theory of foreign direct investment. </w:t>
      </w:r>
      <w:r w:rsidRPr="00643E1C">
        <w:rPr>
          <w:rFonts w:ascii="Times New Roman" w:eastAsia="Times New Roman" w:hAnsi="Times New Roman" w:cs="Times New Roman"/>
          <w:i/>
          <w:iCs/>
          <w:noProof/>
          <w:sz w:val="24"/>
          <w:szCs w:val="24"/>
          <w:lang w:val="en-US" w:eastAsia="ru-RU"/>
        </w:rPr>
        <w:t>International Business Review</w:t>
      </w:r>
      <w:r w:rsidRPr="00643E1C">
        <w:rPr>
          <w:rFonts w:ascii="Times New Roman" w:eastAsia="Times New Roman" w:hAnsi="Times New Roman" w:cs="Times New Roman"/>
          <w:noProof/>
          <w:sz w:val="24"/>
          <w:szCs w:val="24"/>
          <w:lang w:val="en-US" w:eastAsia="ru-RU"/>
        </w:rPr>
        <w:t xml:space="preserve">, </w:t>
      </w:r>
      <w:r w:rsidRPr="00643E1C">
        <w:rPr>
          <w:rFonts w:ascii="Times New Roman" w:eastAsia="Times New Roman" w:hAnsi="Times New Roman" w:cs="Times New Roman"/>
          <w:i/>
          <w:iCs/>
          <w:noProof/>
          <w:sz w:val="24"/>
          <w:szCs w:val="24"/>
          <w:lang w:val="en-US" w:eastAsia="ru-RU"/>
        </w:rPr>
        <w:t>16</w:t>
      </w:r>
      <w:r w:rsidRPr="00643E1C">
        <w:rPr>
          <w:rFonts w:ascii="Times New Roman" w:eastAsia="Times New Roman" w:hAnsi="Times New Roman" w:cs="Times New Roman"/>
          <w:noProof/>
          <w:sz w:val="24"/>
          <w:szCs w:val="24"/>
          <w:lang w:val="en-US" w:eastAsia="ru-RU"/>
        </w:rPr>
        <w:t xml:space="preserve">(6), 687–712. </w:t>
      </w:r>
    </w:p>
    <w:p w:rsidR="00643E1C" w:rsidRPr="00643E1C" w:rsidRDefault="00643E1C" w:rsidP="003A30F0">
      <w:pPr>
        <w:tabs>
          <w:tab w:val="left" w:pos="284"/>
        </w:tabs>
        <w:spacing w:after="0" w:line="360" w:lineRule="auto"/>
        <w:ind w:left="567" w:hanging="567"/>
        <w:jc w:val="both"/>
        <w:rPr>
          <w:rFonts w:ascii="Times New Roman" w:eastAsia="Times New Roman" w:hAnsi="Times New Roman" w:cs="Times New Roman"/>
          <w:noProof/>
          <w:sz w:val="24"/>
          <w:szCs w:val="24"/>
          <w:lang w:val="en-US" w:eastAsia="ru-RU"/>
        </w:rPr>
      </w:pPr>
      <w:r w:rsidRPr="00643E1C">
        <w:rPr>
          <w:rFonts w:ascii="Times New Roman" w:eastAsia="Times New Roman" w:hAnsi="Times New Roman" w:cs="Times New Roman"/>
          <w:noProof/>
          <w:sz w:val="24"/>
          <w:szCs w:val="24"/>
          <w:lang w:val="en-US" w:eastAsia="ru-RU"/>
        </w:rPr>
        <w:t xml:space="preserve">Li, J., Li, Y., &amp; Rugman. (2012). Real Options Theory and International Investment Strategy: Past, Present and Future. In </w:t>
      </w:r>
      <w:r w:rsidRPr="00643E1C">
        <w:rPr>
          <w:rFonts w:ascii="Times New Roman" w:eastAsia="Times New Roman" w:hAnsi="Times New Roman" w:cs="Times New Roman"/>
          <w:i/>
          <w:iCs/>
          <w:noProof/>
          <w:sz w:val="24"/>
          <w:szCs w:val="24"/>
          <w:lang w:val="en-US" w:eastAsia="ru-RU"/>
        </w:rPr>
        <w:t>Handbook of Research in International Strategc Management</w:t>
      </w:r>
      <w:r w:rsidRPr="00643E1C">
        <w:rPr>
          <w:rFonts w:ascii="Times New Roman" w:eastAsia="Times New Roman" w:hAnsi="Times New Roman" w:cs="Times New Roman"/>
          <w:noProof/>
          <w:sz w:val="24"/>
          <w:szCs w:val="24"/>
          <w:lang w:val="en-US" w:eastAsia="ru-RU"/>
        </w:rPr>
        <w:t>, 342-539.</w:t>
      </w:r>
    </w:p>
    <w:p w:rsidR="00643E1C" w:rsidRPr="00643E1C" w:rsidRDefault="00643E1C" w:rsidP="003A30F0">
      <w:pPr>
        <w:tabs>
          <w:tab w:val="left" w:pos="284"/>
        </w:tabs>
        <w:spacing w:after="0" w:line="360" w:lineRule="auto"/>
        <w:ind w:left="567" w:hanging="567"/>
        <w:jc w:val="both"/>
        <w:rPr>
          <w:rFonts w:ascii="Times New Roman" w:eastAsia="Times New Roman" w:hAnsi="Times New Roman" w:cs="Times New Roman"/>
          <w:noProof/>
          <w:sz w:val="24"/>
          <w:szCs w:val="24"/>
          <w:lang w:val="en-US" w:eastAsia="ru-RU"/>
        </w:rPr>
      </w:pPr>
      <w:r w:rsidRPr="00643E1C">
        <w:rPr>
          <w:rFonts w:ascii="Times New Roman" w:eastAsia="Times New Roman" w:hAnsi="Times New Roman" w:cs="Times New Roman"/>
          <w:noProof/>
          <w:sz w:val="24"/>
          <w:szCs w:val="24"/>
          <w:lang w:val="en-US" w:eastAsia="ru-RU"/>
        </w:rPr>
        <w:t xml:space="preserve">López-Duarte, C., &amp; Vidal-Suárez, M. M. (2010). External uncertainty and entry mode choice: Cultural distance, political risk and language diversity. </w:t>
      </w:r>
      <w:r w:rsidRPr="00643E1C">
        <w:rPr>
          <w:rFonts w:ascii="Times New Roman" w:eastAsia="Times New Roman" w:hAnsi="Times New Roman" w:cs="Times New Roman"/>
          <w:i/>
          <w:iCs/>
          <w:noProof/>
          <w:sz w:val="24"/>
          <w:szCs w:val="24"/>
          <w:lang w:val="en-US" w:eastAsia="ru-RU"/>
        </w:rPr>
        <w:t>International Business Review</w:t>
      </w:r>
      <w:r w:rsidRPr="00643E1C">
        <w:rPr>
          <w:rFonts w:ascii="Times New Roman" w:eastAsia="Times New Roman" w:hAnsi="Times New Roman" w:cs="Times New Roman"/>
          <w:noProof/>
          <w:sz w:val="24"/>
          <w:szCs w:val="24"/>
          <w:lang w:val="en-US" w:eastAsia="ru-RU"/>
        </w:rPr>
        <w:t xml:space="preserve">, </w:t>
      </w:r>
      <w:r w:rsidRPr="00643E1C">
        <w:rPr>
          <w:rFonts w:ascii="Times New Roman" w:eastAsia="Times New Roman" w:hAnsi="Times New Roman" w:cs="Times New Roman"/>
          <w:i/>
          <w:iCs/>
          <w:noProof/>
          <w:sz w:val="24"/>
          <w:szCs w:val="24"/>
          <w:lang w:val="en-US" w:eastAsia="ru-RU"/>
        </w:rPr>
        <w:t>19</w:t>
      </w:r>
      <w:r w:rsidRPr="00643E1C">
        <w:rPr>
          <w:rFonts w:ascii="Times New Roman" w:eastAsia="Times New Roman" w:hAnsi="Times New Roman" w:cs="Times New Roman"/>
          <w:noProof/>
          <w:sz w:val="24"/>
          <w:szCs w:val="24"/>
          <w:lang w:val="en-US" w:eastAsia="ru-RU"/>
        </w:rPr>
        <w:t>(6), 575–588.</w:t>
      </w:r>
    </w:p>
    <w:p w:rsidR="00643E1C" w:rsidRPr="00643E1C" w:rsidRDefault="00643E1C" w:rsidP="003A30F0">
      <w:pPr>
        <w:tabs>
          <w:tab w:val="left" w:pos="284"/>
        </w:tabs>
        <w:spacing w:after="0" w:line="360" w:lineRule="auto"/>
        <w:ind w:left="567" w:hanging="567"/>
        <w:jc w:val="both"/>
        <w:rPr>
          <w:rFonts w:ascii="Times New Roman" w:eastAsia="Times New Roman" w:hAnsi="Times New Roman" w:cs="Times New Roman"/>
          <w:noProof/>
          <w:sz w:val="24"/>
          <w:szCs w:val="24"/>
          <w:lang w:val="en-US" w:eastAsia="ru-RU"/>
        </w:rPr>
      </w:pPr>
      <w:r w:rsidRPr="00643E1C">
        <w:rPr>
          <w:rFonts w:ascii="Times New Roman" w:eastAsia="Times New Roman" w:hAnsi="Times New Roman" w:cs="Times New Roman"/>
          <w:noProof/>
          <w:sz w:val="24"/>
          <w:szCs w:val="24"/>
          <w:lang w:val="en-US" w:eastAsia="ru-RU"/>
        </w:rPr>
        <w:t xml:space="preserve">Lukas, E. (2013). Modeling the transitional dynamics of international joint venture policies: An option pricing approach. </w:t>
      </w:r>
      <w:r w:rsidRPr="00643E1C">
        <w:rPr>
          <w:rFonts w:ascii="Times New Roman" w:eastAsia="Times New Roman" w:hAnsi="Times New Roman" w:cs="Times New Roman"/>
          <w:i/>
          <w:iCs/>
          <w:noProof/>
          <w:sz w:val="24"/>
          <w:szCs w:val="24"/>
          <w:lang w:val="en-US" w:eastAsia="ru-RU"/>
        </w:rPr>
        <w:t>International Review of Economics &amp; Finance</w:t>
      </w:r>
      <w:r w:rsidRPr="00643E1C">
        <w:rPr>
          <w:rFonts w:ascii="Times New Roman" w:eastAsia="Times New Roman" w:hAnsi="Times New Roman" w:cs="Times New Roman"/>
          <w:noProof/>
          <w:sz w:val="24"/>
          <w:szCs w:val="24"/>
          <w:lang w:val="en-US" w:eastAsia="ru-RU"/>
        </w:rPr>
        <w:t xml:space="preserve">, </w:t>
      </w:r>
      <w:r w:rsidRPr="00643E1C">
        <w:rPr>
          <w:rFonts w:ascii="Times New Roman" w:eastAsia="Times New Roman" w:hAnsi="Times New Roman" w:cs="Times New Roman"/>
          <w:i/>
          <w:iCs/>
          <w:noProof/>
          <w:sz w:val="24"/>
          <w:szCs w:val="24"/>
          <w:lang w:val="en-US" w:eastAsia="ru-RU"/>
        </w:rPr>
        <w:t>27</w:t>
      </w:r>
      <w:r w:rsidRPr="00643E1C">
        <w:rPr>
          <w:rFonts w:ascii="Times New Roman" w:eastAsia="Times New Roman" w:hAnsi="Times New Roman" w:cs="Times New Roman"/>
          <w:iCs/>
          <w:noProof/>
          <w:sz w:val="24"/>
          <w:szCs w:val="24"/>
          <w:lang w:val="en-US" w:eastAsia="ru-RU"/>
        </w:rPr>
        <w:t>(1)</w:t>
      </w:r>
      <w:r w:rsidRPr="00643E1C">
        <w:rPr>
          <w:rFonts w:ascii="Times New Roman" w:eastAsia="Times New Roman" w:hAnsi="Times New Roman" w:cs="Times New Roman"/>
          <w:noProof/>
          <w:sz w:val="24"/>
          <w:szCs w:val="24"/>
          <w:lang w:val="en-US" w:eastAsia="ru-RU"/>
        </w:rPr>
        <w:t xml:space="preserve">, 21–36. </w:t>
      </w:r>
    </w:p>
    <w:p w:rsidR="00643E1C" w:rsidRPr="00643E1C" w:rsidRDefault="00643E1C" w:rsidP="003A30F0">
      <w:pPr>
        <w:tabs>
          <w:tab w:val="left" w:pos="284"/>
        </w:tabs>
        <w:spacing w:after="0" w:line="360" w:lineRule="auto"/>
        <w:ind w:left="567" w:hanging="567"/>
        <w:jc w:val="both"/>
        <w:rPr>
          <w:rFonts w:ascii="Times New Roman" w:eastAsia="Times New Roman" w:hAnsi="Times New Roman" w:cs="Times New Roman"/>
          <w:noProof/>
          <w:sz w:val="24"/>
          <w:szCs w:val="24"/>
          <w:lang w:val="en-US" w:eastAsia="ru-RU"/>
        </w:rPr>
      </w:pPr>
      <w:r w:rsidRPr="00643E1C">
        <w:rPr>
          <w:rFonts w:ascii="Times New Roman" w:eastAsia="Times New Roman" w:hAnsi="Times New Roman" w:cs="Times New Roman"/>
          <w:noProof/>
          <w:sz w:val="24"/>
          <w:szCs w:val="24"/>
          <w:lang w:val="en-US" w:eastAsia="ru-RU"/>
        </w:rPr>
        <w:t xml:space="preserve">Manuj, I., &amp; Mentzer, J. T. (2008). Global supply chain risk management strategies. </w:t>
      </w:r>
      <w:r w:rsidRPr="00643E1C">
        <w:rPr>
          <w:rFonts w:ascii="Times New Roman" w:eastAsia="Times New Roman" w:hAnsi="Times New Roman" w:cs="Times New Roman"/>
          <w:i/>
          <w:iCs/>
          <w:noProof/>
          <w:sz w:val="24"/>
          <w:szCs w:val="24"/>
          <w:lang w:val="en-US" w:eastAsia="ru-RU"/>
        </w:rPr>
        <w:t>International Journal of Physical Distribution &amp; Logistics Management</w:t>
      </w:r>
      <w:r w:rsidRPr="00643E1C">
        <w:rPr>
          <w:rFonts w:ascii="Times New Roman" w:eastAsia="Times New Roman" w:hAnsi="Times New Roman" w:cs="Times New Roman"/>
          <w:noProof/>
          <w:sz w:val="24"/>
          <w:szCs w:val="24"/>
          <w:lang w:val="en-US" w:eastAsia="ru-RU"/>
        </w:rPr>
        <w:t xml:space="preserve">, </w:t>
      </w:r>
      <w:r w:rsidRPr="00643E1C">
        <w:rPr>
          <w:rFonts w:ascii="Times New Roman" w:eastAsia="Times New Roman" w:hAnsi="Times New Roman" w:cs="Times New Roman"/>
          <w:i/>
          <w:iCs/>
          <w:noProof/>
          <w:sz w:val="24"/>
          <w:szCs w:val="24"/>
          <w:lang w:val="en-US" w:eastAsia="ru-RU"/>
        </w:rPr>
        <w:t>38</w:t>
      </w:r>
      <w:r w:rsidRPr="00643E1C">
        <w:rPr>
          <w:rFonts w:ascii="Times New Roman" w:eastAsia="Times New Roman" w:hAnsi="Times New Roman" w:cs="Times New Roman"/>
          <w:noProof/>
          <w:sz w:val="24"/>
          <w:szCs w:val="24"/>
          <w:lang w:val="en-US" w:eastAsia="ru-RU"/>
        </w:rPr>
        <w:t>(3), 192–223.</w:t>
      </w:r>
    </w:p>
    <w:p w:rsidR="00643E1C" w:rsidRPr="00643E1C" w:rsidRDefault="00643E1C" w:rsidP="003A30F0">
      <w:pPr>
        <w:tabs>
          <w:tab w:val="left" w:pos="284"/>
        </w:tabs>
        <w:spacing w:after="0" w:line="360" w:lineRule="auto"/>
        <w:ind w:left="567" w:hanging="567"/>
        <w:jc w:val="both"/>
        <w:rPr>
          <w:rFonts w:ascii="Times New Roman" w:eastAsia="Times New Roman" w:hAnsi="Times New Roman" w:cs="Times New Roman"/>
          <w:noProof/>
          <w:sz w:val="24"/>
          <w:szCs w:val="24"/>
          <w:lang w:val="en-US" w:eastAsia="ru-RU"/>
        </w:rPr>
      </w:pPr>
      <w:r w:rsidRPr="00643E1C">
        <w:rPr>
          <w:rFonts w:ascii="Times New Roman" w:eastAsia="Times New Roman" w:hAnsi="Times New Roman" w:cs="Times New Roman"/>
          <w:noProof/>
          <w:sz w:val="24"/>
          <w:szCs w:val="24"/>
          <w:lang w:val="en-US" w:eastAsia="ru-RU"/>
        </w:rPr>
        <w:t xml:space="preserve">Meyer, K. E., &amp; Thaijongrak, O. (2013). The dynamics of emerging economy MNEs: How the internationalization process model can guide future research. </w:t>
      </w:r>
      <w:r w:rsidRPr="00643E1C">
        <w:rPr>
          <w:rFonts w:ascii="Times New Roman" w:eastAsia="Times New Roman" w:hAnsi="Times New Roman" w:cs="Times New Roman"/>
          <w:i/>
          <w:iCs/>
          <w:noProof/>
          <w:sz w:val="24"/>
          <w:szCs w:val="24"/>
          <w:lang w:val="en-US" w:eastAsia="ru-RU"/>
        </w:rPr>
        <w:t>Asia Pacific Journal of Management</w:t>
      </w:r>
      <w:r w:rsidRPr="00643E1C">
        <w:rPr>
          <w:rFonts w:ascii="Times New Roman" w:eastAsia="Times New Roman" w:hAnsi="Times New Roman" w:cs="Times New Roman"/>
          <w:noProof/>
          <w:sz w:val="24"/>
          <w:szCs w:val="24"/>
          <w:lang w:val="en-US" w:eastAsia="ru-RU"/>
        </w:rPr>
        <w:t xml:space="preserve">, </w:t>
      </w:r>
      <w:r w:rsidRPr="00643E1C">
        <w:rPr>
          <w:rFonts w:ascii="Times New Roman" w:eastAsia="Times New Roman" w:hAnsi="Times New Roman" w:cs="Times New Roman"/>
          <w:i/>
          <w:iCs/>
          <w:noProof/>
          <w:sz w:val="24"/>
          <w:szCs w:val="24"/>
          <w:lang w:val="en-US" w:eastAsia="ru-RU"/>
        </w:rPr>
        <w:t>30</w:t>
      </w:r>
      <w:r w:rsidRPr="00643E1C">
        <w:rPr>
          <w:rFonts w:ascii="Times New Roman" w:eastAsia="Times New Roman" w:hAnsi="Times New Roman" w:cs="Times New Roman"/>
          <w:noProof/>
          <w:sz w:val="24"/>
          <w:szCs w:val="24"/>
          <w:lang w:val="en-US" w:eastAsia="ru-RU"/>
        </w:rPr>
        <w:t xml:space="preserve">(4), 1125–1153. </w:t>
      </w:r>
    </w:p>
    <w:p w:rsidR="00643E1C" w:rsidRPr="00643E1C" w:rsidRDefault="00643E1C" w:rsidP="003A30F0">
      <w:pPr>
        <w:tabs>
          <w:tab w:val="left" w:pos="284"/>
        </w:tabs>
        <w:spacing w:after="0" w:line="360" w:lineRule="auto"/>
        <w:ind w:left="567" w:hanging="567"/>
        <w:jc w:val="both"/>
        <w:rPr>
          <w:rFonts w:ascii="Times New Roman" w:eastAsia="Times New Roman" w:hAnsi="Times New Roman" w:cs="Times New Roman"/>
          <w:noProof/>
          <w:sz w:val="24"/>
          <w:szCs w:val="24"/>
          <w:lang w:val="en-US" w:eastAsia="ru-RU"/>
        </w:rPr>
      </w:pPr>
      <w:r w:rsidRPr="00643E1C">
        <w:rPr>
          <w:rFonts w:ascii="Times New Roman" w:eastAsia="Times New Roman" w:hAnsi="Times New Roman" w:cs="Times New Roman"/>
          <w:noProof/>
          <w:sz w:val="24"/>
          <w:szCs w:val="24"/>
          <w:lang w:val="en-US" w:eastAsia="ru-RU"/>
        </w:rPr>
        <w:t xml:space="preserve">Moskowitz, H., Kazaz, B., &amp; Dada, M. (2005). Global Production Planning under Exchange-Rate Uncertainty. </w:t>
      </w:r>
      <w:r w:rsidRPr="00643E1C">
        <w:rPr>
          <w:rFonts w:ascii="Times New Roman" w:eastAsia="Times New Roman" w:hAnsi="Times New Roman" w:cs="Times New Roman"/>
          <w:i/>
          <w:iCs/>
          <w:noProof/>
          <w:sz w:val="24"/>
          <w:szCs w:val="24"/>
          <w:lang w:val="en-US" w:eastAsia="ru-RU"/>
        </w:rPr>
        <w:t>Management Science</w:t>
      </w:r>
      <w:r w:rsidRPr="00643E1C">
        <w:rPr>
          <w:rFonts w:ascii="Times New Roman" w:eastAsia="Times New Roman" w:hAnsi="Times New Roman" w:cs="Times New Roman"/>
          <w:noProof/>
          <w:sz w:val="24"/>
          <w:szCs w:val="24"/>
          <w:lang w:val="en-US" w:eastAsia="ru-RU"/>
        </w:rPr>
        <w:t xml:space="preserve">, </w:t>
      </w:r>
      <w:r w:rsidRPr="00643E1C">
        <w:rPr>
          <w:rFonts w:ascii="Times New Roman" w:eastAsia="Times New Roman" w:hAnsi="Times New Roman" w:cs="Times New Roman"/>
          <w:i/>
          <w:iCs/>
          <w:noProof/>
          <w:sz w:val="24"/>
          <w:szCs w:val="24"/>
          <w:lang w:val="en-US" w:eastAsia="ru-RU"/>
        </w:rPr>
        <w:t>51</w:t>
      </w:r>
      <w:r w:rsidRPr="00643E1C">
        <w:rPr>
          <w:rFonts w:ascii="Times New Roman" w:eastAsia="Times New Roman" w:hAnsi="Times New Roman" w:cs="Times New Roman"/>
          <w:noProof/>
          <w:sz w:val="24"/>
          <w:szCs w:val="24"/>
          <w:lang w:val="en-US" w:eastAsia="ru-RU"/>
        </w:rPr>
        <w:t>(7), 1101–1119.</w:t>
      </w:r>
    </w:p>
    <w:p w:rsidR="00643E1C" w:rsidRPr="00643E1C" w:rsidRDefault="00643E1C" w:rsidP="003A30F0">
      <w:pPr>
        <w:tabs>
          <w:tab w:val="left" w:pos="284"/>
        </w:tabs>
        <w:spacing w:after="0" w:line="360" w:lineRule="auto"/>
        <w:ind w:left="567" w:hanging="567"/>
        <w:jc w:val="both"/>
        <w:rPr>
          <w:rFonts w:ascii="Times New Roman" w:eastAsia="Times New Roman" w:hAnsi="Times New Roman" w:cs="Times New Roman"/>
          <w:noProof/>
          <w:sz w:val="24"/>
          <w:szCs w:val="24"/>
          <w:lang w:val="en-US" w:eastAsia="ru-RU"/>
        </w:rPr>
      </w:pPr>
      <w:r w:rsidRPr="00643E1C">
        <w:rPr>
          <w:rFonts w:ascii="Times New Roman" w:eastAsia="Times New Roman" w:hAnsi="Times New Roman" w:cs="Times New Roman"/>
          <w:noProof/>
          <w:sz w:val="24"/>
          <w:szCs w:val="24"/>
          <w:lang w:val="en-US" w:eastAsia="ru-RU"/>
        </w:rPr>
        <w:t xml:space="preserve">Narula, R., &amp; Dunning, J. H. (2010). Multinational Enterprises, Development and Globalization: Some Clarifications and a Research Agenda. </w:t>
      </w:r>
      <w:r w:rsidRPr="00643E1C">
        <w:rPr>
          <w:rFonts w:ascii="Times New Roman" w:eastAsia="Times New Roman" w:hAnsi="Times New Roman" w:cs="Times New Roman"/>
          <w:i/>
          <w:iCs/>
          <w:noProof/>
          <w:sz w:val="24"/>
          <w:szCs w:val="24"/>
          <w:lang w:val="en-US" w:eastAsia="ru-RU"/>
        </w:rPr>
        <w:t>Oxford Development Studies</w:t>
      </w:r>
      <w:r w:rsidRPr="00643E1C">
        <w:rPr>
          <w:rFonts w:ascii="Times New Roman" w:eastAsia="Times New Roman" w:hAnsi="Times New Roman" w:cs="Times New Roman"/>
          <w:noProof/>
          <w:sz w:val="24"/>
          <w:szCs w:val="24"/>
          <w:lang w:val="en-US" w:eastAsia="ru-RU"/>
        </w:rPr>
        <w:t xml:space="preserve">, </w:t>
      </w:r>
      <w:r w:rsidRPr="00643E1C">
        <w:rPr>
          <w:rFonts w:ascii="Times New Roman" w:eastAsia="Times New Roman" w:hAnsi="Times New Roman" w:cs="Times New Roman"/>
          <w:i/>
          <w:iCs/>
          <w:noProof/>
          <w:sz w:val="24"/>
          <w:szCs w:val="24"/>
          <w:lang w:val="en-US" w:eastAsia="ru-RU"/>
        </w:rPr>
        <w:t>38</w:t>
      </w:r>
      <w:r w:rsidRPr="00643E1C">
        <w:rPr>
          <w:rFonts w:ascii="Times New Roman" w:eastAsia="Times New Roman" w:hAnsi="Times New Roman" w:cs="Times New Roman"/>
          <w:noProof/>
          <w:sz w:val="24"/>
          <w:szCs w:val="24"/>
          <w:lang w:val="en-US" w:eastAsia="ru-RU"/>
        </w:rPr>
        <w:t xml:space="preserve">(3), 263–287. </w:t>
      </w:r>
    </w:p>
    <w:p w:rsidR="00643E1C" w:rsidRPr="00643E1C" w:rsidRDefault="00643E1C" w:rsidP="003A30F0">
      <w:pPr>
        <w:tabs>
          <w:tab w:val="left" w:pos="284"/>
        </w:tabs>
        <w:spacing w:after="0" w:line="360" w:lineRule="auto"/>
        <w:ind w:left="567" w:hanging="567"/>
        <w:jc w:val="both"/>
        <w:rPr>
          <w:rFonts w:ascii="Times New Roman" w:eastAsia="Times New Roman" w:hAnsi="Times New Roman" w:cs="Times New Roman"/>
          <w:noProof/>
          <w:sz w:val="24"/>
          <w:szCs w:val="24"/>
          <w:lang w:val="en-US" w:eastAsia="ru-RU"/>
        </w:rPr>
      </w:pPr>
      <w:r w:rsidRPr="00643E1C">
        <w:rPr>
          <w:rFonts w:ascii="Times New Roman" w:eastAsia="Times New Roman" w:hAnsi="Times New Roman" w:cs="Times New Roman"/>
          <w:noProof/>
          <w:sz w:val="24"/>
          <w:szCs w:val="24"/>
          <w:lang w:val="en-US" w:eastAsia="ru-RU"/>
        </w:rPr>
        <w:t xml:space="preserve">Nichols, N. A. (1994). Scientific management at Merck: An interview with CFO Judy Lewent. </w:t>
      </w:r>
      <w:r w:rsidRPr="00643E1C">
        <w:rPr>
          <w:rFonts w:ascii="Times New Roman" w:eastAsia="Times New Roman" w:hAnsi="Times New Roman" w:cs="Times New Roman"/>
          <w:i/>
          <w:iCs/>
          <w:noProof/>
          <w:sz w:val="24"/>
          <w:szCs w:val="24"/>
          <w:lang w:val="en-US" w:eastAsia="ru-RU"/>
        </w:rPr>
        <w:t>Harvard Business Review</w:t>
      </w:r>
      <w:r w:rsidRPr="00643E1C">
        <w:rPr>
          <w:rFonts w:ascii="Times New Roman" w:eastAsia="Times New Roman" w:hAnsi="Times New Roman" w:cs="Times New Roman"/>
          <w:noProof/>
          <w:sz w:val="24"/>
          <w:szCs w:val="24"/>
          <w:lang w:val="en-US" w:eastAsia="ru-RU"/>
        </w:rPr>
        <w:t xml:space="preserve">, </w:t>
      </w:r>
      <w:r w:rsidRPr="00643E1C">
        <w:rPr>
          <w:rFonts w:ascii="Times New Roman" w:eastAsia="Times New Roman" w:hAnsi="Times New Roman" w:cs="Times New Roman"/>
          <w:i/>
          <w:iCs/>
          <w:noProof/>
          <w:sz w:val="24"/>
          <w:szCs w:val="24"/>
          <w:lang w:val="en-US" w:eastAsia="ru-RU"/>
        </w:rPr>
        <w:t>72</w:t>
      </w:r>
      <w:r w:rsidRPr="00643E1C">
        <w:rPr>
          <w:rFonts w:ascii="Times New Roman" w:eastAsia="Times New Roman" w:hAnsi="Times New Roman" w:cs="Times New Roman"/>
          <w:noProof/>
          <w:sz w:val="24"/>
          <w:szCs w:val="24"/>
          <w:lang w:val="en-US" w:eastAsia="ru-RU"/>
        </w:rPr>
        <w:t>(1), 88–99.</w:t>
      </w:r>
    </w:p>
    <w:p w:rsidR="00643E1C" w:rsidRPr="00643E1C" w:rsidRDefault="00643E1C" w:rsidP="003A30F0">
      <w:pPr>
        <w:tabs>
          <w:tab w:val="left" w:pos="284"/>
        </w:tabs>
        <w:spacing w:after="0" w:line="360" w:lineRule="auto"/>
        <w:ind w:left="567" w:hanging="567"/>
        <w:jc w:val="both"/>
        <w:rPr>
          <w:rFonts w:ascii="Times New Roman" w:eastAsia="Times New Roman" w:hAnsi="Times New Roman" w:cs="Times New Roman"/>
          <w:noProof/>
          <w:sz w:val="24"/>
          <w:szCs w:val="24"/>
          <w:lang w:val="en-US" w:eastAsia="ru-RU"/>
        </w:rPr>
      </w:pPr>
      <w:r w:rsidRPr="00643E1C">
        <w:rPr>
          <w:rFonts w:ascii="Times New Roman" w:eastAsia="Times New Roman" w:hAnsi="Times New Roman" w:cs="Times New Roman"/>
          <w:noProof/>
          <w:sz w:val="24"/>
          <w:szCs w:val="24"/>
          <w:lang w:val="en-US" w:eastAsia="ru-RU"/>
        </w:rPr>
        <w:lastRenderedPageBreak/>
        <w:t xml:space="preserve">Ragozzino, R., &amp; Moschieri, C. (2014). When Theory Doesn’t Meet Practice: Do Firms Really Stage Their Investments? </w:t>
      </w:r>
      <w:r w:rsidRPr="00643E1C">
        <w:rPr>
          <w:rFonts w:ascii="Times New Roman" w:eastAsia="Times New Roman" w:hAnsi="Times New Roman" w:cs="Times New Roman"/>
          <w:i/>
          <w:iCs/>
          <w:noProof/>
          <w:sz w:val="24"/>
          <w:szCs w:val="24"/>
          <w:lang w:val="en-US" w:eastAsia="ru-RU"/>
        </w:rPr>
        <w:t>The Academy of Management Perspectives</w:t>
      </w:r>
      <w:r w:rsidRPr="00643E1C">
        <w:rPr>
          <w:rFonts w:ascii="Times New Roman" w:eastAsia="Times New Roman" w:hAnsi="Times New Roman" w:cs="Times New Roman"/>
          <w:noProof/>
          <w:sz w:val="24"/>
          <w:szCs w:val="24"/>
          <w:lang w:val="en-US" w:eastAsia="ru-RU"/>
        </w:rPr>
        <w:t xml:space="preserve">, </w:t>
      </w:r>
      <w:r w:rsidRPr="00643E1C">
        <w:rPr>
          <w:rFonts w:ascii="Times New Roman" w:eastAsia="Times New Roman" w:hAnsi="Times New Roman" w:cs="Times New Roman"/>
          <w:i/>
          <w:iCs/>
          <w:noProof/>
          <w:sz w:val="24"/>
          <w:szCs w:val="24"/>
          <w:lang w:val="en-US" w:eastAsia="ru-RU"/>
        </w:rPr>
        <w:t>28</w:t>
      </w:r>
      <w:r w:rsidRPr="00643E1C">
        <w:rPr>
          <w:rFonts w:ascii="Times New Roman" w:eastAsia="Times New Roman" w:hAnsi="Times New Roman" w:cs="Times New Roman"/>
          <w:noProof/>
          <w:sz w:val="24"/>
          <w:szCs w:val="24"/>
          <w:lang w:val="en-US" w:eastAsia="ru-RU"/>
        </w:rPr>
        <w:t>(1), 22–37.</w:t>
      </w:r>
    </w:p>
    <w:p w:rsidR="00643E1C" w:rsidRPr="00643E1C" w:rsidRDefault="00643E1C" w:rsidP="003A30F0">
      <w:pPr>
        <w:tabs>
          <w:tab w:val="left" w:pos="284"/>
        </w:tabs>
        <w:spacing w:after="0" w:line="360" w:lineRule="auto"/>
        <w:ind w:left="567" w:hanging="567"/>
        <w:jc w:val="both"/>
        <w:rPr>
          <w:rFonts w:ascii="Times New Roman" w:eastAsia="Times New Roman" w:hAnsi="Times New Roman" w:cs="Times New Roman"/>
          <w:noProof/>
          <w:sz w:val="24"/>
          <w:szCs w:val="24"/>
          <w:lang w:val="en-US" w:eastAsia="ru-RU"/>
        </w:rPr>
      </w:pPr>
      <w:r w:rsidRPr="00643E1C">
        <w:rPr>
          <w:rFonts w:ascii="Times New Roman" w:eastAsia="Times New Roman" w:hAnsi="Times New Roman" w:cs="Times New Roman"/>
          <w:noProof/>
          <w:sz w:val="24"/>
          <w:szCs w:val="24"/>
          <w:lang w:val="en-US" w:eastAsia="ru-RU"/>
        </w:rPr>
        <w:t xml:space="preserve">Rangan, S. (1998). Do Multinationals Operate Flexibly? Theory and Evidence. </w:t>
      </w:r>
      <w:r w:rsidRPr="00643E1C">
        <w:rPr>
          <w:rFonts w:ascii="Times New Roman" w:eastAsia="Times New Roman" w:hAnsi="Times New Roman" w:cs="Times New Roman"/>
          <w:i/>
          <w:iCs/>
          <w:noProof/>
          <w:sz w:val="24"/>
          <w:szCs w:val="24"/>
          <w:lang w:val="en-US" w:eastAsia="ru-RU"/>
        </w:rPr>
        <w:t>Journal of International Business Studies</w:t>
      </w:r>
      <w:r w:rsidRPr="00643E1C">
        <w:rPr>
          <w:rFonts w:ascii="Times New Roman" w:eastAsia="Times New Roman" w:hAnsi="Times New Roman" w:cs="Times New Roman"/>
          <w:noProof/>
          <w:sz w:val="24"/>
          <w:szCs w:val="24"/>
          <w:lang w:val="en-US" w:eastAsia="ru-RU"/>
        </w:rPr>
        <w:t xml:space="preserve">, </w:t>
      </w:r>
      <w:r w:rsidRPr="00643E1C">
        <w:rPr>
          <w:rFonts w:ascii="Times New Roman" w:eastAsia="Times New Roman" w:hAnsi="Times New Roman" w:cs="Times New Roman"/>
          <w:i/>
          <w:iCs/>
          <w:noProof/>
          <w:sz w:val="24"/>
          <w:szCs w:val="24"/>
          <w:lang w:val="en-US" w:eastAsia="ru-RU"/>
        </w:rPr>
        <w:t>29</w:t>
      </w:r>
      <w:r w:rsidRPr="00643E1C">
        <w:rPr>
          <w:rFonts w:ascii="Times New Roman" w:eastAsia="Times New Roman" w:hAnsi="Times New Roman" w:cs="Times New Roman"/>
          <w:noProof/>
          <w:sz w:val="24"/>
          <w:szCs w:val="24"/>
          <w:lang w:val="en-US" w:eastAsia="ru-RU"/>
        </w:rPr>
        <w:t>(2), 217–237.</w:t>
      </w:r>
    </w:p>
    <w:p w:rsidR="00643E1C" w:rsidRPr="00643E1C" w:rsidRDefault="00643E1C" w:rsidP="003A30F0">
      <w:pPr>
        <w:tabs>
          <w:tab w:val="left" w:pos="284"/>
        </w:tabs>
        <w:spacing w:after="0" w:line="360" w:lineRule="auto"/>
        <w:ind w:left="567" w:hanging="567"/>
        <w:jc w:val="both"/>
        <w:rPr>
          <w:rFonts w:ascii="Times New Roman" w:eastAsia="Times New Roman" w:hAnsi="Times New Roman" w:cs="Times New Roman"/>
          <w:noProof/>
          <w:sz w:val="24"/>
          <w:szCs w:val="24"/>
          <w:lang w:val="en-US" w:eastAsia="ru-RU"/>
        </w:rPr>
      </w:pPr>
      <w:r w:rsidRPr="00643E1C">
        <w:rPr>
          <w:rFonts w:ascii="Times New Roman" w:eastAsia="Times New Roman" w:hAnsi="Times New Roman" w:cs="Times New Roman"/>
          <w:noProof/>
          <w:sz w:val="24"/>
          <w:szCs w:val="24"/>
          <w:lang w:val="en-US" w:eastAsia="ru-RU"/>
        </w:rPr>
        <w:t xml:space="preserve">Reuer J.J. &amp; Tong T.W. (2007a). How Do Real Options Matter? Empirical Research on Strategic Investments and Firm Performance. In Jeffrey J. Reuer, Tony W. Tong (ed.) </w:t>
      </w:r>
      <w:r w:rsidRPr="00643E1C">
        <w:rPr>
          <w:rFonts w:ascii="Times New Roman" w:eastAsia="Times New Roman" w:hAnsi="Times New Roman" w:cs="Times New Roman"/>
          <w:i/>
          <w:noProof/>
          <w:sz w:val="24"/>
          <w:szCs w:val="24"/>
          <w:lang w:val="en-US" w:eastAsia="ru-RU"/>
        </w:rPr>
        <w:t>Real Options Theory</w:t>
      </w:r>
      <w:r w:rsidRPr="00643E1C">
        <w:rPr>
          <w:rFonts w:ascii="Times New Roman" w:eastAsia="Times New Roman" w:hAnsi="Times New Roman" w:cs="Times New Roman"/>
          <w:noProof/>
          <w:sz w:val="24"/>
          <w:szCs w:val="24"/>
          <w:lang w:val="en-US" w:eastAsia="ru-RU"/>
        </w:rPr>
        <w:t xml:space="preserve"> (Advances in Strategic Management, Volume 24) Emerald Group Publishing Limited, p.145 - 173 </w:t>
      </w:r>
    </w:p>
    <w:p w:rsidR="00643E1C" w:rsidRPr="00643E1C" w:rsidRDefault="00643E1C" w:rsidP="003A30F0">
      <w:pPr>
        <w:tabs>
          <w:tab w:val="left" w:pos="284"/>
        </w:tabs>
        <w:spacing w:after="0" w:line="360" w:lineRule="auto"/>
        <w:ind w:left="567" w:hanging="567"/>
        <w:jc w:val="both"/>
        <w:rPr>
          <w:rFonts w:ascii="Times New Roman" w:eastAsia="Times New Roman" w:hAnsi="Times New Roman" w:cs="Times New Roman"/>
          <w:noProof/>
          <w:sz w:val="24"/>
          <w:szCs w:val="24"/>
          <w:lang w:val="en-US" w:eastAsia="ru-RU"/>
        </w:rPr>
      </w:pPr>
      <w:r w:rsidRPr="00643E1C">
        <w:rPr>
          <w:rFonts w:ascii="Times New Roman" w:eastAsia="Times New Roman" w:hAnsi="Times New Roman" w:cs="Times New Roman"/>
          <w:noProof/>
          <w:sz w:val="24"/>
          <w:szCs w:val="24"/>
          <w:lang w:val="de-DE" w:eastAsia="ru-RU"/>
        </w:rPr>
        <w:t xml:space="preserve">Reuer J.J. &amp; Tong T.W. (2007c). </w:t>
      </w:r>
      <w:r w:rsidRPr="00643E1C">
        <w:rPr>
          <w:rFonts w:ascii="Times New Roman" w:eastAsia="Times New Roman" w:hAnsi="Times New Roman" w:cs="Times New Roman"/>
          <w:noProof/>
          <w:sz w:val="24"/>
          <w:szCs w:val="24"/>
          <w:lang w:val="en-US" w:eastAsia="ru-RU"/>
        </w:rPr>
        <w:t xml:space="preserve">How Do Real Options Matter? Empirical Research on Strategic Investments and Firm Performance. In Jeffrey J. Reuer, Tony W. Tong (ed.) </w:t>
      </w:r>
      <w:r w:rsidRPr="00643E1C">
        <w:rPr>
          <w:rFonts w:ascii="Times New Roman" w:eastAsia="Times New Roman" w:hAnsi="Times New Roman" w:cs="Times New Roman"/>
          <w:i/>
          <w:noProof/>
          <w:sz w:val="24"/>
          <w:szCs w:val="24"/>
          <w:lang w:val="en-US" w:eastAsia="ru-RU"/>
        </w:rPr>
        <w:t>Real Options Theory</w:t>
      </w:r>
      <w:r w:rsidRPr="00643E1C">
        <w:rPr>
          <w:rFonts w:ascii="Times New Roman" w:eastAsia="Times New Roman" w:hAnsi="Times New Roman" w:cs="Times New Roman"/>
          <w:noProof/>
          <w:sz w:val="24"/>
          <w:szCs w:val="24"/>
          <w:lang w:val="en-US" w:eastAsia="ru-RU"/>
        </w:rPr>
        <w:t xml:space="preserve"> (Advances in Strategic Management, Volume 24) Emerald Group Publishing Limited, p.3-28 </w:t>
      </w:r>
    </w:p>
    <w:p w:rsidR="00643E1C" w:rsidRPr="00643E1C" w:rsidRDefault="00643E1C" w:rsidP="003A30F0">
      <w:pPr>
        <w:tabs>
          <w:tab w:val="left" w:pos="284"/>
        </w:tabs>
        <w:spacing w:after="0" w:line="360" w:lineRule="auto"/>
        <w:ind w:left="567" w:hanging="567"/>
        <w:jc w:val="both"/>
        <w:rPr>
          <w:rFonts w:ascii="Times New Roman" w:eastAsia="Times New Roman" w:hAnsi="Times New Roman" w:cs="Times New Roman"/>
          <w:noProof/>
          <w:sz w:val="24"/>
          <w:szCs w:val="24"/>
          <w:lang w:val="en-US" w:eastAsia="ru-RU"/>
        </w:rPr>
      </w:pPr>
      <w:r w:rsidRPr="00643E1C">
        <w:rPr>
          <w:rFonts w:ascii="Times New Roman" w:eastAsia="Times New Roman" w:hAnsi="Times New Roman" w:cs="Times New Roman"/>
          <w:noProof/>
          <w:sz w:val="24"/>
          <w:szCs w:val="24"/>
          <w:lang w:val="de-DE" w:eastAsia="ru-RU"/>
        </w:rPr>
        <w:t xml:space="preserve">Reuer, J. J., &amp; Leiblein, M. J. (2000). </w:t>
      </w:r>
      <w:r w:rsidRPr="00643E1C">
        <w:rPr>
          <w:rFonts w:ascii="Times New Roman" w:eastAsia="Times New Roman" w:hAnsi="Times New Roman" w:cs="Times New Roman"/>
          <w:noProof/>
          <w:sz w:val="24"/>
          <w:szCs w:val="24"/>
          <w:lang w:val="en-US" w:eastAsia="ru-RU"/>
        </w:rPr>
        <w:t xml:space="preserve">Downside Risk Implications of Multinationality and International Joint Ventures. </w:t>
      </w:r>
      <w:r w:rsidRPr="00643E1C">
        <w:rPr>
          <w:rFonts w:ascii="Times New Roman" w:eastAsia="Times New Roman" w:hAnsi="Times New Roman" w:cs="Times New Roman"/>
          <w:i/>
          <w:iCs/>
          <w:noProof/>
          <w:sz w:val="24"/>
          <w:szCs w:val="24"/>
          <w:lang w:val="en-US" w:eastAsia="ru-RU"/>
        </w:rPr>
        <w:t>The Academy of Management Journal</w:t>
      </w:r>
      <w:r w:rsidRPr="00643E1C">
        <w:rPr>
          <w:rFonts w:ascii="Times New Roman" w:eastAsia="Times New Roman" w:hAnsi="Times New Roman" w:cs="Times New Roman"/>
          <w:noProof/>
          <w:sz w:val="24"/>
          <w:szCs w:val="24"/>
          <w:lang w:val="en-US" w:eastAsia="ru-RU"/>
        </w:rPr>
        <w:t xml:space="preserve">, </w:t>
      </w:r>
      <w:r w:rsidRPr="00643E1C">
        <w:rPr>
          <w:rFonts w:ascii="Times New Roman" w:eastAsia="Times New Roman" w:hAnsi="Times New Roman" w:cs="Times New Roman"/>
          <w:i/>
          <w:iCs/>
          <w:noProof/>
          <w:sz w:val="24"/>
          <w:szCs w:val="24"/>
          <w:lang w:val="en-US" w:eastAsia="ru-RU"/>
        </w:rPr>
        <w:t>43</w:t>
      </w:r>
      <w:r w:rsidRPr="00643E1C">
        <w:rPr>
          <w:rFonts w:ascii="Times New Roman" w:eastAsia="Times New Roman" w:hAnsi="Times New Roman" w:cs="Times New Roman"/>
          <w:noProof/>
          <w:sz w:val="24"/>
          <w:szCs w:val="24"/>
          <w:lang w:val="en-US" w:eastAsia="ru-RU"/>
        </w:rPr>
        <w:t>(2), 203–214.</w:t>
      </w:r>
    </w:p>
    <w:p w:rsidR="00643E1C" w:rsidRPr="00643E1C" w:rsidRDefault="00643E1C" w:rsidP="003A30F0">
      <w:pPr>
        <w:tabs>
          <w:tab w:val="left" w:pos="284"/>
        </w:tabs>
        <w:spacing w:after="0" w:line="360" w:lineRule="auto"/>
        <w:ind w:left="567" w:hanging="567"/>
        <w:jc w:val="both"/>
        <w:rPr>
          <w:rFonts w:ascii="Times New Roman" w:eastAsia="Times New Roman" w:hAnsi="Times New Roman" w:cs="Times New Roman"/>
          <w:noProof/>
          <w:sz w:val="24"/>
          <w:szCs w:val="24"/>
          <w:lang w:val="en-US" w:eastAsia="ru-RU"/>
        </w:rPr>
      </w:pPr>
      <w:r w:rsidRPr="00643E1C">
        <w:rPr>
          <w:rFonts w:ascii="Times New Roman" w:eastAsia="Times New Roman" w:hAnsi="Times New Roman" w:cs="Times New Roman"/>
          <w:noProof/>
          <w:sz w:val="24"/>
          <w:szCs w:val="24"/>
          <w:lang w:val="en-US" w:eastAsia="ru-RU"/>
        </w:rPr>
        <w:t xml:space="preserve">Reuer, J. J., &amp; Ragozzino, R. (2006). Agency hazards and alliance portfolios. </w:t>
      </w:r>
      <w:r w:rsidRPr="00643E1C">
        <w:rPr>
          <w:rFonts w:ascii="Times New Roman" w:eastAsia="Times New Roman" w:hAnsi="Times New Roman" w:cs="Times New Roman"/>
          <w:i/>
          <w:iCs/>
          <w:noProof/>
          <w:sz w:val="24"/>
          <w:szCs w:val="24"/>
          <w:lang w:val="en-US" w:eastAsia="ru-RU"/>
        </w:rPr>
        <w:t>Strategic Management Journal</w:t>
      </w:r>
      <w:r w:rsidRPr="00643E1C">
        <w:rPr>
          <w:rFonts w:ascii="Times New Roman" w:eastAsia="Times New Roman" w:hAnsi="Times New Roman" w:cs="Times New Roman"/>
          <w:noProof/>
          <w:sz w:val="24"/>
          <w:szCs w:val="24"/>
          <w:lang w:val="en-US" w:eastAsia="ru-RU"/>
        </w:rPr>
        <w:t xml:space="preserve">, </w:t>
      </w:r>
      <w:r w:rsidRPr="00643E1C">
        <w:rPr>
          <w:rFonts w:ascii="Times New Roman" w:eastAsia="Times New Roman" w:hAnsi="Times New Roman" w:cs="Times New Roman"/>
          <w:i/>
          <w:iCs/>
          <w:noProof/>
          <w:sz w:val="24"/>
          <w:szCs w:val="24"/>
          <w:lang w:val="en-US" w:eastAsia="ru-RU"/>
        </w:rPr>
        <w:t>27</w:t>
      </w:r>
      <w:r w:rsidRPr="00643E1C">
        <w:rPr>
          <w:rFonts w:ascii="Times New Roman" w:eastAsia="Times New Roman" w:hAnsi="Times New Roman" w:cs="Times New Roman"/>
          <w:noProof/>
          <w:sz w:val="24"/>
          <w:szCs w:val="24"/>
          <w:lang w:val="en-US" w:eastAsia="ru-RU"/>
        </w:rPr>
        <w:t>(1), 27–43.</w:t>
      </w:r>
    </w:p>
    <w:p w:rsidR="00643E1C" w:rsidRPr="00643E1C" w:rsidRDefault="00643E1C" w:rsidP="003A30F0">
      <w:pPr>
        <w:tabs>
          <w:tab w:val="left" w:pos="284"/>
        </w:tabs>
        <w:spacing w:after="0" w:line="360" w:lineRule="auto"/>
        <w:ind w:left="567" w:hanging="567"/>
        <w:jc w:val="both"/>
        <w:rPr>
          <w:rFonts w:ascii="Times New Roman" w:eastAsia="Times New Roman" w:hAnsi="Times New Roman" w:cs="Times New Roman"/>
          <w:noProof/>
          <w:sz w:val="24"/>
          <w:szCs w:val="24"/>
          <w:lang w:val="en-US" w:eastAsia="ru-RU"/>
        </w:rPr>
      </w:pPr>
      <w:r w:rsidRPr="00643E1C">
        <w:rPr>
          <w:rFonts w:ascii="Times New Roman" w:eastAsia="Times New Roman" w:hAnsi="Times New Roman" w:cs="Times New Roman"/>
          <w:noProof/>
          <w:sz w:val="24"/>
          <w:szCs w:val="24"/>
          <w:lang w:val="en-US" w:eastAsia="ru-RU"/>
        </w:rPr>
        <w:t xml:space="preserve">Reuer, J. J., Tyler, B. B., Tong, T. W., &amp; Wu, C. W. (2012). Executives’ Assessments of International Joint Ventures in China: A Multi-Theoretical Investigation. </w:t>
      </w:r>
      <w:r w:rsidRPr="00643E1C">
        <w:rPr>
          <w:rFonts w:ascii="Times New Roman" w:eastAsia="Times New Roman" w:hAnsi="Times New Roman" w:cs="Times New Roman"/>
          <w:i/>
          <w:iCs/>
          <w:noProof/>
          <w:sz w:val="24"/>
          <w:szCs w:val="24"/>
          <w:lang w:val="en-US" w:eastAsia="ru-RU"/>
        </w:rPr>
        <w:t>Management and Organization Review</w:t>
      </w:r>
      <w:r w:rsidRPr="00643E1C">
        <w:rPr>
          <w:rFonts w:ascii="Times New Roman" w:eastAsia="Times New Roman" w:hAnsi="Times New Roman" w:cs="Times New Roman"/>
          <w:noProof/>
          <w:sz w:val="24"/>
          <w:szCs w:val="24"/>
          <w:lang w:val="en-US" w:eastAsia="ru-RU"/>
        </w:rPr>
        <w:t xml:space="preserve">, </w:t>
      </w:r>
      <w:r w:rsidRPr="00643E1C">
        <w:rPr>
          <w:rFonts w:ascii="Times New Roman" w:eastAsia="Times New Roman" w:hAnsi="Times New Roman" w:cs="Times New Roman"/>
          <w:i/>
          <w:iCs/>
          <w:noProof/>
          <w:sz w:val="24"/>
          <w:szCs w:val="24"/>
          <w:lang w:val="en-US" w:eastAsia="ru-RU"/>
        </w:rPr>
        <w:t>8</w:t>
      </w:r>
      <w:r w:rsidRPr="00643E1C">
        <w:rPr>
          <w:rFonts w:ascii="Times New Roman" w:eastAsia="Times New Roman" w:hAnsi="Times New Roman" w:cs="Times New Roman"/>
          <w:noProof/>
          <w:sz w:val="24"/>
          <w:szCs w:val="24"/>
          <w:lang w:val="en-US" w:eastAsia="ru-RU"/>
        </w:rPr>
        <w:t>(2), 311–340.</w:t>
      </w:r>
    </w:p>
    <w:p w:rsidR="00643E1C" w:rsidRPr="00643E1C" w:rsidRDefault="00643E1C" w:rsidP="003A30F0">
      <w:pPr>
        <w:tabs>
          <w:tab w:val="left" w:pos="284"/>
        </w:tabs>
        <w:spacing w:after="0" w:line="360" w:lineRule="auto"/>
        <w:ind w:left="567" w:hanging="567"/>
        <w:jc w:val="both"/>
        <w:rPr>
          <w:rFonts w:ascii="Times New Roman" w:eastAsia="Times New Roman" w:hAnsi="Times New Roman" w:cs="Times New Roman"/>
          <w:noProof/>
          <w:sz w:val="24"/>
          <w:szCs w:val="24"/>
          <w:lang w:val="en-US" w:eastAsia="ru-RU"/>
        </w:rPr>
      </w:pPr>
      <w:r w:rsidRPr="00643E1C">
        <w:rPr>
          <w:rFonts w:ascii="Times New Roman" w:eastAsia="Times New Roman" w:hAnsi="Times New Roman" w:cs="Times New Roman"/>
          <w:noProof/>
          <w:sz w:val="24"/>
          <w:szCs w:val="24"/>
          <w:lang w:val="en-US" w:eastAsia="ru-RU"/>
        </w:rPr>
        <w:t xml:space="preserve">Rivoli, P., &amp; Salorio, E. (1996). Foreign Direct Investment and Investment under Uncertainty. </w:t>
      </w:r>
      <w:r w:rsidRPr="00643E1C">
        <w:rPr>
          <w:rFonts w:ascii="Times New Roman" w:eastAsia="Times New Roman" w:hAnsi="Times New Roman" w:cs="Times New Roman"/>
          <w:i/>
          <w:iCs/>
          <w:noProof/>
          <w:sz w:val="24"/>
          <w:szCs w:val="24"/>
          <w:lang w:val="en-US" w:eastAsia="ru-RU"/>
        </w:rPr>
        <w:t>Journal of International Business Studies</w:t>
      </w:r>
      <w:r w:rsidRPr="00643E1C">
        <w:rPr>
          <w:rFonts w:ascii="Times New Roman" w:eastAsia="Times New Roman" w:hAnsi="Times New Roman" w:cs="Times New Roman"/>
          <w:noProof/>
          <w:sz w:val="24"/>
          <w:szCs w:val="24"/>
          <w:lang w:val="en-US" w:eastAsia="ru-RU"/>
        </w:rPr>
        <w:t xml:space="preserve">, </w:t>
      </w:r>
      <w:r w:rsidRPr="00643E1C">
        <w:rPr>
          <w:rFonts w:ascii="Times New Roman" w:eastAsia="Times New Roman" w:hAnsi="Times New Roman" w:cs="Times New Roman"/>
          <w:i/>
          <w:iCs/>
          <w:noProof/>
          <w:sz w:val="24"/>
          <w:szCs w:val="24"/>
          <w:lang w:val="en-US" w:eastAsia="ru-RU"/>
        </w:rPr>
        <w:t>27</w:t>
      </w:r>
      <w:r w:rsidRPr="00643E1C">
        <w:rPr>
          <w:rFonts w:ascii="Times New Roman" w:eastAsia="Times New Roman" w:hAnsi="Times New Roman" w:cs="Times New Roman"/>
          <w:noProof/>
          <w:sz w:val="24"/>
          <w:szCs w:val="24"/>
          <w:lang w:val="en-US" w:eastAsia="ru-RU"/>
        </w:rPr>
        <w:t>(2), 335–357.</w:t>
      </w:r>
    </w:p>
    <w:p w:rsidR="00643E1C" w:rsidRPr="00643E1C" w:rsidRDefault="00643E1C" w:rsidP="003A30F0">
      <w:pPr>
        <w:tabs>
          <w:tab w:val="left" w:pos="284"/>
        </w:tabs>
        <w:spacing w:after="0" w:line="360" w:lineRule="auto"/>
        <w:ind w:left="567" w:hanging="567"/>
        <w:jc w:val="both"/>
        <w:rPr>
          <w:rFonts w:ascii="Times New Roman" w:eastAsia="Times New Roman" w:hAnsi="Times New Roman" w:cs="Times New Roman"/>
          <w:noProof/>
          <w:sz w:val="24"/>
          <w:szCs w:val="24"/>
          <w:lang w:val="en-US" w:eastAsia="ru-RU"/>
        </w:rPr>
      </w:pPr>
      <w:r w:rsidRPr="00643E1C">
        <w:rPr>
          <w:rFonts w:ascii="Times New Roman" w:eastAsia="Times New Roman" w:hAnsi="Times New Roman" w:cs="Times New Roman"/>
          <w:noProof/>
          <w:sz w:val="24"/>
          <w:szCs w:val="24"/>
          <w:lang w:val="en-US" w:eastAsia="ru-RU"/>
        </w:rPr>
        <w:t xml:space="preserve">Rugman, A. M., &amp; Li, J. (2005). </w:t>
      </w:r>
      <w:r w:rsidRPr="00643E1C">
        <w:rPr>
          <w:rFonts w:ascii="Times New Roman" w:eastAsia="Times New Roman" w:hAnsi="Times New Roman" w:cs="Times New Roman"/>
          <w:i/>
          <w:iCs/>
          <w:noProof/>
          <w:sz w:val="24"/>
          <w:szCs w:val="24"/>
          <w:lang w:val="en-US" w:eastAsia="ru-RU"/>
        </w:rPr>
        <w:t>Real options and International Investement</w:t>
      </w:r>
      <w:r w:rsidRPr="00643E1C">
        <w:rPr>
          <w:rFonts w:ascii="Times New Roman" w:eastAsia="Times New Roman" w:hAnsi="Times New Roman" w:cs="Times New Roman"/>
          <w:noProof/>
          <w:sz w:val="24"/>
          <w:szCs w:val="24"/>
          <w:lang w:val="en-US" w:eastAsia="ru-RU"/>
        </w:rPr>
        <w:t>. Cheltenham, UK Northampton, MA, USA: An Elgar Reference Collection.</w:t>
      </w:r>
    </w:p>
    <w:p w:rsidR="00643E1C" w:rsidRPr="00643E1C" w:rsidRDefault="00643E1C" w:rsidP="003A30F0">
      <w:pPr>
        <w:tabs>
          <w:tab w:val="left" w:pos="284"/>
        </w:tabs>
        <w:spacing w:after="0" w:line="360" w:lineRule="auto"/>
        <w:ind w:left="567" w:hanging="567"/>
        <w:jc w:val="both"/>
        <w:rPr>
          <w:rFonts w:ascii="Times New Roman" w:eastAsia="Times New Roman" w:hAnsi="Times New Roman" w:cs="Times New Roman"/>
          <w:noProof/>
          <w:sz w:val="24"/>
          <w:szCs w:val="24"/>
          <w:lang w:val="en-US" w:eastAsia="ru-RU"/>
        </w:rPr>
      </w:pPr>
      <w:r w:rsidRPr="00643E1C">
        <w:rPr>
          <w:rFonts w:ascii="Times New Roman" w:eastAsia="Times New Roman" w:hAnsi="Times New Roman" w:cs="Times New Roman"/>
          <w:noProof/>
          <w:sz w:val="24"/>
          <w:szCs w:val="24"/>
          <w:lang w:val="en-US" w:eastAsia="ru-RU"/>
        </w:rPr>
        <w:t xml:space="preserve">Sanchez-Peinado, E., Pla-Barber, J., &amp; Hébert, L. (2007). Strategic variables that influence entry mode choice in service firms. </w:t>
      </w:r>
      <w:r w:rsidRPr="00643E1C">
        <w:rPr>
          <w:rFonts w:ascii="Times New Roman" w:eastAsia="Times New Roman" w:hAnsi="Times New Roman" w:cs="Times New Roman"/>
          <w:i/>
          <w:iCs/>
          <w:noProof/>
          <w:sz w:val="24"/>
          <w:szCs w:val="24"/>
          <w:lang w:val="en-US" w:eastAsia="ru-RU"/>
        </w:rPr>
        <w:t>Journal of International Marketing</w:t>
      </w:r>
      <w:r w:rsidRPr="00643E1C">
        <w:rPr>
          <w:rFonts w:ascii="Times New Roman" w:eastAsia="Times New Roman" w:hAnsi="Times New Roman" w:cs="Times New Roman"/>
          <w:noProof/>
          <w:sz w:val="24"/>
          <w:szCs w:val="24"/>
          <w:lang w:val="en-US" w:eastAsia="ru-RU"/>
        </w:rPr>
        <w:t xml:space="preserve">, </w:t>
      </w:r>
      <w:r w:rsidRPr="00643E1C">
        <w:rPr>
          <w:rFonts w:ascii="Times New Roman" w:eastAsia="Times New Roman" w:hAnsi="Times New Roman" w:cs="Times New Roman"/>
          <w:i/>
          <w:iCs/>
          <w:noProof/>
          <w:sz w:val="24"/>
          <w:szCs w:val="24"/>
          <w:lang w:val="en-US" w:eastAsia="ru-RU"/>
        </w:rPr>
        <w:t>15</w:t>
      </w:r>
      <w:r w:rsidRPr="00643E1C">
        <w:rPr>
          <w:rFonts w:ascii="Times New Roman" w:eastAsia="Times New Roman" w:hAnsi="Times New Roman" w:cs="Times New Roman"/>
          <w:noProof/>
          <w:sz w:val="24"/>
          <w:szCs w:val="24"/>
          <w:lang w:val="en-US" w:eastAsia="ru-RU"/>
        </w:rPr>
        <w:t>(1), 67–91.</w:t>
      </w:r>
    </w:p>
    <w:p w:rsidR="00643E1C" w:rsidRPr="00643E1C" w:rsidRDefault="00643E1C" w:rsidP="003A30F0">
      <w:pPr>
        <w:tabs>
          <w:tab w:val="left" w:pos="284"/>
        </w:tabs>
        <w:spacing w:after="0" w:line="360" w:lineRule="auto"/>
        <w:ind w:left="567" w:hanging="567"/>
        <w:jc w:val="both"/>
        <w:rPr>
          <w:rFonts w:ascii="Times New Roman" w:eastAsia="Times New Roman" w:hAnsi="Times New Roman" w:cs="Times New Roman"/>
          <w:noProof/>
          <w:sz w:val="24"/>
          <w:szCs w:val="24"/>
          <w:lang w:val="en-US" w:eastAsia="ru-RU"/>
        </w:rPr>
      </w:pPr>
      <w:r w:rsidRPr="00643E1C">
        <w:rPr>
          <w:rFonts w:ascii="Times New Roman" w:eastAsia="Times New Roman" w:hAnsi="Times New Roman" w:cs="Times New Roman"/>
          <w:noProof/>
          <w:sz w:val="24"/>
          <w:szCs w:val="24"/>
          <w:lang w:val="en-US" w:eastAsia="ru-RU"/>
        </w:rPr>
        <w:t xml:space="preserve">Schilling, M. A., &amp; Steensma, H. K. (2002). Disentangling the theories of firm boundaries: A path model and empirical test. </w:t>
      </w:r>
      <w:r w:rsidRPr="00643E1C">
        <w:rPr>
          <w:rFonts w:ascii="Times New Roman" w:eastAsia="Times New Roman" w:hAnsi="Times New Roman" w:cs="Times New Roman"/>
          <w:i/>
          <w:iCs/>
          <w:noProof/>
          <w:sz w:val="24"/>
          <w:szCs w:val="24"/>
          <w:lang w:val="en-US" w:eastAsia="ru-RU"/>
        </w:rPr>
        <w:t>Organization Science</w:t>
      </w:r>
      <w:r w:rsidRPr="00643E1C">
        <w:rPr>
          <w:rFonts w:ascii="Times New Roman" w:eastAsia="Times New Roman" w:hAnsi="Times New Roman" w:cs="Times New Roman"/>
          <w:noProof/>
          <w:sz w:val="24"/>
          <w:szCs w:val="24"/>
          <w:lang w:val="en-US" w:eastAsia="ru-RU"/>
        </w:rPr>
        <w:t xml:space="preserve">, </w:t>
      </w:r>
      <w:r w:rsidRPr="00643E1C">
        <w:rPr>
          <w:rFonts w:ascii="Times New Roman" w:eastAsia="Times New Roman" w:hAnsi="Times New Roman" w:cs="Times New Roman"/>
          <w:i/>
          <w:iCs/>
          <w:noProof/>
          <w:sz w:val="24"/>
          <w:szCs w:val="24"/>
          <w:lang w:val="en-US" w:eastAsia="ru-RU"/>
        </w:rPr>
        <w:t>13</w:t>
      </w:r>
      <w:r w:rsidRPr="00643E1C">
        <w:rPr>
          <w:rFonts w:ascii="Times New Roman" w:eastAsia="Times New Roman" w:hAnsi="Times New Roman" w:cs="Times New Roman"/>
          <w:noProof/>
          <w:sz w:val="24"/>
          <w:szCs w:val="24"/>
          <w:lang w:val="en-US" w:eastAsia="ru-RU"/>
        </w:rPr>
        <w:t>(4), 387–401.</w:t>
      </w:r>
    </w:p>
    <w:p w:rsidR="00643E1C" w:rsidRPr="00643E1C" w:rsidRDefault="00643E1C" w:rsidP="003A30F0">
      <w:pPr>
        <w:tabs>
          <w:tab w:val="left" w:pos="284"/>
        </w:tabs>
        <w:spacing w:after="0" w:line="360" w:lineRule="auto"/>
        <w:ind w:left="567" w:hanging="567"/>
        <w:jc w:val="both"/>
        <w:rPr>
          <w:rFonts w:ascii="Times New Roman" w:eastAsia="Times New Roman" w:hAnsi="Times New Roman" w:cs="Times New Roman"/>
          <w:noProof/>
          <w:sz w:val="24"/>
          <w:szCs w:val="24"/>
          <w:lang w:val="en-US" w:eastAsia="ru-RU"/>
        </w:rPr>
      </w:pPr>
      <w:r w:rsidRPr="00643E1C">
        <w:rPr>
          <w:rFonts w:ascii="Times New Roman" w:eastAsia="Times New Roman" w:hAnsi="Times New Roman" w:cs="Times New Roman"/>
          <w:noProof/>
          <w:sz w:val="24"/>
          <w:szCs w:val="24"/>
          <w:lang w:val="en-US" w:eastAsia="ru-RU"/>
        </w:rPr>
        <w:t xml:space="preserve">Slangen, A. H. L., &amp; van Tulder, R. J. M. (2009). Cultural distance, political risk, or governance quality? Towards a more accurate conceptualization and measurement of external uncertainty in foreign entry mode research. </w:t>
      </w:r>
      <w:r w:rsidRPr="00643E1C">
        <w:rPr>
          <w:rFonts w:ascii="Times New Roman" w:eastAsia="Times New Roman" w:hAnsi="Times New Roman" w:cs="Times New Roman"/>
          <w:i/>
          <w:iCs/>
          <w:noProof/>
          <w:sz w:val="24"/>
          <w:szCs w:val="24"/>
          <w:lang w:val="en-US" w:eastAsia="ru-RU"/>
        </w:rPr>
        <w:t>International Business Review</w:t>
      </w:r>
      <w:r w:rsidRPr="00643E1C">
        <w:rPr>
          <w:rFonts w:ascii="Times New Roman" w:eastAsia="Times New Roman" w:hAnsi="Times New Roman" w:cs="Times New Roman"/>
          <w:noProof/>
          <w:sz w:val="24"/>
          <w:szCs w:val="24"/>
          <w:lang w:val="en-US" w:eastAsia="ru-RU"/>
        </w:rPr>
        <w:t xml:space="preserve">, </w:t>
      </w:r>
      <w:r w:rsidRPr="00643E1C">
        <w:rPr>
          <w:rFonts w:ascii="Times New Roman" w:eastAsia="Times New Roman" w:hAnsi="Times New Roman" w:cs="Times New Roman"/>
          <w:i/>
          <w:iCs/>
          <w:noProof/>
          <w:sz w:val="24"/>
          <w:szCs w:val="24"/>
          <w:lang w:val="en-US" w:eastAsia="ru-RU"/>
        </w:rPr>
        <w:t>18</w:t>
      </w:r>
      <w:r w:rsidRPr="00643E1C">
        <w:rPr>
          <w:rFonts w:ascii="Times New Roman" w:eastAsia="Times New Roman" w:hAnsi="Times New Roman" w:cs="Times New Roman"/>
          <w:noProof/>
          <w:sz w:val="24"/>
          <w:szCs w:val="24"/>
          <w:lang w:val="en-US" w:eastAsia="ru-RU"/>
        </w:rPr>
        <w:t xml:space="preserve">(3), 276–291. </w:t>
      </w:r>
    </w:p>
    <w:p w:rsidR="00643E1C" w:rsidRPr="00643E1C" w:rsidRDefault="00643E1C" w:rsidP="003A30F0">
      <w:pPr>
        <w:tabs>
          <w:tab w:val="left" w:pos="284"/>
        </w:tabs>
        <w:spacing w:after="0" w:line="360" w:lineRule="auto"/>
        <w:ind w:left="567" w:hanging="567"/>
        <w:jc w:val="both"/>
        <w:rPr>
          <w:rFonts w:ascii="Times New Roman" w:eastAsia="Times New Roman" w:hAnsi="Times New Roman" w:cs="Times New Roman"/>
          <w:noProof/>
          <w:sz w:val="24"/>
          <w:szCs w:val="24"/>
          <w:lang w:val="en-US" w:eastAsia="ru-RU"/>
        </w:rPr>
      </w:pPr>
      <w:r w:rsidRPr="00643E1C">
        <w:rPr>
          <w:rFonts w:ascii="Times New Roman" w:eastAsia="Times New Roman" w:hAnsi="Times New Roman" w:cs="Times New Roman"/>
          <w:noProof/>
          <w:sz w:val="24"/>
          <w:szCs w:val="24"/>
          <w:lang w:val="en-US" w:eastAsia="ru-RU"/>
        </w:rPr>
        <w:t xml:space="preserve">Song, S. (2014). Entry mode irreversibility, host market uncertainty, and foreign subsidiary exits. </w:t>
      </w:r>
      <w:r w:rsidRPr="00643E1C">
        <w:rPr>
          <w:rFonts w:ascii="Times New Roman" w:eastAsia="Times New Roman" w:hAnsi="Times New Roman" w:cs="Times New Roman"/>
          <w:i/>
          <w:iCs/>
          <w:noProof/>
          <w:sz w:val="24"/>
          <w:szCs w:val="24"/>
          <w:lang w:val="en-US" w:eastAsia="ru-RU"/>
        </w:rPr>
        <w:t>Asia Pacific Journal of Management</w:t>
      </w:r>
      <w:r w:rsidRPr="00643E1C">
        <w:rPr>
          <w:rFonts w:ascii="Times New Roman" w:eastAsia="Times New Roman" w:hAnsi="Times New Roman" w:cs="Times New Roman"/>
          <w:noProof/>
          <w:sz w:val="24"/>
          <w:szCs w:val="24"/>
          <w:lang w:val="en-US" w:eastAsia="ru-RU"/>
        </w:rPr>
        <w:t xml:space="preserve">, </w:t>
      </w:r>
      <w:r w:rsidRPr="00643E1C">
        <w:rPr>
          <w:rFonts w:ascii="Times New Roman" w:eastAsia="Times New Roman" w:hAnsi="Times New Roman" w:cs="Times New Roman"/>
          <w:i/>
          <w:iCs/>
          <w:noProof/>
          <w:sz w:val="24"/>
          <w:szCs w:val="24"/>
          <w:lang w:val="en-US" w:eastAsia="ru-RU"/>
        </w:rPr>
        <w:t>31</w:t>
      </w:r>
      <w:r w:rsidRPr="00643E1C">
        <w:rPr>
          <w:rFonts w:ascii="Times New Roman" w:eastAsia="Times New Roman" w:hAnsi="Times New Roman" w:cs="Times New Roman"/>
          <w:noProof/>
          <w:sz w:val="24"/>
          <w:szCs w:val="24"/>
          <w:lang w:val="en-US" w:eastAsia="ru-RU"/>
        </w:rPr>
        <w:t>(2), 455–471.</w:t>
      </w:r>
    </w:p>
    <w:p w:rsidR="00643E1C" w:rsidRPr="00643E1C" w:rsidRDefault="00643E1C" w:rsidP="003A30F0">
      <w:pPr>
        <w:tabs>
          <w:tab w:val="left" w:pos="284"/>
        </w:tabs>
        <w:spacing w:after="0" w:line="360" w:lineRule="auto"/>
        <w:ind w:left="567" w:hanging="567"/>
        <w:jc w:val="both"/>
        <w:rPr>
          <w:rFonts w:ascii="Times New Roman" w:eastAsia="Times New Roman" w:hAnsi="Times New Roman" w:cs="Times New Roman"/>
          <w:noProof/>
          <w:sz w:val="24"/>
          <w:szCs w:val="24"/>
          <w:lang w:val="en-US" w:eastAsia="ru-RU"/>
        </w:rPr>
      </w:pPr>
      <w:r w:rsidRPr="00643E1C">
        <w:rPr>
          <w:rFonts w:ascii="Times New Roman" w:eastAsia="Times New Roman" w:hAnsi="Times New Roman" w:cs="Times New Roman"/>
          <w:noProof/>
          <w:sz w:val="24"/>
          <w:szCs w:val="24"/>
          <w:lang w:val="en-US" w:eastAsia="ru-RU"/>
        </w:rPr>
        <w:t xml:space="preserve">Song, S. (2014). Subsidiary Divestment: The Role of Multinational Flexibility. </w:t>
      </w:r>
      <w:r w:rsidRPr="00643E1C">
        <w:rPr>
          <w:rFonts w:ascii="Times New Roman" w:eastAsia="Times New Roman" w:hAnsi="Times New Roman" w:cs="Times New Roman"/>
          <w:i/>
          <w:iCs/>
          <w:noProof/>
          <w:sz w:val="24"/>
          <w:szCs w:val="24"/>
          <w:lang w:val="en-US" w:eastAsia="ru-RU"/>
        </w:rPr>
        <w:t>Management International Review</w:t>
      </w:r>
      <w:r w:rsidRPr="00643E1C">
        <w:rPr>
          <w:rFonts w:ascii="Times New Roman" w:eastAsia="Times New Roman" w:hAnsi="Times New Roman" w:cs="Times New Roman"/>
          <w:noProof/>
          <w:sz w:val="24"/>
          <w:szCs w:val="24"/>
          <w:lang w:val="en-US" w:eastAsia="ru-RU"/>
        </w:rPr>
        <w:t xml:space="preserve">, </w:t>
      </w:r>
      <w:r w:rsidRPr="00643E1C">
        <w:rPr>
          <w:rFonts w:ascii="Times New Roman" w:eastAsia="Times New Roman" w:hAnsi="Times New Roman" w:cs="Times New Roman"/>
          <w:i/>
          <w:iCs/>
          <w:noProof/>
          <w:sz w:val="24"/>
          <w:szCs w:val="24"/>
          <w:lang w:val="en-US" w:eastAsia="ru-RU"/>
        </w:rPr>
        <w:t>54</w:t>
      </w:r>
      <w:r w:rsidRPr="00643E1C">
        <w:rPr>
          <w:rFonts w:ascii="Times New Roman" w:eastAsia="Times New Roman" w:hAnsi="Times New Roman" w:cs="Times New Roman"/>
          <w:noProof/>
          <w:sz w:val="24"/>
          <w:szCs w:val="24"/>
          <w:lang w:val="en-US" w:eastAsia="ru-RU"/>
        </w:rPr>
        <w:t xml:space="preserve">(1), 47–70. </w:t>
      </w:r>
    </w:p>
    <w:p w:rsidR="00643E1C" w:rsidRPr="00643E1C" w:rsidRDefault="00643E1C" w:rsidP="003A30F0">
      <w:pPr>
        <w:tabs>
          <w:tab w:val="left" w:pos="284"/>
        </w:tabs>
        <w:spacing w:after="0" w:line="360" w:lineRule="auto"/>
        <w:ind w:left="567" w:hanging="567"/>
        <w:jc w:val="both"/>
        <w:rPr>
          <w:rFonts w:ascii="Times New Roman" w:eastAsia="Times New Roman" w:hAnsi="Times New Roman" w:cs="Times New Roman"/>
          <w:noProof/>
          <w:sz w:val="24"/>
          <w:szCs w:val="24"/>
          <w:lang w:val="en-US" w:eastAsia="ru-RU"/>
        </w:rPr>
      </w:pPr>
      <w:r w:rsidRPr="00643E1C">
        <w:rPr>
          <w:rFonts w:ascii="Times New Roman" w:eastAsia="Times New Roman" w:hAnsi="Times New Roman" w:cs="Times New Roman"/>
          <w:noProof/>
          <w:sz w:val="24"/>
          <w:szCs w:val="24"/>
          <w:lang w:val="en-US" w:eastAsia="ru-RU"/>
        </w:rPr>
        <w:lastRenderedPageBreak/>
        <w:t xml:space="preserve">Song, S., &amp; Lee, S.-H. (2012). Host Country Uncertainty, Intra-MNC Production Shifts, and Subsidiary Performance. </w:t>
      </w:r>
      <w:r w:rsidRPr="00643E1C">
        <w:rPr>
          <w:rFonts w:ascii="Times New Roman" w:eastAsia="Times New Roman" w:hAnsi="Times New Roman" w:cs="Times New Roman"/>
          <w:i/>
          <w:iCs/>
          <w:noProof/>
          <w:sz w:val="24"/>
          <w:szCs w:val="24"/>
          <w:lang w:val="en-US" w:eastAsia="ru-RU"/>
        </w:rPr>
        <w:t>Strategic Management Journal</w:t>
      </w:r>
      <w:r w:rsidRPr="00643E1C">
        <w:rPr>
          <w:rFonts w:ascii="Times New Roman" w:eastAsia="Times New Roman" w:hAnsi="Times New Roman" w:cs="Times New Roman"/>
          <w:noProof/>
          <w:sz w:val="24"/>
          <w:szCs w:val="24"/>
          <w:lang w:val="en-US" w:eastAsia="ru-RU"/>
        </w:rPr>
        <w:t xml:space="preserve">, </w:t>
      </w:r>
      <w:r w:rsidRPr="00643E1C">
        <w:rPr>
          <w:rFonts w:ascii="Times New Roman" w:eastAsia="Times New Roman" w:hAnsi="Times New Roman" w:cs="Times New Roman"/>
          <w:i/>
          <w:iCs/>
          <w:noProof/>
          <w:sz w:val="24"/>
          <w:szCs w:val="24"/>
          <w:lang w:val="en-US" w:eastAsia="ru-RU"/>
        </w:rPr>
        <w:t>33</w:t>
      </w:r>
      <w:r w:rsidRPr="00643E1C">
        <w:rPr>
          <w:rFonts w:ascii="Times New Roman" w:eastAsia="Times New Roman" w:hAnsi="Times New Roman" w:cs="Times New Roman"/>
          <w:iCs/>
          <w:noProof/>
          <w:sz w:val="24"/>
          <w:szCs w:val="24"/>
          <w:lang w:val="en-US" w:eastAsia="ru-RU"/>
        </w:rPr>
        <w:t>(11)</w:t>
      </w:r>
      <w:r w:rsidRPr="00643E1C">
        <w:rPr>
          <w:rFonts w:ascii="Times New Roman" w:eastAsia="Times New Roman" w:hAnsi="Times New Roman" w:cs="Times New Roman"/>
          <w:noProof/>
          <w:sz w:val="24"/>
          <w:szCs w:val="24"/>
          <w:lang w:val="en-US" w:eastAsia="ru-RU"/>
        </w:rPr>
        <w:t xml:space="preserve">, 1331–1340. </w:t>
      </w:r>
    </w:p>
    <w:p w:rsidR="00643E1C" w:rsidRDefault="00643E1C" w:rsidP="003A30F0">
      <w:pPr>
        <w:tabs>
          <w:tab w:val="left" w:pos="284"/>
        </w:tabs>
        <w:spacing w:after="0" w:line="360" w:lineRule="auto"/>
        <w:ind w:left="567" w:hanging="567"/>
        <w:jc w:val="both"/>
        <w:rPr>
          <w:rFonts w:ascii="Times New Roman" w:eastAsia="Times New Roman" w:hAnsi="Times New Roman" w:cs="Times New Roman"/>
          <w:noProof/>
          <w:sz w:val="24"/>
          <w:szCs w:val="24"/>
          <w:lang w:val="en-US" w:eastAsia="ru-RU"/>
        </w:rPr>
      </w:pPr>
      <w:r w:rsidRPr="00643E1C">
        <w:rPr>
          <w:rFonts w:ascii="Times New Roman" w:eastAsia="Times New Roman" w:hAnsi="Times New Roman" w:cs="Times New Roman"/>
          <w:noProof/>
          <w:sz w:val="24"/>
          <w:szCs w:val="24"/>
          <w:lang w:val="en-US" w:eastAsia="ru-RU"/>
        </w:rPr>
        <w:t xml:space="preserve">Tallman, S., &amp; Fladmoe-Lindquist, K. (2002). Internationalization, Globalization, and Capability-Based Strategy. </w:t>
      </w:r>
      <w:r w:rsidRPr="00643E1C">
        <w:rPr>
          <w:rFonts w:ascii="Times New Roman" w:eastAsia="Times New Roman" w:hAnsi="Times New Roman" w:cs="Times New Roman"/>
          <w:i/>
          <w:iCs/>
          <w:noProof/>
          <w:sz w:val="24"/>
          <w:szCs w:val="24"/>
          <w:lang w:val="en-US" w:eastAsia="ru-RU"/>
        </w:rPr>
        <w:t>California Management Review</w:t>
      </w:r>
      <w:r w:rsidRPr="00643E1C">
        <w:rPr>
          <w:rFonts w:ascii="Times New Roman" w:eastAsia="Times New Roman" w:hAnsi="Times New Roman" w:cs="Times New Roman"/>
          <w:noProof/>
          <w:sz w:val="24"/>
          <w:szCs w:val="24"/>
          <w:lang w:val="en-US" w:eastAsia="ru-RU"/>
        </w:rPr>
        <w:t xml:space="preserve">, </w:t>
      </w:r>
      <w:r w:rsidRPr="00643E1C">
        <w:rPr>
          <w:rFonts w:ascii="Times New Roman" w:eastAsia="Times New Roman" w:hAnsi="Times New Roman" w:cs="Times New Roman"/>
          <w:i/>
          <w:iCs/>
          <w:noProof/>
          <w:sz w:val="24"/>
          <w:szCs w:val="24"/>
          <w:lang w:val="en-US" w:eastAsia="ru-RU"/>
        </w:rPr>
        <w:t>45</w:t>
      </w:r>
      <w:r w:rsidRPr="00643E1C">
        <w:rPr>
          <w:rFonts w:ascii="Times New Roman" w:eastAsia="Times New Roman" w:hAnsi="Times New Roman" w:cs="Times New Roman"/>
          <w:noProof/>
          <w:sz w:val="24"/>
          <w:szCs w:val="24"/>
          <w:lang w:val="en-US" w:eastAsia="ru-RU"/>
        </w:rPr>
        <w:t xml:space="preserve">(1), 116–135. </w:t>
      </w:r>
    </w:p>
    <w:p w:rsidR="00E83135" w:rsidRPr="00643E1C" w:rsidRDefault="00E83135" w:rsidP="003A30F0">
      <w:pPr>
        <w:tabs>
          <w:tab w:val="left" w:pos="284"/>
        </w:tabs>
        <w:spacing w:after="0" w:line="360" w:lineRule="auto"/>
        <w:ind w:left="567" w:hanging="567"/>
        <w:jc w:val="both"/>
        <w:rPr>
          <w:rFonts w:ascii="Times New Roman" w:eastAsia="Times New Roman" w:hAnsi="Times New Roman" w:cs="Times New Roman"/>
          <w:noProof/>
          <w:sz w:val="24"/>
          <w:szCs w:val="24"/>
          <w:lang w:val="en-US" w:eastAsia="ru-RU"/>
        </w:rPr>
      </w:pPr>
      <w:r w:rsidRPr="00E83135">
        <w:rPr>
          <w:rFonts w:ascii="Times New Roman" w:eastAsia="Times New Roman" w:hAnsi="Times New Roman" w:cs="Times New Roman"/>
          <w:noProof/>
          <w:sz w:val="24"/>
          <w:szCs w:val="24"/>
          <w:lang w:val="en-US" w:eastAsia="ru-RU"/>
        </w:rPr>
        <w:t>Tallman S, Yip G. 2009. Strategy and the multinational enterprise. In The Oxford Handbook of International Business (2nd edn.), Rugman A (ed). Oxford University Press: New York; 307–340.</w:t>
      </w:r>
    </w:p>
    <w:p w:rsidR="00643E1C" w:rsidRPr="00643E1C" w:rsidRDefault="00643E1C" w:rsidP="003A30F0">
      <w:pPr>
        <w:tabs>
          <w:tab w:val="left" w:pos="284"/>
        </w:tabs>
        <w:spacing w:after="0" w:line="360" w:lineRule="auto"/>
        <w:ind w:left="567" w:hanging="567"/>
        <w:jc w:val="both"/>
        <w:rPr>
          <w:rFonts w:ascii="Times New Roman" w:eastAsia="Times New Roman" w:hAnsi="Times New Roman" w:cs="Times New Roman"/>
          <w:noProof/>
          <w:sz w:val="24"/>
          <w:szCs w:val="24"/>
          <w:lang w:val="en-US" w:eastAsia="ru-RU"/>
        </w:rPr>
      </w:pPr>
      <w:r w:rsidRPr="00643E1C">
        <w:rPr>
          <w:rFonts w:ascii="Times New Roman" w:eastAsia="Times New Roman" w:hAnsi="Times New Roman" w:cs="Times New Roman"/>
          <w:noProof/>
          <w:sz w:val="24"/>
          <w:szCs w:val="24"/>
          <w:lang w:val="en-US" w:eastAsia="ru-RU"/>
        </w:rPr>
        <w:t xml:space="preserve">Tan, D., &amp; Mahoney, J. T. (2006). Why a Multinational Firm Chooses Expatriates: Integrating Resource-Based, Agency and Transaction Costs Perspectives. </w:t>
      </w:r>
      <w:r w:rsidRPr="00643E1C">
        <w:rPr>
          <w:rFonts w:ascii="Times New Roman" w:eastAsia="Times New Roman" w:hAnsi="Times New Roman" w:cs="Times New Roman"/>
          <w:i/>
          <w:iCs/>
          <w:noProof/>
          <w:sz w:val="24"/>
          <w:szCs w:val="24"/>
          <w:lang w:val="en-US" w:eastAsia="ru-RU"/>
        </w:rPr>
        <w:t>Journal of Management Studies</w:t>
      </w:r>
      <w:r w:rsidRPr="00643E1C">
        <w:rPr>
          <w:rFonts w:ascii="Times New Roman" w:eastAsia="Times New Roman" w:hAnsi="Times New Roman" w:cs="Times New Roman"/>
          <w:noProof/>
          <w:sz w:val="24"/>
          <w:szCs w:val="24"/>
          <w:lang w:val="en-US" w:eastAsia="ru-RU"/>
        </w:rPr>
        <w:t xml:space="preserve">, </w:t>
      </w:r>
      <w:r w:rsidRPr="00643E1C">
        <w:rPr>
          <w:rFonts w:ascii="Times New Roman" w:eastAsia="Times New Roman" w:hAnsi="Times New Roman" w:cs="Times New Roman"/>
          <w:i/>
          <w:iCs/>
          <w:noProof/>
          <w:sz w:val="24"/>
          <w:szCs w:val="24"/>
          <w:lang w:val="en-US" w:eastAsia="ru-RU"/>
        </w:rPr>
        <w:t>43</w:t>
      </w:r>
      <w:r w:rsidRPr="00643E1C">
        <w:rPr>
          <w:rFonts w:ascii="Times New Roman" w:eastAsia="Times New Roman" w:hAnsi="Times New Roman" w:cs="Times New Roman"/>
          <w:noProof/>
          <w:sz w:val="24"/>
          <w:szCs w:val="24"/>
          <w:lang w:val="en-US" w:eastAsia="ru-RU"/>
        </w:rPr>
        <w:t xml:space="preserve">(3), 457–484. </w:t>
      </w:r>
    </w:p>
    <w:p w:rsidR="00643E1C" w:rsidRPr="00643E1C" w:rsidRDefault="00643E1C" w:rsidP="003A30F0">
      <w:pPr>
        <w:tabs>
          <w:tab w:val="left" w:pos="284"/>
        </w:tabs>
        <w:spacing w:after="0" w:line="360" w:lineRule="auto"/>
        <w:ind w:left="567" w:hanging="567"/>
        <w:jc w:val="both"/>
        <w:rPr>
          <w:rFonts w:ascii="Times New Roman" w:eastAsia="Times New Roman" w:hAnsi="Times New Roman" w:cs="Times New Roman"/>
          <w:noProof/>
          <w:sz w:val="24"/>
          <w:szCs w:val="24"/>
          <w:lang w:val="en-US" w:eastAsia="ru-RU"/>
        </w:rPr>
      </w:pPr>
      <w:r w:rsidRPr="00643E1C">
        <w:rPr>
          <w:rFonts w:ascii="Times New Roman" w:eastAsia="Times New Roman" w:hAnsi="Times New Roman" w:cs="Times New Roman"/>
          <w:noProof/>
          <w:sz w:val="24"/>
          <w:szCs w:val="24"/>
          <w:lang w:val="en-US" w:eastAsia="ru-RU"/>
        </w:rPr>
        <w:t xml:space="preserve">Tang, O., &amp; Nurmaya Musa, S. (2011). Identifying risk issues and research advancements in supply chain risk management. </w:t>
      </w:r>
      <w:r w:rsidRPr="00643E1C">
        <w:rPr>
          <w:rFonts w:ascii="Times New Roman" w:eastAsia="Times New Roman" w:hAnsi="Times New Roman" w:cs="Times New Roman"/>
          <w:i/>
          <w:iCs/>
          <w:noProof/>
          <w:sz w:val="24"/>
          <w:szCs w:val="24"/>
          <w:lang w:val="en-US" w:eastAsia="ru-RU"/>
        </w:rPr>
        <w:t>International Journal of Production Economics</w:t>
      </w:r>
      <w:r w:rsidRPr="00643E1C">
        <w:rPr>
          <w:rFonts w:ascii="Times New Roman" w:eastAsia="Times New Roman" w:hAnsi="Times New Roman" w:cs="Times New Roman"/>
          <w:noProof/>
          <w:sz w:val="24"/>
          <w:szCs w:val="24"/>
          <w:lang w:val="en-US" w:eastAsia="ru-RU"/>
        </w:rPr>
        <w:t xml:space="preserve">, </w:t>
      </w:r>
      <w:r w:rsidRPr="00643E1C">
        <w:rPr>
          <w:rFonts w:ascii="Times New Roman" w:eastAsia="Times New Roman" w:hAnsi="Times New Roman" w:cs="Times New Roman"/>
          <w:i/>
          <w:iCs/>
          <w:noProof/>
          <w:sz w:val="24"/>
          <w:szCs w:val="24"/>
          <w:lang w:val="en-US" w:eastAsia="ru-RU"/>
        </w:rPr>
        <w:t>133</w:t>
      </w:r>
      <w:r w:rsidRPr="00643E1C">
        <w:rPr>
          <w:rFonts w:ascii="Times New Roman" w:eastAsia="Times New Roman" w:hAnsi="Times New Roman" w:cs="Times New Roman"/>
          <w:noProof/>
          <w:sz w:val="24"/>
          <w:szCs w:val="24"/>
          <w:lang w:val="en-US" w:eastAsia="ru-RU"/>
        </w:rPr>
        <w:t>(1), 25–34.</w:t>
      </w:r>
    </w:p>
    <w:p w:rsidR="00643E1C" w:rsidRPr="00643E1C" w:rsidRDefault="00643E1C" w:rsidP="003A30F0">
      <w:pPr>
        <w:tabs>
          <w:tab w:val="left" w:pos="284"/>
        </w:tabs>
        <w:spacing w:after="0" w:line="360" w:lineRule="auto"/>
        <w:ind w:left="567" w:hanging="567"/>
        <w:jc w:val="both"/>
        <w:rPr>
          <w:rFonts w:ascii="Times New Roman" w:eastAsia="Times New Roman" w:hAnsi="Times New Roman" w:cs="Times New Roman"/>
          <w:noProof/>
          <w:sz w:val="24"/>
          <w:szCs w:val="24"/>
          <w:lang w:val="en-US" w:eastAsia="ru-RU"/>
        </w:rPr>
      </w:pPr>
      <w:r w:rsidRPr="00643E1C">
        <w:rPr>
          <w:rFonts w:ascii="Times New Roman" w:eastAsia="Times New Roman" w:hAnsi="Times New Roman" w:cs="Times New Roman"/>
          <w:noProof/>
          <w:sz w:val="24"/>
          <w:szCs w:val="24"/>
          <w:lang w:val="en-US" w:eastAsia="ru-RU"/>
        </w:rPr>
        <w:t xml:space="preserve">Teece, D. J. (1986). Transactions cost economics and the multinational enterprise. </w:t>
      </w:r>
      <w:r w:rsidRPr="00643E1C">
        <w:rPr>
          <w:rFonts w:ascii="Times New Roman" w:eastAsia="Times New Roman" w:hAnsi="Times New Roman" w:cs="Times New Roman"/>
          <w:i/>
          <w:iCs/>
          <w:noProof/>
          <w:sz w:val="24"/>
          <w:szCs w:val="24"/>
          <w:lang w:val="en-US" w:eastAsia="ru-RU"/>
        </w:rPr>
        <w:t>Journal of Economic Behavior and Organization</w:t>
      </w:r>
      <w:r w:rsidRPr="00643E1C">
        <w:rPr>
          <w:rFonts w:ascii="Times New Roman" w:eastAsia="Times New Roman" w:hAnsi="Times New Roman" w:cs="Times New Roman"/>
          <w:noProof/>
          <w:sz w:val="24"/>
          <w:szCs w:val="24"/>
          <w:lang w:val="en-US" w:eastAsia="ru-RU"/>
        </w:rPr>
        <w:t xml:space="preserve">, </w:t>
      </w:r>
      <w:r w:rsidRPr="00643E1C">
        <w:rPr>
          <w:rFonts w:ascii="Times New Roman" w:eastAsia="Times New Roman" w:hAnsi="Times New Roman" w:cs="Times New Roman"/>
          <w:i/>
          <w:iCs/>
          <w:noProof/>
          <w:sz w:val="24"/>
          <w:szCs w:val="24"/>
          <w:lang w:val="en-US" w:eastAsia="ru-RU"/>
        </w:rPr>
        <w:t>7</w:t>
      </w:r>
      <w:r w:rsidRPr="00643E1C">
        <w:rPr>
          <w:rFonts w:ascii="Times New Roman" w:eastAsia="Times New Roman" w:hAnsi="Times New Roman" w:cs="Times New Roman"/>
          <w:iCs/>
          <w:noProof/>
          <w:sz w:val="24"/>
          <w:szCs w:val="24"/>
          <w:lang w:val="en-US" w:eastAsia="ru-RU"/>
        </w:rPr>
        <w:t>(1)</w:t>
      </w:r>
      <w:r w:rsidRPr="00643E1C">
        <w:rPr>
          <w:rFonts w:ascii="Times New Roman" w:eastAsia="Times New Roman" w:hAnsi="Times New Roman" w:cs="Times New Roman"/>
          <w:noProof/>
          <w:sz w:val="24"/>
          <w:szCs w:val="24"/>
          <w:lang w:val="en-US" w:eastAsia="ru-RU"/>
        </w:rPr>
        <w:t>, 21–45.</w:t>
      </w:r>
    </w:p>
    <w:p w:rsidR="00643E1C" w:rsidRPr="00643E1C" w:rsidRDefault="00643E1C" w:rsidP="003A30F0">
      <w:pPr>
        <w:tabs>
          <w:tab w:val="left" w:pos="284"/>
        </w:tabs>
        <w:spacing w:after="0" w:line="360" w:lineRule="auto"/>
        <w:ind w:left="567" w:hanging="567"/>
        <w:jc w:val="both"/>
        <w:rPr>
          <w:rFonts w:ascii="Times New Roman" w:eastAsia="Times New Roman" w:hAnsi="Times New Roman" w:cs="Times New Roman"/>
          <w:noProof/>
          <w:sz w:val="24"/>
          <w:szCs w:val="24"/>
          <w:lang w:val="en-US" w:eastAsia="ru-RU"/>
        </w:rPr>
      </w:pPr>
      <w:r w:rsidRPr="00643E1C">
        <w:rPr>
          <w:rFonts w:ascii="Times New Roman" w:eastAsia="Times New Roman" w:hAnsi="Times New Roman" w:cs="Times New Roman"/>
          <w:noProof/>
          <w:sz w:val="24"/>
          <w:szCs w:val="24"/>
          <w:lang w:val="en-US" w:eastAsia="ru-RU"/>
        </w:rPr>
        <w:t xml:space="preserve">Teece, D. J. (2014). A dynamic capabilities-based entrepreneurial theory of the multinational enterprise. </w:t>
      </w:r>
      <w:r w:rsidRPr="00643E1C">
        <w:rPr>
          <w:rFonts w:ascii="Times New Roman" w:eastAsia="Times New Roman" w:hAnsi="Times New Roman" w:cs="Times New Roman"/>
          <w:i/>
          <w:iCs/>
          <w:noProof/>
          <w:sz w:val="24"/>
          <w:szCs w:val="24"/>
          <w:lang w:val="en-US" w:eastAsia="ru-RU"/>
        </w:rPr>
        <w:t>Journal of International Business Studies</w:t>
      </w:r>
      <w:r w:rsidRPr="00643E1C">
        <w:rPr>
          <w:rFonts w:ascii="Times New Roman" w:eastAsia="Times New Roman" w:hAnsi="Times New Roman" w:cs="Times New Roman"/>
          <w:noProof/>
          <w:sz w:val="24"/>
          <w:szCs w:val="24"/>
          <w:lang w:val="en-US" w:eastAsia="ru-RU"/>
        </w:rPr>
        <w:t xml:space="preserve">, </w:t>
      </w:r>
      <w:r w:rsidRPr="00643E1C">
        <w:rPr>
          <w:rFonts w:ascii="Times New Roman" w:eastAsia="Times New Roman" w:hAnsi="Times New Roman" w:cs="Times New Roman"/>
          <w:i/>
          <w:iCs/>
          <w:noProof/>
          <w:sz w:val="24"/>
          <w:szCs w:val="24"/>
          <w:lang w:val="en-US" w:eastAsia="ru-RU"/>
        </w:rPr>
        <w:t>45</w:t>
      </w:r>
      <w:r w:rsidRPr="00643E1C">
        <w:rPr>
          <w:rFonts w:ascii="Times New Roman" w:eastAsia="Times New Roman" w:hAnsi="Times New Roman" w:cs="Times New Roman"/>
          <w:noProof/>
          <w:sz w:val="24"/>
          <w:szCs w:val="24"/>
          <w:lang w:val="en-US" w:eastAsia="ru-RU"/>
        </w:rPr>
        <w:t xml:space="preserve">(1), 8–37. </w:t>
      </w:r>
    </w:p>
    <w:p w:rsidR="00643E1C" w:rsidRPr="00643E1C" w:rsidRDefault="00643E1C" w:rsidP="003A30F0">
      <w:pPr>
        <w:tabs>
          <w:tab w:val="left" w:pos="284"/>
        </w:tabs>
        <w:spacing w:after="0" w:line="360" w:lineRule="auto"/>
        <w:ind w:left="567" w:hanging="567"/>
        <w:jc w:val="both"/>
        <w:rPr>
          <w:rFonts w:ascii="Times New Roman" w:eastAsia="Times New Roman" w:hAnsi="Times New Roman" w:cs="Times New Roman"/>
          <w:noProof/>
          <w:sz w:val="24"/>
          <w:szCs w:val="24"/>
          <w:lang w:val="en-US" w:eastAsia="ru-RU"/>
        </w:rPr>
      </w:pPr>
      <w:r w:rsidRPr="00643E1C">
        <w:rPr>
          <w:rFonts w:ascii="Times New Roman" w:eastAsia="Times New Roman" w:hAnsi="Times New Roman" w:cs="Times New Roman"/>
          <w:noProof/>
          <w:sz w:val="24"/>
          <w:szCs w:val="24"/>
          <w:lang w:val="en-US" w:eastAsia="ru-RU"/>
        </w:rPr>
        <w:t xml:space="preserve">Teece, D., &amp; Pisano, G. (1994). The dynamic capabilities of firms: an introduction. </w:t>
      </w:r>
      <w:r w:rsidRPr="00643E1C">
        <w:rPr>
          <w:rFonts w:ascii="Times New Roman" w:eastAsia="Times New Roman" w:hAnsi="Times New Roman" w:cs="Times New Roman"/>
          <w:i/>
          <w:iCs/>
          <w:noProof/>
          <w:sz w:val="24"/>
          <w:szCs w:val="24"/>
          <w:lang w:val="en-US" w:eastAsia="ru-RU"/>
        </w:rPr>
        <w:t>Industrial and Corporate Change</w:t>
      </w:r>
      <w:r w:rsidRPr="00643E1C">
        <w:rPr>
          <w:rFonts w:ascii="Times New Roman" w:eastAsia="Times New Roman" w:hAnsi="Times New Roman" w:cs="Times New Roman"/>
          <w:noProof/>
          <w:sz w:val="24"/>
          <w:szCs w:val="24"/>
          <w:lang w:val="en-US" w:eastAsia="ru-RU"/>
        </w:rPr>
        <w:t xml:space="preserve">, </w:t>
      </w:r>
      <w:r w:rsidRPr="00643E1C">
        <w:rPr>
          <w:rFonts w:ascii="Times New Roman" w:eastAsia="Times New Roman" w:hAnsi="Times New Roman" w:cs="Times New Roman"/>
          <w:i/>
          <w:iCs/>
          <w:noProof/>
          <w:sz w:val="24"/>
          <w:szCs w:val="24"/>
          <w:lang w:val="en-US" w:eastAsia="ru-RU"/>
        </w:rPr>
        <w:t>3</w:t>
      </w:r>
      <w:r w:rsidRPr="00643E1C">
        <w:rPr>
          <w:rFonts w:ascii="Times New Roman" w:eastAsia="Times New Roman" w:hAnsi="Times New Roman" w:cs="Times New Roman"/>
          <w:noProof/>
          <w:sz w:val="24"/>
          <w:szCs w:val="24"/>
          <w:lang w:val="en-US" w:eastAsia="ru-RU"/>
        </w:rPr>
        <w:t>(3), 537–556.</w:t>
      </w:r>
    </w:p>
    <w:p w:rsidR="00643E1C" w:rsidRPr="00643E1C" w:rsidRDefault="00643E1C" w:rsidP="003A30F0">
      <w:pPr>
        <w:tabs>
          <w:tab w:val="left" w:pos="284"/>
        </w:tabs>
        <w:spacing w:after="0" w:line="360" w:lineRule="auto"/>
        <w:ind w:left="567" w:hanging="567"/>
        <w:jc w:val="both"/>
        <w:rPr>
          <w:rFonts w:ascii="Times New Roman" w:eastAsia="Times New Roman" w:hAnsi="Times New Roman" w:cs="Times New Roman"/>
          <w:noProof/>
          <w:sz w:val="24"/>
          <w:szCs w:val="24"/>
          <w:lang w:val="en-US" w:eastAsia="ru-RU"/>
        </w:rPr>
      </w:pPr>
      <w:r w:rsidRPr="00643E1C">
        <w:rPr>
          <w:rFonts w:ascii="Times New Roman" w:eastAsia="Times New Roman" w:hAnsi="Times New Roman" w:cs="Times New Roman"/>
          <w:noProof/>
          <w:sz w:val="24"/>
          <w:szCs w:val="24"/>
          <w:lang w:val="en-US" w:eastAsia="ru-RU"/>
        </w:rPr>
        <w:t xml:space="preserve">Tihanyi, L., Griffith, D. A., &amp; Russell, C. J. (2005). The effect of cultural distance on entry mode choice, international diversification, and MNE performance: A meta-analysis. </w:t>
      </w:r>
      <w:r w:rsidRPr="00643E1C">
        <w:rPr>
          <w:rFonts w:ascii="Times New Roman" w:eastAsia="Times New Roman" w:hAnsi="Times New Roman" w:cs="Times New Roman"/>
          <w:i/>
          <w:iCs/>
          <w:noProof/>
          <w:sz w:val="24"/>
          <w:szCs w:val="24"/>
          <w:lang w:val="en-US" w:eastAsia="ru-RU"/>
        </w:rPr>
        <w:t>Journal of International Business Studies</w:t>
      </w:r>
      <w:r w:rsidRPr="00643E1C">
        <w:rPr>
          <w:rFonts w:ascii="Times New Roman" w:eastAsia="Times New Roman" w:hAnsi="Times New Roman" w:cs="Times New Roman"/>
          <w:noProof/>
          <w:sz w:val="24"/>
          <w:szCs w:val="24"/>
          <w:lang w:val="en-US" w:eastAsia="ru-RU"/>
        </w:rPr>
        <w:t xml:space="preserve">, </w:t>
      </w:r>
      <w:r w:rsidRPr="00643E1C">
        <w:rPr>
          <w:rFonts w:ascii="Times New Roman" w:eastAsia="Times New Roman" w:hAnsi="Times New Roman" w:cs="Times New Roman"/>
          <w:i/>
          <w:iCs/>
          <w:noProof/>
          <w:sz w:val="24"/>
          <w:szCs w:val="24"/>
          <w:lang w:val="en-US" w:eastAsia="ru-RU"/>
        </w:rPr>
        <w:t>36</w:t>
      </w:r>
      <w:r w:rsidRPr="00643E1C">
        <w:rPr>
          <w:rFonts w:ascii="Times New Roman" w:eastAsia="Times New Roman" w:hAnsi="Times New Roman" w:cs="Times New Roman"/>
          <w:noProof/>
          <w:sz w:val="24"/>
          <w:szCs w:val="24"/>
          <w:lang w:val="en-US" w:eastAsia="ru-RU"/>
        </w:rPr>
        <w:t>(3), 270–283.</w:t>
      </w:r>
    </w:p>
    <w:p w:rsidR="00643E1C" w:rsidRPr="00643E1C" w:rsidRDefault="00643E1C" w:rsidP="003A30F0">
      <w:pPr>
        <w:tabs>
          <w:tab w:val="left" w:pos="284"/>
        </w:tabs>
        <w:spacing w:after="0" w:line="360" w:lineRule="auto"/>
        <w:ind w:left="567" w:hanging="567"/>
        <w:jc w:val="both"/>
        <w:rPr>
          <w:rFonts w:ascii="Times New Roman" w:eastAsia="Times New Roman" w:hAnsi="Times New Roman" w:cs="Times New Roman"/>
          <w:noProof/>
          <w:sz w:val="24"/>
          <w:szCs w:val="24"/>
          <w:lang w:val="en-US" w:eastAsia="ru-RU"/>
        </w:rPr>
      </w:pPr>
      <w:r w:rsidRPr="00643E1C">
        <w:rPr>
          <w:rFonts w:ascii="Times New Roman" w:eastAsia="Times New Roman" w:hAnsi="Times New Roman" w:cs="Times New Roman"/>
          <w:noProof/>
          <w:sz w:val="24"/>
          <w:szCs w:val="24"/>
          <w:lang w:val="en-US" w:eastAsia="ru-RU"/>
        </w:rPr>
        <w:t xml:space="preserve">Tong, T. W., &amp; Reuer, J. J. (2007b). Real Options in Multinational Corporations : Organizational Challenges and Risk Implications. </w:t>
      </w:r>
      <w:r w:rsidRPr="00643E1C">
        <w:rPr>
          <w:rFonts w:ascii="Times New Roman" w:eastAsia="Times New Roman" w:hAnsi="Times New Roman" w:cs="Times New Roman"/>
          <w:i/>
          <w:iCs/>
          <w:noProof/>
          <w:sz w:val="24"/>
          <w:szCs w:val="24"/>
          <w:lang w:val="en-US" w:eastAsia="ru-RU"/>
        </w:rPr>
        <w:t>Journal of International Business Studies</w:t>
      </w:r>
      <w:r w:rsidRPr="00643E1C">
        <w:rPr>
          <w:rFonts w:ascii="Times New Roman" w:eastAsia="Times New Roman" w:hAnsi="Times New Roman" w:cs="Times New Roman"/>
          <w:noProof/>
          <w:sz w:val="24"/>
          <w:szCs w:val="24"/>
          <w:lang w:val="en-US" w:eastAsia="ru-RU"/>
        </w:rPr>
        <w:t xml:space="preserve">, </w:t>
      </w:r>
      <w:r w:rsidRPr="00643E1C">
        <w:rPr>
          <w:rFonts w:ascii="Times New Roman" w:eastAsia="Times New Roman" w:hAnsi="Times New Roman" w:cs="Times New Roman"/>
          <w:i/>
          <w:iCs/>
          <w:noProof/>
          <w:sz w:val="24"/>
          <w:szCs w:val="24"/>
          <w:lang w:val="en-US" w:eastAsia="ru-RU"/>
        </w:rPr>
        <w:t>38</w:t>
      </w:r>
      <w:r w:rsidRPr="00643E1C">
        <w:rPr>
          <w:rFonts w:ascii="Times New Roman" w:eastAsia="Times New Roman" w:hAnsi="Times New Roman" w:cs="Times New Roman"/>
          <w:noProof/>
          <w:sz w:val="24"/>
          <w:szCs w:val="24"/>
          <w:lang w:val="en-US" w:eastAsia="ru-RU"/>
        </w:rPr>
        <w:t>(2), 215–230.</w:t>
      </w:r>
    </w:p>
    <w:p w:rsidR="00643E1C" w:rsidRPr="00643E1C" w:rsidRDefault="00643E1C" w:rsidP="003A30F0">
      <w:pPr>
        <w:tabs>
          <w:tab w:val="left" w:pos="284"/>
        </w:tabs>
        <w:spacing w:after="0" w:line="360" w:lineRule="auto"/>
        <w:ind w:left="567" w:hanging="567"/>
        <w:jc w:val="both"/>
        <w:rPr>
          <w:rFonts w:ascii="Times New Roman" w:eastAsia="Times New Roman" w:hAnsi="Times New Roman" w:cs="Times New Roman"/>
          <w:noProof/>
          <w:sz w:val="24"/>
          <w:szCs w:val="24"/>
          <w:lang w:val="en-US" w:eastAsia="ru-RU"/>
        </w:rPr>
      </w:pPr>
      <w:r w:rsidRPr="00643E1C">
        <w:rPr>
          <w:rFonts w:ascii="Times New Roman" w:eastAsia="Times New Roman" w:hAnsi="Times New Roman" w:cs="Times New Roman"/>
          <w:noProof/>
          <w:sz w:val="24"/>
          <w:szCs w:val="24"/>
          <w:lang w:val="en-US" w:eastAsia="ru-RU"/>
        </w:rPr>
        <w:t xml:space="preserve">Tsang, E. W. (2005). Influences on foreign ownership level and entry mode choice in Vietnam. </w:t>
      </w:r>
      <w:r w:rsidRPr="00643E1C">
        <w:rPr>
          <w:rFonts w:ascii="Times New Roman" w:eastAsia="Times New Roman" w:hAnsi="Times New Roman" w:cs="Times New Roman"/>
          <w:i/>
          <w:iCs/>
          <w:noProof/>
          <w:sz w:val="24"/>
          <w:szCs w:val="24"/>
          <w:lang w:val="en-US" w:eastAsia="ru-RU"/>
        </w:rPr>
        <w:t>International Business Review</w:t>
      </w:r>
      <w:r w:rsidRPr="00643E1C">
        <w:rPr>
          <w:rFonts w:ascii="Times New Roman" w:eastAsia="Times New Roman" w:hAnsi="Times New Roman" w:cs="Times New Roman"/>
          <w:noProof/>
          <w:sz w:val="24"/>
          <w:szCs w:val="24"/>
          <w:lang w:val="en-US" w:eastAsia="ru-RU"/>
        </w:rPr>
        <w:t xml:space="preserve">, </w:t>
      </w:r>
      <w:r w:rsidRPr="00643E1C">
        <w:rPr>
          <w:rFonts w:ascii="Times New Roman" w:eastAsia="Times New Roman" w:hAnsi="Times New Roman" w:cs="Times New Roman"/>
          <w:i/>
          <w:iCs/>
          <w:noProof/>
          <w:sz w:val="24"/>
          <w:szCs w:val="24"/>
          <w:lang w:val="en-US" w:eastAsia="ru-RU"/>
        </w:rPr>
        <w:t>14</w:t>
      </w:r>
      <w:r w:rsidRPr="00643E1C">
        <w:rPr>
          <w:rFonts w:ascii="Times New Roman" w:eastAsia="Times New Roman" w:hAnsi="Times New Roman" w:cs="Times New Roman"/>
          <w:noProof/>
          <w:sz w:val="24"/>
          <w:szCs w:val="24"/>
          <w:lang w:val="en-US" w:eastAsia="ru-RU"/>
        </w:rPr>
        <w:t>(4), 441–463.</w:t>
      </w:r>
    </w:p>
    <w:p w:rsidR="00643E1C" w:rsidRPr="00643E1C" w:rsidRDefault="00643E1C" w:rsidP="003A30F0">
      <w:pPr>
        <w:tabs>
          <w:tab w:val="left" w:pos="284"/>
        </w:tabs>
        <w:spacing w:after="0" w:line="360" w:lineRule="auto"/>
        <w:ind w:left="567" w:hanging="567"/>
        <w:jc w:val="both"/>
        <w:rPr>
          <w:rFonts w:ascii="Times New Roman" w:eastAsia="Times New Roman" w:hAnsi="Times New Roman" w:cs="Times New Roman"/>
          <w:noProof/>
          <w:sz w:val="24"/>
          <w:szCs w:val="24"/>
          <w:lang w:val="en-US" w:eastAsia="ru-RU"/>
        </w:rPr>
      </w:pPr>
      <w:r w:rsidRPr="00643E1C">
        <w:rPr>
          <w:rFonts w:ascii="Times New Roman" w:eastAsia="Times New Roman" w:hAnsi="Times New Roman" w:cs="Times New Roman"/>
          <w:noProof/>
          <w:sz w:val="24"/>
          <w:szCs w:val="24"/>
          <w:lang w:val="en-US" w:eastAsia="ru-RU"/>
        </w:rPr>
        <w:t xml:space="preserve">Tsang, E. W. K. (2000). Transaction Cost and Resource-Based Explanations of Joint Ventures: A Comparison and Synthesis. </w:t>
      </w:r>
      <w:r w:rsidRPr="00643E1C">
        <w:rPr>
          <w:rFonts w:ascii="Times New Roman" w:eastAsia="Times New Roman" w:hAnsi="Times New Roman" w:cs="Times New Roman"/>
          <w:i/>
          <w:iCs/>
          <w:noProof/>
          <w:sz w:val="24"/>
          <w:szCs w:val="24"/>
          <w:lang w:val="en-US" w:eastAsia="ru-RU"/>
        </w:rPr>
        <w:t>Organization Studies</w:t>
      </w:r>
      <w:r w:rsidRPr="00643E1C">
        <w:rPr>
          <w:rFonts w:ascii="Times New Roman" w:eastAsia="Times New Roman" w:hAnsi="Times New Roman" w:cs="Times New Roman"/>
          <w:noProof/>
          <w:sz w:val="24"/>
          <w:szCs w:val="24"/>
          <w:lang w:val="en-US" w:eastAsia="ru-RU"/>
        </w:rPr>
        <w:t xml:space="preserve">, </w:t>
      </w:r>
      <w:r w:rsidRPr="00643E1C">
        <w:rPr>
          <w:rFonts w:ascii="Times New Roman" w:eastAsia="Times New Roman" w:hAnsi="Times New Roman" w:cs="Times New Roman"/>
          <w:i/>
          <w:iCs/>
          <w:noProof/>
          <w:sz w:val="24"/>
          <w:szCs w:val="24"/>
          <w:lang w:val="en-US" w:eastAsia="ru-RU"/>
        </w:rPr>
        <w:t>21</w:t>
      </w:r>
      <w:r w:rsidRPr="00643E1C">
        <w:rPr>
          <w:rFonts w:ascii="Times New Roman" w:eastAsia="Times New Roman" w:hAnsi="Times New Roman" w:cs="Times New Roman"/>
          <w:noProof/>
          <w:sz w:val="24"/>
          <w:szCs w:val="24"/>
          <w:lang w:val="en-US" w:eastAsia="ru-RU"/>
        </w:rPr>
        <w:t xml:space="preserve">(1), 215–242. </w:t>
      </w:r>
    </w:p>
    <w:p w:rsidR="00643E1C" w:rsidRDefault="00643E1C" w:rsidP="003A30F0">
      <w:pPr>
        <w:tabs>
          <w:tab w:val="left" w:pos="284"/>
        </w:tabs>
        <w:spacing w:after="0" w:line="360" w:lineRule="auto"/>
        <w:ind w:left="567" w:hanging="567"/>
        <w:jc w:val="both"/>
        <w:rPr>
          <w:rFonts w:ascii="Times New Roman" w:eastAsia="Times New Roman" w:hAnsi="Times New Roman" w:cs="Times New Roman"/>
          <w:noProof/>
          <w:sz w:val="24"/>
          <w:szCs w:val="24"/>
          <w:lang w:val="en-US" w:eastAsia="ru-RU"/>
        </w:rPr>
      </w:pPr>
      <w:r w:rsidRPr="00643E1C">
        <w:rPr>
          <w:rFonts w:ascii="Times New Roman" w:eastAsia="Times New Roman" w:hAnsi="Times New Roman" w:cs="Times New Roman"/>
          <w:noProof/>
          <w:sz w:val="24"/>
          <w:szCs w:val="24"/>
          <w:lang w:val="en-US" w:eastAsia="ru-RU"/>
        </w:rPr>
        <w:t xml:space="preserve">Vahlne, J. E., &amp; Johanson, J. (2013). The Uppsala model on evolution of the multinational business enterprise – from internalization to coordination of networks. </w:t>
      </w:r>
      <w:r w:rsidRPr="00643E1C">
        <w:rPr>
          <w:rFonts w:ascii="Times New Roman" w:eastAsia="Times New Roman" w:hAnsi="Times New Roman" w:cs="Times New Roman"/>
          <w:i/>
          <w:iCs/>
          <w:noProof/>
          <w:sz w:val="24"/>
          <w:szCs w:val="24"/>
          <w:lang w:val="en-US" w:eastAsia="ru-RU"/>
        </w:rPr>
        <w:t>International Marketing Review</w:t>
      </w:r>
      <w:r w:rsidRPr="00643E1C">
        <w:rPr>
          <w:rFonts w:ascii="Times New Roman" w:eastAsia="Times New Roman" w:hAnsi="Times New Roman" w:cs="Times New Roman"/>
          <w:noProof/>
          <w:sz w:val="24"/>
          <w:szCs w:val="24"/>
          <w:lang w:val="en-US" w:eastAsia="ru-RU"/>
        </w:rPr>
        <w:t xml:space="preserve">, </w:t>
      </w:r>
      <w:r w:rsidRPr="00643E1C">
        <w:rPr>
          <w:rFonts w:ascii="Times New Roman" w:eastAsia="Times New Roman" w:hAnsi="Times New Roman" w:cs="Times New Roman"/>
          <w:i/>
          <w:iCs/>
          <w:noProof/>
          <w:sz w:val="24"/>
          <w:szCs w:val="24"/>
          <w:lang w:val="en-US" w:eastAsia="ru-RU"/>
        </w:rPr>
        <w:t>30</w:t>
      </w:r>
      <w:r w:rsidRPr="00643E1C">
        <w:rPr>
          <w:rFonts w:ascii="Times New Roman" w:eastAsia="Times New Roman" w:hAnsi="Times New Roman" w:cs="Times New Roman"/>
          <w:noProof/>
          <w:sz w:val="24"/>
          <w:szCs w:val="24"/>
          <w:lang w:val="en-US" w:eastAsia="ru-RU"/>
        </w:rPr>
        <w:t xml:space="preserve">(3), 189–210. </w:t>
      </w:r>
    </w:p>
    <w:p w:rsidR="00E83135" w:rsidRDefault="00BD3731" w:rsidP="003A30F0">
      <w:pPr>
        <w:tabs>
          <w:tab w:val="left" w:pos="284"/>
        </w:tabs>
        <w:spacing w:after="0" w:line="360" w:lineRule="auto"/>
        <w:ind w:left="567" w:hanging="567"/>
        <w:jc w:val="both"/>
        <w:rPr>
          <w:rFonts w:ascii="Times New Roman" w:eastAsia="Times New Roman" w:hAnsi="Times New Roman" w:cs="Times New Roman"/>
          <w:noProof/>
          <w:sz w:val="24"/>
          <w:szCs w:val="24"/>
          <w:lang w:val="en-US" w:eastAsia="ru-RU"/>
        </w:rPr>
      </w:pPr>
      <w:r w:rsidRPr="00BD3731">
        <w:rPr>
          <w:rFonts w:ascii="Times New Roman" w:eastAsia="Times New Roman" w:hAnsi="Times New Roman" w:cs="Times New Roman"/>
          <w:noProof/>
          <w:sz w:val="24"/>
          <w:szCs w:val="24"/>
          <w:lang w:val="en-US" w:eastAsia="ru-RU"/>
        </w:rPr>
        <w:t xml:space="preserve">Westney, D. E., &amp; Zaheer, S. (2001). The multinational enterprise as an organization. </w:t>
      </w:r>
      <w:r w:rsidR="00E83135" w:rsidRPr="00E83135">
        <w:rPr>
          <w:rFonts w:ascii="Times New Roman" w:eastAsia="Times New Roman" w:hAnsi="Times New Roman" w:cs="Times New Roman"/>
          <w:noProof/>
          <w:sz w:val="24"/>
          <w:szCs w:val="24"/>
          <w:lang w:val="en-US" w:eastAsia="ru-RU"/>
        </w:rPr>
        <w:t>In The Oxford Handbook of International Business (2nd edn.), Rugman A (ed). Oxf</w:t>
      </w:r>
      <w:r w:rsidR="00E83135">
        <w:rPr>
          <w:rFonts w:ascii="Times New Roman" w:eastAsia="Times New Roman" w:hAnsi="Times New Roman" w:cs="Times New Roman"/>
          <w:noProof/>
          <w:sz w:val="24"/>
          <w:szCs w:val="24"/>
          <w:lang w:val="en-US" w:eastAsia="ru-RU"/>
        </w:rPr>
        <w:t xml:space="preserve">ord University Press: New York. </w:t>
      </w:r>
    </w:p>
    <w:p w:rsidR="00643E1C" w:rsidRPr="00643E1C" w:rsidRDefault="00643E1C" w:rsidP="003A30F0">
      <w:pPr>
        <w:tabs>
          <w:tab w:val="left" w:pos="284"/>
        </w:tabs>
        <w:spacing w:after="0" w:line="360" w:lineRule="auto"/>
        <w:ind w:left="567" w:hanging="567"/>
        <w:jc w:val="both"/>
        <w:rPr>
          <w:rFonts w:ascii="Times New Roman" w:eastAsia="Times New Roman" w:hAnsi="Times New Roman" w:cs="Times New Roman"/>
          <w:noProof/>
          <w:sz w:val="24"/>
          <w:szCs w:val="24"/>
          <w:lang w:val="en-US" w:eastAsia="ru-RU"/>
        </w:rPr>
      </w:pPr>
      <w:r w:rsidRPr="00643E1C">
        <w:rPr>
          <w:rFonts w:ascii="Times New Roman" w:eastAsia="Times New Roman" w:hAnsi="Times New Roman" w:cs="Times New Roman"/>
          <w:noProof/>
          <w:sz w:val="24"/>
          <w:szCs w:val="24"/>
          <w:lang w:val="en-US" w:eastAsia="ru-RU"/>
        </w:rPr>
        <w:lastRenderedPageBreak/>
        <w:t xml:space="preserve">Wu, D., &amp; Olson, D. L. (2008). Supply chain risk, simulation, and vendor selection. </w:t>
      </w:r>
      <w:r w:rsidRPr="00643E1C">
        <w:rPr>
          <w:rFonts w:ascii="Times New Roman" w:eastAsia="Times New Roman" w:hAnsi="Times New Roman" w:cs="Times New Roman"/>
          <w:i/>
          <w:iCs/>
          <w:noProof/>
          <w:sz w:val="24"/>
          <w:szCs w:val="24"/>
          <w:lang w:val="en-US" w:eastAsia="ru-RU"/>
        </w:rPr>
        <w:t>International Journal of Production Economics</w:t>
      </w:r>
      <w:r w:rsidRPr="00643E1C">
        <w:rPr>
          <w:rFonts w:ascii="Times New Roman" w:eastAsia="Times New Roman" w:hAnsi="Times New Roman" w:cs="Times New Roman"/>
          <w:noProof/>
          <w:sz w:val="24"/>
          <w:szCs w:val="24"/>
          <w:lang w:val="en-US" w:eastAsia="ru-RU"/>
        </w:rPr>
        <w:t xml:space="preserve">, </w:t>
      </w:r>
      <w:r w:rsidRPr="00643E1C">
        <w:rPr>
          <w:rFonts w:ascii="Times New Roman" w:eastAsia="Times New Roman" w:hAnsi="Times New Roman" w:cs="Times New Roman"/>
          <w:i/>
          <w:iCs/>
          <w:noProof/>
          <w:sz w:val="24"/>
          <w:szCs w:val="24"/>
          <w:lang w:val="en-US" w:eastAsia="ru-RU"/>
        </w:rPr>
        <w:t>114</w:t>
      </w:r>
      <w:r w:rsidRPr="00643E1C">
        <w:rPr>
          <w:rFonts w:ascii="Times New Roman" w:eastAsia="Times New Roman" w:hAnsi="Times New Roman" w:cs="Times New Roman"/>
          <w:noProof/>
          <w:sz w:val="24"/>
          <w:szCs w:val="24"/>
          <w:lang w:val="en-US" w:eastAsia="ru-RU"/>
        </w:rPr>
        <w:t>(2), 646–655.</w:t>
      </w:r>
    </w:p>
    <w:p w:rsidR="00643E1C" w:rsidRPr="00643E1C" w:rsidRDefault="00643E1C" w:rsidP="003A30F0">
      <w:pPr>
        <w:tabs>
          <w:tab w:val="left" w:pos="284"/>
        </w:tabs>
        <w:spacing w:after="0" w:line="360" w:lineRule="auto"/>
        <w:ind w:left="567" w:hanging="567"/>
        <w:jc w:val="both"/>
        <w:rPr>
          <w:rFonts w:ascii="Times New Roman" w:eastAsia="Times New Roman" w:hAnsi="Times New Roman" w:cs="Times New Roman"/>
          <w:noProof/>
          <w:sz w:val="24"/>
          <w:szCs w:val="24"/>
          <w:lang w:val="en-US" w:eastAsia="ru-RU"/>
        </w:rPr>
      </w:pPr>
      <w:r w:rsidRPr="00643E1C">
        <w:rPr>
          <w:rFonts w:ascii="Times New Roman" w:eastAsia="Times New Roman" w:hAnsi="Times New Roman" w:cs="Times New Roman"/>
          <w:noProof/>
          <w:sz w:val="24"/>
          <w:szCs w:val="24"/>
          <w:lang w:val="en-US" w:eastAsia="ru-RU"/>
        </w:rPr>
        <w:t xml:space="preserve">Zhao, H., Luo, Y., &amp; Suh, T. (2004). Transaction Cost Determinants and Ownership-Based Entry Mode Choice: A Meta-Analytical Review. </w:t>
      </w:r>
      <w:r w:rsidRPr="00643E1C">
        <w:rPr>
          <w:rFonts w:ascii="Times New Roman" w:eastAsia="Times New Roman" w:hAnsi="Times New Roman" w:cs="Times New Roman"/>
          <w:i/>
          <w:iCs/>
          <w:noProof/>
          <w:sz w:val="24"/>
          <w:szCs w:val="24"/>
          <w:lang w:val="en-US" w:eastAsia="ru-RU"/>
        </w:rPr>
        <w:t>Journal of International Business Studies</w:t>
      </w:r>
      <w:r w:rsidRPr="00643E1C">
        <w:rPr>
          <w:rFonts w:ascii="Times New Roman" w:eastAsia="Times New Roman" w:hAnsi="Times New Roman" w:cs="Times New Roman"/>
          <w:noProof/>
          <w:sz w:val="24"/>
          <w:szCs w:val="24"/>
          <w:lang w:val="en-US" w:eastAsia="ru-RU"/>
        </w:rPr>
        <w:t xml:space="preserve">, </w:t>
      </w:r>
      <w:r w:rsidRPr="00643E1C">
        <w:rPr>
          <w:rFonts w:ascii="Times New Roman" w:eastAsia="Times New Roman" w:hAnsi="Times New Roman" w:cs="Times New Roman"/>
          <w:i/>
          <w:iCs/>
          <w:noProof/>
          <w:sz w:val="24"/>
          <w:szCs w:val="24"/>
          <w:lang w:val="en-US" w:eastAsia="ru-RU"/>
        </w:rPr>
        <w:t>35</w:t>
      </w:r>
      <w:r w:rsidRPr="00643E1C">
        <w:rPr>
          <w:rFonts w:ascii="Times New Roman" w:eastAsia="Times New Roman" w:hAnsi="Times New Roman" w:cs="Times New Roman"/>
          <w:noProof/>
          <w:sz w:val="24"/>
          <w:szCs w:val="24"/>
          <w:lang w:val="en-US" w:eastAsia="ru-RU"/>
        </w:rPr>
        <w:t>(6), 524–544.</w:t>
      </w:r>
    </w:p>
    <w:p w:rsidR="00643E1C" w:rsidRPr="00643E1C" w:rsidRDefault="00643E1C" w:rsidP="003A30F0">
      <w:pPr>
        <w:tabs>
          <w:tab w:val="left" w:pos="284"/>
        </w:tabs>
        <w:spacing w:after="0" w:line="360" w:lineRule="auto"/>
        <w:ind w:left="567" w:hanging="567"/>
        <w:jc w:val="both"/>
        <w:rPr>
          <w:rFonts w:ascii="Times New Roman" w:eastAsia="Times New Roman" w:hAnsi="Times New Roman" w:cs="Times New Roman"/>
          <w:noProof/>
          <w:sz w:val="24"/>
          <w:szCs w:val="24"/>
          <w:lang w:val="en-US" w:eastAsia="ru-RU"/>
        </w:rPr>
      </w:pPr>
      <w:r w:rsidRPr="00643E1C">
        <w:rPr>
          <w:rFonts w:ascii="Times New Roman" w:eastAsia="Times New Roman" w:hAnsi="Times New Roman" w:cs="Times New Roman"/>
          <w:noProof/>
          <w:sz w:val="24"/>
          <w:szCs w:val="24"/>
          <w:lang w:val="en-US" w:eastAsia="ru-RU"/>
        </w:rPr>
        <w:t xml:space="preserve">Zhao, L. (2001). Unionization, vertical markets, and the outsourcing of multinationals. </w:t>
      </w:r>
      <w:r w:rsidRPr="00643E1C">
        <w:rPr>
          <w:rFonts w:ascii="Times New Roman" w:eastAsia="Times New Roman" w:hAnsi="Times New Roman" w:cs="Times New Roman"/>
          <w:i/>
          <w:iCs/>
          <w:noProof/>
          <w:sz w:val="24"/>
          <w:szCs w:val="24"/>
          <w:lang w:val="en-US" w:eastAsia="ru-RU"/>
        </w:rPr>
        <w:t>Journal of International Economics</w:t>
      </w:r>
      <w:r w:rsidRPr="00643E1C">
        <w:rPr>
          <w:rFonts w:ascii="Times New Roman" w:eastAsia="Times New Roman" w:hAnsi="Times New Roman" w:cs="Times New Roman"/>
          <w:noProof/>
          <w:sz w:val="24"/>
          <w:szCs w:val="24"/>
          <w:lang w:val="en-US" w:eastAsia="ru-RU"/>
        </w:rPr>
        <w:t xml:space="preserve">, </w:t>
      </w:r>
      <w:r w:rsidRPr="00643E1C">
        <w:rPr>
          <w:rFonts w:ascii="Times New Roman" w:eastAsia="Times New Roman" w:hAnsi="Times New Roman" w:cs="Times New Roman"/>
          <w:i/>
          <w:iCs/>
          <w:noProof/>
          <w:sz w:val="24"/>
          <w:szCs w:val="24"/>
          <w:lang w:val="en-US" w:eastAsia="ru-RU"/>
        </w:rPr>
        <w:t>55</w:t>
      </w:r>
      <w:r w:rsidRPr="00643E1C">
        <w:rPr>
          <w:rFonts w:ascii="Times New Roman" w:eastAsia="Times New Roman" w:hAnsi="Times New Roman" w:cs="Times New Roman"/>
          <w:noProof/>
          <w:sz w:val="24"/>
          <w:szCs w:val="24"/>
          <w:lang w:val="en-US" w:eastAsia="ru-RU"/>
        </w:rPr>
        <w:t>(1), 187–202.</w:t>
      </w:r>
    </w:p>
    <w:p w:rsidR="00643E1C" w:rsidRPr="00643E1C" w:rsidRDefault="00643E1C" w:rsidP="003A30F0">
      <w:pPr>
        <w:tabs>
          <w:tab w:val="left" w:pos="284"/>
        </w:tabs>
        <w:spacing w:after="0" w:line="360" w:lineRule="auto"/>
        <w:ind w:left="567" w:hanging="567"/>
        <w:jc w:val="both"/>
        <w:rPr>
          <w:rFonts w:ascii="Times New Roman" w:eastAsia="Times New Roman" w:hAnsi="Times New Roman" w:cs="Times New Roman"/>
          <w:noProof/>
          <w:sz w:val="24"/>
          <w:szCs w:val="24"/>
          <w:lang w:val="en-US" w:eastAsia="ru-RU"/>
        </w:rPr>
      </w:pPr>
      <w:r w:rsidRPr="00643E1C">
        <w:rPr>
          <w:rFonts w:ascii="Times New Roman" w:eastAsia="Times New Roman" w:hAnsi="Times New Roman" w:cs="Times New Roman"/>
          <w:noProof/>
          <w:sz w:val="24"/>
          <w:szCs w:val="24"/>
          <w:lang w:val="en-US" w:eastAsia="ru-RU"/>
        </w:rPr>
        <w:t xml:space="preserve">Zhou, V. Y., &amp; Wang, P. (2013). Managing foreign exchange risk with derivatives in UK non-financial firms. </w:t>
      </w:r>
      <w:r w:rsidRPr="00643E1C">
        <w:rPr>
          <w:rFonts w:ascii="Times New Roman" w:eastAsia="Times New Roman" w:hAnsi="Times New Roman" w:cs="Times New Roman"/>
          <w:i/>
          <w:iCs/>
          <w:noProof/>
          <w:sz w:val="24"/>
          <w:szCs w:val="24"/>
          <w:lang w:val="en-US" w:eastAsia="ru-RU"/>
        </w:rPr>
        <w:t>International Review of Financial Analysis</w:t>
      </w:r>
      <w:r w:rsidRPr="00643E1C">
        <w:rPr>
          <w:rFonts w:ascii="Times New Roman" w:eastAsia="Times New Roman" w:hAnsi="Times New Roman" w:cs="Times New Roman"/>
          <w:noProof/>
          <w:sz w:val="24"/>
          <w:szCs w:val="24"/>
          <w:lang w:val="en-US" w:eastAsia="ru-RU"/>
        </w:rPr>
        <w:t xml:space="preserve">, </w:t>
      </w:r>
      <w:r w:rsidRPr="00643E1C">
        <w:rPr>
          <w:rFonts w:ascii="Times New Roman" w:eastAsia="Times New Roman" w:hAnsi="Times New Roman" w:cs="Times New Roman"/>
          <w:i/>
          <w:iCs/>
          <w:noProof/>
          <w:sz w:val="24"/>
          <w:szCs w:val="24"/>
          <w:lang w:val="en-US" w:eastAsia="ru-RU"/>
        </w:rPr>
        <w:t>29</w:t>
      </w:r>
      <w:r w:rsidRPr="006C54D6">
        <w:rPr>
          <w:rFonts w:ascii="Times New Roman" w:eastAsia="Times New Roman" w:hAnsi="Times New Roman" w:cs="Times New Roman"/>
          <w:iCs/>
          <w:noProof/>
          <w:sz w:val="24"/>
          <w:szCs w:val="24"/>
          <w:lang w:val="en-US" w:eastAsia="ru-RU"/>
        </w:rPr>
        <w:t>(1)</w:t>
      </w:r>
      <w:r w:rsidRPr="00643E1C">
        <w:rPr>
          <w:rFonts w:ascii="Times New Roman" w:eastAsia="Times New Roman" w:hAnsi="Times New Roman" w:cs="Times New Roman"/>
          <w:noProof/>
          <w:sz w:val="24"/>
          <w:szCs w:val="24"/>
          <w:lang w:val="en-US" w:eastAsia="ru-RU"/>
        </w:rPr>
        <w:t>, 294–302</w:t>
      </w:r>
    </w:p>
    <w:p w:rsidR="00643E1C" w:rsidRDefault="00643E1C" w:rsidP="003A30F0">
      <w:pPr>
        <w:spacing w:line="360" w:lineRule="auto"/>
        <w:ind w:firstLine="709"/>
        <w:jc w:val="both"/>
        <w:rPr>
          <w:lang w:val="en-US"/>
        </w:rPr>
      </w:pPr>
    </w:p>
    <w:p w:rsidR="001A4CFA" w:rsidRDefault="001A4CFA" w:rsidP="003A30F0">
      <w:pPr>
        <w:spacing w:line="360" w:lineRule="auto"/>
        <w:ind w:firstLine="709"/>
        <w:jc w:val="both"/>
        <w:rPr>
          <w:lang w:val="en-US"/>
        </w:rPr>
      </w:pPr>
    </w:p>
    <w:p w:rsidR="001A4CFA" w:rsidRDefault="001A4CFA" w:rsidP="003A30F0">
      <w:pPr>
        <w:spacing w:line="360" w:lineRule="auto"/>
        <w:ind w:firstLine="709"/>
        <w:jc w:val="both"/>
        <w:rPr>
          <w:lang w:val="en-US"/>
        </w:rPr>
      </w:pPr>
    </w:p>
    <w:p w:rsidR="001A4CFA" w:rsidRDefault="001A4CFA" w:rsidP="003A30F0">
      <w:pPr>
        <w:spacing w:line="360" w:lineRule="auto"/>
        <w:ind w:firstLine="709"/>
        <w:jc w:val="both"/>
        <w:rPr>
          <w:lang w:val="en-US"/>
        </w:rPr>
      </w:pPr>
    </w:p>
    <w:p w:rsidR="001A4CFA" w:rsidRDefault="001A4CFA" w:rsidP="003A30F0">
      <w:pPr>
        <w:spacing w:line="360" w:lineRule="auto"/>
        <w:ind w:firstLine="709"/>
        <w:jc w:val="both"/>
        <w:rPr>
          <w:lang w:val="en-US"/>
        </w:rPr>
      </w:pPr>
    </w:p>
    <w:p w:rsidR="001A4CFA" w:rsidRDefault="001A4CFA" w:rsidP="003A30F0">
      <w:pPr>
        <w:spacing w:line="360" w:lineRule="auto"/>
        <w:ind w:firstLine="709"/>
        <w:jc w:val="both"/>
        <w:rPr>
          <w:lang w:val="en-US"/>
        </w:rPr>
      </w:pPr>
    </w:p>
    <w:p w:rsidR="001A4CFA" w:rsidRDefault="001A4CFA" w:rsidP="003A30F0">
      <w:pPr>
        <w:spacing w:line="360" w:lineRule="auto"/>
        <w:ind w:firstLine="709"/>
        <w:jc w:val="both"/>
        <w:rPr>
          <w:lang w:val="en-US"/>
        </w:rPr>
      </w:pPr>
    </w:p>
    <w:p w:rsidR="001A4CFA" w:rsidRDefault="001A4CFA" w:rsidP="003A30F0">
      <w:pPr>
        <w:spacing w:line="360" w:lineRule="auto"/>
        <w:ind w:firstLine="709"/>
        <w:jc w:val="both"/>
        <w:rPr>
          <w:lang w:val="en-US"/>
        </w:rPr>
      </w:pPr>
    </w:p>
    <w:p w:rsidR="001A4CFA" w:rsidRDefault="001A4CFA" w:rsidP="003A30F0">
      <w:pPr>
        <w:spacing w:line="360" w:lineRule="auto"/>
        <w:ind w:firstLine="709"/>
        <w:jc w:val="both"/>
        <w:rPr>
          <w:lang w:val="en-US"/>
        </w:rPr>
      </w:pPr>
    </w:p>
    <w:p w:rsidR="001A4CFA" w:rsidRDefault="001A4CFA" w:rsidP="003A30F0">
      <w:pPr>
        <w:spacing w:line="360" w:lineRule="auto"/>
        <w:ind w:firstLine="709"/>
        <w:jc w:val="both"/>
        <w:rPr>
          <w:lang w:val="en-US"/>
        </w:rPr>
      </w:pPr>
    </w:p>
    <w:p w:rsidR="001A4CFA" w:rsidRDefault="001A4CFA" w:rsidP="003A30F0">
      <w:pPr>
        <w:spacing w:line="360" w:lineRule="auto"/>
        <w:ind w:firstLine="709"/>
        <w:jc w:val="both"/>
        <w:rPr>
          <w:lang w:val="en-US"/>
        </w:rPr>
      </w:pPr>
    </w:p>
    <w:p w:rsidR="001A4CFA" w:rsidRDefault="001A4CFA" w:rsidP="003A30F0">
      <w:pPr>
        <w:spacing w:line="360" w:lineRule="auto"/>
        <w:ind w:firstLine="709"/>
        <w:jc w:val="both"/>
        <w:rPr>
          <w:lang w:val="en-US"/>
        </w:rPr>
      </w:pPr>
    </w:p>
    <w:p w:rsidR="001A4CFA" w:rsidRDefault="001A4CFA" w:rsidP="003A30F0">
      <w:pPr>
        <w:spacing w:line="360" w:lineRule="auto"/>
        <w:ind w:firstLine="709"/>
        <w:jc w:val="both"/>
        <w:rPr>
          <w:lang w:val="en-US"/>
        </w:rPr>
      </w:pPr>
    </w:p>
    <w:p w:rsidR="001A4CFA" w:rsidRDefault="001A4CFA" w:rsidP="003A30F0">
      <w:pPr>
        <w:spacing w:line="360" w:lineRule="auto"/>
        <w:ind w:firstLine="709"/>
        <w:jc w:val="both"/>
        <w:rPr>
          <w:lang w:val="en-US"/>
        </w:rPr>
      </w:pPr>
    </w:p>
    <w:p w:rsidR="001A4CFA" w:rsidRDefault="001A4CFA" w:rsidP="003A30F0">
      <w:pPr>
        <w:spacing w:line="360" w:lineRule="auto"/>
        <w:ind w:firstLine="709"/>
        <w:jc w:val="both"/>
        <w:rPr>
          <w:lang w:val="en-US"/>
        </w:rPr>
      </w:pPr>
    </w:p>
    <w:p w:rsidR="001A4CFA" w:rsidRDefault="001A4CFA" w:rsidP="003A30F0">
      <w:pPr>
        <w:spacing w:line="360" w:lineRule="auto"/>
        <w:ind w:firstLine="709"/>
        <w:jc w:val="both"/>
        <w:rPr>
          <w:lang w:val="en-US"/>
        </w:rPr>
      </w:pPr>
    </w:p>
    <w:p w:rsidR="001A4CFA" w:rsidRDefault="001A4CFA" w:rsidP="003A30F0">
      <w:pPr>
        <w:spacing w:line="360" w:lineRule="auto"/>
        <w:ind w:firstLine="709"/>
        <w:jc w:val="both"/>
        <w:rPr>
          <w:lang w:val="en-US"/>
        </w:rPr>
      </w:pPr>
    </w:p>
    <w:p w:rsidR="001A4CFA" w:rsidRDefault="001A4CFA" w:rsidP="003A30F0">
      <w:pPr>
        <w:spacing w:line="360" w:lineRule="auto"/>
        <w:ind w:firstLine="709"/>
        <w:jc w:val="both"/>
        <w:rPr>
          <w:lang w:val="en-US"/>
        </w:rPr>
      </w:pPr>
    </w:p>
    <w:p w:rsidR="00FB3AC1" w:rsidRPr="006C54D6" w:rsidRDefault="00FB3AC1" w:rsidP="00FB3AC1">
      <w:pPr>
        <w:spacing w:after="0" w:line="240" w:lineRule="auto"/>
        <w:jc w:val="right"/>
        <w:rPr>
          <w:rFonts w:ascii="Times New Roman" w:eastAsia="MS Mincho" w:hAnsi="Times New Roman" w:cs="Times New Roman"/>
          <w:sz w:val="24"/>
          <w:szCs w:val="24"/>
          <w:lang w:val="en-US" w:eastAsia="ru-RU"/>
        </w:rPr>
      </w:pPr>
      <w:r w:rsidRPr="00FB3AC1">
        <w:rPr>
          <w:rFonts w:ascii="Times New Roman" w:eastAsia="MS Mincho" w:hAnsi="Times New Roman" w:cs="Times New Roman"/>
          <w:sz w:val="24"/>
          <w:szCs w:val="24"/>
          <w:lang w:val="en-US" w:eastAsia="ru-RU"/>
        </w:rPr>
        <w:lastRenderedPageBreak/>
        <w:t xml:space="preserve">Working Paper, № 4 (E) - 2016. </w:t>
      </w:r>
    </w:p>
    <w:p w:rsidR="00FB3AC1" w:rsidRPr="00FB3AC1" w:rsidRDefault="00FB3AC1" w:rsidP="00FB3AC1">
      <w:pPr>
        <w:spacing w:after="0" w:line="240" w:lineRule="auto"/>
        <w:jc w:val="right"/>
        <w:rPr>
          <w:rFonts w:ascii="Times New Roman" w:eastAsia="Calibri" w:hAnsi="Times New Roman" w:cs="Times New Roman"/>
          <w:color w:val="000000"/>
          <w:sz w:val="24"/>
          <w:szCs w:val="24"/>
          <w:shd w:val="clear" w:color="auto" w:fill="FFFFFF"/>
          <w:lang w:val="en-US"/>
        </w:rPr>
      </w:pPr>
      <w:r w:rsidRPr="00FB3AC1">
        <w:rPr>
          <w:rFonts w:ascii="Times New Roman" w:eastAsia="Calibri" w:hAnsi="Times New Roman" w:cs="Times New Roman"/>
          <w:color w:val="000000"/>
          <w:sz w:val="24"/>
          <w:szCs w:val="24"/>
          <w:shd w:val="clear" w:color="auto" w:fill="FFFFFF"/>
          <w:lang w:val="en-US"/>
        </w:rPr>
        <w:t xml:space="preserve">Graduate School of Management, </w:t>
      </w:r>
    </w:p>
    <w:p w:rsidR="00FB3AC1" w:rsidRPr="00FB3AC1" w:rsidRDefault="00FB3AC1" w:rsidP="00FB3AC1">
      <w:pPr>
        <w:spacing w:after="0" w:line="240" w:lineRule="auto"/>
        <w:jc w:val="right"/>
        <w:rPr>
          <w:rFonts w:ascii="Times New Roman" w:eastAsia="MS Mincho" w:hAnsi="Times New Roman" w:cs="Times New Roman"/>
          <w:sz w:val="24"/>
          <w:szCs w:val="24"/>
          <w:lang w:val="en-US" w:eastAsia="ru-RU"/>
        </w:rPr>
      </w:pPr>
      <w:r w:rsidRPr="00FB3AC1">
        <w:rPr>
          <w:rFonts w:ascii="Times New Roman" w:eastAsia="Calibri" w:hAnsi="Times New Roman" w:cs="Times New Roman"/>
          <w:color w:val="000000"/>
          <w:sz w:val="24"/>
          <w:szCs w:val="24"/>
          <w:shd w:val="clear" w:color="auto" w:fill="FFFFFF"/>
          <w:lang w:val="en-US"/>
        </w:rPr>
        <w:t>St. Petersburg State University: SPb, 2016.</w:t>
      </w:r>
    </w:p>
    <w:p w:rsidR="001A4CFA" w:rsidRPr="006C54D6" w:rsidRDefault="001A4CFA" w:rsidP="00FB3AC1">
      <w:pPr>
        <w:spacing w:line="360" w:lineRule="auto"/>
        <w:ind w:firstLine="709"/>
        <w:jc w:val="right"/>
        <w:rPr>
          <w:lang w:val="en-US"/>
        </w:rPr>
      </w:pPr>
    </w:p>
    <w:p w:rsidR="00FB3AC1" w:rsidRDefault="00FB3AC1" w:rsidP="001746F8">
      <w:pPr>
        <w:spacing w:after="0" w:line="360" w:lineRule="auto"/>
        <w:jc w:val="both"/>
        <w:rPr>
          <w:rFonts w:ascii="Times New Roman" w:hAnsi="Times New Roman" w:cs="Times New Roman"/>
          <w:b/>
          <w:sz w:val="24"/>
          <w:szCs w:val="24"/>
          <w:lang w:val="en-US"/>
        </w:rPr>
      </w:pPr>
      <w:r w:rsidRPr="00201E7B">
        <w:rPr>
          <w:rFonts w:ascii="Times New Roman" w:hAnsi="Times New Roman" w:cs="Times New Roman"/>
          <w:b/>
          <w:sz w:val="24"/>
          <w:szCs w:val="24"/>
          <w:lang w:val="en-US"/>
        </w:rPr>
        <w:t>INTERNATIONAL JOINT VENTURE ACQUISITION BY A FOREIGN OR LOCAL PARTNER</w:t>
      </w:r>
      <w:r w:rsidR="00201E7B">
        <w:rPr>
          <w:rStyle w:val="FootnoteReference"/>
          <w:rFonts w:ascii="Times New Roman" w:hAnsi="Times New Roman" w:cs="Times New Roman"/>
          <w:b/>
          <w:sz w:val="24"/>
          <w:szCs w:val="24"/>
          <w:lang w:val="en-US"/>
        </w:rPr>
        <w:footnoteReference w:id="8"/>
      </w:r>
    </w:p>
    <w:p w:rsidR="00201E7B" w:rsidRPr="00201E7B" w:rsidRDefault="00201E7B" w:rsidP="00201E7B">
      <w:pPr>
        <w:spacing w:after="0" w:line="360" w:lineRule="auto"/>
        <w:jc w:val="both"/>
        <w:rPr>
          <w:rFonts w:ascii="Times New Roman" w:hAnsi="Times New Roman" w:cs="Times New Roman"/>
          <w:b/>
          <w:sz w:val="24"/>
          <w:szCs w:val="24"/>
          <w:lang w:val="en-US"/>
        </w:rPr>
      </w:pPr>
    </w:p>
    <w:p w:rsidR="00201E7B" w:rsidRDefault="00201E7B" w:rsidP="00201E7B">
      <w:pPr>
        <w:spacing w:after="0"/>
        <w:rPr>
          <w:rFonts w:ascii="Times New Roman" w:eastAsia="MS Mincho" w:hAnsi="Times New Roman" w:cs="Times New Roman"/>
          <w:sz w:val="24"/>
          <w:szCs w:val="24"/>
          <w:lang w:val="en-US" w:eastAsia="ru-RU"/>
        </w:rPr>
      </w:pPr>
      <w:r w:rsidRPr="00201E7B">
        <w:rPr>
          <w:rFonts w:ascii="Times New Roman" w:eastAsia="MS Mincho" w:hAnsi="Times New Roman" w:cs="Times New Roman"/>
          <w:sz w:val="24"/>
          <w:szCs w:val="24"/>
          <w:lang w:val="en-US" w:eastAsia="ru-RU"/>
        </w:rPr>
        <w:t>A. Bukhvalov, O. Alekseeva</w:t>
      </w:r>
    </w:p>
    <w:p w:rsidR="00201E7B" w:rsidRPr="006C54D6" w:rsidRDefault="00201E7B" w:rsidP="00201E7B">
      <w:pPr>
        <w:spacing w:after="0"/>
        <w:rPr>
          <w:rFonts w:ascii="Times New Roman" w:eastAsia="MS Mincho" w:hAnsi="Times New Roman" w:cs="Times New Roman"/>
          <w:sz w:val="24"/>
          <w:szCs w:val="24"/>
          <w:lang w:val="en-US" w:eastAsia="ru-RU"/>
        </w:rPr>
      </w:pPr>
    </w:p>
    <w:p w:rsidR="00201E7B" w:rsidRDefault="00201E7B" w:rsidP="00201E7B">
      <w:pPr>
        <w:spacing w:after="0"/>
        <w:ind w:left="709"/>
        <w:jc w:val="both"/>
        <w:rPr>
          <w:rFonts w:ascii="Times New Roman" w:eastAsia="MS Mincho" w:hAnsi="Times New Roman" w:cs="Times New Roman"/>
          <w:sz w:val="24"/>
          <w:szCs w:val="24"/>
          <w:lang w:val="en-US" w:eastAsia="ru-RU"/>
        </w:rPr>
      </w:pPr>
      <w:r>
        <w:rPr>
          <w:rFonts w:ascii="Times New Roman" w:eastAsia="MS Mincho" w:hAnsi="Times New Roman" w:cs="Times New Roman"/>
          <w:sz w:val="24"/>
          <w:szCs w:val="24"/>
          <w:lang w:val="en-US" w:eastAsia="ru-RU"/>
        </w:rPr>
        <w:t>M</w:t>
      </w:r>
      <w:r w:rsidRPr="00201E7B">
        <w:rPr>
          <w:rFonts w:ascii="Times New Roman" w:eastAsia="MS Mincho" w:hAnsi="Times New Roman" w:cs="Times New Roman"/>
          <w:sz w:val="24"/>
          <w:szCs w:val="24"/>
          <w:lang w:val="en-US" w:eastAsia="ru-RU"/>
        </w:rPr>
        <w:t>anaging on international joint venture post-formation is a critical decision for both foreign and local managers. Reviewing the literature in international and strategic management, the authors discuss recent findings of research on international joint venture acquisition by a foreign or local partner over the past 15 years. In doing so, the authors provide an in-depth review of theoretical foundation of IJV acquisition by one of the partners, the dominant determinants and a framework of research on IJV acquisition by a foreign or local partner. This proposed framework groups eight determinants and integrates the antecedents of IJV formation – described by complementary assets between partners and previous experience of a foreign and local partner, initial IJV characteristics influence – described by ownership structure, control and bargaining power, shifts of IJV characteristics – by three previous determinants and IJV performance, moderators – uncertainty, learning and new experience influences, and the decision of IJV acquisition by one of the partners. As a conclusion, the authors provide several recommendations for future research.</w:t>
      </w:r>
    </w:p>
    <w:p w:rsidR="00201E7B" w:rsidRDefault="00201E7B" w:rsidP="00201E7B">
      <w:pPr>
        <w:spacing w:after="0"/>
        <w:ind w:left="709"/>
        <w:jc w:val="both"/>
        <w:rPr>
          <w:rFonts w:ascii="Times New Roman" w:eastAsia="MS Mincho" w:hAnsi="Times New Roman" w:cs="Times New Roman"/>
          <w:sz w:val="24"/>
          <w:szCs w:val="24"/>
          <w:lang w:val="en-US" w:eastAsia="ru-RU"/>
        </w:rPr>
      </w:pPr>
    </w:p>
    <w:p w:rsidR="00201E7B" w:rsidRPr="00201E7B" w:rsidRDefault="00201E7B" w:rsidP="001746F8">
      <w:pPr>
        <w:spacing w:after="0" w:line="360" w:lineRule="auto"/>
        <w:jc w:val="both"/>
        <w:rPr>
          <w:rFonts w:ascii="Times New Roman" w:eastAsia="MS Mincho" w:hAnsi="Times New Roman" w:cs="Times New Roman"/>
          <w:sz w:val="24"/>
          <w:szCs w:val="24"/>
          <w:lang w:val="en-US" w:eastAsia="ru-RU"/>
        </w:rPr>
      </w:pPr>
      <w:bookmarkStart w:id="1" w:name="OLE_LINK1"/>
      <w:bookmarkStart w:id="2" w:name="OLE_LINK2"/>
      <w:r w:rsidRPr="00201E7B">
        <w:rPr>
          <w:rFonts w:ascii="Times New Roman" w:eastAsia="MS Mincho" w:hAnsi="Times New Roman" w:cs="Times New Roman"/>
          <w:b/>
          <w:bCs/>
          <w:sz w:val="24"/>
          <w:szCs w:val="24"/>
          <w:lang w:val="en-US" w:eastAsia="ru-RU"/>
        </w:rPr>
        <w:t>Keywords and phrases</w:t>
      </w:r>
      <w:r w:rsidRPr="00201E7B">
        <w:rPr>
          <w:rFonts w:ascii="Times New Roman" w:eastAsia="MS Mincho" w:hAnsi="Times New Roman" w:cs="Times New Roman"/>
          <w:sz w:val="24"/>
          <w:szCs w:val="24"/>
          <w:lang w:val="en-US" w:eastAsia="ru-RU"/>
        </w:rPr>
        <w:t xml:space="preserve">: </w:t>
      </w:r>
      <w:bookmarkEnd w:id="1"/>
      <w:bookmarkEnd w:id="2"/>
      <w:r w:rsidRPr="00201E7B">
        <w:rPr>
          <w:rFonts w:ascii="Times New Roman" w:eastAsia="MS Mincho" w:hAnsi="Times New Roman" w:cs="Times New Roman"/>
          <w:sz w:val="24"/>
          <w:szCs w:val="24"/>
          <w:lang w:val="en-US" w:eastAsia="ru-RU"/>
        </w:rPr>
        <w:t xml:space="preserve">international joint venture (IJV); IJV acquisition by one of the partners; determinants of IJV acquisition by one of the partners. </w:t>
      </w:r>
    </w:p>
    <w:p w:rsidR="00201E7B" w:rsidRDefault="00201E7B" w:rsidP="001746F8">
      <w:pPr>
        <w:spacing w:after="0" w:line="360" w:lineRule="auto"/>
        <w:jc w:val="both"/>
        <w:rPr>
          <w:lang w:val="en-US"/>
        </w:rPr>
      </w:pPr>
    </w:p>
    <w:p w:rsidR="001746F8" w:rsidRPr="001746F8" w:rsidRDefault="001746F8" w:rsidP="001746F8">
      <w:pPr>
        <w:spacing w:after="0" w:line="360" w:lineRule="auto"/>
        <w:ind w:left="720"/>
        <w:contextualSpacing/>
        <w:jc w:val="center"/>
        <w:rPr>
          <w:rFonts w:ascii="Calibri" w:eastAsia="SimSun" w:hAnsi="Calibri" w:cs="Times New Roman"/>
          <w:b/>
          <w:sz w:val="24"/>
          <w:szCs w:val="24"/>
          <w:lang w:val="en-US" w:eastAsia="ru-RU"/>
        </w:rPr>
      </w:pPr>
      <w:bookmarkStart w:id="3" w:name="_Toc451184320"/>
      <w:r w:rsidRPr="001746F8">
        <w:rPr>
          <w:rFonts w:ascii="Times New Roman" w:eastAsia="SimSun" w:hAnsi="Times New Roman" w:cs="Times New Roman"/>
          <w:b/>
          <w:bCs/>
          <w:kern w:val="32"/>
          <w:sz w:val="24"/>
          <w:szCs w:val="24"/>
          <w:lang w:val="en-US" w:eastAsia="ru-RU"/>
        </w:rPr>
        <w:t>Introduction</w:t>
      </w:r>
      <w:bookmarkEnd w:id="3"/>
      <w:r w:rsidRPr="001746F8">
        <w:rPr>
          <w:rFonts w:ascii="Times New Roman" w:eastAsia="SimSun" w:hAnsi="Times New Roman" w:cs="Times New Roman"/>
          <w:sz w:val="24"/>
          <w:szCs w:val="24"/>
          <w:vertAlign w:val="superscript"/>
          <w:lang w:val="en-US" w:eastAsia="ru-RU"/>
        </w:rPr>
        <w:footnoteReference w:id="9"/>
      </w:r>
    </w:p>
    <w:p w:rsidR="001746F8" w:rsidRPr="001746F8" w:rsidRDefault="001746F8" w:rsidP="001746F8">
      <w:pPr>
        <w:spacing w:after="0" w:line="360" w:lineRule="auto"/>
        <w:ind w:firstLine="709"/>
        <w:jc w:val="both"/>
        <w:rPr>
          <w:rFonts w:ascii="Times New Roman" w:eastAsia="SimSun" w:hAnsi="Times New Roman" w:cs="Times New Roman"/>
          <w:sz w:val="24"/>
          <w:szCs w:val="24"/>
          <w:lang w:val="en-US" w:eastAsia="ru-RU"/>
        </w:rPr>
      </w:pPr>
      <w:r w:rsidRPr="001746F8">
        <w:rPr>
          <w:rFonts w:ascii="Times New Roman" w:eastAsia="SimSun" w:hAnsi="Times New Roman" w:cs="Times New Roman"/>
          <w:sz w:val="24"/>
          <w:szCs w:val="24"/>
          <w:lang w:val="en-US" w:eastAsia="ru-RU"/>
        </w:rPr>
        <w:t xml:space="preserve">How firms manage their collaborations is a central concern of strategy researchers </w:t>
      </w:r>
      <w:r w:rsidRPr="001746F8">
        <w:rPr>
          <w:rFonts w:ascii="Times New Roman" w:eastAsia="SimSun" w:hAnsi="Times New Roman" w:cs="Times New Roman"/>
          <w:sz w:val="24"/>
          <w:szCs w:val="24"/>
          <w:lang w:val="en-US" w:eastAsia="ru-RU"/>
        </w:rPr>
        <w:fldChar w:fldCharType="begin" w:fldLock="1"/>
      </w:r>
      <w:r w:rsidRPr="001746F8">
        <w:rPr>
          <w:rFonts w:ascii="Times New Roman" w:eastAsia="SimSun" w:hAnsi="Times New Roman" w:cs="Times New Roman"/>
          <w:sz w:val="24"/>
          <w:szCs w:val="24"/>
          <w:lang w:val="en-US" w:eastAsia="ru-RU"/>
        </w:rPr>
        <w:instrText>ADDIN CSL_CITATION { "citationItems" : [ { "id" : "ITEM-1", "itemData" : { "DOI" : "10.1002/smj", "ISBN" : "1097-0266", "ISSN" : "01432095", "PMID" : "875962929", "abstract" : "Absorptive capacity (ACAP) refers to a firm\u2019s ability to acquire, assimilate, transform, and exploit new knowledge. Research has yet to acknowledge the possibility of limits to the financial returns of this important strategic construct. This study suggests an inverted-U shaped relationship between ACAP and financial performance. Based on data from 285 technology-based small and medium enterprises, we observe gains within three prospective, secondary measures of growth to diminish beyond lower levels of ACAP, even turning negative and becoming harmful beyond intermediate levels. We find that entrepreneurial orientation (EO) moderates the ACAPperformance relationship, enhancing financial gains at lower levels of ACAP and mitigating the decline in financial performance at higher levels of ACAP. Further, with higher EO, higher ACAP can be achieved before financial returns diminish.", "author" : [ { "dropping-particle" : "", "family" : "Tong", "given" : "Tony W.", "non-dropping-particle" : "", "parse-names" : false, "suffix" : "" }, { "dropping-particle" : "", "family" : "Li", "given" : "Sali", "non-dropping-particle" : "", "parse-names" : false, "suffix" : "" } ], "container-title" : "Strategic Management Journal", "id" : "ITEM-1", "issue" : "10", "issued" : { "date-parts" : [ [ "2013" ] ] }, "page" : "1232-1243", "title" : "The assignment of call option rights between partners in international joint ventures", "type" : "article-journal", "volume" : "34" }, "uris" : [ "http://www.mendeley.com/documents/?uuid=efcc6cd7-09e8-4b3e-9cbc-f5b4b9a7a49e" ] } ], "mendeley" : { "formattedCitation" : "(Tong &amp; Li 2013)", "plainTextFormattedCitation" : "(Tong &amp; Li 2013)", "previouslyFormattedCitation" : "(Tong &amp; Li 2013)" }, "properties" : { "noteIndex" : 0 }, "schema" : "https://github.com/citation-style-language/schema/raw/master/csl-citation.json" }</w:instrText>
      </w:r>
      <w:r w:rsidRPr="001746F8">
        <w:rPr>
          <w:rFonts w:ascii="Times New Roman" w:eastAsia="SimSun" w:hAnsi="Times New Roman" w:cs="Times New Roman"/>
          <w:sz w:val="24"/>
          <w:szCs w:val="24"/>
          <w:lang w:val="en-US" w:eastAsia="ru-RU"/>
        </w:rPr>
        <w:fldChar w:fldCharType="separate"/>
      </w:r>
      <w:r w:rsidRPr="001746F8">
        <w:rPr>
          <w:rFonts w:ascii="Times New Roman" w:eastAsia="SimSun" w:hAnsi="Times New Roman" w:cs="Times New Roman"/>
          <w:noProof/>
          <w:sz w:val="24"/>
          <w:szCs w:val="24"/>
          <w:lang w:val="en-US" w:eastAsia="ru-RU"/>
        </w:rPr>
        <w:t>(Tong &amp; Li 2013)</w:t>
      </w:r>
      <w:r w:rsidRPr="001746F8">
        <w:rPr>
          <w:rFonts w:ascii="Times New Roman" w:eastAsia="SimSun" w:hAnsi="Times New Roman" w:cs="Times New Roman"/>
          <w:sz w:val="24"/>
          <w:szCs w:val="24"/>
          <w:lang w:val="en-US" w:eastAsia="ru-RU"/>
        </w:rPr>
        <w:fldChar w:fldCharType="end"/>
      </w:r>
      <w:r w:rsidRPr="001746F8">
        <w:rPr>
          <w:rFonts w:ascii="Times New Roman" w:eastAsia="SimSun" w:hAnsi="Times New Roman" w:cs="Times New Roman"/>
          <w:sz w:val="24"/>
          <w:szCs w:val="24"/>
          <w:lang w:val="en-US" w:eastAsia="ru-RU"/>
        </w:rPr>
        <w:t xml:space="preserve">. Forming international joint ventures (IJVs), a form of strategic alliances, remains a well acknowledged and frequently implemented international market entry strategy </w:t>
      </w:r>
      <w:r w:rsidRPr="001746F8">
        <w:rPr>
          <w:rFonts w:ascii="Times New Roman" w:eastAsia="SimSun" w:hAnsi="Times New Roman" w:cs="Times New Roman"/>
          <w:sz w:val="24"/>
          <w:szCs w:val="24"/>
          <w:lang w:val="en-US" w:eastAsia="ru-RU"/>
        </w:rPr>
        <w:fldChar w:fldCharType="begin" w:fldLock="1"/>
      </w:r>
      <w:r w:rsidRPr="001746F8">
        <w:rPr>
          <w:rFonts w:ascii="Times New Roman" w:eastAsia="SimSun" w:hAnsi="Times New Roman" w:cs="Times New Roman"/>
          <w:sz w:val="24"/>
          <w:szCs w:val="24"/>
          <w:lang w:val="en-US" w:eastAsia="ru-RU"/>
        </w:rPr>
        <w:instrText>ADDIN CSL_CITATION { "citationItems" : [ { "id" : "ITEM-1", "itemData" : { "DOI" : "10.1007/s11575-012-0158-8", "ISSN" : "09388249", "abstract" : "International Joint Ventures (iJVs) are a well acknowledged and frequently implementedorganizational mode, especially with regard to international market entry strategies, yet theyare also prone to conflicts of interests, drawbacks, inefficiencies, and enduring losses. Pastresearch has consequently been dominated by studies that have attempted to identify successfactors for managing IJVs based mainly upon archive data. Success or failure is frequentlydefined on the basis that IJVs have 'disappeared' from the data-set. The term IJV-'exit' hasbecome the byword for closing down ineffective, failing IJVs while neglecting the fact thatsuch a disappearance may indicate success if, for instance, the initial objectives of partnershave been achieved.Beyond such misconceptions, there is no stock-take of what is known about the differenttypes, measures, contexts, and determinants of IJV exit to take research to the next stage. Thispaper fills this research gap by comprehensively analyzing the IJV exit literature as an integralpart of iJV research, while focusing on studies that either apply iJV termination or iJVlongevity as a measure of IJV exit. A systematic overview of the contexts and determinantsthat influence IJV exit is provided. Furthermore, the rigor and relevance of the existing IJVexit literature is evaluated in terms of its methodological, conceptual and theoretical foundation,and major implications for directing future research are proposed. [ABSTRACT FROM AUTHOR]", "author" : [ { "dropping-particle" : "", "family" : "Nemeth", "given" : "Alexander", "non-dropping-particle" : "", "parse-names" : false, "suffix" : "" }, { "dropping-particle" : "", "family" : "Nippa", "given" : "Michael", "non-dropping-particle" : "", "parse-names" : false, "suffix" : "" } ], "container-title" : "Management International Review (MIR)", "id" : "ITEM-1", "issue" : "3", "issued" : { "date-parts" : [ [ "2013" ] ] }, "page" : "449-475", "title" : "Rigor and Relevance of IJV Exit Research", "type" : "article-journal", "volume" : "53" }, "uris" : [ "http://www.mendeley.com/documents/?uuid=17bf4c5b-a5d0-458d-b988-739d8c9c463e" ] } ], "mendeley" : { "formattedCitation" : "(Nemeth &amp; Nippa 2013)", "plainTextFormattedCitation" : "(Nemeth &amp; Nippa 2013)", "previouslyFormattedCitation" : "(Nemeth &amp; Nippa 2013)" }, "properties" : { "noteIndex" : 0 }, "schema" : "https://github.com/citation-style-language/schema/raw/master/csl-citation.json" }</w:instrText>
      </w:r>
      <w:r w:rsidRPr="001746F8">
        <w:rPr>
          <w:rFonts w:ascii="Times New Roman" w:eastAsia="SimSun" w:hAnsi="Times New Roman" w:cs="Times New Roman"/>
          <w:sz w:val="24"/>
          <w:szCs w:val="24"/>
          <w:lang w:val="en-US" w:eastAsia="ru-RU"/>
        </w:rPr>
        <w:fldChar w:fldCharType="separate"/>
      </w:r>
      <w:r w:rsidRPr="001746F8">
        <w:rPr>
          <w:rFonts w:ascii="Times New Roman" w:eastAsia="SimSun" w:hAnsi="Times New Roman" w:cs="Times New Roman"/>
          <w:noProof/>
          <w:sz w:val="24"/>
          <w:szCs w:val="24"/>
          <w:lang w:val="en-US" w:eastAsia="ru-RU"/>
        </w:rPr>
        <w:t>(Nemeth &amp; Nippa 2013)</w:t>
      </w:r>
      <w:r w:rsidRPr="001746F8">
        <w:rPr>
          <w:rFonts w:ascii="Times New Roman" w:eastAsia="SimSun" w:hAnsi="Times New Roman" w:cs="Times New Roman"/>
          <w:sz w:val="24"/>
          <w:szCs w:val="24"/>
          <w:lang w:val="en-US" w:eastAsia="ru-RU"/>
        </w:rPr>
        <w:fldChar w:fldCharType="end"/>
      </w:r>
      <w:r w:rsidRPr="001746F8">
        <w:rPr>
          <w:rFonts w:ascii="Times New Roman" w:eastAsia="SimSun" w:hAnsi="Times New Roman" w:cs="Times New Roman"/>
          <w:sz w:val="24"/>
          <w:szCs w:val="24"/>
          <w:lang w:val="en-US" w:eastAsia="ru-RU"/>
        </w:rPr>
        <w:t xml:space="preserve">, especially in emerging markets </w:t>
      </w:r>
      <w:r w:rsidRPr="001746F8">
        <w:rPr>
          <w:rFonts w:ascii="Times New Roman" w:eastAsia="SimSun" w:hAnsi="Times New Roman" w:cs="Times New Roman"/>
          <w:sz w:val="24"/>
          <w:szCs w:val="24"/>
          <w:lang w:val="en-US" w:eastAsia="ru-RU"/>
        </w:rPr>
        <w:fldChar w:fldCharType="begin" w:fldLock="1"/>
      </w:r>
      <w:r w:rsidRPr="001746F8">
        <w:rPr>
          <w:rFonts w:ascii="Times New Roman" w:eastAsia="SimSun" w:hAnsi="Times New Roman" w:cs="Times New Roman"/>
          <w:sz w:val="24"/>
          <w:szCs w:val="24"/>
          <w:lang w:val="en-US" w:eastAsia="ru-RU"/>
        </w:rPr>
        <w:instrText>ADDIN CSL_CITATION { "citationItems" : [ { "id" : "ITEM-1", "itemData" : { "ISSN" : "00014273", "abstract" : "We investigated the value of local partners' business group affiliations in international joint ventures (IJVs) by integrating economic and political perspectives on business groups with insights from the IJV literature. In 563 Sino-Japanese IJVs in China, we found that a local partner's affiliation to a regional business group enhances the performance of an IJV when its location restricts foreign direct investment (FDI). Meanwhile, a local partner's affiliation to a national business group enhances the performance of an IJV when it operates in an FDI-restricted industry. Our findings point to the contingent value of business group affiliation in emerging economies. [ABSTRACT FROM AUTHOR]", "author" : [ { "dropping-particle" : "", "family" : "Lu", "given" : "Jane W.", "non-dropping-particle" : "", "parse-names" : false, "suffix" : "" }, { "dropping-particle" : "", "family" : "Ma", "given" : "Xufei", "non-dropping-particle" : "", "parse-names" : false, "suffix" : "" } ], "container-title" : "Academy of Management Journal", "id" : "ITEM-1", "issue" : "2", "issued" : { "date-parts" : [ [ "2008" ] ] }, "page" : "295-314", "title" : "The Contingent Value of Local Partners' Business Group Affiliations", "type" : "article-journal", "volume" : "51" }, "uris" : [ "http://www.mendeley.com/documents/?uuid=d0c23ab8-53b4-49cc-9048-cce8bd2e5104" ] }, { "id" : "ITEM-2", "itemData" : { "author" : [ { "dropping-particle" : "", "family" : "Abramkov", "given" : "Alexander", "non-dropping-particle" : "", "parse-names" : false, "suffix" : "" }, { "dropping-particle" : "", "family" : "Panibratov", "given" : "A", "non-dropping-particle" : "", "parse-names" : false, "suffix" : "" } ], "container-title" : "Organizations and Markets in Emerging Economies", "id" : "ITEM-2", "issue" : "2", "issued" : { "date-parts" : [ [ "2012" ] ] }, "page" : "56-79", "title" : "Joint Venture Strategy For Emerging Economy: Evidence From Russian Energy Sector", "type" : "article-journal", "volume" : "3" }, "uris" : [ "http://www.mendeley.com/documents/?uuid=0b67fe43-ee19-482d-af7d-398d8bbaae14" ] }, { "id" : "ITEM-3", "itemData" : { "DOI" : "10.1016/j.jbusres.2013.03.034", "ISSN" : "01482963", "author" : [ { "dropping-particle" : "", "family" : "Kobernyuk", "given" : "Elena", "non-dropping-particle" : "", "parse-names" : false, "suffix" : "" }, { "dropping-particle" : "", "family" : "Stiles", "given" : "David", "non-dropping-particle" : "", "parse-names" : false, "suffix" : "" }, { "dropping-particle" : "", "family" : "Ellson", "given" : "Tony", "non-dropping-particle" : "", "parse-names" : false, "suffix" : "" } ], "container-title" : "Journal of Business Research", "id" : "ITEM-3", "issue" : "4", "issued" : { "date-parts" : [ [ "2014" ] ] }, "page" : "471-477", "publisher" : "Elsevier Inc.", "title" : "International joint ventures in Russia: Cultures' influences on alliance success", "type" : "article-journal", "volume" : "67" }, "uris" : [ "http://www.mendeley.com/documents/?uuid=1b6615d0-7df5-4224-9e08-48c17506890f" ] } ], "mendeley" : { "formattedCitation" : "(Lu &amp; Ma 2008; Abramkov &amp; Panibratov 2012; Kobernyuk et al. 2014)", "plainTextFormattedCitation" : "(Lu &amp; Ma 2008; Abramkov &amp; Panibratov 2012; Kobernyuk et al. 2014)", "previouslyFormattedCitation" : "(Lu &amp; Ma 2008; Abramkov &amp; Panibratov 2012; Kobernyuk et al. 2014)" }, "properties" : { "noteIndex" : 0 }, "schema" : "https://github.com/citation-style-language/schema/raw/master/csl-citation.json" }</w:instrText>
      </w:r>
      <w:r w:rsidRPr="001746F8">
        <w:rPr>
          <w:rFonts w:ascii="Times New Roman" w:eastAsia="SimSun" w:hAnsi="Times New Roman" w:cs="Times New Roman"/>
          <w:sz w:val="24"/>
          <w:szCs w:val="24"/>
          <w:lang w:val="en-US" w:eastAsia="ru-RU"/>
        </w:rPr>
        <w:fldChar w:fldCharType="separate"/>
      </w:r>
      <w:r w:rsidRPr="001746F8">
        <w:rPr>
          <w:rFonts w:ascii="Times New Roman" w:eastAsia="SimSun" w:hAnsi="Times New Roman" w:cs="Times New Roman"/>
          <w:noProof/>
          <w:sz w:val="24"/>
          <w:szCs w:val="24"/>
          <w:lang w:val="en-US" w:eastAsia="ru-RU"/>
        </w:rPr>
        <w:t>(Lu &amp; Ma 2008; Abramkov &amp; Panibratov 2012)</w:t>
      </w:r>
      <w:r w:rsidRPr="001746F8">
        <w:rPr>
          <w:rFonts w:ascii="Times New Roman" w:eastAsia="SimSun" w:hAnsi="Times New Roman" w:cs="Times New Roman"/>
          <w:sz w:val="24"/>
          <w:szCs w:val="24"/>
          <w:lang w:val="en-US" w:eastAsia="ru-RU"/>
        </w:rPr>
        <w:fldChar w:fldCharType="end"/>
      </w:r>
      <w:r w:rsidRPr="001746F8">
        <w:rPr>
          <w:rFonts w:ascii="Times New Roman" w:eastAsia="SimSun" w:hAnsi="Times New Roman" w:cs="Times New Roman"/>
          <w:sz w:val="24"/>
          <w:szCs w:val="24"/>
          <w:lang w:val="en-US" w:eastAsia="ru-RU"/>
        </w:rPr>
        <w:t xml:space="preserve">. Yet they are also known to cause substantial management challenges, conflicts of interests, drawbacks, and inefficiencies; many strategic alliances fail to realize their expected potential </w:t>
      </w:r>
      <w:r w:rsidRPr="001746F8">
        <w:rPr>
          <w:rFonts w:ascii="Times New Roman" w:eastAsia="SimSun" w:hAnsi="Times New Roman" w:cs="Times New Roman"/>
          <w:sz w:val="24"/>
          <w:szCs w:val="24"/>
          <w:lang w:val="en-US" w:eastAsia="ru-RU"/>
        </w:rPr>
        <w:lastRenderedPageBreak/>
        <w:fldChar w:fldCharType="begin" w:fldLock="1"/>
      </w:r>
      <w:r w:rsidRPr="001746F8">
        <w:rPr>
          <w:rFonts w:ascii="Times New Roman" w:eastAsia="SimSun" w:hAnsi="Times New Roman" w:cs="Times New Roman"/>
          <w:sz w:val="24"/>
          <w:szCs w:val="24"/>
          <w:lang w:val="en-US" w:eastAsia="ru-RU"/>
        </w:rPr>
        <w:instrText>ADDIN CSL_CITATION { "citationItems" : [ { "id" : "ITEM-1", "itemData" : { "DOI" : "10.1007/s11575-012-0158-8", "ISSN" : "09388249", "abstract" : "International Joint Ventures (iJVs) are a well acknowledged and frequently implementedorganizational mode, especially with regard to international market entry strategies, yet theyare also prone to conflicts of interests, drawbacks, inefficiencies, and enduring losses. Pastresearch has consequently been dominated by studies that have attempted to identify successfactors for managing IJVs based mainly upon archive data. Success or failure is frequentlydefined on the basis that IJVs have 'disappeared' from the data-set. The term IJV-'exit' hasbecome the byword for closing down ineffective, failing IJVs while neglecting the fact thatsuch a disappearance may indicate success if, for instance, the initial objectives of partnershave been achieved.Beyond such misconceptions, there is no stock-take of what is known about the differenttypes, measures, contexts, and determinants of IJV exit to take research to the next stage. Thispaper fills this research gap by comprehensively analyzing the IJV exit literature as an integralpart of iJV research, while focusing on studies that either apply iJV termination or iJVlongevity as a measure of IJV exit. A systematic overview of the contexts and determinantsthat influence IJV exit is provided. Furthermore, the rigor and relevance of the existing IJVexit literature is evaluated in terms of its methodological, conceptual and theoretical foundation,and major implications for directing future research are proposed. [ABSTRACT FROM AUTHOR]", "author" : [ { "dropping-particle" : "", "family" : "Nemeth", "given" : "Alexander", "non-dropping-particle" : "", "parse-names" : false, "suffix" : "" }, { "dropping-particle" : "", "family" : "Nippa", "given" : "Michael", "non-dropping-particle" : "", "parse-names" : false, "suffix" : "" } ], "container-title" : "Management International Review (MIR)", "id" : "ITEM-1", "issue" : "3", "issued" : { "date-parts" : [ [ "2013" ] ] }, "page" : "449-475", "title" : "Rigor and Relevance of IJV Exit Research", "type" : "article-journal", "volume" : "53" }, "uris" : [ "http://www.mendeley.com/documents/?uuid=17bf4c5b-a5d0-458d-b988-739d8c9c463e" ] }, { "id" : "ITEM-2", "itemData" : { "DOI" : "10.1525/cmr.2014.56.4.82", "ISSN" : "00081256", "abstract" : "Alliances have become a core component of many firms' strategy, but they are often characterized by a high level of instability that can lead to failure. Ambiguity is an intrinsic aspect of strategic alliances and effective management of it determines how well the partners are able to make the alliance work. Alliances are subject to three types of ambiguity\u2014partner, interaction, and evaluative\u2014that are important at different stages of alliance evolution. Partner-related ambiguity is most prevalent at the formation stage of the alliance, interaction ambiguity at the operational stage, and evaluative ambiguity at the outcome stage. This article examines the mechanisms by which firms can best manage these different types of ambiguity to achieve a successful alliance.", "author" : [ { "dropping-particle" : "", "family" : "Kumar", "given" : "Rajesh", "non-dropping-particle" : "", "parse-names" : false, "suffix" : "" } ], "container-title" : "California Management Review", "id" : "ITEM-2", "issue" : "4", "issued" : { "date-parts" : [ [ "2014" ] ] }, "page" : "82-103", "title" : "Managing Ambiguity in Strategic Alliances", "type" : "article-journal", "volume" : "56" }, "uris" : [ "http://www.mendeley.com/documents/?uuid=50865e80-e3c4-4763-99dc-3fa871db5491" ] } ], "mendeley" : { "formattedCitation" : "(Nemeth &amp; Nippa 2013; Kumar 2014)", "plainTextFormattedCitation" : "(Nemeth &amp; Nippa 2013; Kumar 2014)", "previouslyFormattedCitation" : "(Nemeth &amp; Nippa 2013; Kumar 2014)" }, "properties" : { "noteIndex" : 0 }, "schema" : "https://github.com/citation-style-language/schema/raw/master/csl-citation.json" }</w:instrText>
      </w:r>
      <w:r w:rsidRPr="001746F8">
        <w:rPr>
          <w:rFonts w:ascii="Times New Roman" w:eastAsia="SimSun" w:hAnsi="Times New Roman" w:cs="Times New Roman"/>
          <w:sz w:val="24"/>
          <w:szCs w:val="24"/>
          <w:lang w:val="en-US" w:eastAsia="ru-RU"/>
        </w:rPr>
        <w:fldChar w:fldCharType="separate"/>
      </w:r>
      <w:r w:rsidRPr="001746F8">
        <w:rPr>
          <w:rFonts w:ascii="Times New Roman" w:eastAsia="SimSun" w:hAnsi="Times New Roman" w:cs="Times New Roman"/>
          <w:noProof/>
          <w:sz w:val="24"/>
          <w:szCs w:val="24"/>
          <w:lang w:val="en-US" w:eastAsia="ru-RU"/>
        </w:rPr>
        <w:t>(Nemeth &amp; Nippa 2013; Kumar 2014)</w:t>
      </w:r>
      <w:r w:rsidRPr="001746F8">
        <w:rPr>
          <w:rFonts w:ascii="Times New Roman" w:eastAsia="SimSun" w:hAnsi="Times New Roman" w:cs="Times New Roman"/>
          <w:sz w:val="24"/>
          <w:szCs w:val="24"/>
          <w:lang w:val="en-US" w:eastAsia="ru-RU"/>
        </w:rPr>
        <w:fldChar w:fldCharType="end"/>
      </w:r>
      <w:r w:rsidRPr="001746F8">
        <w:rPr>
          <w:rFonts w:ascii="Times New Roman" w:eastAsia="SimSun" w:hAnsi="Times New Roman" w:cs="Times New Roman"/>
          <w:sz w:val="24"/>
          <w:szCs w:val="24"/>
          <w:lang w:val="en-US" w:eastAsia="ru-RU"/>
        </w:rPr>
        <w:t xml:space="preserve">. Following (Preffer &amp; Nowak 1976), researchers defined joint ventures (JVs) as “legally and economically separate organizational entities partially held by parent organizations that collectively contribute resources to pursue strategic objectives”. The JV becomes an international joint venture (IJV), when it involves at least one foreign partner (Lukas, 2013). In cases when new entity is started, a foreign firm can enter </w:t>
      </w:r>
      <w:proofErr w:type="gramStart"/>
      <w:r w:rsidRPr="001746F8">
        <w:rPr>
          <w:rFonts w:ascii="Times New Roman" w:eastAsia="SimSun" w:hAnsi="Times New Roman" w:cs="Times New Roman"/>
          <w:sz w:val="24"/>
          <w:szCs w:val="24"/>
          <w:lang w:val="en-US" w:eastAsia="ru-RU"/>
        </w:rPr>
        <w:t>greenfield</w:t>
      </w:r>
      <w:proofErr w:type="gramEnd"/>
      <w:r w:rsidRPr="001746F8">
        <w:rPr>
          <w:rFonts w:ascii="Times New Roman" w:eastAsia="SimSun" w:hAnsi="Times New Roman" w:cs="Times New Roman"/>
          <w:sz w:val="24"/>
          <w:szCs w:val="24"/>
          <w:lang w:val="en-US" w:eastAsia="ru-RU"/>
        </w:rPr>
        <w:t xml:space="preserve"> IJV with local partner by shearing the IJV’s ownership with him. When taking over existing local firm, a foreign firm can also form IJV through partial acquisition with the current owner by acquiring only partial equity of the target (Chen &amp; Hennart 2004).</w:t>
      </w:r>
    </w:p>
    <w:p w:rsidR="001746F8" w:rsidRDefault="001746F8" w:rsidP="001746F8">
      <w:pPr>
        <w:spacing w:after="0" w:line="360" w:lineRule="auto"/>
        <w:ind w:firstLine="709"/>
        <w:jc w:val="both"/>
        <w:rPr>
          <w:rFonts w:ascii="Times New Roman" w:eastAsia="SimSun" w:hAnsi="Times New Roman" w:cs="Times New Roman"/>
          <w:sz w:val="24"/>
          <w:szCs w:val="24"/>
          <w:lang w:val="en-US" w:eastAsia="ru-RU"/>
        </w:rPr>
      </w:pPr>
      <w:r w:rsidRPr="001746F8">
        <w:rPr>
          <w:rFonts w:ascii="Times New Roman" w:eastAsia="SimSun" w:hAnsi="Times New Roman" w:cs="Times New Roman"/>
          <w:sz w:val="24"/>
          <w:szCs w:val="24"/>
          <w:lang w:val="en-US" w:eastAsia="ru-RU"/>
        </w:rPr>
        <w:t>IJVs had attracted significant research attention during the last decades. Thereby, the initial focus of research was on IJV formation (Chung &amp; Beamish 2010) – a variety of key objectives and aspects have been studied from different theoretical perspectives – see the literature reviews in (Makino et al. 2007; Beamish &amp; Lupton 2009). Generally, IJVs provide foreign companies with advantages to rapidly expand their presence in new geographical markets, share risks and</w:t>
      </w:r>
      <w:r w:rsidRPr="001746F8">
        <w:rPr>
          <w:rFonts w:ascii="Calibri" w:eastAsia="SimSun" w:hAnsi="Calibri" w:cs="Times New Roman"/>
          <w:sz w:val="24"/>
          <w:szCs w:val="24"/>
          <w:lang w:val="en-US" w:eastAsia="ru-RU"/>
        </w:rPr>
        <w:t xml:space="preserve"> </w:t>
      </w:r>
      <w:r w:rsidRPr="001746F8">
        <w:rPr>
          <w:rFonts w:ascii="Times New Roman" w:eastAsia="SimSun" w:hAnsi="Times New Roman" w:cs="Times New Roman"/>
          <w:sz w:val="24"/>
          <w:szCs w:val="24"/>
          <w:lang w:val="en-US" w:eastAsia="ru-RU"/>
        </w:rPr>
        <w:t>create economies of scale, learn new skills and get new experience in host markets, receive needed resources and facilitate effective resource sharing between partners (Park &amp; Ungson 1997). But while IJVs offer these opportunities, they at the same time are also well known to cause various challenges (Kaplan et al. 2010; Ernst &amp; Bamford 2005; Dyer et al. 2004). For example, researchers have examined inter-partner conflicts (Chung &amp; Beamish 2010), challenges with knowledge transfer (Steensma et al. 2008), partner’s potential opportunistic behavior (Puck et al. 2009) and utilization of partner’s resources outside the venture for private benefits (Kumar 2010b). The paradox in this regard is that the same advantages that IJVs provide also make them particularly sensitive to additional challenges (Kumar 2010b).</w:t>
      </w:r>
    </w:p>
    <w:p w:rsidR="00201E7B" w:rsidRDefault="001746F8" w:rsidP="001746F8">
      <w:pPr>
        <w:spacing w:after="0" w:line="360" w:lineRule="auto"/>
        <w:ind w:firstLine="709"/>
        <w:jc w:val="both"/>
        <w:rPr>
          <w:rFonts w:ascii="Times New Roman" w:eastAsia="SimSun" w:hAnsi="Times New Roman" w:cs="Times New Roman"/>
          <w:sz w:val="24"/>
          <w:szCs w:val="24"/>
          <w:lang w:val="en-US" w:eastAsia="ru-RU"/>
        </w:rPr>
      </w:pPr>
      <w:r w:rsidRPr="001746F8">
        <w:rPr>
          <w:rFonts w:ascii="Times New Roman" w:eastAsia="SimSun" w:hAnsi="Times New Roman" w:cs="Times New Roman"/>
          <w:sz w:val="24"/>
          <w:szCs w:val="24"/>
          <w:lang w:val="en-US" w:eastAsia="ru-RU"/>
        </w:rPr>
        <w:t>As the research field on IJV formation reached a certain level of maturity, the focus shifted towards IJVs’ post-formation (Chung &amp; Beamish 2010). Research on IJV post-formation – according to previous literature reviews on this topic (see Zeng &amp; Yan 1999; Nemeth &amp; Nippa 2013; Beamish &amp; Lupton 2009) – finds its foundation in pioneering study by Franko (1971). It has been 16 years since Zeng &amp; Yan (1999) have published the first literature review on this subject. While research examining IJVs has greatly enhanced our understanding of IJV post-formation since then, many scholars are still concerned about the dominance of static perspective in several topics, such as IJV research on collaborative learning (del Mar Benavides-Espinosa &amp; Ribeiro-Soriano 2014), on ownership structure (Iriyama et al. 2014; Chung &amp; Beamish 2010) and on bargaining power (Contractor &amp; Reuer 2014). Moreover, they mention the lack of precise differentiation of IJV post-formation modes, i.e., acquisition by one of the partners, dissolution, or sale to a third firm (Nemeth &amp; Nippa 2013) and the debated conceptualization of IJV performance and its determinants (Ren et al. 2009).</w:t>
      </w:r>
    </w:p>
    <w:p w:rsidR="001746F8" w:rsidRPr="001746F8" w:rsidRDefault="001746F8" w:rsidP="001746F8">
      <w:pPr>
        <w:spacing w:after="0" w:line="360" w:lineRule="auto"/>
        <w:ind w:firstLine="709"/>
        <w:jc w:val="both"/>
        <w:rPr>
          <w:rFonts w:ascii="Times New Roman" w:eastAsia="SimSun" w:hAnsi="Times New Roman" w:cs="Times New Roman"/>
          <w:sz w:val="24"/>
          <w:szCs w:val="24"/>
          <w:lang w:val="en-US" w:eastAsia="ru-RU"/>
        </w:rPr>
      </w:pPr>
      <w:r w:rsidRPr="001746F8">
        <w:rPr>
          <w:rFonts w:ascii="Times New Roman" w:eastAsia="SimSun" w:hAnsi="Times New Roman" w:cs="Times New Roman"/>
          <w:sz w:val="24"/>
          <w:szCs w:val="24"/>
          <w:lang w:val="en-US" w:eastAsia="ru-RU"/>
        </w:rPr>
        <w:lastRenderedPageBreak/>
        <w:t xml:space="preserve">As a result, there are still several often-debated issues on this topic, especially on IJV acquisi-tion by one of the partners. </w:t>
      </w:r>
    </w:p>
    <w:p w:rsidR="001746F8" w:rsidRPr="001746F8" w:rsidRDefault="001746F8" w:rsidP="001746F8">
      <w:pPr>
        <w:spacing w:after="0" w:line="360" w:lineRule="auto"/>
        <w:ind w:firstLine="709"/>
        <w:jc w:val="both"/>
        <w:rPr>
          <w:rFonts w:ascii="Times New Roman" w:eastAsia="SimSun" w:hAnsi="Times New Roman" w:cs="Times New Roman"/>
          <w:sz w:val="24"/>
          <w:szCs w:val="24"/>
          <w:lang w:val="en-US" w:eastAsia="ru-RU"/>
        </w:rPr>
      </w:pPr>
      <w:r w:rsidRPr="001746F8">
        <w:rPr>
          <w:rFonts w:ascii="Times New Roman" w:eastAsia="SimSun" w:hAnsi="Times New Roman" w:cs="Times New Roman"/>
          <w:sz w:val="24"/>
          <w:szCs w:val="24"/>
          <w:lang w:val="en-US" w:eastAsia="ru-RU"/>
        </w:rPr>
        <w:t xml:space="preserve">In this study, we focus on phenomenon of IJV acquisition by one of the partners, which lies at the intersection of three fields – strategic management, corporate governance (a transfer of property rights) and corporate finance (IJV performance). We consider two-partners IJVs. Generally, a local partner is more likely to have an extensive network in the host country (cli-ents, suppliers, business groups, etc.). In contrast, a foreign partner will find it more difficult to access such networks, but it has more advanced technologies and management skills. The initial purpose for IJV formation was in achieving a synergy between two partners. Suppose that an IJV agreement did not provide one of the partners with an explicit right to acquire the stake of another one. After exercising the venture for some time, under what conditions are the partners more likely to decide to transfer the equity stake of one partner to its counterpart? Why a giving partner, rather than its counterpart, is more likely to acquire the partner’s stake and will obtain full equity control of the venture? </w:t>
      </w:r>
    </w:p>
    <w:p w:rsidR="001746F8" w:rsidRPr="001746F8" w:rsidRDefault="001746F8" w:rsidP="001746F8">
      <w:pPr>
        <w:spacing w:after="0" w:line="360" w:lineRule="auto"/>
        <w:ind w:firstLine="709"/>
        <w:jc w:val="both"/>
        <w:rPr>
          <w:rFonts w:ascii="Times New Roman" w:eastAsia="SimSun" w:hAnsi="Times New Roman" w:cs="Times New Roman"/>
          <w:sz w:val="24"/>
          <w:szCs w:val="24"/>
          <w:lang w:val="en-US" w:eastAsia="ru-RU"/>
        </w:rPr>
      </w:pPr>
      <w:r w:rsidRPr="001746F8">
        <w:rPr>
          <w:rFonts w:ascii="Times New Roman" w:eastAsia="SimSun" w:hAnsi="Times New Roman" w:cs="Times New Roman"/>
          <w:sz w:val="24"/>
          <w:szCs w:val="24"/>
          <w:lang w:val="en-US" w:eastAsia="ru-RU"/>
        </w:rPr>
        <w:t>This review differs from the previous ones in two significant ways. First, it provides a synthesis on IJV acquisition by foreign or local partner as a distinct IJV post-formation mode. Second, it discusses the major determinants of IJV acquisition by one of the partners. IJV acquisition by one of the partners means that one partner acquire the other partner’s share (Bleeke &amp; Ernst, 1991; Hennart et al. 1999) and obtains full equity control of the venture (Brouthers &amp; Bamossy, 2006). Studies using such labels as internalization by one of the part-ners (Park &amp; Ungson, 1997), conversion of joint ventures into wholly owned subsidiaries (Steensma et al. , 2008; Puck et al., 2009; Chang et al., 2013), one partner acquires the JV business (Inkpen &amp; Beamish, 1997), decision to buy out or sell off an IJV (Reuer, 2002), ac-quisition of joint venture (Kogut, 1991; Chi &amp; McGuire, 1996; Chi, 2000; Folta &amp; Miller, 2002; Reuer &amp; Tong, 2005; Li et al, 2010; Iriyama &amp; Madhavan, 2014) and joint venture buy-outs (Marjit &amp; Chowdhury, 2004; Habib &amp; Mella-Barral, 2007; Sinha, 2008; Hek &amp; Mukher-jee, 2011; Lukas, 2013) tend to explore the same management phenomenon and are included to this review.</w:t>
      </w:r>
    </w:p>
    <w:p w:rsidR="001746F8" w:rsidRPr="001746F8" w:rsidRDefault="001746F8" w:rsidP="001746F8">
      <w:pPr>
        <w:spacing w:after="0" w:line="360" w:lineRule="auto"/>
        <w:ind w:firstLine="709"/>
        <w:jc w:val="both"/>
        <w:rPr>
          <w:rFonts w:ascii="Times New Roman" w:eastAsia="SimSun" w:hAnsi="Times New Roman" w:cs="Times New Roman"/>
          <w:sz w:val="24"/>
          <w:szCs w:val="24"/>
          <w:lang w:val="en-US" w:eastAsia="ru-RU"/>
        </w:rPr>
      </w:pPr>
      <w:r w:rsidRPr="001746F8">
        <w:rPr>
          <w:rFonts w:ascii="Times New Roman" w:eastAsia="SimSun" w:hAnsi="Times New Roman" w:cs="Times New Roman"/>
          <w:sz w:val="24"/>
          <w:szCs w:val="24"/>
          <w:lang w:val="en-US" w:eastAsia="ru-RU"/>
        </w:rPr>
        <w:t xml:space="preserve">Two main factors motivated this review of the research on IJV acquisition by a foreign or local partner. First, while several scholars continue to add new and diverse insights on IJV acquisition by one of the partners (Chi &amp; Seth 2009; Mata &amp; Portugal, 2015), and other scholars call for revising previous research (Makino et al. 2007; Nemeth &amp; Nippa 2013; Iri-yama et al. 2014), the field would benefit from an overview of the dominant determinants of IJV acquisition by one of the partners. There is need for a framework to integrate research on IJV acquisition by one of the partners and provide direction for future research. Second, nota-ble findings in </w:t>
      </w:r>
      <w:r w:rsidRPr="001746F8">
        <w:rPr>
          <w:rFonts w:ascii="Times New Roman" w:eastAsia="SimSun" w:hAnsi="Times New Roman" w:cs="Times New Roman"/>
          <w:sz w:val="24"/>
          <w:szCs w:val="24"/>
          <w:lang w:val="en-US" w:eastAsia="ru-RU"/>
        </w:rPr>
        <w:lastRenderedPageBreak/>
        <w:t xml:space="preserve">research on IJV acquisition by one of the partners from related disciplines, such as finance (Habib &amp; Mella-Barral, 2007; Lukas, 2007; Banerjee &amp; Mukherjee, 2010; Lukas, 2013), accounting (van der Meer-Kooistra &amp; Kamminga, 2015), economics (Sinha, 2001; Hek &amp; Mukherjee, 2011), and behavioral economics (Marjit &amp; Chowdhury, 2004; Sinha, 2008), have not been integrated into the management literature. Applying a modeling approach, researchers from these disciplines offer unique perspectives on IJV acquisition by a foreign or local partner. </w:t>
      </w:r>
    </w:p>
    <w:p w:rsidR="001746F8" w:rsidRPr="001746F8" w:rsidRDefault="001746F8" w:rsidP="001746F8">
      <w:pPr>
        <w:spacing w:after="0" w:line="360" w:lineRule="auto"/>
        <w:ind w:firstLine="709"/>
        <w:jc w:val="both"/>
        <w:rPr>
          <w:rFonts w:ascii="Times New Roman" w:eastAsia="SimSun" w:hAnsi="Times New Roman" w:cs="Times New Roman"/>
          <w:sz w:val="24"/>
          <w:szCs w:val="24"/>
          <w:lang w:val="en-US" w:eastAsia="ru-RU"/>
        </w:rPr>
      </w:pPr>
      <w:r w:rsidRPr="001746F8">
        <w:rPr>
          <w:rFonts w:ascii="Times New Roman" w:eastAsia="SimSun" w:hAnsi="Times New Roman" w:cs="Times New Roman"/>
          <w:sz w:val="24"/>
          <w:szCs w:val="24"/>
          <w:lang w:val="en-US" w:eastAsia="ru-RU"/>
        </w:rPr>
        <w:t xml:space="preserve">The goal of this review is to systematically examine the theoretical foundation of </w:t>
      </w:r>
      <w:proofErr w:type="gramStart"/>
      <w:r w:rsidRPr="001746F8">
        <w:rPr>
          <w:rFonts w:ascii="Times New Roman" w:eastAsia="SimSun" w:hAnsi="Times New Roman" w:cs="Times New Roman"/>
          <w:sz w:val="24"/>
          <w:szCs w:val="24"/>
          <w:lang w:val="en-US" w:eastAsia="ru-RU"/>
        </w:rPr>
        <w:t>the is</w:t>
      </w:r>
      <w:proofErr w:type="gramEnd"/>
      <w:r w:rsidRPr="001746F8">
        <w:rPr>
          <w:rFonts w:ascii="Times New Roman" w:eastAsia="SimSun" w:hAnsi="Times New Roman" w:cs="Times New Roman"/>
          <w:sz w:val="24"/>
          <w:szCs w:val="24"/>
          <w:lang w:val="en-US" w:eastAsia="ru-RU"/>
        </w:rPr>
        <w:t xml:space="preserve">-sue that has been covered the past 15 years, to identify determinants of IJV acquisition by one of the partners, and to suggest important areas of future research. Additionally, we develop a framework of research on IJV acquisition by one of the partners. On the basis of this review and discussion of the literature, we propone several suggestions for future research on IJV acquisition by one of the partners. </w:t>
      </w:r>
    </w:p>
    <w:p w:rsidR="001746F8" w:rsidRPr="001746F8" w:rsidRDefault="001746F8" w:rsidP="001746F8">
      <w:pPr>
        <w:spacing w:after="0" w:line="360" w:lineRule="auto"/>
        <w:jc w:val="both"/>
        <w:rPr>
          <w:rFonts w:ascii="Times New Roman" w:eastAsia="SimSun" w:hAnsi="Times New Roman" w:cs="Times New Roman"/>
          <w:sz w:val="24"/>
          <w:szCs w:val="24"/>
          <w:lang w:val="en-US" w:eastAsia="ru-RU"/>
        </w:rPr>
      </w:pPr>
    </w:p>
    <w:p w:rsidR="001746F8" w:rsidRPr="001746F8" w:rsidRDefault="001746F8" w:rsidP="00A21B89">
      <w:pPr>
        <w:pStyle w:val="ListParagraph"/>
        <w:numPr>
          <w:ilvl w:val="0"/>
          <w:numId w:val="13"/>
        </w:numPr>
        <w:spacing w:after="0" w:line="360" w:lineRule="auto"/>
        <w:jc w:val="both"/>
        <w:rPr>
          <w:rFonts w:ascii="Times New Roman" w:eastAsia="SimSun" w:hAnsi="Times New Roman" w:cs="Times New Roman"/>
          <w:b/>
          <w:sz w:val="24"/>
          <w:szCs w:val="24"/>
          <w:lang w:val="en-US" w:eastAsia="ru-RU"/>
        </w:rPr>
      </w:pPr>
      <w:r w:rsidRPr="001746F8">
        <w:rPr>
          <w:rFonts w:ascii="Times New Roman" w:eastAsia="SimSun" w:hAnsi="Times New Roman" w:cs="Times New Roman"/>
          <w:b/>
          <w:sz w:val="24"/>
          <w:szCs w:val="24"/>
          <w:lang w:val="en-US" w:eastAsia="ru-RU"/>
        </w:rPr>
        <w:t>Background</w:t>
      </w:r>
    </w:p>
    <w:p w:rsidR="001746F8" w:rsidRPr="001746F8" w:rsidRDefault="001746F8" w:rsidP="001746F8">
      <w:pPr>
        <w:spacing w:after="0" w:line="360" w:lineRule="auto"/>
        <w:ind w:firstLine="709"/>
        <w:jc w:val="both"/>
        <w:rPr>
          <w:rFonts w:ascii="Times New Roman" w:eastAsia="SimSun" w:hAnsi="Times New Roman" w:cs="Times New Roman"/>
          <w:sz w:val="24"/>
          <w:szCs w:val="24"/>
          <w:lang w:val="en-US" w:eastAsia="ru-RU"/>
        </w:rPr>
      </w:pPr>
      <w:r w:rsidRPr="001746F8">
        <w:rPr>
          <w:rFonts w:ascii="Times New Roman" w:eastAsia="SimSun" w:hAnsi="Times New Roman" w:cs="Times New Roman"/>
          <w:sz w:val="24"/>
          <w:szCs w:val="24"/>
          <w:lang w:val="en-US" w:eastAsia="ru-RU"/>
        </w:rPr>
        <w:t xml:space="preserve">Traditionally, multinational companies (MNCs) have formed joint ventures with local partners to enter emerging markets, exploit the opportunities they present, and acquire skills and knowledge about the local environment. Until the end of the 1990s, IJVs accounted for over 60% of foreign direct investments (FDIs) in developing markets (Kale &amp; Anand 2006). In a research conducted by Gulati et al. (2008), it has been noted that in 2000 about 10,200 alliances (equity and non-equity) were formed worldwide, furthermore, by 2007 almost 80% of Fortune 1000 CEOs said strategic alliances (and IJVs as a part) have been responsible for more than 25% of their companies’ revenues. Additionally, government regulations play an important role in influencing the formation and structuring of IJVs in several emerging mar-kets, where regulatory restrictions typically mandated the formation of IJVs in these countries till the mid-1990s (Kale &amp; Anand 2006). For example, foreign ownership regulations have been established in several industries in India, the industrial policy in South Korea had a great impact on foreign equity participation, and IJVs were the only available entry mode to foreign companies in most industries in China (Lu &amp; Ma 2008). However, later subsequent regulatory restrictions were relaxed in most emerging economies that influenced on existing IJVs and new ones – such as in India many existing IJVs have been terminated; also, in China, many IJVs were acquired by foreign partners (Kale &amp; Anand 2006; Chang et al. 2013; Athreye et al. 2009). Additionally, while until 1997 IJVs were the dominant mode of ownership chosen by foreign firms in China, firms entering after 1997 preferred to establish WOSs. In 2004, about 50% of existing FDIs in China were organized as IJVs and approximately 40% as WOSs, however, in the same year only </w:t>
      </w:r>
      <w:r w:rsidRPr="001746F8">
        <w:rPr>
          <w:rFonts w:ascii="Times New Roman" w:eastAsia="SimSun" w:hAnsi="Times New Roman" w:cs="Times New Roman"/>
          <w:sz w:val="24"/>
          <w:szCs w:val="24"/>
          <w:lang w:val="en-US" w:eastAsia="ru-RU"/>
        </w:rPr>
        <w:lastRenderedPageBreak/>
        <w:t xml:space="preserve">27% of new investment projects were still formed as IJVs, while more as 70% started as WOSs (Puck et al. 2009). </w:t>
      </w:r>
    </w:p>
    <w:p w:rsidR="001746F8" w:rsidRPr="001746F8" w:rsidRDefault="001746F8" w:rsidP="001746F8">
      <w:pPr>
        <w:spacing w:after="0" w:line="360" w:lineRule="auto"/>
        <w:ind w:firstLine="709"/>
        <w:jc w:val="both"/>
        <w:rPr>
          <w:rFonts w:ascii="Times New Roman" w:eastAsia="SimSun" w:hAnsi="Times New Roman" w:cs="Times New Roman"/>
          <w:sz w:val="24"/>
          <w:szCs w:val="24"/>
          <w:lang w:val="en-US" w:eastAsia="ru-RU"/>
        </w:rPr>
      </w:pPr>
      <w:r w:rsidRPr="001746F8">
        <w:rPr>
          <w:rFonts w:ascii="Times New Roman" w:eastAsia="SimSun" w:hAnsi="Times New Roman" w:cs="Times New Roman"/>
          <w:sz w:val="24"/>
          <w:szCs w:val="24"/>
          <w:lang w:val="en-US" w:eastAsia="ru-RU"/>
        </w:rPr>
        <w:t xml:space="preserve">Nevertheless, IJVs are still one of the most important alternatives for </w:t>
      </w:r>
      <w:proofErr w:type="gramStart"/>
      <w:r w:rsidRPr="001746F8">
        <w:rPr>
          <w:rFonts w:ascii="Times New Roman" w:eastAsia="SimSun" w:hAnsi="Times New Roman" w:cs="Times New Roman"/>
          <w:sz w:val="24"/>
          <w:szCs w:val="24"/>
          <w:lang w:val="en-US" w:eastAsia="ru-RU"/>
        </w:rPr>
        <w:t>companies</w:t>
      </w:r>
      <w:proofErr w:type="gramEnd"/>
      <w:r w:rsidRPr="001746F8">
        <w:rPr>
          <w:rFonts w:ascii="Times New Roman" w:eastAsia="SimSun" w:hAnsi="Times New Roman" w:cs="Times New Roman"/>
          <w:sz w:val="24"/>
          <w:szCs w:val="24"/>
          <w:lang w:val="en-US" w:eastAsia="ru-RU"/>
        </w:rPr>
        <w:t xml:space="preserve"> pursu-ing international market entry strategies (Makino et al. 2007; Nemeth &amp; Nippa 2013). A study conducted in 2009 by the professional service company KPMG reported that 50% of the sur-veyed companies expected an increase in joint venture involvement over the next two years, with more than half of these being international (Joint Venture …, 2010). More recently, in 2014 an American multinational management consulting firm, McKinsey, reported that inter-national joint ventures are still associated with growth in the coming years. In fact, 68% of companies from the survey expect an increase in their joint-venture activities over the next five years (Rinaudo &amp; Uhlaner, 2014). Similarly, in 2015 a multinational professional services firm, PricewaterhouseCoopers, reported that forming JVs with local partners has remained a viable option for MNCs in recent years (for example, 78% of the interviewed companies expressed their willingness to enter new partnerships in China). According to data from China’s Ministry of Commerce, IJVs remain the second-largest ownership mode for utilizing foreign direct investments after WOSs (China Deals …, 2015).</w:t>
      </w:r>
    </w:p>
    <w:p w:rsidR="001746F8" w:rsidRDefault="001746F8" w:rsidP="001746F8">
      <w:pPr>
        <w:spacing w:after="0" w:line="360" w:lineRule="auto"/>
        <w:ind w:firstLine="709"/>
        <w:jc w:val="both"/>
        <w:rPr>
          <w:rFonts w:ascii="Times New Roman" w:eastAsia="SimSun" w:hAnsi="Times New Roman" w:cs="Times New Roman"/>
          <w:sz w:val="24"/>
          <w:szCs w:val="24"/>
          <w:lang w:val="en-US" w:eastAsia="ru-RU"/>
        </w:rPr>
      </w:pPr>
      <w:r w:rsidRPr="001746F8">
        <w:rPr>
          <w:rFonts w:ascii="Times New Roman" w:eastAsia="SimSun" w:hAnsi="Times New Roman" w:cs="Times New Roman"/>
          <w:sz w:val="24"/>
          <w:szCs w:val="24"/>
          <w:lang w:val="en-US" w:eastAsia="ru-RU"/>
        </w:rPr>
        <w:t>IJVs, on average, create value for partners (Kumar 2010a)</w:t>
      </w:r>
      <w:proofErr w:type="gramStart"/>
      <w:r w:rsidRPr="001746F8">
        <w:rPr>
          <w:rFonts w:ascii="Times New Roman" w:eastAsia="SimSun" w:hAnsi="Times New Roman" w:cs="Times New Roman"/>
          <w:sz w:val="24"/>
          <w:szCs w:val="24"/>
          <w:lang w:val="en-US" w:eastAsia="ru-RU"/>
        </w:rPr>
        <w:t>,</w:t>
      </w:r>
      <w:proofErr w:type="gramEnd"/>
      <w:r w:rsidRPr="001746F8">
        <w:rPr>
          <w:rFonts w:ascii="Times New Roman" w:eastAsia="SimSun" w:hAnsi="Times New Roman" w:cs="Times New Roman"/>
          <w:sz w:val="24"/>
          <w:szCs w:val="24"/>
          <w:lang w:val="en-US" w:eastAsia="ru-RU"/>
        </w:rPr>
        <w:t xml:space="preserve"> especially partner-IJV busi-ness relatedness and R&amp;D activity are found to have a great impact (Merchant &amp; Schendel 2000). This value creation has been proved by a number of research examining stock price reactions to JV formation, e.g. (Reuer 2000; Tong et al. 2008; Kumar 2010a; Merchant 2014). However, many studies have shown that IJVs also confront a high rate of acquisition by one of the partners (see Table 1). Although, Kogut (1991) have used such metaphors for describ-ing IJV as an “instrument to manage the dependency of the partner firms on the uncertainty of resources”; a “bridge” and “a platform for possible future development”. Some researchers have agreed that IJVs are associated with a temporary organizational mode (Steensma et al. 2008)</w:t>
      </w:r>
      <w:r>
        <w:rPr>
          <w:rFonts w:ascii="Times New Roman" w:eastAsia="SimSun" w:hAnsi="Times New Roman" w:cs="Times New Roman"/>
          <w:sz w:val="24"/>
          <w:szCs w:val="24"/>
          <w:lang w:val="en-US" w:eastAsia="ru-RU"/>
        </w:rPr>
        <w:t>.</w:t>
      </w:r>
    </w:p>
    <w:p w:rsidR="001746F8" w:rsidRDefault="001746F8" w:rsidP="001746F8">
      <w:pPr>
        <w:spacing w:after="0" w:line="360" w:lineRule="auto"/>
        <w:ind w:firstLine="709"/>
        <w:jc w:val="both"/>
        <w:rPr>
          <w:rFonts w:ascii="Times New Roman" w:eastAsia="SimSun" w:hAnsi="Times New Roman" w:cs="Times New Roman"/>
          <w:sz w:val="24"/>
          <w:szCs w:val="24"/>
          <w:lang w:val="en-US" w:eastAsia="ru-RU"/>
        </w:rPr>
      </w:pPr>
    </w:p>
    <w:p w:rsidR="001746F8" w:rsidRDefault="001746F8" w:rsidP="001746F8">
      <w:pPr>
        <w:spacing w:after="0" w:line="360" w:lineRule="auto"/>
        <w:ind w:firstLine="709"/>
        <w:jc w:val="both"/>
        <w:rPr>
          <w:rFonts w:ascii="Times New Roman" w:eastAsia="SimSun" w:hAnsi="Times New Roman" w:cs="Times New Roman"/>
          <w:sz w:val="24"/>
          <w:szCs w:val="24"/>
          <w:lang w:val="en-US" w:eastAsia="ru-RU"/>
        </w:rPr>
      </w:pPr>
    </w:p>
    <w:p w:rsidR="001746F8" w:rsidRDefault="001746F8" w:rsidP="001746F8">
      <w:pPr>
        <w:spacing w:after="0" w:line="360" w:lineRule="auto"/>
        <w:ind w:firstLine="709"/>
        <w:jc w:val="both"/>
        <w:rPr>
          <w:rFonts w:ascii="Times New Roman" w:eastAsia="SimSun" w:hAnsi="Times New Roman" w:cs="Times New Roman"/>
          <w:sz w:val="24"/>
          <w:szCs w:val="24"/>
          <w:lang w:val="en-US" w:eastAsia="ru-RU"/>
        </w:rPr>
      </w:pPr>
    </w:p>
    <w:p w:rsidR="001746F8" w:rsidRDefault="001746F8" w:rsidP="001746F8">
      <w:pPr>
        <w:spacing w:after="0" w:line="360" w:lineRule="auto"/>
        <w:ind w:firstLine="709"/>
        <w:jc w:val="both"/>
        <w:rPr>
          <w:rFonts w:ascii="Times New Roman" w:eastAsia="SimSun" w:hAnsi="Times New Roman" w:cs="Times New Roman"/>
          <w:sz w:val="24"/>
          <w:szCs w:val="24"/>
          <w:lang w:val="en-US" w:eastAsia="ru-RU"/>
        </w:rPr>
      </w:pPr>
    </w:p>
    <w:p w:rsidR="001746F8" w:rsidRDefault="001746F8" w:rsidP="001746F8">
      <w:pPr>
        <w:spacing w:after="0" w:line="360" w:lineRule="auto"/>
        <w:ind w:firstLine="709"/>
        <w:jc w:val="both"/>
        <w:rPr>
          <w:rFonts w:ascii="Times New Roman" w:eastAsia="SimSun" w:hAnsi="Times New Roman" w:cs="Times New Roman"/>
          <w:sz w:val="24"/>
          <w:szCs w:val="24"/>
          <w:lang w:val="en-US" w:eastAsia="ru-RU"/>
        </w:rPr>
      </w:pPr>
    </w:p>
    <w:p w:rsidR="001746F8" w:rsidRDefault="001746F8" w:rsidP="001746F8">
      <w:pPr>
        <w:spacing w:after="0" w:line="360" w:lineRule="auto"/>
        <w:ind w:firstLine="709"/>
        <w:jc w:val="both"/>
        <w:rPr>
          <w:rFonts w:ascii="Times New Roman" w:eastAsia="SimSun" w:hAnsi="Times New Roman" w:cs="Times New Roman"/>
          <w:sz w:val="24"/>
          <w:szCs w:val="24"/>
          <w:lang w:val="en-US" w:eastAsia="ru-RU"/>
        </w:rPr>
      </w:pPr>
    </w:p>
    <w:p w:rsidR="001746F8" w:rsidRDefault="001746F8" w:rsidP="001746F8">
      <w:pPr>
        <w:spacing w:after="0" w:line="360" w:lineRule="auto"/>
        <w:ind w:firstLine="709"/>
        <w:jc w:val="both"/>
        <w:rPr>
          <w:rFonts w:ascii="Times New Roman" w:eastAsia="SimSun" w:hAnsi="Times New Roman" w:cs="Times New Roman"/>
          <w:sz w:val="24"/>
          <w:szCs w:val="24"/>
          <w:lang w:val="en-US" w:eastAsia="ru-RU"/>
        </w:rPr>
      </w:pPr>
    </w:p>
    <w:p w:rsidR="001746F8" w:rsidRDefault="001746F8" w:rsidP="001746F8">
      <w:pPr>
        <w:spacing w:after="0" w:line="360" w:lineRule="auto"/>
        <w:ind w:firstLine="709"/>
        <w:jc w:val="both"/>
        <w:rPr>
          <w:rFonts w:ascii="Times New Roman" w:eastAsia="SimSun" w:hAnsi="Times New Roman" w:cs="Times New Roman"/>
          <w:sz w:val="24"/>
          <w:szCs w:val="24"/>
          <w:lang w:val="en-US" w:eastAsia="ru-RU"/>
        </w:rPr>
      </w:pPr>
    </w:p>
    <w:p w:rsidR="001746F8" w:rsidRDefault="001746F8" w:rsidP="001746F8">
      <w:pPr>
        <w:spacing w:after="0" w:line="360" w:lineRule="auto"/>
        <w:ind w:firstLine="709"/>
        <w:jc w:val="both"/>
        <w:rPr>
          <w:rFonts w:ascii="Times New Roman" w:eastAsia="SimSun" w:hAnsi="Times New Roman" w:cs="Times New Roman"/>
          <w:sz w:val="24"/>
          <w:szCs w:val="24"/>
          <w:lang w:val="en-US" w:eastAsia="ru-RU"/>
        </w:rPr>
      </w:pPr>
    </w:p>
    <w:p w:rsidR="001746F8" w:rsidRDefault="001746F8" w:rsidP="001746F8">
      <w:pPr>
        <w:spacing w:after="0" w:line="360" w:lineRule="auto"/>
        <w:ind w:firstLine="709"/>
        <w:jc w:val="both"/>
        <w:rPr>
          <w:rFonts w:ascii="Times New Roman" w:eastAsia="SimSun" w:hAnsi="Times New Roman" w:cs="Times New Roman"/>
          <w:sz w:val="24"/>
          <w:szCs w:val="24"/>
          <w:lang w:val="en-US" w:eastAsia="ru-RU"/>
        </w:rPr>
      </w:pPr>
    </w:p>
    <w:p w:rsidR="001746F8" w:rsidRPr="001746F8" w:rsidRDefault="001746F8" w:rsidP="001746F8">
      <w:pPr>
        <w:spacing w:after="0" w:line="240" w:lineRule="auto"/>
        <w:jc w:val="center"/>
        <w:rPr>
          <w:rFonts w:ascii="Times New Roman" w:eastAsia="SimSun" w:hAnsi="Times New Roman" w:cs="Times New Roman"/>
          <w:b/>
          <w:sz w:val="24"/>
          <w:szCs w:val="24"/>
          <w:lang w:val="en-US" w:eastAsia="ru-RU"/>
        </w:rPr>
      </w:pPr>
      <w:r w:rsidRPr="001746F8">
        <w:rPr>
          <w:rFonts w:ascii="Times New Roman" w:eastAsia="SimSun" w:hAnsi="Times New Roman" w:cs="Times New Roman"/>
          <w:b/>
          <w:sz w:val="24"/>
          <w:szCs w:val="24"/>
          <w:lang w:val="en-US" w:eastAsia="ru-RU"/>
        </w:rPr>
        <w:lastRenderedPageBreak/>
        <w:t>Table 1</w:t>
      </w:r>
    </w:p>
    <w:p w:rsidR="001746F8" w:rsidRPr="001746F8" w:rsidRDefault="001746F8" w:rsidP="001746F8">
      <w:pPr>
        <w:spacing w:after="0" w:line="240" w:lineRule="auto"/>
        <w:jc w:val="center"/>
        <w:rPr>
          <w:rFonts w:ascii="Times New Roman" w:eastAsia="SimSun" w:hAnsi="Times New Roman" w:cs="Times New Roman"/>
          <w:b/>
          <w:sz w:val="24"/>
          <w:szCs w:val="24"/>
          <w:lang w:val="en-US" w:eastAsia="ru-RU"/>
        </w:rPr>
      </w:pPr>
      <w:r w:rsidRPr="001746F8">
        <w:rPr>
          <w:rFonts w:ascii="Times New Roman" w:eastAsia="SimSun" w:hAnsi="Times New Roman" w:cs="Times New Roman"/>
          <w:b/>
          <w:sz w:val="24"/>
          <w:szCs w:val="24"/>
          <w:lang w:val="en-US" w:eastAsia="ru-RU"/>
        </w:rPr>
        <w:t xml:space="preserve">Tabulation of Research on IJV Acquisition by One of the Partners </w:t>
      </w:r>
    </w:p>
    <w:p w:rsidR="001746F8" w:rsidRPr="001746F8" w:rsidRDefault="001746F8" w:rsidP="001746F8">
      <w:pPr>
        <w:spacing w:after="0" w:line="240" w:lineRule="auto"/>
        <w:jc w:val="center"/>
        <w:rPr>
          <w:rFonts w:ascii="Times New Roman" w:eastAsia="SimSun" w:hAnsi="Times New Roman" w:cs="Times New Roman"/>
          <w:b/>
          <w:sz w:val="24"/>
          <w:szCs w:val="24"/>
          <w:lang w:val="en-US" w:eastAsia="ru-RU"/>
        </w:rPr>
      </w:pPr>
    </w:p>
    <w:tbl>
      <w:tblPr>
        <w:tblStyle w:val="TableGrid3"/>
        <w:tblW w:w="9568" w:type="dxa"/>
        <w:tblLook w:val="04A0" w:firstRow="1" w:lastRow="0" w:firstColumn="1" w:lastColumn="0" w:noHBand="0" w:noVBand="1"/>
      </w:tblPr>
      <w:tblGrid>
        <w:gridCol w:w="1668"/>
        <w:gridCol w:w="2409"/>
        <w:gridCol w:w="1701"/>
        <w:gridCol w:w="3790"/>
      </w:tblGrid>
      <w:tr w:rsidR="001746F8" w:rsidRPr="001746F8" w:rsidTr="00EA658C">
        <w:tc>
          <w:tcPr>
            <w:tcW w:w="1668" w:type="dxa"/>
            <w:vAlign w:val="center"/>
          </w:tcPr>
          <w:p w:rsidR="001746F8" w:rsidRPr="001746F8" w:rsidRDefault="001746F8" w:rsidP="001746F8">
            <w:pPr>
              <w:jc w:val="center"/>
              <w:rPr>
                <w:rFonts w:ascii="Times New Roman" w:hAnsi="Times New Roman"/>
                <w:b/>
                <w:sz w:val="24"/>
                <w:szCs w:val="24"/>
              </w:rPr>
            </w:pPr>
            <w:r w:rsidRPr="001746F8">
              <w:rPr>
                <w:rFonts w:ascii="Times New Roman" w:hAnsi="Times New Roman"/>
                <w:b/>
                <w:sz w:val="24"/>
                <w:szCs w:val="24"/>
              </w:rPr>
              <w:t>Authors</w:t>
            </w:r>
          </w:p>
        </w:tc>
        <w:tc>
          <w:tcPr>
            <w:tcW w:w="2409" w:type="dxa"/>
            <w:vAlign w:val="center"/>
          </w:tcPr>
          <w:p w:rsidR="001746F8" w:rsidRPr="001746F8" w:rsidRDefault="001746F8" w:rsidP="001746F8">
            <w:pPr>
              <w:jc w:val="center"/>
              <w:rPr>
                <w:rFonts w:ascii="Times New Roman" w:hAnsi="Times New Roman"/>
                <w:b/>
                <w:sz w:val="24"/>
                <w:szCs w:val="24"/>
              </w:rPr>
            </w:pPr>
            <w:r w:rsidRPr="001746F8">
              <w:rPr>
                <w:rFonts w:ascii="Times New Roman" w:hAnsi="Times New Roman"/>
                <w:b/>
                <w:sz w:val="24"/>
                <w:szCs w:val="24"/>
              </w:rPr>
              <w:t>Location</w:t>
            </w:r>
          </w:p>
        </w:tc>
        <w:tc>
          <w:tcPr>
            <w:tcW w:w="1701" w:type="dxa"/>
            <w:vAlign w:val="center"/>
          </w:tcPr>
          <w:p w:rsidR="001746F8" w:rsidRPr="001746F8" w:rsidRDefault="001746F8" w:rsidP="001746F8">
            <w:pPr>
              <w:jc w:val="center"/>
              <w:rPr>
                <w:rFonts w:ascii="Times New Roman" w:hAnsi="Times New Roman"/>
                <w:b/>
                <w:sz w:val="24"/>
                <w:szCs w:val="24"/>
              </w:rPr>
            </w:pPr>
            <w:r w:rsidRPr="001746F8">
              <w:rPr>
                <w:rFonts w:ascii="Times New Roman" w:hAnsi="Times New Roman"/>
                <w:b/>
                <w:sz w:val="24"/>
                <w:szCs w:val="24"/>
              </w:rPr>
              <w:t>Years</w:t>
            </w:r>
          </w:p>
        </w:tc>
        <w:tc>
          <w:tcPr>
            <w:tcW w:w="3790" w:type="dxa"/>
            <w:vAlign w:val="center"/>
          </w:tcPr>
          <w:p w:rsidR="001746F8" w:rsidRPr="001746F8" w:rsidRDefault="001746F8" w:rsidP="001746F8">
            <w:pPr>
              <w:jc w:val="center"/>
              <w:rPr>
                <w:rFonts w:ascii="Times New Roman" w:hAnsi="Times New Roman"/>
                <w:b/>
                <w:sz w:val="24"/>
                <w:szCs w:val="24"/>
                <w:lang w:val="en-US"/>
              </w:rPr>
            </w:pPr>
            <w:r w:rsidRPr="001746F8">
              <w:rPr>
                <w:rFonts w:ascii="Times New Roman" w:hAnsi="Times New Roman"/>
                <w:b/>
                <w:sz w:val="24"/>
                <w:szCs w:val="24"/>
                <w:lang w:val="en-US"/>
              </w:rPr>
              <w:t>Findings</w:t>
            </w:r>
          </w:p>
        </w:tc>
      </w:tr>
      <w:tr w:rsidR="001746F8" w:rsidRPr="006C54D6" w:rsidTr="00EA658C">
        <w:tc>
          <w:tcPr>
            <w:tcW w:w="1668" w:type="dxa"/>
            <w:vAlign w:val="center"/>
          </w:tcPr>
          <w:p w:rsidR="001746F8" w:rsidRPr="001746F8" w:rsidRDefault="001746F8" w:rsidP="001746F8">
            <w:pPr>
              <w:jc w:val="center"/>
              <w:rPr>
                <w:rFonts w:ascii="Times New Roman" w:hAnsi="Times New Roman"/>
                <w:sz w:val="24"/>
                <w:szCs w:val="24"/>
              </w:rPr>
            </w:pPr>
            <w:r w:rsidRPr="001746F8">
              <w:rPr>
                <w:rFonts w:ascii="Times New Roman" w:hAnsi="Times New Roman"/>
                <w:sz w:val="24"/>
                <w:szCs w:val="24"/>
              </w:rPr>
              <w:fldChar w:fldCharType="begin" w:fldLock="1"/>
            </w:r>
            <w:r w:rsidRPr="001746F8">
              <w:rPr>
                <w:rFonts w:ascii="Times New Roman" w:hAnsi="Times New Roman"/>
                <w:sz w:val="24"/>
                <w:szCs w:val="24"/>
              </w:rPr>
              <w:instrText>ADDIN CSL_CITATION { "citationItems" : [ { "id" : "ITEM-1", "itemData" : { "ISSN" : "00178012", "author" : [ { "dropping-particle" : "", "family" : "Bleeke", "given" : "J", "non-dropping-particle" : "", "parse-names" : false, "suffix" : "" }, { "dropping-particle" : "", "family" : "Ernst", "given" : "D", "non-dropping-particle" : "", "parse-names" : false, "suffix" : "" } ], "container-title" : "Harvard Business Review", "id" : "ITEM-1", "issue" : "6", "issued" : { "date-parts" : [ [ "1991" ] ] }, "page" : "127-135", "title" : "The Way to Win in Cross-Border Alliances", "type" : "article-journal", "volume" : "69" }, "uris" : [ "http://www.mendeley.com/documents/?uuid=f949c1fe-0477-4fac-890b-c603281d3e34" ] } ], "mendeley" : { "formattedCitation" : "(Bleeke &amp; Ernst 1991)", "plainTextFormattedCitation" : "(Bleeke &amp; Ernst 1991)", "previouslyFormattedCitation" : "(Bleeke &amp; Ernst 1991)" }, "properties" : { "noteIndex" : 0 }, "schema" : "https://github.com/citation-style-language/schema/raw/master/csl-citation.json" }</w:instrText>
            </w:r>
            <w:r w:rsidRPr="001746F8">
              <w:rPr>
                <w:rFonts w:ascii="Times New Roman" w:hAnsi="Times New Roman"/>
                <w:sz w:val="24"/>
                <w:szCs w:val="24"/>
              </w:rPr>
              <w:fldChar w:fldCharType="separate"/>
            </w:r>
            <w:r w:rsidRPr="001746F8">
              <w:rPr>
                <w:rFonts w:ascii="Times New Roman" w:hAnsi="Times New Roman"/>
                <w:noProof/>
                <w:sz w:val="24"/>
                <w:szCs w:val="24"/>
              </w:rPr>
              <w:t>(Bleeke &amp; Ernst 1991)</w:t>
            </w:r>
            <w:r w:rsidRPr="001746F8">
              <w:rPr>
                <w:rFonts w:ascii="Times New Roman" w:hAnsi="Times New Roman"/>
                <w:sz w:val="24"/>
                <w:szCs w:val="24"/>
              </w:rPr>
              <w:fldChar w:fldCharType="end"/>
            </w:r>
          </w:p>
        </w:tc>
        <w:tc>
          <w:tcPr>
            <w:tcW w:w="2409" w:type="dxa"/>
            <w:vAlign w:val="center"/>
          </w:tcPr>
          <w:p w:rsidR="001746F8" w:rsidRPr="001746F8" w:rsidRDefault="001746F8" w:rsidP="001746F8">
            <w:pPr>
              <w:jc w:val="center"/>
              <w:rPr>
                <w:rFonts w:ascii="Times New Roman" w:hAnsi="Times New Roman"/>
                <w:sz w:val="24"/>
                <w:szCs w:val="24"/>
              </w:rPr>
            </w:pPr>
            <w:r w:rsidRPr="001746F8">
              <w:rPr>
                <w:rFonts w:ascii="Times New Roman" w:hAnsi="Times New Roman"/>
                <w:sz w:val="24"/>
                <w:szCs w:val="24"/>
              </w:rPr>
              <w:t>USA, Europe, Japan</w:t>
            </w:r>
          </w:p>
        </w:tc>
        <w:tc>
          <w:tcPr>
            <w:tcW w:w="1701" w:type="dxa"/>
            <w:vAlign w:val="center"/>
          </w:tcPr>
          <w:p w:rsidR="001746F8" w:rsidRPr="001746F8" w:rsidRDefault="001746F8" w:rsidP="001746F8">
            <w:pPr>
              <w:jc w:val="center"/>
              <w:rPr>
                <w:rFonts w:ascii="Times New Roman" w:hAnsi="Times New Roman"/>
                <w:sz w:val="24"/>
                <w:szCs w:val="24"/>
              </w:rPr>
            </w:pPr>
            <w:r w:rsidRPr="001746F8">
              <w:rPr>
                <w:rFonts w:ascii="Times New Roman" w:hAnsi="Times New Roman"/>
                <w:sz w:val="24"/>
                <w:szCs w:val="24"/>
              </w:rPr>
              <w:t>1960-1990</w:t>
            </w:r>
          </w:p>
        </w:tc>
        <w:tc>
          <w:tcPr>
            <w:tcW w:w="3790" w:type="dxa"/>
            <w:vAlign w:val="center"/>
          </w:tcPr>
          <w:p w:rsidR="001746F8" w:rsidRPr="001746F8" w:rsidRDefault="001746F8" w:rsidP="001746F8">
            <w:pPr>
              <w:jc w:val="center"/>
              <w:rPr>
                <w:rFonts w:ascii="Times New Roman" w:hAnsi="Times New Roman"/>
                <w:sz w:val="24"/>
                <w:szCs w:val="24"/>
                <w:lang w:val="en-US"/>
              </w:rPr>
            </w:pPr>
            <w:r w:rsidRPr="001746F8">
              <w:rPr>
                <w:rFonts w:ascii="Times New Roman" w:hAnsi="Times New Roman"/>
                <w:sz w:val="24"/>
                <w:szCs w:val="24"/>
                <w:lang w:val="en-US"/>
              </w:rPr>
              <w:t>49 IJV in the sample, 75% of which were acquired by one of the partners.</w:t>
            </w:r>
          </w:p>
        </w:tc>
      </w:tr>
      <w:tr w:rsidR="001746F8" w:rsidRPr="006C54D6" w:rsidTr="00EA658C">
        <w:tc>
          <w:tcPr>
            <w:tcW w:w="1668" w:type="dxa"/>
            <w:vAlign w:val="center"/>
          </w:tcPr>
          <w:p w:rsidR="001746F8" w:rsidRPr="001746F8" w:rsidRDefault="001746F8" w:rsidP="001746F8">
            <w:pPr>
              <w:jc w:val="center"/>
              <w:rPr>
                <w:rFonts w:ascii="Times New Roman" w:hAnsi="Times New Roman"/>
                <w:sz w:val="24"/>
                <w:szCs w:val="24"/>
              </w:rPr>
            </w:pPr>
            <w:r w:rsidRPr="001746F8">
              <w:rPr>
                <w:rFonts w:ascii="Times New Roman" w:hAnsi="Times New Roman"/>
                <w:sz w:val="24"/>
                <w:szCs w:val="24"/>
              </w:rPr>
              <w:fldChar w:fldCharType="begin" w:fldLock="1"/>
            </w:r>
            <w:r w:rsidRPr="001746F8">
              <w:rPr>
                <w:rFonts w:ascii="Times New Roman" w:hAnsi="Times New Roman"/>
                <w:sz w:val="24"/>
                <w:szCs w:val="24"/>
              </w:rPr>
              <w:instrText>ADDIN CSL_CITATION { "citationItems" : [ { "id" : "ITEM-1", "itemData" : { "DOI" : "10.1287/mnsc.37.1.19", "ISBN" : "00251909", "ISSN" : "0025-1909", "PMID" : "4732461", "abstract" : "The perspective that joint ventures are created as real options to expand in response to future technological and market developments is investigated. The exercise of the option is accompanied by an acquisition of the venture. It is hypothesized that the timing of the acquisition should be triggered by a product market signal indicating an increase in the venture's valuation. Based on a sample of 92 manufacturing joint ventures, this hypothesis is tested by estimating the effect of product market signals on the hazard of acquisition. The results indicate that unexpected growth in the product market increases the likelihood of acquisition, while unexpected shortfalls in product shipments have no effect on the likelihood of dissolution. This asymmetry in the results strongly supports the interpretation of joint ventures as options to expand.", "author" : [ { "dropping-particle" : "", "family" : "Kogut", "given" : "B.", "non-dropping-particle" : "", "parse-names" : false, "suffix" : "" } ], "container-title" : "Management Science", "id" : "ITEM-1", "issue" : "1", "issued" : { "date-parts" : [ [ "1991" ] ] }, "page" : "19-33", "title" : "Joint Ventures and the Option to Expand and Acquire", "type" : "article-journal", "volume" : "37" }, "uris" : [ "http://www.mendeley.com/documents/?uuid=fd3b7366-f446-4975-8740-108e8a52b185" ] } ], "mendeley" : { "formattedCitation" : "(Kogut 1991)", "plainTextFormattedCitation" : "(Kogut 1991)", "previouslyFormattedCitation" : "(Kogut 1991)" }, "properties" : { "noteIndex" : 0 }, "schema" : "https://github.com/citation-style-language/schema/raw/master/csl-citation.json" }</w:instrText>
            </w:r>
            <w:r w:rsidRPr="001746F8">
              <w:rPr>
                <w:rFonts w:ascii="Times New Roman" w:hAnsi="Times New Roman"/>
                <w:sz w:val="24"/>
                <w:szCs w:val="24"/>
              </w:rPr>
              <w:fldChar w:fldCharType="separate"/>
            </w:r>
            <w:r w:rsidRPr="001746F8">
              <w:rPr>
                <w:rFonts w:ascii="Times New Roman" w:hAnsi="Times New Roman"/>
                <w:noProof/>
                <w:sz w:val="24"/>
                <w:szCs w:val="24"/>
              </w:rPr>
              <w:t>(Kogut 1991)</w:t>
            </w:r>
            <w:r w:rsidRPr="001746F8">
              <w:rPr>
                <w:rFonts w:ascii="Times New Roman" w:hAnsi="Times New Roman"/>
                <w:sz w:val="24"/>
                <w:szCs w:val="24"/>
              </w:rPr>
              <w:fldChar w:fldCharType="end"/>
            </w:r>
          </w:p>
        </w:tc>
        <w:tc>
          <w:tcPr>
            <w:tcW w:w="2409" w:type="dxa"/>
            <w:vAlign w:val="center"/>
          </w:tcPr>
          <w:p w:rsidR="001746F8" w:rsidRPr="001746F8" w:rsidRDefault="001746F8" w:rsidP="001746F8">
            <w:pPr>
              <w:jc w:val="center"/>
              <w:rPr>
                <w:rFonts w:ascii="Times New Roman" w:hAnsi="Times New Roman"/>
                <w:sz w:val="24"/>
                <w:szCs w:val="24"/>
                <w:lang w:val="en-US"/>
              </w:rPr>
            </w:pPr>
            <w:r w:rsidRPr="001746F8">
              <w:rPr>
                <w:rFonts w:ascii="Times New Roman" w:hAnsi="Times New Roman"/>
                <w:sz w:val="24"/>
                <w:szCs w:val="24"/>
                <w:lang w:val="en-US"/>
              </w:rPr>
              <w:t>IJV located in USA, which had at least one American partner</w:t>
            </w:r>
          </w:p>
        </w:tc>
        <w:tc>
          <w:tcPr>
            <w:tcW w:w="1701" w:type="dxa"/>
            <w:vAlign w:val="center"/>
          </w:tcPr>
          <w:p w:rsidR="001746F8" w:rsidRPr="001746F8" w:rsidRDefault="001746F8" w:rsidP="001746F8">
            <w:pPr>
              <w:jc w:val="center"/>
              <w:rPr>
                <w:rFonts w:ascii="Times New Roman" w:hAnsi="Times New Roman"/>
                <w:sz w:val="24"/>
                <w:szCs w:val="24"/>
              </w:rPr>
            </w:pPr>
            <w:r w:rsidRPr="001746F8">
              <w:rPr>
                <w:rFonts w:ascii="Times New Roman" w:hAnsi="Times New Roman"/>
                <w:sz w:val="24"/>
                <w:szCs w:val="24"/>
              </w:rPr>
              <w:t>1975-1983</w:t>
            </w:r>
          </w:p>
        </w:tc>
        <w:tc>
          <w:tcPr>
            <w:tcW w:w="3790" w:type="dxa"/>
            <w:vAlign w:val="center"/>
          </w:tcPr>
          <w:p w:rsidR="001746F8" w:rsidRPr="001746F8" w:rsidRDefault="001746F8" w:rsidP="001746F8">
            <w:pPr>
              <w:jc w:val="center"/>
              <w:rPr>
                <w:rFonts w:ascii="Times New Roman" w:hAnsi="Times New Roman"/>
                <w:sz w:val="24"/>
                <w:szCs w:val="24"/>
                <w:lang w:val="en-US"/>
              </w:rPr>
            </w:pPr>
            <w:r w:rsidRPr="001746F8">
              <w:rPr>
                <w:rFonts w:ascii="Times New Roman" w:hAnsi="Times New Roman"/>
                <w:sz w:val="24"/>
                <w:szCs w:val="24"/>
                <w:lang w:val="en-US"/>
              </w:rPr>
              <w:t>92 IJV in the sample, 30% of which were terminated by dissolution, 40% by acquisition.</w:t>
            </w:r>
          </w:p>
        </w:tc>
      </w:tr>
      <w:tr w:rsidR="001746F8" w:rsidRPr="006C54D6" w:rsidTr="00EA658C">
        <w:tc>
          <w:tcPr>
            <w:tcW w:w="1668" w:type="dxa"/>
            <w:vAlign w:val="center"/>
          </w:tcPr>
          <w:p w:rsidR="001746F8" w:rsidRPr="001746F8" w:rsidRDefault="001746F8" w:rsidP="001746F8">
            <w:pPr>
              <w:jc w:val="center"/>
              <w:rPr>
                <w:rFonts w:ascii="Times New Roman" w:hAnsi="Times New Roman"/>
                <w:sz w:val="24"/>
                <w:szCs w:val="24"/>
              </w:rPr>
            </w:pPr>
            <w:r w:rsidRPr="001746F8">
              <w:rPr>
                <w:rFonts w:ascii="Times New Roman" w:hAnsi="Times New Roman"/>
                <w:sz w:val="24"/>
                <w:szCs w:val="24"/>
              </w:rPr>
              <w:fldChar w:fldCharType="begin" w:fldLock="1"/>
            </w:r>
            <w:r w:rsidRPr="001746F8">
              <w:rPr>
                <w:rFonts w:ascii="Times New Roman" w:hAnsi="Times New Roman"/>
                <w:sz w:val="24"/>
                <w:szCs w:val="24"/>
              </w:rPr>
              <w:instrText>ADDIN CSL_CITATION { "citationItems" : [ { "id" : "ITEM-1", "itemData" : { "author" : [ { "dropping-particle" : "", "family" : "Park", "given" : "Seung Ho", "non-dropping-particle" : "", "parse-names" : false, "suffix" : "" }, { "dropping-particle" : "", "family" : "Ungson", "given" : "Gerardo R.", "non-dropping-particle" : "", "parse-names" : false, "suffix" : "" } ], "container-title" : "Academy of Management Journal", "id" : "ITEM-1", "issue" : "2", "issued" : { "date-parts" : [ [ "1997" ] ] }, "page" : "279-307", "title" : "The effect of national culture, organizational complementarity, and economic motivationon joint venture dissolution", "type" : "article-journal", "volume" : "40" }, "uris" : [ "http://www.mendeley.com/documents/?uuid=7a0dde92-e754-4415-bea3-309f748edc33" ] } ], "mendeley" : { "formattedCitation" : "(Park &amp; Ungson 1997)", "plainTextFormattedCitation" : "(Park &amp; Ungson 1997)", "previouslyFormattedCitation" : "(Park &amp; Ungson 1997)" }, "properties" : { "noteIndex" : 0 }, "schema" : "https://github.com/citation-style-language/schema/raw/master/csl-citation.json" }</w:instrText>
            </w:r>
            <w:r w:rsidRPr="001746F8">
              <w:rPr>
                <w:rFonts w:ascii="Times New Roman" w:hAnsi="Times New Roman"/>
                <w:sz w:val="24"/>
                <w:szCs w:val="24"/>
              </w:rPr>
              <w:fldChar w:fldCharType="separate"/>
            </w:r>
            <w:r w:rsidRPr="001746F8">
              <w:rPr>
                <w:rFonts w:ascii="Times New Roman" w:hAnsi="Times New Roman"/>
                <w:noProof/>
                <w:sz w:val="24"/>
                <w:szCs w:val="24"/>
              </w:rPr>
              <w:t>(Park &amp; Ungson 1997)</w:t>
            </w:r>
            <w:r w:rsidRPr="001746F8">
              <w:rPr>
                <w:rFonts w:ascii="Times New Roman" w:hAnsi="Times New Roman"/>
                <w:sz w:val="24"/>
                <w:szCs w:val="24"/>
              </w:rPr>
              <w:fldChar w:fldCharType="end"/>
            </w:r>
          </w:p>
        </w:tc>
        <w:tc>
          <w:tcPr>
            <w:tcW w:w="2409" w:type="dxa"/>
            <w:vAlign w:val="center"/>
          </w:tcPr>
          <w:p w:rsidR="001746F8" w:rsidRPr="001746F8" w:rsidRDefault="001746F8" w:rsidP="001746F8">
            <w:pPr>
              <w:jc w:val="center"/>
              <w:rPr>
                <w:rFonts w:ascii="Times New Roman" w:hAnsi="Times New Roman"/>
                <w:sz w:val="24"/>
                <w:szCs w:val="24"/>
              </w:rPr>
            </w:pPr>
            <w:r w:rsidRPr="001746F8">
              <w:rPr>
                <w:rFonts w:ascii="Times New Roman" w:hAnsi="Times New Roman"/>
                <w:sz w:val="24"/>
                <w:szCs w:val="24"/>
              </w:rPr>
              <w:t>USA, Japan</w:t>
            </w:r>
          </w:p>
        </w:tc>
        <w:tc>
          <w:tcPr>
            <w:tcW w:w="1701" w:type="dxa"/>
            <w:vAlign w:val="center"/>
          </w:tcPr>
          <w:p w:rsidR="001746F8" w:rsidRPr="001746F8" w:rsidRDefault="001746F8" w:rsidP="001746F8">
            <w:pPr>
              <w:jc w:val="center"/>
              <w:rPr>
                <w:rFonts w:ascii="Times New Roman" w:hAnsi="Times New Roman"/>
                <w:sz w:val="24"/>
                <w:szCs w:val="24"/>
              </w:rPr>
            </w:pPr>
            <w:r w:rsidRPr="001746F8">
              <w:rPr>
                <w:rFonts w:ascii="Times New Roman" w:hAnsi="Times New Roman"/>
                <w:sz w:val="24"/>
                <w:szCs w:val="24"/>
              </w:rPr>
              <w:t>1979-1988</w:t>
            </w:r>
          </w:p>
        </w:tc>
        <w:tc>
          <w:tcPr>
            <w:tcW w:w="3790" w:type="dxa"/>
            <w:vAlign w:val="center"/>
          </w:tcPr>
          <w:p w:rsidR="001746F8" w:rsidRPr="001746F8" w:rsidRDefault="001746F8" w:rsidP="001746F8">
            <w:pPr>
              <w:jc w:val="center"/>
              <w:rPr>
                <w:rFonts w:ascii="Times New Roman" w:hAnsi="Times New Roman"/>
                <w:sz w:val="24"/>
                <w:szCs w:val="24"/>
                <w:lang w:val="en-US"/>
              </w:rPr>
            </w:pPr>
            <w:r w:rsidRPr="001746F8">
              <w:rPr>
                <w:rFonts w:ascii="Times New Roman" w:hAnsi="Times New Roman"/>
                <w:sz w:val="24"/>
                <w:szCs w:val="24"/>
                <w:lang w:val="en-US"/>
              </w:rPr>
              <w:t>186 IJV in the sample, 42% of which have been terminated by acquisition, 43% by dissolution, and others were censored.</w:t>
            </w:r>
          </w:p>
        </w:tc>
      </w:tr>
      <w:tr w:rsidR="001746F8" w:rsidRPr="006C54D6" w:rsidTr="00EA658C">
        <w:tc>
          <w:tcPr>
            <w:tcW w:w="1668" w:type="dxa"/>
            <w:vAlign w:val="center"/>
          </w:tcPr>
          <w:p w:rsidR="001746F8" w:rsidRPr="001746F8" w:rsidRDefault="001746F8" w:rsidP="001746F8">
            <w:pPr>
              <w:jc w:val="center"/>
              <w:rPr>
                <w:rFonts w:ascii="Times New Roman" w:hAnsi="Times New Roman"/>
                <w:sz w:val="24"/>
                <w:szCs w:val="24"/>
              </w:rPr>
            </w:pPr>
            <w:r w:rsidRPr="001746F8">
              <w:rPr>
                <w:rFonts w:ascii="Times New Roman" w:hAnsi="Times New Roman"/>
                <w:sz w:val="24"/>
                <w:szCs w:val="24"/>
              </w:rPr>
              <w:fldChar w:fldCharType="begin" w:fldLock="1"/>
            </w:r>
            <w:r w:rsidRPr="001746F8">
              <w:rPr>
                <w:rFonts w:ascii="Times New Roman" w:hAnsi="Times New Roman"/>
                <w:sz w:val="24"/>
                <w:szCs w:val="24"/>
              </w:rPr>
              <w:instrText>ADDIN CSL_CITATION { "citationItems" : [ { "id" : "ITEM-1", "itemData" : { "DOI" : "10.1002/smj.209", "ISBN" : "8-9", "ISSN" : "0143-2095", "PMID" : "3094275", "abstract" : "We examine factors influencing the decision to acquire additional equity in partner firms in research-intensive industries. This decision involves choosing between flexibility and commit- ment. Option theory motivates hypotheses regarding the effects of uncertainty, valuation of developing technologies, and the threat of preemptive rivalry. Our main hypothesis is that the resolution of uncertainty for high-value technologies motivates commitment decisions. We also argue that when the underlying growth option is at risk of preemption by rivals, greater uncer- tainty encourages commitment. An event history model tests these hypotheses using data from minority investments in the biotechnology industry. Copyright", "author" : [ { "dropping-particle" : "", "family" : "Folta", "given" : "Timothy B.", "non-dropping-particle" : "", "parse-names" : false, "suffix" : "" }, { "dropping-particle" : "", "family" : "Miller", "given" : "Kent D.", "non-dropping-particle" : "", "parse-names" : false, "suffix" : "" } ], "container-title" : "Strategic Management Journal", "id" : "ITEM-1", "issue" : "1", "issued" : { "date-parts" : [ [ "2002" ] ] }, "page" : "77-88", "title" : "Real Options in Equity Partnerships", "type" : "article-journal", "volume" : "23" }, "uris" : [ "http://www.mendeley.com/documents/?uuid=0eaaf4c5-6523-4aea-af97-41b3bfaaae79" ] } ], "mendeley" : { "formattedCitation" : "(Folta &amp; Miller 2002)", "plainTextFormattedCitation" : "(Folta &amp; Miller 2002)", "previouslyFormattedCitation" : "(Folta &amp; Miller 2002)" }, "properties" : { "noteIndex" : 0 }, "schema" : "https://github.com/citation-style-language/schema/raw/master/csl-citation.json" }</w:instrText>
            </w:r>
            <w:r w:rsidRPr="001746F8">
              <w:rPr>
                <w:rFonts w:ascii="Times New Roman" w:hAnsi="Times New Roman"/>
                <w:sz w:val="24"/>
                <w:szCs w:val="24"/>
              </w:rPr>
              <w:fldChar w:fldCharType="separate"/>
            </w:r>
            <w:r w:rsidRPr="001746F8">
              <w:rPr>
                <w:rFonts w:ascii="Times New Roman" w:hAnsi="Times New Roman"/>
                <w:noProof/>
                <w:sz w:val="24"/>
                <w:szCs w:val="24"/>
              </w:rPr>
              <w:t>(Folta &amp; Miller 2002)</w:t>
            </w:r>
            <w:r w:rsidRPr="001746F8">
              <w:rPr>
                <w:rFonts w:ascii="Times New Roman" w:hAnsi="Times New Roman"/>
                <w:sz w:val="24"/>
                <w:szCs w:val="24"/>
              </w:rPr>
              <w:fldChar w:fldCharType="end"/>
            </w:r>
          </w:p>
        </w:tc>
        <w:tc>
          <w:tcPr>
            <w:tcW w:w="2409" w:type="dxa"/>
            <w:vAlign w:val="center"/>
          </w:tcPr>
          <w:p w:rsidR="001746F8" w:rsidRPr="001746F8" w:rsidRDefault="001746F8" w:rsidP="001746F8">
            <w:pPr>
              <w:jc w:val="center"/>
              <w:rPr>
                <w:rFonts w:ascii="Times New Roman" w:hAnsi="Times New Roman"/>
                <w:sz w:val="24"/>
                <w:szCs w:val="24"/>
              </w:rPr>
            </w:pPr>
            <w:r w:rsidRPr="001746F8">
              <w:rPr>
                <w:rFonts w:ascii="Times New Roman" w:hAnsi="Times New Roman"/>
                <w:sz w:val="24"/>
                <w:szCs w:val="24"/>
              </w:rPr>
              <w:t>IJV in USA</w:t>
            </w:r>
          </w:p>
        </w:tc>
        <w:tc>
          <w:tcPr>
            <w:tcW w:w="1701" w:type="dxa"/>
            <w:vAlign w:val="center"/>
          </w:tcPr>
          <w:p w:rsidR="001746F8" w:rsidRPr="001746F8" w:rsidRDefault="001746F8" w:rsidP="001746F8">
            <w:pPr>
              <w:jc w:val="center"/>
              <w:rPr>
                <w:rFonts w:ascii="Times New Roman" w:hAnsi="Times New Roman"/>
                <w:sz w:val="24"/>
                <w:szCs w:val="24"/>
              </w:rPr>
            </w:pPr>
            <w:r w:rsidRPr="001746F8">
              <w:rPr>
                <w:rFonts w:ascii="Times New Roman" w:hAnsi="Times New Roman"/>
                <w:sz w:val="24"/>
                <w:szCs w:val="24"/>
              </w:rPr>
              <w:t>1978-1999</w:t>
            </w:r>
          </w:p>
        </w:tc>
        <w:tc>
          <w:tcPr>
            <w:tcW w:w="3790" w:type="dxa"/>
            <w:vAlign w:val="center"/>
          </w:tcPr>
          <w:p w:rsidR="001746F8" w:rsidRPr="001746F8" w:rsidRDefault="001746F8" w:rsidP="001746F8">
            <w:pPr>
              <w:jc w:val="center"/>
              <w:rPr>
                <w:rFonts w:ascii="Times New Roman" w:hAnsi="Times New Roman"/>
                <w:sz w:val="24"/>
                <w:szCs w:val="24"/>
                <w:lang w:val="en-US"/>
              </w:rPr>
            </w:pPr>
            <w:r w:rsidRPr="001746F8">
              <w:rPr>
                <w:rFonts w:ascii="Times New Roman" w:hAnsi="Times New Roman"/>
                <w:sz w:val="24"/>
                <w:szCs w:val="24"/>
                <w:lang w:val="en-US"/>
              </w:rPr>
              <w:t>285 IJV in the sample, 8% of which were terminated by acquisition of one partner, 12% - were  terminated by acquisition of the third party, 30% - were dissolved, 50% - remained the IJVs.</w:t>
            </w:r>
          </w:p>
        </w:tc>
      </w:tr>
      <w:tr w:rsidR="001746F8" w:rsidRPr="006C54D6" w:rsidTr="00EA658C">
        <w:tc>
          <w:tcPr>
            <w:tcW w:w="1668" w:type="dxa"/>
            <w:vAlign w:val="center"/>
          </w:tcPr>
          <w:p w:rsidR="001746F8" w:rsidRPr="001746F8" w:rsidRDefault="001746F8" w:rsidP="001746F8">
            <w:pPr>
              <w:jc w:val="center"/>
              <w:rPr>
                <w:rFonts w:ascii="Times New Roman" w:hAnsi="Times New Roman"/>
                <w:sz w:val="24"/>
                <w:szCs w:val="24"/>
                <w:lang w:val="en-US"/>
              </w:rPr>
            </w:pPr>
            <w:r w:rsidRPr="001746F8">
              <w:rPr>
                <w:rFonts w:ascii="Times New Roman" w:hAnsi="Times New Roman"/>
                <w:sz w:val="24"/>
                <w:szCs w:val="24"/>
              </w:rPr>
              <w:fldChar w:fldCharType="begin" w:fldLock="1"/>
            </w:r>
            <w:r w:rsidRPr="001746F8">
              <w:rPr>
                <w:rFonts w:ascii="Times New Roman" w:hAnsi="Times New Roman"/>
                <w:sz w:val="24"/>
                <w:szCs w:val="24"/>
              </w:rPr>
              <w:instrText>ADDIN CSL_CITATION { "citationItems" : [ { "id" : "ITEM-1", "itemData" : { "DOI" : "10.1057/palgrave.jibs.8400341", "ISBN" : "0047-2506", "ISSN" : "0047-2506", "abstract" : "Although international joint ventures (IJVs) may mature over time and develop competitive viability, they maintain some risk of instability owing to their shared ownership. Such instability can ultimately lead to their internalization by one of the partners. In this study, we consider factors that influence (1) whether IJVs evolve toward becoming a wholly owned subsidiary, and (2) which parent (foreign or local) gains ownership of the venture. We use a sample of Hungarian joint ventures, and find that only when there is both a power imbalance between the parents and high levels of conflict is the likelihood that the joint venture converts to a wholly owned subsidiary enhanced. The extent to which the joint venture has learned from the foreign parent indirectly determines which parent gains full ownership. Extensive knowledge transfer to a joint venture in a transitioning economy combined with high levels of conflict increases the likelihood of the foreign parent gaining full ownership. In contrast, when there is extensive knowledge transfer and low conflict between the parents, the local parent is more likely to internalize the venture. Our results suggest that the relationship between partner power and outcomes in ventures is more complex than originally believed, and is contingent upon th</w:instrText>
            </w:r>
            <w:r w:rsidRPr="001746F8">
              <w:rPr>
                <w:rFonts w:ascii="Times New Roman" w:hAnsi="Times New Roman"/>
                <w:sz w:val="24"/>
                <w:szCs w:val="24"/>
                <w:lang w:val="en-US"/>
              </w:rPr>
              <w:instrText>e level of conflict between the parents of the IJV.", "author" : [ { "dropping-particle" : "", "family" : "Steensma", "given" : "H. Kevin", "non-dropping-particle" : "", "parse-names" : false, "suffix" : "" }, { "dropping-particle" : "", "family" : "Barden", "given" : "Jeffrey Q.", "non-dropping-particle" : "", "parse-names" : false, "suffix" : "" }, { "dropping-particle" : "", "family" : "Dhanaraj", "given" : "Charles", "non-dropping-particle" : "", "parse-names" : false, "suffix" : "" }, { "dropping-particle" : "", "family" : "Lyles", "given" : "Marjorie", "non-dropping-particle" : "", "parse-names" : false, "suffix" : "" }, { "dropping-particle" : "", "family" : "Tihanyi", "given" : "Laszlo", "non-dropping-particle" : "", "parse-names" : false, "suffix" : "" } ], "container-title" : "Journal of International Business Studies", "id" : "ITEM-1", "issue" : "3", "issued" : { "date-parts" : [ [ "2008" ] ] }, "page" : "491-507", "title" : "The evolution and internalization of international joint ventures in a transitioning economy", "type" : "article-journal", "volume" : "39" }, "uris" : [ "http://www.mendeley.com/documents/?uuid=201d31a6-267a-43b8-a138-da2b4e4e6fa9" ] } ], "mendeley" : { "formattedCitation" : "(Steensma et al. 2008)", "plainTextFormattedCitation" : "(Steensma et al. 2008)", "previouslyFormattedCitation" : "(Steensma et al. 2008)" }, "properties" : { "noteIndex" : 0 }, "schema" : "https://github.com/citation-style-language/schema/raw/master/csl-citation.json" }</w:instrText>
            </w:r>
            <w:r w:rsidRPr="001746F8">
              <w:rPr>
                <w:rFonts w:ascii="Times New Roman" w:hAnsi="Times New Roman"/>
                <w:sz w:val="24"/>
                <w:szCs w:val="24"/>
              </w:rPr>
              <w:fldChar w:fldCharType="separate"/>
            </w:r>
            <w:r w:rsidRPr="001746F8">
              <w:rPr>
                <w:rFonts w:ascii="Times New Roman" w:hAnsi="Times New Roman"/>
                <w:noProof/>
                <w:sz w:val="24"/>
                <w:szCs w:val="24"/>
                <w:lang w:val="en-US"/>
              </w:rPr>
              <w:t>(Steensma et al. 2008)</w:t>
            </w:r>
            <w:r w:rsidRPr="001746F8">
              <w:rPr>
                <w:rFonts w:ascii="Times New Roman" w:hAnsi="Times New Roman"/>
                <w:sz w:val="24"/>
                <w:szCs w:val="24"/>
              </w:rPr>
              <w:fldChar w:fldCharType="end"/>
            </w:r>
          </w:p>
        </w:tc>
        <w:tc>
          <w:tcPr>
            <w:tcW w:w="2409" w:type="dxa"/>
            <w:vAlign w:val="center"/>
          </w:tcPr>
          <w:p w:rsidR="001746F8" w:rsidRPr="001746F8" w:rsidRDefault="001746F8" w:rsidP="001746F8">
            <w:pPr>
              <w:jc w:val="center"/>
              <w:rPr>
                <w:rFonts w:ascii="Times New Roman" w:hAnsi="Times New Roman"/>
                <w:sz w:val="24"/>
                <w:szCs w:val="24"/>
                <w:lang w:val="en-US"/>
              </w:rPr>
            </w:pPr>
            <w:r w:rsidRPr="001746F8">
              <w:rPr>
                <w:rFonts w:ascii="Times New Roman" w:hAnsi="Times New Roman"/>
                <w:sz w:val="24"/>
                <w:szCs w:val="24"/>
                <w:lang w:val="en-US"/>
              </w:rPr>
              <w:t>IJV in Hungary</w:t>
            </w:r>
          </w:p>
        </w:tc>
        <w:tc>
          <w:tcPr>
            <w:tcW w:w="1701" w:type="dxa"/>
            <w:vAlign w:val="center"/>
          </w:tcPr>
          <w:p w:rsidR="001746F8" w:rsidRPr="001746F8" w:rsidRDefault="001746F8" w:rsidP="001746F8">
            <w:pPr>
              <w:jc w:val="center"/>
              <w:rPr>
                <w:rFonts w:ascii="Times New Roman" w:hAnsi="Times New Roman"/>
                <w:sz w:val="24"/>
                <w:szCs w:val="24"/>
                <w:lang w:val="en-US"/>
              </w:rPr>
            </w:pPr>
            <w:r w:rsidRPr="001746F8">
              <w:rPr>
                <w:rFonts w:ascii="Times New Roman" w:hAnsi="Times New Roman"/>
                <w:sz w:val="24"/>
                <w:szCs w:val="24"/>
                <w:lang w:val="en-US"/>
              </w:rPr>
              <w:t>1996-2001</w:t>
            </w:r>
          </w:p>
        </w:tc>
        <w:tc>
          <w:tcPr>
            <w:tcW w:w="3790" w:type="dxa"/>
            <w:vAlign w:val="center"/>
          </w:tcPr>
          <w:p w:rsidR="001746F8" w:rsidRPr="001746F8" w:rsidRDefault="001746F8" w:rsidP="001746F8">
            <w:pPr>
              <w:jc w:val="center"/>
              <w:rPr>
                <w:rFonts w:ascii="Times New Roman" w:hAnsi="Times New Roman"/>
                <w:sz w:val="24"/>
                <w:szCs w:val="24"/>
                <w:lang w:val="en-US"/>
              </w:rPr>
            </w:pPr>
            <w:r w:rsidRPr="001746F8">
              <w:rPr>
                <w:rFonts w:ascii="Times New Roman" w:hAnsi="Times New Roman"/>
                <w:sz w:val="24"/>
                <w:szCs w:val="24"/>
                <w:lang w:val="en-US"/>
              </w:rPr>
              <w:t>150 IJV in the sample, 42% of which were converted into wholly-owned subsidiary of MNE partner, 41% remained the IJVs, 17% were liquidated.</w:t>
            </w:r>
          </w:p>
        </w:tc>
      </w:tr>
      <w:tr w:rsidR="001746F8" w:rsidRPr="006C54D6" w:rsidTr="00EA658C">
        <w:tc>
          <w:tcPr>
            <w:tcW w:w="1668" w:type="dxa"/>
            <w:vAlign w:val="center"/>
          </w:tcPr>
          <w:p w:rsidR="001746F8" w:rsidRPr="001746F8" w:rsidRDefault="001746F8" w:rsidP="001746F8">
            <w:pPr>
              <w:jc w:val="center"/>
              <w:rPr>
                <w:rFonts w:ascii="Times New Roman" w:hAnsi="Times New Roman"/>
                <w:sz w:val="24"/>
                <w:szCs w:val="24"/>
              </w:rPr>
            </w:pPr>
            <w:r w:rsidRPr="001746F8">
              <w:rPr>
                <w:rFonts w:ascii="Times New Roman" w:hAnsi="Times New Roman"/>
                <w:sz w:val="24"/>
                <w:szCs w:val="24"/>
              </w:rPr>
              <w:fldChar w:fldCharType="begin" w:fldLock="1"/>
            </w:r>
            <w:r w:rsidRPr="001746F8">
              <w:rPr>
                <w:rFonts w:ascii="Times New Roman" w:hAnsi="Times New Roman"/>
                <w:sz w:val="24"/>
                <w:szCs w:val="24"/>
                <w:lang w:val="en-US"/>
              </w:rPr>
              <w:instrText>ADDIN CSL_CITATION { "citationItems" : [ { "id" : "ITEM-1", "itemData" : { "DOI" : "10.1057/jibs.2008.56", "ISSN" : "0047-2506", "author" : [ { "dropping-particle" : "", "family" : "Puck", "given" : "Jonas F", "non-dropping-particle" : "", "parse-names" : false, "suffix" : "" }, { "dropping-particle" : "", "family" : "Holtbr\u00fcgge", "given" : "Dirk", "non-dropping-particle" : "", "parse-names" : false, "suffix" : "" }, { "dropping-particle" : "", "family" : "Mohr", "given" : "Alexander T", "non-dropping-particle" : "", "parse-names" : false, "suffix" : "" } ], "container-title" : "Journal of International Business Studies", "id" : "ITEM-1", "issue" : "3", "issued" : { "date-parts" : [ [ "2009" ] ] }, "page" : "388-404", "title" : "Beyond entry mode choice: Explaining the conversion of joint ventures into wholly owned subsidiaries in the People's Republic of China", "type" : "article-journal", "volume" : "40" }, "uris" : [ "http://www.mendeley.com/documents/?uuid=1c232760-4ca8-45c1-a77f-8cfea52411b3" ] } ], "mendeley" : { "formattedCitation" : "(Puck et al. 2009)", "plainTextFormattedCitation" : "(Puck et al. 2009)", "previouslyFormattedCitation" : "(Puck et al. 2009)" }, "properties" : { "noteIndex" : 0 }, "schema" : "https://github.com/citation-style-language/schema/raw/master/csl-cit</w:instrText>
            </w:r>
            <w:r w:rsidRPr="001746F8">
              <w:rPr>
                <w:rFonts w:ascii="Times New Roman" w:hAnsi="Times New Roman"/>
                <w:sz w:val="24"/>
                <w:szCs w:val="24"/>
              </w:rPr>
              <w:instrText>ation.json" }</w:instrText>
            </w:r>
            <w:r w:rsidRPr="001746F8">
              <w:rPr>
                <w:rFonts w:ascii="Times New Roman" w:hAnsi="Times New Roman"/>
                <w:sz w:val="24"/>
                <w:szCs w:val="24"/>
              </w:rPr>
              <w:fldChar w:fldCharType="separate"/>
            </w:r>
            <w:r w:rsidRPr="001746F8">
              <w:rPr>
                <w:rFonts w:ascii="Times New Roman" w:hAnsi="Times New Roman"/>
                <w:noProof/>
                <w:sz w:val="24"/>
                <w:szCs w:val="24"/>
              </w:rPr>
              <w:t>(Puck et al. 2009)</w:t>
            </w:r>
            <w:r w:rsidRPr="001746F8">
              <w:rPr>
                <w:rFonts w:ascii="Times New Roman" w:hAnsi="Times New Roman"/>
                <w:sz w:val="24"/>
                <w:szCs w:val="24"/>
              </w:rPr>
              <w:fldChar w:fldCharType="end"/>
            </w:r>
          </w:p>
        </w:tc>
        <w:tc>
          <w:tcPr>
            <w:tcW w:w="2409" w:type="dxa"/>
            <w:vAlign w:val="center"/>
          </w:tcPr>
          <w:p w:rsidR="001746F8" w:rsidRPr="001746F8" w:rsidRDefault="001746F8" w:rsidP="001746F8">
            <w:pPr>
              <w:jc w:val="center"/>
              <w:rPr>
                <w:rFonts w:ascii="Times New Roman" w:hAnsi="Times New Roman"/>
                <w:sz w:val="24"/>
                <w:szCs w:val="24"/>
              </w:rPr>
            </w:pPr>
            <w:r w:rsidRPr="001746F8">
              <w:rPr>
                <w:rFonts w:ascii="Times New Roman" w:hAnsi="Times New Roman"/>
                <w:sz w:val="24"/>
                <w:szCs w:val="24"/>
              </w:rPr>
              <w:t>IJV in China</w:t>
            </w:r>
          </w:p>
        </w:tc>
        <w:tc>
          <w:tcPr>
            <w:tcW w:w="1701" w:type="dxa"/>
            <w:vAlign w:val="center"/>
          </w:tcPr>
          <w:p w:rsidR="001746F8" w:rsidRPr="001746F8" w:rsidRDefault="001746F8" w:rsidP="001746F8">
            <w:pPr>
              <w:jc w:val="center"/>
              <w:rPr>
                <w:rFonts w:ascii="Times New Roman" w:hAnsi="Times New Roman"/>
                <w:sz w:val="24"/>
                <w:szCs w:val="24"/>
              </w:rPr>
            </w:pPr>
            <w:r w:rsidRPr="001746F8">
              <w:rPr>
                <w:rFonts w:ascii="Times New Roman" w:hAnsi="Times New Roman"/>
                <w:sz w:val="24"/>
                <w:szCs w:val="24"/>
              </w:rPr>
              <w:t>2002-2006</w:t>
            </w:r>
          </w:p>
        </w:tc>
        <w:tc>
          <w:tcPr>
            <w:tcW w:w="3790" w:type="dxa"/>
            <w:vAlign w:val="center"/>
          </w:tcPr>
          <w:p w:rsidR="001746F8" w:rsidRPr="001746F8" w:rsidRDefault="001746F8" w:rsidP="001746F8">
            <w:pPr>
              <w:jc w:val="center"/>
              <w:rPr>
                <w:rFonts w:ascii="Times New Roman" w:hAnsi="Times New Roman"/>
                <w:sz w:val="24"/>
                <w:szCs w:val="24"/>
                <w:lang w:val="en-US"/>
              </w:rPr>
            </w:pPr>
            <w:r w:rsidRPr="001746F8">
              <w:rPr>
                <w:rFonts w:ascii="Times New Roman" w:hAnsi="Times New Roman"/>
                <w:sz w:val="24"/>
                <w:szCs w:val="24"/>
                <w:lang w:val="en-US"/>
              </w:rPr>
              <w:t>94 IJV in the sample, 29% of which were converted into wholly-owned subsidiary of MNE partner, 71% remained the IJVs.</w:t>
            </w:r>
          </w:p>
        </w:tc>
      </w:tr>
      <w:tr w:rsidR="001746F8" w:rsidRPr="006C54D6" w:rsidTr="00EA658C">
        <w:tc>
          <w:tcPr>
            <w:tcW w:w="1668" w:type="dxa"/>
            <w:vAlign w:val="center"/>
          </w:tcPr>
          <w:p w:rsidR="001746F8" w:rsidRPr="001746F8" w:rsidRDefault="001746F8" w:rsidP="001746F8">
            <w:pPr>
              <w:jc w:val="center"/>
              <w:rPr>
                <w:rFonts w:ascii="Times New Roman" w:hAnsi="Times New Roman"/>
                <w:sz w:val="24"/>
                <w:szCs w:val="24"/>
                <w:lang w:val="en-US"/>
              </w:rPr>
            </w:pPr>
            <w:r w:rsidRPr="001746F8">
              <w:rPr>
                <w:rFonts w:ascii="Times New Roman" w:hAnsi="Times New Roman"/>
                <w:sz w:val="24"/>
                <w:szCs w:val="24"/>
              </w:rPr>
              <w:fldChar w:fldCharType="begin" w:fldLock="1"/>
            </w:r>
            <w:r w:rsidRPr="001746F8">
              <w:rPr>
                <w:rFonts w:ascii="Times New Roman" w:hAnsi="Times New Roman"/>
                <w:sz w:val="24"/>
                <w:szCs w:val="24"/>
              </w:rPr>
              <w:instrText>ADDIN CSL_CITATION { "citationItems" : [ { "id" : "ITEM-1", "itemData" : { "DOI" : "10.1002/smj", "ISBN" : "1097-0266", "ISSN" : "01432095", "PMID" : "875962929", "abstract" : "Absorptive capacity (ACAP) refers to a firm\u2019s ability to acquire, assimilate, transform, and exploit new knowledge. Research has yet to acknowledge the possibility of limits to the financial returns of this important strategic construct. This study suggests an inverted-U shaped relationship between ACAP and financial performance. Based on data from 285 technology-based small and medium enterprises, we observe gains within three prospective, secondary measures of growth to diminish beyond lower levels of ACAP, even turning negative and becoming harmful beyond intermediate levels. We find that entrepreneurial orientation (EO) moderates the ACAPperformance relationship, enhancing financial gains at lower levels of ACAP and mitigating the decline in financial performance at higher levels of ACAP. Further, with higher EO, higher ACAP can be achieved before financial returns diminish.", "author" : [ { "dropping-particle" : "", "family" : "Cui", "given" : "Anna Shaojie", "non-dropping-particle" : "", "parse-names" : false, "suffix" : "" }, { "dropping-particle" : "", "family" : "Calantone", "given" : "Roger J.", "non-dropping-particle" : "", "parse-names" : false, "suffix" : "" }, { "dropping-particle" : "", "family" : "Griffith", "given" : "David A.", "non-dropping-particle" : "", "parse-names" : false, "suffix" : "" } ], "container-title" : "Strategic Management Journal", "id" : "ITEM-1", "issue" : "32", "issued" : { "date-parts" : [ [ "2011" ] ] }, "page" : "402-423", "title" : "Strategic change and termination on interfirm partnerships", "type" : "article-journal" }, "uris" : [ "http://www.mendeley.com/documents/?uuid=bc4cfc62-9184-4db5-8b69-c4bb0cfb4ba4" ] } ], "mendeley" : { "formattedCitation" : "(Cui et al. 2011)", "plainTextFormattedCitation" : "(Cui et al. 2011)", "previouslyFormattedCitation" : "(Cui et al. 2011)" }, "properties" : { "noteIndex" : 0 }, "schema" : "https://github.com/citation-style-language/schema/raw/master/csl-citation.json" }</w:instrText>
            </w:r>
            <w:r w:rsidRPr="001746F8">
              <w:rPr>
                <w:rFonts w:ascii="Times New Roman" w:hAnsi="Times New Roman"/>
                <w:sz w:val="24"/>
                <w:szCs w:val="24"/>
              </w:rPr>
              <w:fldChar w:fldCharType="separate"/>
            </w:r>
            <w:r w:rsidRPr="001746F8">
              <w:rPr>
                <w:rFonts w:ascii="Times New Roman" w:hAnsi="Times New Roman"/>
                <w:noProof/>
                <w:sz w:val="24"/>
                <w:szCs w:val="24"/>
              </w:rPr>
              <w:t>(Cui et al. 2011)</w:t>
            </w:r>
            <w:r w:rsidRPr="001746F8">
              <w:rPr>
                <w:rFonts w:ascii="Times New Roman" w:hAnsi="Times New Roman"/>
                <w:sz w:val="24"/>
                <w:szCs w:val="24"/>
              </w:rPr>
              <w:fldChar w:fldCharType="end"/>
            </w:r>
          </w:p>
        </w:tc>
        <w:tc>
          <w:tcPr>
            <w:tcW w:w="2409" w:type="dxa"/>
            <w:vAlign w:val="center"/>
          </w:tcPr>
          <w:p w:rsidR="001746F8" w:rsidRPr="001746F8" w:rsidRDefault="001746F8" w:rsidP="001746F8">
            <w:pPr>
              <w:jc w:val="center"/>
              <w:rPr>
                <w:rFonts w:ascii="Times New Roman" w:hAnsi="Times New Roman"/>
                <w:sz w:val="24"/>
                <w:szCs w:val="24"/>
                <w:lang w:val="en-US"/>
              </w:rPr>
            </w:pPr>
            <w:r w:rsidRPr="001746F8">
              <w:rPr>
                <w:rFonts w:ascii="Times New Roman" w:hAnsi="Times New Roman"/>
                <w:sz w:val="24"/>
                <w:szCs w:val="24"/>
                <w:lang w:val="en-US"/>
              </w:rPr>
              <w:t>JV located in USA (mixed sample of IJVs and domestic JVs)</w:t>
            </w:r>
          </w:p>
        </w:tc>
        <w:tc>
          <w:tcPr>
            <w:tcW w:w="1701" w:type="dxa"/>
            <w:vAlign w:val="center"/>
          </w:tcPr>
          <w:p w:rsidR="001746F8" w:rsidRPr="001746F8" w:rsidRDefault="001746F8" w:rsidP="001746F8">
            <w:pPr>
              <w:jc w:val="center"/>
              <w:rPr>
                <w:rFonts w:ascii="Times New Roman" w:hAnsi="Times New Roman"/>
                <w:sz w:val="24"/>
                <w:szCs w:val="24"/>
              </w:rPr>
            </w:pPr>
            <w:r w:rsidRPr="001746F8">
              <w:rPr>
                <w:rFonts w:ascii="Times New Roman" w:hAnsi="Times New Roman"/>
                <w:sz w:val="24"/>
                <w:szCs w:val="24"/>
              </w:rPr>
              <w:t>1990-2001</w:t>
            </w:r>
          </w:p>
        </w:tc>
        <w:tc>
          <w:tcPr>
            <w:tcW w:w="3790" w:type="dxa"/>
            <w:vAlign w:val="center"/>
          </w:tcPr>
          <w:p w:rsidR="001746F8" w:rsidRPr="001746F8" w:rsidRDefault="001746F8" w:rsidP="001746F8">
            <w:pPr>
              <w:jc w:val="center"/>
              <w:rPr>
                <w:rFonts w:ascii="Times New Roman" w:hAnsi="Times New Roman"/>
                <w:sz w:val="24"/>
                <w:szCs w:val="24"/>
                <w:lang w:val="en-US"/>
              </w:rPr>
            </w:pPr>
            <w:r w:rsidRPr="001746F8">
              <w:rPr>
                <w:rFonts w:ascii="Times New Roman" w:hAnsi="Times New Roman"/>
                <w:sz w:val="24"/>
                <w:szCs w:val="24"/>
                <w:lang w:val="en-US"/>
              </w:rPr>
              <w:t>150 JVs in the sample, 49% of which were terminated by acquisitions, 9% - by dissolution.</w:t>
            </w:r>
          </w:p>
        </w:tc>
      </w:tr>
      <w:tr w:rsidR="001746F8" w:rsidRPr="006C54D6" w:rsidTr="00EA658C">
        <w:tc>
          <w:tcPr>
            <w:tcW w:w="1668" w:type="dxa"/>
            <w:vAlign w:val="center"/>
          </w:tcPr>
          <w:p w:rsidR="001746F8" w:rsidRPr="001746F8" w:rsidRDefault="001746F8" w:rsidP="001746F8">
            <w:pPr>
              <w:jc w:val="center"/>
              <w:rPr>
                <w:rFonts w:ascii="Times New Roman" w:hAnsi="Times New Roman"/>
                <w:sz w:val="24"/>
                <w:szCs w:val="24"/>
                <w:lang w:val="en-US"/>
              </w:rPr>
            </w:pPr>
            <w:r w:rsidRPr="001746F8">
              <w:rPr>
                <w:rFonts w:ascii="Times New Roman" w:hAnsi="Times New Roman"/>
                <w:sz w:val="24"/>
                <w:szCs w:val="24"/>
                <w:lang w:val="en-US"/>
              </w:rPr>
              <w:fldChar w:fldCharType="begin" w:fldLock="1"/>
            </w:r>
            <w:r w:rsidRPr="001746F8">
              <w:rPr>
                <w:rFonts w:ascii="Times New Roman" w:hAnsi="Times New Roman"/>
                <w:sz w:val="24"/>
                <w:szCs w:val="24"/>
                <w:lang w:val="en-US"/>
              </w:rPr>
              <w:instrText>ADDIN CSL_CITATION { "citationItems" : [ { "id" : "ITEM-1", "itemData" : { "DOI" : "10.1002/smj", "ISBN" : "1097-0266", "ISSN" : "01432095", "PMID" : "875962929", "abstract" : "Absorptive capacity (ACAP) refers to a firm\u2019s ability to acquire, assimilate, transform, and exploit new knowledge. Research has yet to acknowledge the possibility of limits to the financial returns of this important strategic construct. This study suggests an inverted-U shaped relationship between ACAP and financial performance. Based on data from 285 technology-based small and medium enterprises, we observe gains within three prospective, secondary measures of growth to diminish beyond lower levels of ACAP, even turning negative and becoming harmful beyond intermediate levels. We find that entrepreneurial orientation (EO) moderates the ACAPperformance relationship, enhancing financial gains at lower levels of ACAP and mitigating the decline in financial performance at higher levels of ACAP. Further, with higher EO, higher ACAP can be achieved before financial returns diminish.", "author" : [ { "dropping-particle" : "", "family" : "Chang", "given" : "Sea-Jin", "non-dropping-particle" : "", "parse-names" : false, "suffix" : "" }, { "dropping-particle" : "", "family" : "Chung", "given" : "Jaiho", "non-dropping-particle" : "", "parse-names" : false, "suffix" : "" }, { "dropping-particle" : "", "family" : "Moon", "given" : "Jon Jungbien", "non-dropping-particle" : "", "parse-names" : false, "suffix" : "" } ], "container-title" : "Strategic Management Journal", "id" : "ITEM-1", "issue" : "3", "issued" : { "date-parts" : [ [ "2013" ] ] }, "page" : "317-337", "title" : "When do wholly owned subsidiaries perform better than joint ventures?", "type" : "article-journal", "volume" : "34" }, "uris" : [ "http://www.mendeley.com/documents/?uuid=0e537bca-4765-400e-a880-dab681d8f3f9" ] } ], "mendeley" : { "formattedCitation" : "(Chang et al. 2013)", "plainTextFormattedCitation" : "(Chang et al. 2013)", "previouslyFormattedCitation" : "(Chang et al. 2013)" }, "properties" : { "noteIndex" : 0 }, "schema" : "https://github.com/citation-style-language/schema/raw/master/csl-citation.json" }</w:instrText>
            </w:r>
            <w:r w:rsidRPr="001746F8">
              <w:rPr>
                <w:rFonts w:ascii="Times New Roman" w:hAnsi="Times New Roman"/>
                <w:sz w:val="24"/>
                <w:szCs w:val="24"/>
                <w:lang w:val="en-US"/>
              </w:rPr>
              <w:fldChar w:fldCharType="separate"/>
            </w:r>
            <w:r w:rsidRPr="001746F8">
              <w:rPr>
                <w:rFonts w:ascii="Times New Roman" w:hAnsi="Times New Roman"/>
                <w:noProof/>
                <w:sz w:val="24"/>
                <w:szCs w:val="24"/>
                <w:lang w:val="en-US"/>
              </w:rPr>
              <w:t>(Chang et al. 2013)</w:t>
            </w:r>
            <w:r w:rsidRPr="001746F8">
              <w:rPr>
                <w:rFonts w:ascii="Times New Roman" w:hAnsi="Times New Roman"/>
                <w:sz w:val="24"/>
                <w:szCs w:val="24"/>
                <w:lang w:val="en-US"/>
              </w:rPr>
              <w:fldChar w:fldCharType="end"/>
            </w:r>
          </w:p>
        </w:tc>
        <w:tc>
          <w:tcPr>
            <w:tcW w:w="2409" w:type="dxa"/>
            <w:vAlign w:val="center"/>
          </w:tcPr>
          <w:p w:rsidR="001746F8" w:rsidRPr="001746F8" w:rsidRDefault="001746F8" w:rsidP="001746F8">
            <w:pPr>
              <w:jc w:val="center"/>
              <w:rPr>
                <w:rFonts w:ascii="Times New Roman" w:hAnsi="Times New Roman"/>
                <w:sz w:val="24"/>
                <w:szCs w:val="24"/>
              </w:rPr>
            </w:pPr>
            <w:r w:rsidRPr="001746F8">
              <w:rPr>
                <w:rFonts w:ascii="Times New Roman" w:hAnsi="Times New Roman"/>
                <w:sz w:val="24"/>
                <w:szCs w:val="24"/>
              </w:rPr>
              <w:t>IJV located in China</w:t>
            </w:r>
          </w:p>
        </w:tc>
        <w:tc>
          <w:tcPr>
            <w:tcW w:w="1701" w:type="dxa"/>
            <w:vAlign w:val="center"/>
          </w:tcPr>
          <w:p w:rsidR="001746F8" w:rsidRPr="001746F8" w:rsidRDefault="001746F8" w:rsidP="001746F8">
            <w:pPr>
              <w:jc w:val="center"/>
              <w:rPr>
                <w:rFonts w:ascii="Times New Roman" w:hAnsi="Times New Roman"/>
                <w:sz w:val="24"/>
                <w:szCs w:val="24"/>
              </w:rPr>
            </w:pPr>
            <w:r w:rsidRPr="001746F8">
              <w:rPr>
                <w:rFonts w:ascii="Times New Roman" w:hAnsi="Times New Roman"/>
                <w:sz w:val="24"/>
                <w:szCs w:val="24"/>
              </w:rPr>
              <w:t>1998-2006</w:t>
            </w:r>
          </w:p>
        </w:tc>
        <w:tc>
          <w:tcPr>
            <w:tcW w:w="3790" w:type="dxa"/>
            <w:vAlign w:val="center"/>
          </w:tcPr>
          <w:p w:rsidR="001746F8" w:rsidRPr="001746F8" w:rsidRDefault="001746F8" w:rsidP="001746F8">
            <w:pPr>
              <w:jc w:val="center"/>
              <w:rPr>
                <w:rFonts w:ascii="Times New Roman" w:hAnsi="Times New Roman"/>
                <w:sz w:val="24"/>
                <w:szCs w:val="24"/>
                <w:lang w:val="en-US"/>
              </w:rPr>
            </w:pPr>
            <w:r w:rsidRPr="001746F8">
              <w:rPr>
                <w:rFonts w:ascii="Times New Roman" w:hAnsi="Times New Roman"/>
                <w:sz w:val="24"/>
                <w:szCs w:val="24"/>
                <w:lang w:val="en-US"/>
              </w:rPr>
              <w:t>19,557 minority international joint ventures, 4.3% of which were converted to wholly-owned subsidiaries of MNE partner, others remained joint ventures.</w:t>
            </w:r>
          </w:p>
        </w:tc>
      </w:tr>
      <w:tr w:rsidR="001746F8" w:rsidRPr="006C54D6" w:rsidTr="00EA658C">
        <w:tc>
          <w:tcPr>
            <w:tcW w:w="1668" w:type="dxa"/>
            <w:vAlign w:val="center"/>
          </w:tcPr>
          <w:p w:rsidR="001746F8" w:rsidRPr="001746F8" w:rsidRDefault="001746F8" w:rsidP="001746F8">
            <w:pPr>
              <w:jc w:val="center"/>
              <w:rPr>
                <w:rFonts w:ascii="Times New Roman" w:hAnsi="Times New Roman"/>
                <w:sz w:val="24"/>
                <w:szCs w:val="24"/>
              </w:rPr>
            </w:pPr>
            <w:r w:rsidRPr="001746F8">
              <w:rPr>
                <w:rFonts w:ascii="Times New Roman" w:hAnsi="Times New Roman"/>
                <w:sz w:val="24"/>
                <w:szCs w:val="24"/>
              </w:rPr>
              <w:fldChar w:fldCharType="begin" w:fldLock="1"/>
            </w:r>
            <w:r w:rsidRPr="001746F8">
              <w:rPr>
                <w:rFonts w:ascii="Times New Roman" w:hAnsi="Times New Roman"/>
                <w:sz w:val="24"/>
                <w:szCs w:val="24"/>
              </w:rPr>
              <w:instrText>ADDIN CSL_CITATION { "citationItems" : [ { "id" : "ITEM-1", "itemData" : { "DOI" : "10.1002/gsj.1086", "ISBN" : "2042-5805", "ISSN" : "20425791", "abstract" : "Under what conditions is an IJV partner likely to acquire its counterpart's equity stake upon a market cue of more opportunities; or sell its own equity stake to the counterpart upon a market cue of fewer opportunities? The puzzle springs from the premise that, upon a market cue, both the MNE partner and the local IJV partner are motivated to appropriate value in a manner consistent with the direction of the market cue. However, only one partner can change the ownership share in its favor. Building on the real options logic and the experiential learning perspective, we suggest that the local partner is more likely to realign ownership share in its own favor, all else equal. However, an MNE's cumulative operational experience overturns this. Our model is supported by data on Japanese automotive supplier IJV equity changes over an 18-year period.", "author" : [ { "dropping-particle" : "", "family" : "Iriyama", "given" : "Akie", "non-dropping-particle" : "", "parse-names" : false, "suffix" : "" }, { "dropping-particle" : "", "family" : "Madhavan", "given" : "Ravi", "non-dropping-particle" : "", "parse-names" : false, "suffix" : "" } ], "container-title" : "Global Strategy Journal", "id" : "ITEM-1", "issue" : "4", "issued" : { "date-parts" : [ [ "2014" ] ] }, "page" : "331-348", "title" : "Post-Formation Inter-Partner Equity Transfers in International Joint Ventures: The Role of Experience", "type" : "article-journal", "volume" : "4" }, "uris" : [ "http://www.mendeley.com/documents/?uuid=408811f4-34df-48d2-95bd-67aa7c223ae8" ] } ], "mendeley" : { "formattedCitation" : "(Iriyama &amp; Madhavan 2014)", "plainTextFormattedCitation" : "(Iriyama &amp; Madhavan 2014)", "previouslyFormattedCitation" : "(Iriyama &amp; Madhavan 2014)" }, "properties" : { "noteIndex" : 0 }, "schema" : "https://github.com/citation-style-language/schema/raw/master/csl-citation.json" }</w:instrText>
            </w:r>
            <w:r w:rsidRPr="001746F8">
              <w:rPr>
                <w:rFonts w:ascii="Times New Roman" w:hAnsi="Times New Roman"/>
                <w:sz w:val="24"/>
                <w:szCs w:val="24"/>
              </w:rPr>
              <w:fldChar w:fldCharType="separate"/>
            </w:r>
            <w:r w:rsidRPr="001746F8">
              <w:rPr>
                <w:rFonts w:ascii="Times New Roman" w:hAnsi="Times New Roman"/>
                <w:noProof/>
                <w:sz w:val="24"/>
                <w:szCs w:val="24"/>
              </w:rPr>
              <w:t>(Iriyama &amp; Madhavan 2014)</w:t>
            </w:r>
            <w:r w:rsidRPr="001746F8">
              <w:rPr>
                <w:rFonts w:ascii="Times New Roman" w:hAnsi="Times New Roman"/>
                <w:sz w:val="24"/>
                <w:szCs w:val="24"/>
              </w:rPr>
              <w:fldChar w:fldCharType="end"/>
            </w:r>
          </w:p>
        </w:tc>
        <w:tc>
          <w:tcPr>
            <w:tcW w:w="2409" w:type="dxa"/>
            <w:vAlign w:val="center"/>
          </w:tcPr>
          <w:p w:rsidR="001746F8" w:rsidRPr="001746F8" w:rsidRDefault="001746F8" w:rsidP="001746F8">
            <w:pPr>
              <w:jc w:val="center"/>
              <w:rPr>
                <w:rFonts w:ascii="Times New Roman" w:hAnsi="Times New Roman"/>
                <w:sz w:val="24"/>
                <w:szCs w:val="24"/>
                <w:lang w:val="en-US"/>
              </w:rPr>
            </w:pPr>
            <w:r w:rsidRPr="001746F8">
              <w:rPr>
                <w:rFonts w:ascii="Times New Roman" w:hAnsi="Times New Roman"/>
                <w:sz w:val="24"/>
                <w:szCs w:val="24"/>
                <w:lang w:val="en-US"/>
              </w:rPr>
              <w:t>IJV with one Japanese partner</w:t>
            </w:r>
          </w:p>
        </w:tc>
        <w:tc>
          <w:tcPr>
            <w:tcW w:w="1701" w:type="dxa"/>
            <w:vAlign w:val="center"/>
          </w:tcPr>
          <w:p w:rsidR="001746F8" w:rsidRPr="001746F8" w:rsidRDefault="001746F8" w:rsidP="001746F8">
            <w:pPr>
              <w:jc w:val="center"/>
              <w:rPr>
                <w:rFonts w:ascii="Times New Roman" w:hAnsi="Times New Roman"/>
                <w:sz w:val="24"/>
                <w:szCs w:val="24"/>
              </w:rPr>
            </w:pPr>
            <w:r w:rsidRPr="001746F8">
              <w:rPr>
                <w:rFonts w:ascii="Times New Roman" w:hAnsi="Times New Roman"/>
                <w:sz w:val="24"/>
                <w:szCs w:val="24"/>
              </w:rPr>
              <w:t>1986-2003</w:t>
            </w:r>
          </w:p>
        </w:tc>
        <w:tc>
          <w:tcPr>
            <w:tcW w:w="3790" w:type="dxa"/>
            <w:vAlign w:val="center"/>
          </w:tcPr>
          <w:p w:rsidR="001746F8" w:rsidRPr="001746F8" w:rsidRDefault="001746F8" w:rsidP="001746F8">
            <w:pPr>
              <w:jc w:val="center"/>
              <w:rPr>
                <w:rFonts w:ascii="Times New Roman" w:hAnsi="Times New Roman"/>
                <w:sz w:val="24"/>
                <w:szCs w:val="24"/>
                <w:lang w:val="en-US"/>
              </w:rPr>
            </w:pPr>
            <w:r w:rsidRPr="001746F8">
              <w:rPr>
                <w:rFonts w:ascii="Times New Roman" w:hAnsi="Times New Roman"/>
                <w:sz w:val="24"/>
                <w:szCs w:val="24"/>
                <w:lang w:val="en-US"/>
              </w:rPr>
              <w:t>218 IJV in the sample, 63% of which were acquired by one of the partner.</w:t>
            </w:r>
          </w:p>
        </w:tc>
      </w:tr>
      <w:tr w:rsidR="001746F8" w:rsidRPr="006C54D6" w:rsidTr="00EA658C">
        <w:tc>
          <w:tcPr>
            <w:tcW w:w="1668" w:type="dxa"/>
            <w:vAlign w:val="center"/>
          </w:tcPr>
          <w:p w:rsidR="001746F8" w:rsidRPr="001746F8" w:rsidRDefault="001746F8" w:rsidP="001746F8">
            <w:pPr>
              <w:jc w:val="center"/>
              <w:rPr>
                <w:rFonts w:ascii="Times New Roman" w:hAnsi="Times New Roman"/>
                <w:sz w:val="24"/>
                <w:szCs w:val="24"/>
                <w:lang w:val="en-US"/>
              </w:rPr>
            </w:pPr>
            <w:r w:rsidRPr="001746F8">
              <w:rPr>
                <w:rFonts w:ascii="Times New Roman" w:hAnsi="Times New Roman"/>
                <w:sz w:val="24"/>
                <w:szCs w:val="24"/>
              </w:rPr>
              <w:fldChar w:fldCharType="begin" w:fldLock="1"/>
            </w:r>
            <w:r w:rsidRPr="001746F8">
              <w:rPr>
                <w:rFonts w:ascii="Times New Roman" w:hAnsi="Times New Roman"/>
                <w:sz w:val="24"/>
                <w:szCs w:val="24"/>
              </w:rPr>
              <w:instrText>ADDIN CSL_CITATION { "citationItems" : [ { "id" : "ITEM-1", "itemData" : { "DOI" : "10.1016/j.ibusrev.2014.12.004", "ISSN" : "09695931", "abstract" : "We study different modes of terminating international joint ventures, namely closure and acquisition, and find that different forces govern the two termination modes. Decisions regarding asset specificity and the size of the venture affect the likelihood of closure, but not that of acquisition. In contrast, full acquisition by one of the partners is related to history of the venture before the joint venture was formed, to decisions made at the time of the creation with respect to equity split between partners, and to subsequent changes of these initial decisions. Joint ventures that were created de novo are more likely to be closed down than those that were previously fully owned by one of the parties. The proportion of equity initially held by each partner and subsequent increases in this proportion increase the likelihood of the venture being fully acquired by that partner.", "author" : [ { "dropping-particle" : "", "family" : "Mata", "given" : "Jos\u00e9", "non-dropping-particle" : "", "parse-names" : false, "suffix" : "" }, { "dropping-particle" : "", "family" : "Portugal", "given" : "Pedro", "non-dropping-particle" : "", "parse-names" : false, "suffix" : "" } ], "container-title" : "International Business Review", "id" : "ITEM-1", "issue" : "4", "issued" : { "date-parts" : [ [ "2015" ] ] }, "page" : "677-689", "title" : "The termination of international joint ventures: Closure and acquisition by domestic and foreign partners", "type" : "article-journal", "volume" : "24" }, "uris" : [ "http://www.mendeley.com/documents/?uuid=297a557a-2289-4423-918c-9554fc8d3239" ] } ], "mendeley" : { "formattedCitation" : "(Mata &amp; Portugal 2015)", "plainTextFormattedCitation" : "(Mata &amp; Portugal 2015)", "previouslyFormattedCitation" : "(Mata &amp; Portugal 2015)" }, "properties" : { "noteIndex" : 0 }, "schema" : "https://github.com/citation-style-language/schema/raw/master/csl-citation.json" }</w:instrText>
            </w:r>
            <w:r w:rsidRPr="001746F8">
              <w:rPr>
                <w:rFonts w:ascii="Times New Roman" w:hAnsi="Times New Roman"/>
                <w:sz w:val="24"/>
                <w:szCs w:val="24"/>
              </w:rPr>
              <w:fldChar w:fldCharType="separate"/>
            </w:r>
            <w:r w:rsidRPr="001746F8">
              <w:rPr>
                <w:rFonts w:ascii="Times New Roman" w:hAnsi="Times New Roman"/>
                <w:noProof/>
                <w:sz w:val="24"/>
                <w:szCs w:val="24"/>
              </w:rPr>
              <w:t>(Mata &amp; Portugal 2015)</w:t>
            </w:r>
            <w:r w:rsidRPr="001746F8">
              <w:rPr>
                <w:rFonts w:ascii="Times New Roman" w:hAnsi="Times New Roman"/>
                <w:sz w:val="24"/>
                <w:szCs w:val="24"/>
              </w:rPr>
              <w:fldChar w:fldCharType="end"/>
            </w:r>
          </w:p>
        </w:tc>
        <w:tc>
          <w:tcPr>
            <w:tcW w:w="2409" w:type="dxa"/>
            <w:vAlign w:val="center"/>
          </w:tcPr>
          <w:p w:rsidR="001746F8" w:rsidRPr="001746F8" w:rsidRDefault="001746F8" w:rsidP="001746F8">
            <w:pPr>
              <w:jc w:val="center"/>
              <w:rPr>
                <w:rFonts w:ascii="Times New Roman" w:hAnsi="Times New Roman"/>
                <w:sz w:val="24"/>
                <w:szCs w:val="24"/>
              </w:rPr>
            </w:pPr>
            <w:r w:rsidRPr="001746F8">
              <w:rPr>
                <w:rFonts w:ascii="Times New Roman" w:hAnsi="Times New Roman"/>
                <w:sz w:val="24"/>
                <w:szCs w:val="24"/>
              </w:rPr>
              <w:t>IJV located in Portugal</w:t>
            </w:r>
          </w:p>
        </w:tc>
        <w:tc>
          <w:tcPr>
            <w:tcW w:w="1701" w:type="dxa"/>
            <w:vAlign w:val="center"/>
          </w:tcPr>
          <w:p w:rsidR="001746F8" w:rsidRPr="001746F8" w:rsidRDefault="001746F8" w:rsidP="001746F8">
            <w:pPr>
              <w:jc w:val="center"/>
              <w:rPr>
                <w:rFonts w:ascii="Times New Roman" w:hAnsi="Times New Roman"/>
                <w:sz w:val="24"/>
                <w:szCs w:val="24"/>
              </w:rPr>
            </w:pPr>
            <w:r w:rsidRPr="001746F8">
              <w:rPr>
                <w:rFonts w:ascii="Times New Roman" w:hAnsi="Times New Roman"/>
                <w:sz w:val="24"/>
                <w:szCs w:val="24"/>
              </w:rPr>
              <w:t>1983-2008</w:t>
            </w:r>
          </w:p>
        </w:tc>
        <w:tc>
          <w:tcPr>
            <w:tcW w:w="3790" w:type="dxa"/>
            <w:vAlign w:val="center"/>
          </w:tcPr>
          <w:p w:rsidR="001746F8" w:rsidRPr="001746F8" w:rsidRDefault="001746F8" w:rsidP="001746F8">
            <w:pPr>
              <w:jc w:val="center"/>
              <w:rPr>
                <w:rFonts w:ascii="Times New Roman" w:hAnsi="Times New Roman"/>
                <w:sz w:val="24"/>
                <w:szCs w:val="24"/>
                <w:lang w:val="en-US"/>
              </w:rPr>
            </w:pPr>
            <w:r w:rsidRPr="001746F8">
              <w:rPr>
                <w:rFonts w:ascii="Times New Roman" w:hAnsi="Times New Roman"/>
                <w:sz w:val="24"/>
                <w:szCs w:val="24"/>
                <w:lang w:val="en-US"/>
              </w:rPr>
              <w:t>3697 IJV in the sample, 45% of which have been terminated by acquisition; 32% by closure.</w:t>
            </w:r>
          </w:p>
        </w:tc>
      </w:tr>
    </w:tbl>
    <w:p w:rsidR="001746F8" w:rsidRPr="001746F8" w:rsidRDefault="001746F8" w:rsidP="001746F8">
      <w:pPr>
        <w:spacing w:after="0" w:line="360" w:lineRule="auto"/>
        <w:jc w:val="both"/>
        <w:rPr>
          <w:rFonts w:ascii="Times New Roman" w:eastAsia="SimSun" w:hAnsi="Times New Roman" w:cs="Times New Roman"/>
          <w:sz w:val="24"/>
          <w:szCs w:val="24"/>
          <w:lang w:val="en-US" w:eastAsia="ru-RU"/>
        </w:rPr>
      </w:pPr>
      <w:r w:rsidRPr="001746F8">
        <w:rPr>
          <w:rFonts w:ascii="Times New Roman" w:eastAsia="SimSun" w:hAnsi="Times New Roman" w:cs="Times New Roman"/>
          <w:i/>
          <w:sz w:val="24"/>
          <w:szCs w:val="24"/>
          <w:lang w:val="en-US" w:eastAsia="ru-RU"/>
        </w:rPr>
        <w:t>Source:</w:t>
      </w:r>
      <w:r w:rsidRPr="001746F8">
        <w:rPr>
          <w:rFonts w:ascii="Times New Roman" w:eastAsia="SimSun" w:hAnsi="Times New Roman" w:cs="Times New Roman"/>
          <w:sz w:val="24"/>
          <w:szCs w:val="24"/>
          <w:lang w:val="en-US" w:eastAsia="ru-RU"/>
        </w:rPr>
        <w:t xml:space="preserve"> created by the authors.</w:t>
      </w:r>
    </w:p>
    <w:p w:rsidR="001746F8" w:rsidRDefault="001746F8" w:rsidP="001746F8">
      <w:pPr>
        <w:spacing w:after="0" w:line="360" w:lineRule="auto"/>
        <w:ind w:firstLine="709"/>
        <w:jc w:val="both"/>
        <w:rPr>
          <w:rFonts w:ascii="Times New Roman" w:eastAsia="SimSun" w:hAnsi="Times New Roman" w:cs="Times New Roman"/>
          <w:sz w:val="24"/>
          <w:szCs w:val="24"/>
          <w:lang w:val="en-US" w:eastAsia="ru-RU"/>
        </w:rPr>
      </w:pPr>
    </w:p>
    <w:p w:rsidR="008A46C8" w:rsidRDefault="008A46C8" w:rsidP="001746F8">
      <w:pPr>
        <w:spacing w:after="0" w:line="360" w:lineRule="auto"/>
        <w:ind w:firstLine="709"/>
        <w:jc w:val="both"/>
        <w:rPr>
          <w:rFonts w:ascii="Times New Roman" w:eastAsia="SimSun" w:hAnsi="Times New Roman" w:cs="Times New Roman"/>
          <w:sz w:val="24"/>
          <w:szCs w:val="24"/>
          <w:lang w:val="en-US" w:eastAsia="ru-RU"/>
        </w:rPr>
      </w:pPr>
    </w:p>
    <w:p w:rsidR="008A46C8" w:rsidRDefault="008A46C8" w:rsidP="001746F8">
      <w:pPr>
        <w:spacing w:after="0" w:line="360" w:lineRule="auto"/>
        <w:ind w:firstLine="709"/>
        <w:jc w:val="both"/>
        <w:rPr>
          <w:rFonts w:ascii="Times New Roman" w:eastAsia="SimSun" w:hAnsi="Times New Roman" w:cs="Times New Roman"/>
          <w:sz w:val="24"/>
          <w:szCs w:val="24"/>
          <w:lang w:val="en-US" w:eastAsia="ru-RU"/>
        </w:rPr>
      </w:pPr>
    </w:p>
    <w:p w:rsidR="008A46C8" w:rsidRDefault="008A46C8" w:rsidP="001746F8">
      <w:pPr>
        <w:spacing w:after="0" w:line="360" w:lineRule="auto"/>
        <w:ind w:firstLine="709"/>
        <w:jc w:val="both"/>
        <w:rPr>
          <w:rFonts w:ascii="Times New Roman" w:eastAsia="SimSun" w:hAnsi="Times New Roman" w:cs="Times New Roman"/>
          <w:sz w:val="24"/>
          <w:szCs w:val="24"/>
          <w:lang w:val="en-US" w:eastAsia="ru-RU"/>
        </w:rPr>
      </w:pPr>
    </w:p>
    <w:p w:rsidR="008A46C8" w:rsidRDefault="008A46C8" w:rsidP="001746F8">
      <w:pPr>
        <w:spacing w:after="0" w:line="360" w:lineRule="auto"/>
        <w:ind w:firstLine="709"/>
        <w:jc w:val="both"/>
        <w:rPr>
          <w:rFonts w:ascii="Times New Roman" w:eastAsia="SimSun" w:hAnsi="Times New Roman" w:cs="Times New Roman"/>
          <w:sz w:val="24"/>
          <w:szCs w:val="24"/>
          <w:lang w:val="en-US" w:eastAsia="ru-RU"/>
        </w:rPr>
      </w:pPr>
    </w:p>
    <w:p w:rsidR="008A46C8" w:rsidRPr="008A46C8" w:rsidRDefault="008A46C8" w:rsidP="00A21B89">
      <w:pPr>
        <w:pStyle w:val="ListParagraph"/>
        <w:numPr>
          <w:ilvl w:val="0"/>
          <w:numId w:val="13"/>
        </w:numPr>
        <w:spacing w:after="0" w:line="360" w:lineRule="auto"/>
        <w:jc w:val="both"/>
        <w:rPr>
          <w:rFonts w:ascii="Times New Roman" w:eastAsia="SimSun" w:hAnsi="Times New Roman" w:cs="Times New Roman"/>
          <w:b/>
          <w:sz w:val="24"/>
          <w:szCs w:val="24"/>
          <w:lang w:val="en-US" w:eastAsia="ru-RU"/>
        </w:rPr>
      </w:pPr>
      <w:r w:rsidRPr="008A46C8">
        <w:rPr>
          <w:rFonts w:ascii="Times New Roman" w:eastAsia="SimSun" w:hAnsi="Times New Roman" w:cs="Times New Roman"/>
          <w:b/>
          <w:sz w:val="24"/>
          <w:szCs w:val="24"/>
          <w:lang w:val="en-US" w:eastAsia="ru-RU"/>
        </w:rPr>
        <w:lastRenderedPageBreak/>
        <w:t>Theoretical Perspectives</w:t>
      </w:r>
    </w:p>
    <w:p w:rsidR="008A46C8" w:rsidRDefault="008A46C8" w:rsidP="008A46C8">
      <w:pPr>
        <w:spacing w:after="0" w:line="360" w:lineRule="auto"/>
        <w:ind w:firstLine="709"/>
        <w:jc w:val="both"/>
        <w:rPr>
          <w:rFonts w:ascii="Times New Roman" w:eastAsia="SimSun" w:hAnsi="Times New Roman" w:cs="Times New Roman"/>
          <w:sz w:val="24"/>
          <w:szCs w:val="24"/>
          <w:lang w:val="en-US" w:eastAsia="ru-RU"/>
        </w:rPr>
      </w:pPr>
      <w:r w:rsidRPr="008A46C8">
        <w:rPr>
          <w:rFonts w:ascii="Times New Roman" w:eastAsia="SimSun" w:hAnsi="Times New Roman" w:cs="Times New Roman"/>
          <w:sz w:val="24"/>
          <w:szCs w:val="24"/>
          <w:lang w:val="en-US" w:eastAsia="ru-RU"/>
        </w:rPr>
        <w:t>Research on IJV acquisition by one of the partners explains this phenomenon by draw-ing mainly on transaction cost economics (TCE), e.g. (Park &amp; Russo 1996; Park &amp; Ungson 1997; Dhanaraj &amp; Beamish 2004; Puck et al. 2009; Chang et al. 2013), real option theory, e.g. (Kogut 1991; Folta &amp; Miller 2002; Kumar 2005; Reuer &amp; Tong 2005; Tong et al. 2008; Chi &amp; Seth 2009; Cuypers &amp; Martin 2010; Tong &amp; Li 2013; Iriyama &amp; Madhavan 2014; Chi 2000; Chi &amp; McGuire 1996), bargaining theory, e.g. (Inkpen &amp; Beamish 1997; Reuer 2002; Brouthers &amp; Bamossy 2006; Steensma et al. 2008; Mata &amp; Portugal 2015; Chi &amp; Seth 2009) and learning theory (Cuypers &amp; Martin 2007; Habib &amp; Mella-Barral 2007; Kumar 2010a; Chang et al. 2013; Iriyama &amp; Madhavan 2014; Mata &amp; Portugal 2015). Several researchers implement these theories in complementary manner, for example (Chi &amp; McGuire 1996; Inkpen &amp; Beamish 1997; Chi &amp; Seth 2009; Iriyama &amp; Madhavan 2</w:t>
      </w:r>
      <w:r>
        <w:rPr>
          <w:rFonts w:ascii="Times New Roman" w:eastAsia="SimSun" w:hAnsi="Times New Roman" w:cs="Times New Roman"/>
          <w:sz w:val="24"/>
          <w:szCs w:val="24"/>
          <w:lang w:val="en-US" w:eastAsia="ru-RU"/>
        </w:rPr>
        <w:t xml:space="preserve">014; Dhanaraj &amp; Beamish 2004). </w:t>
      </w:r>
    </w:p>
    <w:p w:rsidR="008A46C8" w:rsidRPr="008A46C8" w:rsidRDefault="008A46C8" w:rsidP="008A46C8">
      <w:pPr>
        <w:spacing w:after="0" w:line="360" w:lineRule="auto"/>
        <w:ind w:firstLine="709"/>
        <w:jc w:val="both"/>
        <w:rPr>
          <w:rFonts w:ascii="Times New Roman" w:eastAsia="SimSun" w:hAnsi="Times New Roman" w:cs="Times New Roman"/>
          <w:sz w:val="24"/>
          <w:szCs w:val="24"/>
          <w:lang w:val="en-US" w:eastAsia="ru-RU"/>
        </w:rPr>
      </w:pPr>
    </w:p>
    <w:p w:rsidR="008A46C8" w:rsidRPr="006D6577" w:rsidRDefault="008A46C8" w:rsidP="008A46C8">
      <w:pPr>
        <w:spacing w:after="0" w:line="360" w:lineRule="auto"/>
        <w:ind w:firstLine="709"/>
        <w:jc w:val="both"/>
        <w:rPr>
          <w:rFonts w:ascii="Times New Roman" w:eastAsia="SimSun" w:hAnsi="Times New Roman" w:cs="Times New Roman"/>
          <w:i/>
          <w:sz w:val="24"/>
          <w:szCs w:val="24"/>
          <w:lang w:val="en-US" w:eastAsia="ru-RU"/>
        </w:rPr>
      </w:pPr>
      <w:r w:rsidRPr="006D6577">
        <w:rPr>
          <w:rFonts w:ascii="Times New Roman" w:eastAsia="SimSun" w:hAnsi="Times New Roman" w:cs="Times New Roman"/>
          <w:i/>
          <w:sz w:val="24"/>
          <w:szCs w:val="24"/>
          <w:lang w:val="en-US" w:eastAsia="ru-RU"/>
        </w:rPr>
        <w:t>Transaction Cost Economics (TCE)</w:t>
      </w:r>
    </w:p>
    <w:p w:rsidR="008A46C8" w:rsidRDefault="008A46C8" w:rsidP="008A46C8">
      <w:pPr>
        <w:spacing w:after="0" w:line="360" w:lineRule="auto"/>
        <w:ind w:firstLine="709"/>
        <w:jc w:val="both"/>
        <w:rPr>
          <w:rFonts w:ascii="Times New Roman" w:eastAsia="SimSun" w:hAnsi="Times New Roman" w:cs="Times New Roman"/>
          <w:sz w:val="24"/>
          <w:szCs w:val="24"/>
          <w:lang w:val="en-US" w:eastAsia="ru-RU"/>
        </w:rPr>
      </w:pPr>
      <w:r w:rsidRPr="008A46C8">
        <w:rPr>
          <w:rFonts w:ascii="Times New Roman" w:eastAsia="SimSun" w:hAnsi="Times New Roman" w:cs="Times New Roman"/>
          <w:sz w:val="24"/>
          <w:szCs w:val="24"/>
          <w:lang w:val="en-US" w:eastAsia="ru-RU"/>
        </w:rPr>
        <w:t>According to TCE, IJV formation occurs due to the lower transaction costs compared to alternative international entry modes (Nemeth &amp; Nippa 2013). Foreign firms are more likely prefer the formation of an IJVs, when a local firm offers complementary knowledge – such as a deep understanding of local markets or access to distribution channels and natural resources, which cannot be easily purchased on the host market (Chang et al. 2013). While TCE can explain the adaptation of governance structures to changing circumstances (Cuypers &amp; Martin 2007), it has been criticized for its static perspective (Cuypers &amp; Martin 2007). Following the TCE perspective, Park and Russo (1996) and Chang et al. (2013) found that high assets speci-ficity and the high ratio of intangible assets – in case of incorporated R&amp;D activity into IJV – is positively associated with IJV acquisition by one of the partners. Although Puck et al. (2009) documented that the decrease of perceived external uncertainty – political, legal, eco-nomic, and social – is positively associated with IJV acquisition by foreign partner. Analyzing another ex ante determinant, Dhanaraj and Beamish (2004) proposed that high initial equity stake by one of the partner will be a signal of his dominance in a conflict dissolution and higher control within the IJV that can has positive effect on propensity of IJV a</w:t>
      </w:r>
      <w:r>
        <w:rPr>
          <w:rFonts w:ascii="Times New Roman" w:eastAsia="SimSun" w:hAnsi="Times New Roman" w:cs="Times New Roman"/>
          <w:sz w:val="24"/>
          <w:szCs w:val="24"/>
          <w:lang w:val="en-US" w:eastAsia="ru-RU"/>
        </w:rPr>
        <w:t>cquisition by dominant partner.</w:t>
      </w:r>
    </w:p>
    <w:p w:rsidR="008A46C8" w:rsidRPr="008A46C8" w:rsidRDefault="008A46C8" w:rsidP="008A46C8">
      <w:pPr>
        <w:spacing w:after="0" w:line="360" w:lineRule="auto"/>
        <w:ind w:firstLine="709"/>
        <w:jc w:val="both"/>
        <w:rPr>
          <w:rFonts w:ascii="Times New Roman" w:eastAsia="SimSun" w:hAnsi="Times New Roman" w:cs="Times New Roman"/>
          <w:sz w:val="24"/>
          <w:szCs w:val="24"/>
          <w:lang w:val="en-US" w:eastAsia="ru-RU"/>
        </w:rPr>
      </w:pPr>
    </w:p>
    <w:p w:rsidR="008A46C8" w:rsidRPr="006D6577" w:rsidRDefault="008A46C8" w:rsidP="008A46C8">
      <w:pPr>
        <w:spacing w:after="0" w:line="360" w:lineRule="auto"/>
        <w:ind w:firstLine="709"/>
        <w:jc w:val="both"/>
        <w:rPr>
          <w:rFonts w:ascii="Times New Roman" w:eastAsia="SimSun" w:hAnsi="Times New Roman" w:cs="Times New Roman"/>
          <w:i/>
          <w:sz w:val="24"/>
          <w:szCs w:val="24"/>
          <w:lang w:val="en-US" w:eastAsia="ru-RU"/>
        </w:rPr>
      </w:pPr>
      <w:r w:rsidRPr="006D6577">
        <w:rPr>
          <w:rFonts w:ascii="Times New Roman" w:eastAsia="SimSun" w:hAnsi="Times New Roman" w:cs="Times New Roman"/>
          <w:i/>
          <w:sz w:val="24"/>
          <w:szCs w:val="24"/>
          <w:lang w:val="en-US" w:eastAsia="ru-RU"/>
        </w:rPr>
        <w:t xml:space="preserve">Real Option Theory (RO) </w:t>
      </w:r>
    </w:p>
    <w:p w:rsidR="008A46C8" w:rsidRPr="008A46C8" w:rsidRDefault="008A46C8" w:rsidP="008A46C8">
      <w:pPr>
        <w:spacing w:after="0" w:line="360" w:lineRule="auto"/>
        <w:ind w:firstLine="709"/>
        <w:jc w:val="both"/>
        <w:rPr>
          <w:rFonts w:ascii="Times New Roman" w:eastAsia="SimSun" w:hAnsi="Times New Roman" w:cs="Times New Roman"/>
          <w:sz w:val="24"/>
          <w:szCs w:val="24"/>
          <w:lang w:val="en-US" w:eastAsia="ru-RU"/>
        </w:rPr>
      </w:pPr>
      <w:r w:rsidRPr="008A46C8">
        <w:rPr>
          <w:rFonts w:ascii="Times New Roman" w:eastAsia="SimSun" w:hAnsi="Times New Roman" w:cs="Times New Roman"/>
          <w:sz w:val="24"/>
          <w:szCs w:val="24"/>
          <w:lang w:val="en-US" w:eastAsia="ru-RU"/>
        </w:rPr>
        <w:t xml:space="preserve">RO theory deals with decision making under various types of uncertainty. According this theory, IJV partner (as a call option holder) will hold the option open either until it expires or until the value of the underlying asset exceeds the strike price at which the firm can increase its equity share (Cuypers &amp; Martin 2007). According to this perspective, IJVs are associated with </w:t>
      </w:r>
      <w:r w:rsidRPr="008A46C8">
        <w:rPr>
          <w:rFonts w:ascii="Times New Roman" w:eastAsia="SimSun" w:hAnsi="Times New Roman" w:cs="Times New Roman"/>
          <w:sz w:val="24"/>
          <w:szCs w:val="24"/>
          <w:lang w:val="en-US" w:eastAsia="ru-RU"/>
        </w:rPr>
        <w:lastRenderedPageBreak/>
        <w:t xml:space="preserve">organizational </w:t>
      </w:r>
      <w:proofErr w:type="gramStart"/>
      <w:r w:rsidRPr="008A46C8">
        <w:rPr>
          <w:rFonts w:ascii="Times New Roman" w:eastAsia="SimSun" w:hAnsi="Times New Roman" w:cs="Times New Roman"/>
          <w:sz w:val="24"/>
          <w:szCs w:val="24"/>
          <w:lang w:val="en-US" w:eastAsia="ru-RU"/>
        </w:rPr>
        <w:t>mechanism that help</w:t>
      </w:r>
      <w:proofErr w:type="gramEnd"/>
      <w:r w:rsidRPr="008A46C8">
        <w:rPr>
          <w:rFonts w:ascii="Times New Roman" w:eastAsia="SimSun" w:hAnsi="Times New Roman" w:cs="Times New Roman"/>
          <w:sz w:val="24"/>
          <w:szCs w:val="24"/>
          <w:lang w:val="en-US" w:eastAsia="ru-RU"/>
        </w:rPr>
        <w:t xml:space="preserve"> partners manage different types of uncer-tainty (exogenous and endogenous) in a proactive manner (Reuer &amp; Tong 2005). B. Kogut in (Kogut, 1991) was the first who implemented the RO theory to the issues of IJV acquisition by one of the partner by examining the effect of demand uncertainty on the timing when one JV partner will acquire the stake of the other one (in other words, exercise call option). After this paper a number of researchers have examined IJV acquisition by one of the partners either theoretically, applying mathematical models, e.g. (Chi &amp; McGuire 1996; Chi &amp; Seth 2009; Chi 2000) or empirically, e.g. (Folta &amp; Miller 2002; Kumar 2005; Reuer &amp; Tong 2005; Tong et al. 2008; Cuypers &amp; Martin 2010; Tong &amp; Li 2013; Iriyama &amp; Madhavan 2014). </w:t>
      </w:r>
    </w:p>
    <w:p w:rsidR="008A46C8" w:rsidRPr="008A46C8" w:rsidRDefault="008A46C8" w:rsidP="008A46C8">
      <w:pPr>
        <w:spacing w:after="0" w:line="360" w:lineRule="auto"/>
        <w:ind w:firstLine="709"/>
        <w:jc w:val="both"/>
        <w:rPr>
          <w:rFonts w:ascii="Times New Roman" w:eastAsia="SimSun" w:hAnsi="Times New Roman" w:cs="Times New Roman"/>
          <w:sz w:val="24"/>
          <w:szCs w:val="24"/>
          <w:lang w:val="en-US" w:eastAsia="ru-RU"/>
        </w:rPr>
      </w:pPr>
      <w:r w:rsidRPr="008A46C8">
        <w:rPr>
          <w:rFonts w:ascii="Times New Roman" w:eastAsia="SimSun" w:hAnsi="Times New Roman" w:cs="Times New Roman"/>
          <w:sz w:val="24"/>
          <w:szCs w:val="24"/>
          <w:lang w:val="en-US" w:eastAsia="ru-RU"/>
        </w:rPr>
        <w:t xml:space="preserve">While some researchers (Kogut 1991; Chi &amp; McGuire 1996; Chi 2000; Chi &amp; Seth 2009; Iriyama &amp; Madhavan 2014) assumed that all IJVs – both with explicit and implicit call options – can capture the growth option value for partners, other researcher (Reuer &amp; Tong 2005; Tong et al. 2008) </w:t>
      </w:r>
      <w:proofErr w:type="gramStart"/>
      <w:r w:rsidRPr="008A46C8">
        <w:rPr>
          <w:rFonts w:ascii="Times New Roman" w:eastAsia="SimSun" w:hAnsi="Times New Roman" w:cs="Times New Roman"/>
          <w:sz w:val="24"/>
          <w:szCs w:val="24"/>
          <w:lang w:val="en-US" w:eastAsia="ru-RU"/>
        </w:rPr>
        <w:t>criticized</w:t>
      </w:r>
      <w:proofErr w:type="gramEnd"/>
      <w:r w:rsidRPr="008A46C8">
        <w:rPr>
          <w:rFonts w:ascii="Times New Roman" w:eastAsia="SimSun" w:hAnsi="Times New Roman" w:cs="Times New Roman"/>
          <w:sz w:val="24"/>
          <w:szCs w:val="24"/>
          <w:lang w:val="en-US" w:eastAsia="ru-RU"/>
        </w:rPr>
        <w:t xml:space="preserve"> this assumption. Explicit call options are contractual clauses conferring a partner in an IJV the legal right to acquire equity stake of its counterpart (Tong &amp; Li 2013). According to this point of view, without </w:t>
      </w:r>
      <w:proofErr w:type="gramStart"/>
      <w:r w:rsidRPr="008A46C8">
        <w:rPr>
          <w:rFonts w:ascii="Times New Roman" w:eastAsia="SimSun" w:hAnsi="Times New Roman" w:cs="Times New Roman"/>
          <w:sz w:val="24"/>
          <w:szCs w:val="24"/>
          <w:lang w:val="en-US" w:eastAsia="ru-RU"/>
        </w:rPr>
        <w:t>a</w:t>
      </w:r>
      <w:proofErr w:type="gramEnd"/>
      <w:r w:rsidRPr="008A46C8">
        <w:rPr>
          <w:rFonts w:ascii="Times New Roman" w:eastAsia="SimSun" w:hAnsi="Times New Roman" w:cs="Times New Roman"/>
          <w:sz w:val="24"/>
          <w:szCs w:val="24"/>
          <w:lang w:val="en-US" w:eastAsia="ru-RU"/>
        </w:rPr>
        <w:t xml:space="preserve"> explicit call option clause the gains from IJV acquisition by one of the partners may be partially or fully appropriated by the selling partner, who may also appreciate the business’s enhanced value (Reuer &amp; Tong 2005). </w:t>
      </w:r>
    </w:p>
    <w:p w:rsidR="008A46C8" w:rsidRPr="008A46C8" w:rsidRDefault="008A46C8" w:rsidP="008A46C8">
      <w:pPr>
        <w:spacing w:after="0" w:line="360" w:lineRule="auto"/>
        <w:jc w:val="both"/>
        <w:rPr>
          <w:rFonts w:ascii="Times New Roman" w:eastAsia="SimSun" w:hAnsi="Times New Roman" w:cs="Times New Roman"/>
          <w:sz w:val="24"/>
          <w:szCs w:val="24"/>
          <w:lang w:val="en-US" w:eastAsia="ru-RU"/>
        </w:rPr>
      </w:pPr>
    </w:p>
    <w:p w:rsidR="008A46C8" w:rsidRPr="006D6577" w:rsidRDefault="008A46C8" w:rsidP="008A46C8">
      <w:pPr>
        <w:spacing w:after="0" w:line="360" w:lineRule="auto"/>
        <w:ind w:firstLine="709"/>
        <w:jc w:val="both"/>
        <w:rPr>
          <w:rFonts w:ascii="Times New Roman" w:eastAsia="SimSun" w:hAnsi="Times New Roman" w:cs="Times New Roman"/>
          <w:i/>
          <w:sz w:val="24"/>
          <w:szCs w:val="24"/>
          <w:lang w:val="en-US" w:eastAsia="ru-RU"/>
        </w:rPr>
      </w:pPr>
      <w:r w:rsidRPr="006D6577">
        <w:rPr>
          <w:rFonts w:ascii="Times New Roman" w:eastAsia="SimSun" w:hAnsi="Times New Roman" w:cs="Times New Roman"/>
          <w:i/>
          <w:sz w:val="24"/>
          <w:szCs w:val="24"/>
          <w:lang w:val="en-US" w:eastAsia="ru-RU"/>
        </w:rPr>
        <w:t>Bargaining and Learning Perspectives</w:t>
      </w:r>
    </w:p>
    <w:p w:rsidR="008A46C8" w:rsidRPr="008A46C8" w:rsidRDefault="008A46C8" w:rsidP="008A46C8">
      <w:pPr>
        <w:spacing w:after="0" w:line="360" w:lineRule="auto"/>
        <w:ind w:firstLine="709"/>
        <w:jc w:val="both"/>
        <w:rPr>
          <w:rFonts w:ascii="Times New Roman" w:eastAsia="SimSun" w:hAnsi="Times New Roman" w:cs="Times New Roman"/>
          <w:sz w:val="24"/>
          <w:szCs w:val="24"/>
          <w:lang w:val="en-US" w:eastAsia="ru-RU"/>
        </w:rPr>
      </w:pPr>
      <w:r w:rsidRPr="008A46C8">
        <w:rPr>
          <w:rFonts w:ascii="Times New Roman" w:eastAsia="SimSun" w:hAnsi="Times New Roman" w:cs="Times New Roman"/>
          <w:sz w:val="24"/>
          <w:szCs w:val="24"/>
          <w:lang w:val="en-US" w:eastAsia="ru-RU"/>
        </w:rPr>
        <w:t xml:space="preserve">The initial ownership structure in an IJV is the outcome of negotiations, in which rela-tive bargaining power is a deciding factor; subsequently, the relative bargaining power be-tween both partners explains deviations from full ownership in an IJV (Cuypers &amp; Martin 2007). The authors (Inkpen &amp; Beamish 1997) were the first who studied the dynamics of bar-gaining power between partners after IJV formation. They have proposed that learning is the most important determinant of changes in relative bargaining power between IJV’s partners. Previously, authors have used various metaphors to describe IJVs (Kumar 2010a), for exam-ple, a “learning race” by Hamel (1991) – as knowledge and know-how are acquired from the partner, the dependence of one partner on the other is reduced and the likelihood of IJV acquisition by this partner increases (Cuypers &amp; Martin 2007; Steensma et al. 2008; Mata &amp; Portugal 2015). However, other authors (Hennart et al. 1999; Habib &amp; Mella-Barral 2007; Kumar 2010a) have found no evidence of learning races between the IJV partners. Addition-ally, contrary to the expectation of the learning perspective, Chang et al. (2013) have found that older IJVs are less likely to be acquired by one of the partners.  </w:t>
      </w:r>
    </w:p>
    <w:p w:rsidR="008A46C8" w:rsidRDefault="008A46C8" w:rsidP="008A46C8">
      <w:pPr>
        <w:spacing w:after="0" w:line="360" w:lineRule="auto"/>
        <w:ind w:firstLine="709"/>
        <w:jc w:val="both"/>
        <w:rPr>
          <w:rFonts w:ascii="Times New Roman" w:eastAsia="SimSun" w:hAnsi="Times New Roman" w:cs="Times New Roman"/>
          <w:sz w:val="24"/>
          <w:szCs w:val="24"/>
          <w:lang w:val="en-US" w:eastAsia="ru-RU"/>
        </w:rPr>
      </w:pPr>
    </w:p>
    <w:p w:rsidR="008A46C8" w:rsidRPr="008A46C8" w:rsidRDefault="008A46C8" w:rsidP="008A46C8">
      <w:pPr>
        <w:spacing w:after="0" w:line="360" w:lineRule="auto"/>
        <w:ind w:firstLine="709"/>
        <w:jc w:val="both"/>
        <w:rPr>
          <w:rFonts w:ascii="Times New Roman" w:eastAsia="SimSun" w:hAnsi="Times New Roman" w:cs="Times New Roman"/>
          <w:sz w:val="24"/>
          <w:szCs w:val="24"/>
          <w:lang w:val="en-US" w:eastAsia="ru-RU"/>
        </w:rPr>
      </w:pPr>
    </w:p>
    <w:p w:rsidR="008A46C8" w:rsidRPr="008A46C8" w:rsidRDefault="008A46C8" w:rsidP="00A21B89">
      <w:pPr>
        <w:pStyle w:val="ListParagraph"/>
        <w:numPr>
          <w:ilvl w:val="0"/>
          <w:numId w:val="13"/>
        </w:numPr>
        <w:spacing w:after="0" w:line="360" w:lineRule="auto"/>
        <w:jc w:val="both"/>
        <w:rPr>
          <w:rFonts w:ascii="Times New Roman" w:eastAsia="SimSun" w:hAnsi="Times New Roman" w:cs="Times New Roman"/>
          <w:b/>
          <w:sz w:val="24"/>
          <w:szCs w:val="24"/>
          <w:lang w:val="en-US" w:eastAsia="ru-RU"/>
        </w:rPr>
      </w:pPr>
      <w:r w:rsidRPr="008A46C8">
        <w:rPr>
          <w:rFonts w:ascii="Times New Roman" w:eastAsia="SimSun" w:hAnsi="Times New Roman" w:cs="Times New Roman"/>
          <w:b/>
          <w:sz w:val="24"/>
          <w:szCs w:val="24"/>
          <w:lang w:val="en-US" w:eastAsia="ru-RU"/>
        </w:rPr>
        <w:lastRenderedPageBreak/>
        <w:t>A Framework of Research on IJV Acquisition by One of the Partners</w:t>
      </w:r>
    </w:p>
    <w:p w:rsidR="008A46C8" w:rsidRPr="008A46C8" w:rsidRDefault="008A46C8" w:rsidP="008A46C8">
      <w:pPr>
        <w:spacing w:after="0" w:line="360" w:lineRule="auto"/>
        <w:ind w:firstLine="709"/>
        <w:jc w:val="both"/>
        <w:rPr>
          <w:rFonts w:ascii="Times New Roman" w:eastAsia="SimSun" w:hAnsi="Times New Roman" w:cs="Times New Roman"/>
          <w:sz w:val="24"/>
          <w:szCs w:val="24"/>
          <w:lang w:val="en-US" w:eastAsia="ru-RU"/>
        </w:rPr>
      </w:pPr>
      <w:r w:rsidRPr="008A46C8">
        <w:rPr>
          <w:rFonts w:ascii="Times New Roman" w:eastAsia="SimSun" w:hAnsi="Times New Roman" w:cs="Times New Roman"/>
          <w:sz w:val="24"/>
          <w:szCs w:val="24"/>
          <w:lang w:val="en-US" w:eastAsia="ru-RU"/>
        </w:rPr>
        <w:t xml:space="preserve">The authors identified eight determinants of IJV acquisition by foreign or local partners: complementary assets, ownership structure, control, bargaining power, experience, learning, uncertainty and IJV performance. Each of these determinants is reviewed in detail below, and the discussion on research using each determinant is offered. As a result of this review, a framework of research on IJV acquisition by one of the partners has been developed (see Fig-ure 2). The proposed framework groups eight determinants and integrates the antecedents of IJV formation (complementary assets between partners and previous experience of a foreign and local partner), initial IJV characteristics influence (described by ownership structure, con-trol and bargaining power), shifts of IJV characteristics (three previous determinants and IJV performance), moderators – uncertainty, learning and new experience influences, and the de-cision of IJV acquisition by one of the partners. </w:t>
      </w:r>
    </w:p>
    <w:p w:rsidR="008A46C8" w:rsidRPr="008A46C8" w:rsidRDefault="008A46C8" w:rsidP="008A46C8">
      <w:pPr>
        <w:spacing w:after="0" w:line="360" w:lineRule="auto"/>
        <w:ind w:firstLine="709"/>
        <w:jc w:val="both"/>
        <w:rPr>
          <w:rFonts w:ascii="Times New Roman" w:eastAsia="SimSun" w:hAnsi="Times New Roman" w:cs="Times New Roman"/>
          <w:sz w:val="24"/>
          <w:szCs w:val="24"/>
          <w:lang w:val="en-US" w:eastAsia="ru-RU"/>
        </w:rPr>
      </w:pPr>
    </w:p>
    <w:p w:rsidR="008A46C8" w:rsidRPr="006D6577" w:rsidRDefault="008A46C8" w:rsidP="008A46C8">
      <w:pPr>
        <w:spacing w:after="0" w:line="360" w:lineRule="auto"/>
        <w:ind w:firstLine="709"/>
        <w:jc w:val="both"/>
        <w:rPr>
          <w:rFonts w:ascii="Times New Roman" w:eastAsia="SimSun" w:hAnsi="Times New Roman" w:cs="Times New Roman"/>
          <w:i/>
          <w:sz w:val="24"/>
          <w:szCs w:val="24"/>
          <w:lang w:val="en-US" w:eastAsia="ru-RU"/>
        </w:rPr>
      </w:pPr>
      <w:r w:rsidRPr="006D6577">
        <w:rPr>
          <w:rFonts w:ascii="Times New Roman" w:eastAsia="SimSun" w:hAnsi="Times New Roman" w:cs="Times New Roman"/>
          <w:i/>
          <w:sz w:val="24"/>
          <w:szCs w:val="24"/>
          <w:lang w:val="en-US" w:eastAsia="ru-RU"/>
        </w:rPr>
        <w:t>Complementarity</w:t>
      </w:r>
    </w:p>
    <w:p w:rsidR="008A46C8" w:rsidRDefault="008A46C8" w:rsidP="008A46C8">
      <w:pPr>
        <w:spacing w:after="0" w:line="360" w:lineRule="auto"/>
        <w:ind w:firstLine="709"/>
        <w:jc w:val="both"/>
        <w:rPr>
          <w:rFonts w:ascii="Times New Roman" w:eastAsia="SimSun" w:hAnsi="Times New Roman" w:cs="Times New Roman"/>
          <w:sz w:val="24"/>
          <w:szCs w:val="24"/>
          <w:lang w:val="en-US" w:eastAsia="ru-RU"/>
        </w:rPr>
      </w:pPr>
      <w:r w:rsidRPr="008A46C8">
        <w:rPr>
          <w:rFonts w:ascii="Times New Roman" w:eastAsia="SimSun" w:hAnsi="Times New Roman" w:cs="Times New Roman"/>
          <w:sz w:val="24"/>
          <w:szCs w:val="24"/>
          <w:lang w:val="en-US" w:eastAsia="ru-RU"/>
        </w:rPr>
        <w:t>One of the most structural parameter that may influence the decision of JV acquisition by one of the partners is the degree of resource complementarity between partners, defined as “the extent to which the resources of foreign and local companies are dissimilar yet potentially combinable to generate synergies” (Cui &amp; Kumar 2012). According to Kumar (2010a), these complementary resources may include technical knowledge, production knowledge, financial resources, and knowledge related to a target market such as customer characteristics, distribution channels, knowledge of culture and institutions, etc. While IJVs enable partners to combine complementary knowledge and exploit various opportunities (Kumar 2005; Kumar 2010b), this is not a sufficient condition: it does not guarantee a positive joint value for both partners (Chi &amp; Seth 2009; Kumar 2014). Although, the divergence in complementary assets between the IJV partners is more likely leads to potential divergence between the partners’ understanding of the IJV value (Tong &amp; Li 2013). These researchers have found that the greater a firm’s complementarity with the IJV compared to its partner, the more likely this partner will acquire the stake of the other partner (Tong &amp; Li 2013). On the other hand, ac-cording to learning perspective the proportion of resource complemetarity between IJV part-ners will differ in time (Chi &amp; Seth 2009; Fang &amp; Zou 2010) – as more partners learn about each other, the initial conditions will evolve (Inkpen &amp; Currall 2004). Besides looking at the direct relationship between complementarity and IJV acquisition by one of the partners, some studies have investigated the indirect impacts of complementarity on IJV acquisition by one of the partners through other underlying mechanisms such as learning and experience (Chi &amp; Seth 2009; Iriyama &amp; Madhavan 2014).</w:t>
      </w:r>
    </w:p>
    <w:p w:rsidR="008A46C8" w:rsidRDefault="008A46C8" w:rsidP="008A46C8">
      <w:pPr>
        <w:spacing w:after="0" w:line="360" w:lineRule="auto"/>
        <w:ind w:firstLine="709"/>
        <w:jc w:val="both"/>
        <w:rPr>
          <w:rFonts w:ascii="Times New Roman" w:eastAsia="SimSun" w:hAnsi="Times New Roman" w:cs="Times New Roman"/>
          <w:sz w:val="24"/>
          <w:szCs w:val="24"/>
          <w:lang w:val="en-US" w:eastAsia="ru-RU"/>
        </w:rPr>
        <w:sectPr w:rsidR="008A46C8" w:rsidSect="00A50A18">
          <w:footerReference w:type="default" r:id="rId9"/>
          <w:pgSz w:w="11906" w:h="16838"/>
          <w:pgMar w:top="1134" w:right="850" w:bottom="1134" w:left="1701" w:header="708" w:footer="708" w:gutter="0"/>
          <w:cols w:space="708"/>
          <w:titlePg/>
          <w:docGrid w:linePitch="360"/>
        </w:sectPr>
      </w:pPr>
    </w:p>
    <w:p w:rsidR="008A46C8" w:rsidRPr="008A46C8" w:rsidRDefault="008A46C8" w:rsidP="008A46C8">
      <w:pPr>
        <w:jc w:val="center"/>
        <w:rPr>
          <w:rFonts w:ascii="Times New Roman" w:eastAsia="SimSun" w:hAnsi="Times New Roman" w:cs="Times New Roman"/>
          <w:b/>
          <w:sz w:val="24"/>
          <w:lang w:val="en-US" w:eastAsia="ru-RU"/>
        </w:rPr>
      </w:pPr>
      <w:r w:rsidRPr="008A46C8">
        <w:rPr>
          <w:rFonts w:ascii="Times New Roman" w:eastAsia="SimSun" w:hAnsi="Times New Roman" w:cs="Times New Roman"/>
          <w:b/>
          <w:sz w:val="24"/>
          <w:lang w:val="en-US" w:eastAsia="ru-RU"/>
        </w:rPr>
        <w:lastRenderedPageBreak/>
        <w:t>Figure 2</w:t>
      </w:r>
    </w:p>
    <w:p w:rsidR="008A46C8" w:rsidRPr="008A46C8" w:rsidRDefault="008A46C8" w:rsidP="008A46C8">
      <w:pPr>
        <w:jc w:val="center"/>
        <w:rPr>
          <w:rFonts w:ascii="Times New Roman" w:eastAsia="SimSun" w:hAnsi="Times New Roman" w:cs="Times New Roman"/>
          <w:b/>
          <w:sz w:val="24"/>
          <w:lang w:val="en-US" w:eastAsia="ru-RU"/>
        </w:rPr>
      </w:pPr>
      <w:r w:rsidRPr="008A46C8">
        <w:rPr>
          <w:rFonts w:ascii="Times New Roman" w:eastAsia="SimSun" w:hAnsi="Times New Roman" w:cs="Times New Roman"/>
          <w:b/>
          <w:sz w:val="24"/>
          <w:lang w:val="en-US" w:eastAsia="ru-RU"/>
        </w:rPr>
        <w:t>A Framework of Research of IJV Acquisition by One of the Partners</w:t>
      </w:r>
    </w:p>
    <w:p w:rsidR="008A46C8" w:rsidRPr="008A46C8" w:rsidRDefault="008A46C8" w:rsidP="008A46C8">
      <w:pPr>
        <w:rPr>
          <w:rFonts w:ascii="Times New Roman" w:eastAsia="SimSun" w:hAnsi="Times New Roman" w:cs="Times New Roman"/>
          <w:b/>
          <w:sz w:val="24"/>
          <w:lang w:val="en-US" w:eastAsia="ru-RU"/>
        </w:rPr>
      </w:pPr>
      <w:r w:rsidRPr="008A46C8">
        <w:rPr>
          <w:rFonts w:ascii="Times New Roman" w:eastAsia="SimSun" w:hAnsi="Times New Roman" w:cs="Times New Roman"/>
          <w:b/>
          <w:noProof/>
          <w:sz w:val="24"/>
          <w:lang w:eastAsia="ru-RU"/>
        </w:rPr>
        <mc:AlternateContent>
          <mc:Choice Requires="wpg">
            <w:drawing>
              <wp:anchor distT="0" distB="0" distL="114300" distR="114300" simplePos="0" relativeHeight="251659264" behindDoc="0" locked="0" layoutInCell="1" allowOverlap="1" wp14:anchorId="031F1447" wp14:editId="5A59A562">
                <wp:simplePos x="0" y="0"/>
                <wp:positionH relativeFrom="column">
                  <wp:posOffset>385696</wp:posOffset>
                </wp:positionH>
                <wp:positionV relativeFrom="paragraph">
                  <wp:posOffset>-4253</wp:posOffset>
                </wp:positionV>
                <wp:extent cx="8744954" cy="4215706"/>
                <wp:effectExtent l="0" t="0" r="170815" b="13970"/>
                <wp:wrapNone/>
                <wp:docPr id="60" name="Group 60"/>
                <wp:cNvGraphicFramePr/>
                <a:graphic xmlns:a="http://schemas.openxmlformats.org/drawingml/2006/main">
                  <a:graphicData uri="http://schemas.microsoft.com/office/word/2010/wordprocessingGroup">
                    <wpg:wgp>
                      <wpg:cNvGrpSpPr/>
                      <wpg:grpSpPr>
                        <a:xfrm>
                          <a:off x="0" y="0"/>
                          <a:ext cx="8744954" cy="4215706"/>
                          <a:chOff x="0" y="0"/>
                          <a:chExt cx="8744954" cy="4215706"/>
                        </a:xfrm>
                      </wpg:grpSpPr>
                      <wps:wsp>
                        <wps:cNvPr id="41" name="Text Box 41"/>
                        <wps:cNvSpPr txBox="1"/>
                        <wps:spPr>
                          <a:xfrm>
                            <a:off x="0" y="1488558"/>
                            <a:ext cx="1586865" cy="1268730"/>
                          </a:xfrm>
                          <a:prstGeom prst="rect">
                            <a:avLst/>
                          </a:prstGeom>
                          <a:solidFill>
                            <a:sysClr val="window" lastClr="FFFFFF"/>
                          </a:solidFill>
                          <a:ln w="19050">
                            <a:solidFill>
                              <a:prstClr val="black"/>
                            </a:solidFill>
                          </a:ln>
                          <a:effectLst/>
                        </wps:spPr>
                        <wps:txbx>
                          <w:txbxContent>
                            <w:p w:rsidR="00A120B5" w:rsidRPr="00434578" w:rsidRDefault="00A120B5" w:rsidP="008A46C8">
                              <w:pPr>
                                <w:spacing w:after="0"/>
                                <w:jc w:val="center"/>
                                <w:rPr>
                                  <w:rFonts w:ascii="Times New Roman" w:hAnsi="Times New Roman" w:cs="Times New Roman"/>
                                  <w:b/>
                                  <w:lang w:val="en-US"/>
                                </w:rPr>
                              </w:pPr>
                              <w:r>
                                <w:rPr>
                                  <w:rFonts w:ascii="Times New Roman" w:hAnsi="Times New Roman" w:cs="Times New Roman"/>
                                  <w:b/>
                                  <w:lang w:val="en-US"/>
                                </w:rPr>
                                <w:t>ANTECEDENTS</w:t>
                              </w:r>
                            </w:p>
                            <w:p w:rsidR="00A120B5" w:rsidRDefault="00A120B5" w:rsidP="008A46C8">
                              <w:pPr>
                                <w:spacing w:after="0" w:line="240" w:lineRule="auto"/>
                                <w:jc w:val="center"/>
                                <w:rPr>
                                  <w:rFonts w:ascii="Times New Roman" w:hAnsi="Times New Roman" w:cs="Times New Roman"/>
                                  <w:lang w:val="en-US"/>
                                </w:rPr>
                              </w:pPr>
                              <w:r w:rsidRPr="00434578">
                                <w:rPr>
                                  <w:rFonts w:ascii="Times New Roman" w:hAnsi="Times New Roman" w:cs="Times New Roman"/>
                                  <w:lang w:val="en-US"/>
                                </w:rPr>
                                <w:t>-</w:t>
                              </w:r>
                              <w:r>
                                <w:rPr>
                                  <w:rFonts w:ascii="Times New Roman" w:hAnsi="Times New Roman" w:cs="Times New Roman"/>
                                  <w:lang w:val="en-US"/>
                                </w:rPr>
                                <w:t xml:space="preserve"> </w:t>
                              </w:r>
                              <w:r w:rsidRPr="00434578">
                                <w:rPr>
                                  <w:rFonts w:ascii="Times New Roman" w:hAnsi="Times New Roman" w:cs="Times New Roman"/>
                                  <w:lang w:val="en-US"/>
                                </w:rPr>
                                <w:t>C</w:t>
                              </w:r>
                              <w:r>
                                <w:rPr>
                                  <w:rFonts w:ascii="Times New Roman" w:hAnsi="Times New Roman" w:cs="Times New Roman"/>
                                  <w:lang w:val="en-US"/>
                                </w:rPr>
                                <w:t xml:space="preserve">omplementary assets between partners </w:t>
                              </w:r>
                            </w:p>
                            <w:p w:rsidR="00A120B5" w:rsidRPr="00434578" w:rsidRDefault="00A120B5" w:rsidP="008A46C8">
                              <w:pPr>
                                <w:spacing w:after="0" w:line="240" w:lineRule="auto"/>
                                <w:jc w:val="center"/>
                                <w:rPr>
                                  <w:rFonts w:ascii="Times New Roman" w:hAnsi="Times New Roman" w:cs="Times New Roman"/>
                                  <w:lang w:val="en-US"/>
                                </w:rPr>
                              </w:pPr>
                              <w:r>
                                <w:rPr>
                                  <w:rFonts w:ascii="Times New Roman" w:hAnsi="Times New Roman" w:cs="Times New Roman"/>
                                  <w:lang w:val="en-US"/>
                                </w:rPr>
                                <w:t xml:space="preserve">- Previous experience of a foreign and local partner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2" name="Text Box 42"/>
                        <wps:cNvSpPr txBox="1"/>
                        <wps:spPr>
                          <a:xfrm>
                            <a:off x="2381693" y="1488558"/>
                            <a:ext cx="1698625" cy="1268730"/>
                          </a:xfrm>
                          <a:prstGeom prst="rect">
                            <a:avLst/>
                          </a:prstGeom>
                          <a:solidFill>
                            <a:sysClr val="window" lastClr="FFFFFF"/>
                          </a:solidFill>
                          <a:ln w="19050">
                            <a:solidFill>
                              <a:prstClr val="black"/>
                            </a:solidFill>
                          </a:ln>
                          <a:effectLst/>
                        </wps:spPr>
                        <wps:txbx>
                          <w:txbxContent>
                            <w:p w:rsidR="00A120B5" w:rsidRPr="00434578" w:rsidRDefault="00A120B5" w:rsidP="008A46C8">
                              <w:pPr>
                                <w:spacing w:after="0"/>
                                <w:jc w:val="center"/>
                                <w:rPr>
                                  <w:rFonts w:ascii="Times New Roman" w:hAnsi="Times New Roman" w:cs="Times New Roman"/>
                                  <w:b/>
                                  <w:lang w:val="en-US"/>
                                </w:rPr>
                              </w:pPr>
                              <w:r>
                                <w:rPr>
                                  <w:rFonts w:ascii="Times New Roman" w:hAnsi="Times New Roman" w:cs="Times New Roman"/>
                                  <w:b/>
                                  <w:lang w:val="en-US"/>
                                </w:rPr>
                                <w:t>INITIAL CHARACTERISTICS OF IJV</w:t>
                              </w:r>
                            </w:p>
                            <w:p w:rsidR="00A120B5" w:rsidRDefault="00A120B5" w:rsidP="008A46C8">
                              <w:pPr>
                                <w:spacing w:after="0" w:line="240" w:lineRule="auto"/>
                                <w:jc w:val="center"/>
                                <w:rPr>
                                  <w:rFonts w:ascii="Times New Roman" w:hAnsi="Times New Roman" w:cs="Times New Roman"/>
                                  <w:lang w:val="en-US"/>
                                </w:rPr>
                              </w:pPr>
                              <w:r w:rsidRPr="00434578">
                                <w:rPr>
                                  <w:rFonts w:ascii="Times New Roman" w:hAnsi="Times New Roman" w:cs="Times New Roman"/>
                                  <w:lang w:val="en-US"/>
                                </w:rPr>
                                <w:t>-</w:t>
                              </w:r>
                              <w:r>
                                <w:rPr>
                                  <w:rFonts w:ascii="Times New Roman" w:hAnsi="Times New Roman" w:cs="Times New Roman"/>
                                  <w:lang w:val="en-US"/>
                                </w:rPr>
                                <w:t xml:space="preserve"> Ownership structure </w:t>
                              </w:r>
                            </w:p>
                            <w:p w:rsidR="00A120B5" w:rsidRDefault="00A120B5" w:rsidP="008A46C8">
                              <w:pPr>
                                <w:spacing w:after="0" w:line="240" w:lineRule="auto"/>
                                <w:jc w:val="center"/>
                                <w:rPr>
                                  <w:rFonts w:ascii="Times New Roman" w:hAnsi="Times New Roman" w:cs="Times New Roman"/>
                                  <w:lang w:val="en-US"/>
                                </w:rPr>
                              </w:pPr>
                              <w:r>
                                <w:rPr>
                                  <w:rFonts w:ascii="Times New Roman" w:hAnsi="Times New Roman" w:cs="Times New Roman"/>
                                  <w:lang w:val="en-US"/>
                                </w:rPr>
                                <w:t xml:space="preserve">- Control </w:t>
                              </w:r>
                            </w:p>
                            <w:p w:rsidR="00A120B5" w:rsidRPr="00434578" w:rsidRDefault="00A120B5" w:rsidP="008A46C8">
                              <w:pPr>
                                <w:spacing w:after="0" w:line="240" w:lineRule="auto"/>
                                <w:jc w:val="center"/>
                                <w:rPr>
                                  <w:rFonts w:ascii="Times New Roman" w:hAnsi="Times New Roman" w:cs="Times New Roman"/>
                                  <w:lang w:val="en-US"/>
                                </w:rPr>
                              </w:pPr>
                              <w:r>
                                <w:rPr>
                                  <w:rFonts w:ascii="Times New Roman" w:hAnsi="Times New Roman" w:cs="Times New Roman"/>
                                  <w:lang w:val="en-US"/>
                                </w:rPr>
                                <w:t xml:space="preserve">- Bargaining power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3" name="Text Box 43"/>
                        <wps:cNvSpPr txBox="1"/>
                        <wps:spPr>
                          <a:xfrm>
                            <a:off x="4667693" y="1488558"/>
                            <a:ext cx="1701165" cy="1268730"/>
                          </a:xfrm>
                          <a:prstGeom prst="rect">
                            <a:avLst/>
                          </a:prstGeom>
                          <a:solidFill>
                            <a:sysClr val="window" lastClr="FFFFFF"/>
                          </a:solidFill>
                          <a:ln w="19050">
                            <a:solidFill>
                              <a:prstClr val="black"/>
                            </a:solidFill>
                          </a:ln>
                          <a:effectLst/>
                        </wps:spPr>
                        <wps:txbx>
                          <w:txbxContent>
                            <w:p w:rsidR="00A120B5" w:rsidRPr="00434578" w:rsidRDefault="00A120B5" w:rsidP="008A46C8">
                              <w:pPr>
                                <w:spacing w:after="0"/>
                                <w:jc w:val="center"/>
                                <w:rPr>
                                  <w:rFonts w:ascii="Times New Roman" w:hAnsi="Times New Roman" w:cs="Times New Roman"/>
                                  <w:b/>
                                  <w:lang w:val="en-US"/>
                                </w:rPr>
                              </w:pPr>
                              <w:r>
                                <w:rPr>
                                  <w:rFonts w:ascii="Times New Roman" w:hAnsi="Times New Roman" w:cs="Times New Roman"/>
                                  <w:b/>
                                  <w:lang w:val="en-US"/>
                                </w:rPr>
                                <w:t>SHIFTS OF IJV CHARACTERISTICS</w:t>
                              </w:r>
                            </w:p>
                            <w:p w:rsidR="00A120B5" w:rsidRPr="007B7788" w:rsidRDefault="00A120B5" w:rsidP="008A46C8">
                              <w:pPr>
                                <w:spacing w:after="0" w:line="240" w:lineRule="auto"/>
                                <w:jc w:val="center"/>
                                <w:rPr>
                                  <w:rFonts w:ascii="Times New Roman" w:hAnsi="Times New Roman" w:cs="Times New Roman"/>
                                  <w:lang w:val="en-US"/>
                                </w:rPr>
                              </w:pPr>
                              <w:r w:rsidRPr="007B7788">
                                <w:rPr>
                                  <w:rFonts w:ascii="Times New Roman" w:hAnsi="Times New Roman" w:cs="Times New Roman"/>
                                  <w:lang w:val="en-US"/>
                                </w:rPr>
                                <w:t>- Ownership structure</w:t>
                              </w:r>
                              <w:r>
                                <w:rPr>
                                  <w:rFonts w:ascii="Times New Roman" w:hAnsi="Times New Roman" w:cs="Times New Roman"/>
                                  <w:lang w:val="en-US"/>
                                </w:rPr>
                                <w:t xml:space="preserve"> </w:t>
                              </w:r>
                            </w:p>
                            <w:p w:rsidR="00A120B5" w:rsidRPr="007B7788" w:rsidRDefault="00A120B5" w:rsidP="008A46C8">
                              <w:pPr>
                                <w:spacing w:after="0" w:line="240" w:lineRule="auto"/>
                                <w:jc w:val="center"/>
                                <w:rPr>
                                  <w:rFonts w:ascii="Times New Roman" w:hAnsi="Times New Roman" w:cs="Times New Roman"/>
                                  <w:lang w:val="en-US"/>
                                </w:rPr>
                              </w:pPr>
                              <w:r w:rsidRPr="007B7788">
                                <w:rPr>
                                  <w:rFonts w:ascii="Times New Roman" w:hAnsi="Times New Roman" w:cs="Times New Roman"/>
                                  <w:lang w:val="en-US"/>
                                </w:rPr>
                                <w:t>- Control</w:t>
                              </w:r>
                              <w:r>
                                <w:rPr>
                                  <w:rFonts w:ascii="Times New Roman" w:hAnsi="Times New Roman" w:cs="Times New Roman"/>
                                  <w:lang w:val="en-US"/>
                                </w:rPr>
                                <w:t xml:space="preserve"> </w:t>
                              </w:r>
                            </w:p>
                            <w:p w:rsidR="00A120B5" w:rsidRDefault="00A120B5" w:rsidP="008A46C8">
                              <w:pPr>
                                <w:spacing w:after="0" w:line="240" w:lineRule="auto"/>
                                <w:jc w:val="center"/>
                                <w:rPr>
                                  <w:rFonts w:ascii="Times New Roman" w:hAnsi="Times New Roman" w:cs="Times New Roman"/>
                                  <w:lang w:val="en-US"/>
                                </w:rPr>
                              </w:pPr>
                              <w:r w:rsidRPr="007B7788">
                                <w:rPr>
                                  <w:rFonts w:ascii="Times New Roman" w:hAnsi="Times New Roman" w:cs="Times New Roman"/>
                                  <w:lang w:val="en-US"/>
                                </w:rPr>
                                <w:t>-</w:t>
                              </w:r>
                              <w:r>
                                <w:rPr>
                                  <w:rFonts w:ascii="Times New Roman" w:hAnsi="Times New Roman" w:cs="Times New Roman"/>
                                  <w:lang w:val="en-US"/>
                                </w:rPr>
                                <w:t xml:space="preserve"> </w:t>
                              </w:r>
                              <w:r w:rsidRPr="007B7788">
                                <w:rPr>
                                  <w:rFonts w:ascii="Times New Roman" w:hAnsi="Times New Roman" w:cs="Times New Roman"/>
                                  <w:lang w:val="en-US"/>
                                </w:rPr>
                                <w:t>Bargaining power</w:t>
                              </w:r>
                              <w:r>
                                <w:rPr>
                                  <w:rFonts w:ascii="Times New Roman" w:hAnsi="Times New Roman" w:cs="Times New Roman"/>
                                  <w:lang w:val="en-US"/>
                                </w:rPr>
                                <w:t xml:space="preserve"> </w:t>
                              </w:r>
                            </w:p>
                            <w:p w:rsidR="00A120B5" w:rsidRPr="00434578" w:rsidRDefault="00A120B5" w:rsidP="008A46C8">
                              <w:pPr>
                                <w:spacing w:after="0" w:line="240" w:lineRule="auto"/>
                                <w:jc w:val="center"/>
                                <w:rPr>
                                  <w:rFonts w:ascii="Times New Roman" w:hAnsi="Times New Roman" w:cs="Times New Roman"/>
                                  <w:lang w:val="en-US"/>
                                </w:rPr>
                              </w:pPr>
                              <w:r>
                                <w:rPr>
                                  <w:rFonts w:ascii="Times New Roman" w:hAnsi="Times New Roman" w:cs="Times New Roman"/>
                                  <w:lang w:val="en-US"/>
                                </w:rPr>
                                <w:t xml:space="preserve">- Performance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4" name="Text Box 44"/>
                        <wps:cNvSpPr txBox="1"/>
                        <wps:spPr>
                          <a:xfrm>
                            <a:off x="7166344" y="1467293"/>
                            <a:ext cx="1578610" cy="1268730"/>
                          </a:xfrm>
                          <a:prstGeom prst="rect">
                            <a:avLst/>
                          </a:prstGeom>
                          <a:solidFill>
                            <a:sysClr val="window" lastClr="FFFFFF"/>
                          </a:solidFill>
                          <a:ln w="19050">
                            <a:solidFill>
                              <a:prstClr val="black"/>
                            </a:solidFill>
                          </a:ln>
                          <a:effectLst/>
                        </wps:spPr>
                        <wps:txbx>
                          <w:txbxContent>
                            <w:p w:rsidR="00A120B5" w:rsidRPr="00434578" w:rsidRDefault="00A120B5" w:rsidP="008A46C8">
                              <w:pPr>
                                <w:spacing w:after="0"/>
                                <w:jc w:val="center"/>
                                <w:rPr>
                                  <w:rFonts w:ascii="Times New Roman" w:hAnsi="Times New Roman" w:cs="Times New Roman"/>
                                  <w:b/>
                                  <w:lang w:val="en-US"/>
                                </w:rPr>
                              </w:pPr>
                              <w:r>
                                <w:rPr>
                                  <w:rFonts w:ascii="Times New Roman" w:hAnsi="Times New Roman" w:cs="Times New Roman"/>
                                  <w:b/>
                                  <w:lang w:val="en-US"/>
                                </w:rPr>
                                <w:t>IJV ACQUISITION</w:t>
                              </w:r>
                            </w:p>
                            <w:p w:rsidR="00A120B5" w:rsidRDefault="00A120B5" w:rsidP="008A46C8">
                              <w:pPr>
                                <w:spacing w:after="0" w:line="240" w:lineRule="auto"/>
                                <w:jc w:val="center"/>
                                <w:rPr>
                                  <w:rFonts w:ascii="Times New Roman" w:hAnsi="Times New Roman" w:cs="Times New Roman"/>
                                  <w:lang w:val="en-US"/>
                                </w:rPr>
                              </w:pPr>
                              <w:r w:rsidRPr="00434578">
                                <w:rPr>
                                  <w:rFonts w:ascii="Times New Roman" w:hAnsi="Times New Roman" w:cs="Times New Roman"/>
                                  <w:lang w:val="en-US"/>
                                </w:rPr>
                                <w:t>-</w:t>
                              </w:r>
                              <w:r>
                                <w:rPr>
                                  <w:rFonts w:ascii="Times New Roman" w:hAnsi="Times New Roman" w:cs="Times New Roman"/>
                                  <w:lang w:val="en-US"/>
                                </w:rPr>
                                <w:t xml:space="preserve"> By foreign partner</w:t>
                              </w:r>
                            </w:p>
                            <w:p w:rsidR="00A120B5" w:rsidRPr="00434578" w:rsidRDefault="00A120B5" w:rsidP="008A46C8">
                              <w:pPr>
                                <w:spacing w:after="0" w:line="240" w:lineRule="auto"/>
                                <w:jc w:val="center"/>
                                <w:rPr>
                                  <w:rFonts w:ascii="Times New Roman" w:hAnsi="Times New Roman" w:cs="Times New Roman"/>
                                  <w:lang w:val="en-US"/>
                                </w:rPr>
                              </w:pPr>
                              <w:r>
                                <w:rPr>
                                  <w:rFonts w:ascii="Times New Roman" w:hAnsi="Times New Roman" w:cs="Times New Roman"/>
                                  <w:lang w:val="en-US"/>
                                </w:rPr>
                                <w:t>- By local partner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5" name="Text Box 45"/>
                        <wps:cNvSpPr txBox="1"/>
                        <wps:spPr>
                          <a:xfrm>
                            <a:off x="3487479" y="85060"/>
                            <a:ext cx="1907540" cy="845185"/>
                          </a:xfrm>
                          <a:prstGeom prst="rect">
                            <a:avLst/>
                          </a:prstGeom>
                          <a:noFill/>
                          <a:ln w="19050">
                            <a:solidFill>
                              <a:sysClr val="window" lastClr="FFFFFF"/>
                            </a:solidFill>
                          </a:ln>
                          <a:effectLst/>
                        </wps:spPr>
                        <wps:txbx>
                          <w:txbxContent>
                            <w:p w:rsidR="00A120B5" w:rsidRPr="00434578" w:rsidRDefault="00A120B5" w:rsidP="008A46C8">
                              <w:pPr>
                                <w:spacing w:after="0"/>
                                <w:jc w:val="center"/>
                                <w:rPr>
                                  <w:rFonts w:ascii="Times New Roman" w:hAnsi="Times New Roman" w:cs="Times New Roman"/>
                                  <w:b/>
                                  <w:lang w:val="en-US"/>
                                </w:rPr>
                              </w:pPr>
                              <w:r>
                                <w:rPr>
                                  <w:rFonts w:ascii="Times New Roman" w:hAnsi="Times New Roman" w:cs="Times New Roman"/>
                                  <w:b/>
                                  <w:lang w:val="en-US"/>
                                </w:rPr>
                                <w:t>UNCERTAINTY FACTORS</w:t>
                              </w:r>
                            </w:p>
                            <w:p w:rsidR="00A120B5" w:rsidRDefault="00A120B5" w:rsidP="008A46C8">
                              <w:pPr>
                                <w:spacing w:after="0" w:line="240" w:lineRule="auto"/>
                                <w:jc w:val="center"/>
                                <w:rPr>
                                  <w:rFonts w:ascii="Times New Roman" w:hAnsi="Times New Roman" w:cs="Times New Roman"/>
                                  <w:lang w:val="en-US"/>
                                </w:rPr>
                              </w:pPr>
                              <w:r w:rsidRPr="00434578">
                                <w:rPr>
                                  <w:rFonts w:ascii="Times New Roman" w:hAnsi="Times New Roman" w:cs="Times New Roman"/>
                                  <w:lang w:val="en-US"/>
                                </w:rPr>
                                <w:t>-</w:t>
                              </w:r>
                              <w:r>
                                <w:rPr>
                                  <w:rFonts w:ascii="Times New Roman" w:hAnsi="Times New Roman" w:cs="Times New Roman"/>
                                  <w:lang w:val="en-US"/>
                                </w:rPr>
                                <w:t xml:space="preserve"> Exogenous uncertainty </w:t>
                              </w:r>
                            </w:p>
                            <w:p w:rsidR="00A120B5" w:rsidRDefault="00A120B5" w:rsidP="008A46C8">
                              <w:pPr>
                                <w:spacing w:after="0" w:line="240" w:lineRule="auto"/>
                                <w:jc w:val="center"/>
                                <w:rPr>
                                  <w:rFonts w:ascii="Times New Roman" w:hAnsi="Times New Roman" w:cs="Times New Roman"/>
                                  <w:lang w:val="en-US"/>
                                </w:rPr>
                              </w:pPr>
                              <w:r>
                                <w:rPr>
                                  <w:rFonts w:ascii="Times New Roman" w:hAnsi="Times New Roman" w:cs="Times New Roman"/>
                                  <w:lang w:val="en-US"/>
                                </w:rPr>
                                <w:t xml:space="preserve">- Endogenous uncertainty  </w:t>
                              </w:r>
                            </w:p>
                            <w:p w:rsidR="00A120B5" w:rsidRPr="00434578" w:rsidRDefault="00A120B5" w:rsidP="008A46C8">
                              <w:pPr>
                                <w:spacing w:after="0" w:line="240" w:lineRule="auto"/>
                                <w:jc w:val="center"/>
                                <w:rPr>
                                  <w:rFonts w:ascii="Times New Roman" w:hAnsi="Times New Roman" w:cs="Times New Roman"/>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6" name="Text Box 46"/>
                        <wps:cNvSpPr txBox="1"/>
                        <wps:spPr>
                          <a:xfrm>
                            <a:off x="2371061" y="3370521"/>
                            <a:ext cx="1690370" cy="845185"/>
                          </a:xfrm>
                          <a:prstGeom prst="rect">
                            <a:avLst/>
                          </a:prstGeom>
                          <a:solidFill>
                            <a:sysClr val="window" lastClr="FFFFFF"/>
                          </a:solidFill>
                          <a:ln w="19050">
                            <a:solidFill>
                              <a:sysClr val="window" lastClr="FFFFFF"/>
                            </a:solidFill>
                          </a:ln>
                          <a:effectLst/>
                        </wps:spPr>
                        <wps:txbx>
                          <w:txbxContent>
                            <w:p w:rsidR="00A120B5" w:rsidRPr="00434578" w:rsidRDefault="00A120B5" w:rsidP="008A46C8">
                              <w:pPr>
                                <w:spacing w:after="0"/>
                                <w:jc w:val="center"/>
                                <w:rPr>
                                  <w:rFonts w:ascii="Times New Roman" w:hAnsi="Times New Roman" w:cs="Times New Roman"/>
                                  <w:b/>
                                  <w:lang w:val="en-US"/>
                                </w:rPr>
                              </w:pPr>
                              <w:r>
                                <w:rPr>
                                  <w:rFonts w:ascii="Times New Roman" w:hAnsi="Times New Roman" w:cs="Times New Roman"/>
                                  <w:b/>
                                  <w:lang w:val="en-US"/>
                                </w:rPr>
                                <w:t>LEARNING FACTORS</w:t>
                              </w:r>
                            </w:p>
                            <w:p w:rsidR="00A120B5" w:rsidRDefault="00A120B5" w:rsidP="008A46C8">
                              <w:pPr>
                                <w:spacing w:after="0" w:line="240" w:lineRule="auto"/>
                                <w:jc w:val="center"/>
                                <w:rPr>
                                  <w:rFonts w:ascii="Times New Roman" w:hAnsi="Times New Roman" w:cs="Times New Roman"/>
                                  <w:lang w:val="en-US"/>
                                </w:rPr>
                              </w:pPr>
                              <w:r w:rsidRPr="00434578">
                                <w:rPr>
                                  <w:rFonts w:ascii="Times New Roman" w:hAnsi="Times New Roman" w:cs="Times New Roman"/>
                                  <w:lang w:val="en-US"/>
                                </w:rPr>
                                <w:t>-</w:t>
                              </w:r>
                              <w:r>
                                <w:rPr>
                                  <w:rFonts w:ascii="Times New Roman" w:hAnsi="Times New Roman" w:cs="Times New Roman"/>
                                  <w:lang w:val="en-US"/>
                                </w:rPr>
                                <w:t xml:space="preserve"> Continuous learning</w:t>
                              </w:r>
                            </w:p>
                            <w:p w:rsidR="00A120B5" w:rsidRDefault="00A120B5" w:rsidP="008A46C8">
                              <w:pPr>
                                <w:spacing w:after="0" w:line="240" w:lineRule="auto"/>
                                <w:jc w:val="center"/>
                                <w:rPr>
                                  <w:rFonts w:ascii="Times New Roman" w:hAnsi="Times New Roman" w:cs="Times New Roman"/>
                                  <w:lang w:val="en-US"/>
                                </w:rPr>
                              </w:pPr>
                              <w:r>
                                <w:rPr>
                                  <w:rFonts w:ascii="Times New Roman" w:hAnsi="Times New Roman" w:cs="Times New Roman"/>
                                  <w:lang w:val="en-US"/>
                                </w:rPr>
                                <w:t xml:space="preserve">- New experience </w:t>
                              </w:r>
                            </w:p>
                            <w:p w:rsidR="00A120B5" w:rsidRPr="00434578" w:rsidRDefault="00A120B5" w:rsidP="008A46C8">
                              <w:pPr>
                                <w:spacing w:after="0" w:line="240" w:lineRule="auto"/>
                                <w:jc w:val="center"/>
                                <w:rPr>
                                  <w:rFonts w:ascii="Times New Roman" w:hAnsi="Times New Roman" w:cs="Times New Roman"/>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7" name="Straight Arrow Connector 47"/>
                        <wps:cNvCnPr/>
                        <wps:spPr>
                          <a:xfrm>
                            <a:off x="1584251" y="2083981"/>
                            <a:ext cx="788200" cy="0"/>
                          </a:xfrm>
                          <a:prstGeom prst="straightConnector1">
                            <a:avLst/>
                          </a:prstGeom>
                          <a:noFill/>
                          <a:ln w="19050" cap="flat" cmpd="sng" algn="ctr">
                            <a:solidFill>
                              <a:sysClr val="windowText" lastClr="000000"/>
                            </a:solidFill>
                            <a:prstDash val="solid"/>
                            <a:tailEnd type="arrow"/>
                          </a:ln>
                          <a:effectLst/>
                        </wps:spPr>
                        <wps:bodyPr/>
                      </wps:wsp>
                      <wps:wsp>
                        <wps:cNvPr id="48" name="Straight Arrow Connector 48"/>
                        <wps:cNvCnPr/>
                        <wps:spPr>
                          <a:xfrm>
                            <a:off x="4072270" y="2083981"/>
                            <a:ext cx="586740" cy="9525"/>
                          </a:xfrm>
                          <a:prstGeom prst="straightConnector1">
                            <a:avLst/>
                          </a:prstGeom>
                          <a:noFill/>
                          <a:ln w="19050" cap="flat" cmpd="sng" algn="ctr">
                            <a:solidFill>
                              <a:sysClr val="windowText" lastClr="000000"/>
                            </a:solidFill>
                            <a:prstDash val="solid"/>
                            <a:tailEnd type="arrow"/>
                          </a:ln>
                          <a:effectLst/>
                        </wps:spPr>
                        <wps:bodyPr/>
                      </wps:wsp>
                      <wps:wsp>
                        <wps:cNvPr id="49" name="Straight Arrow Connector 49"/>
                        <wps:cNvCnPr/>
                        <wps:spPr>
                          <a:xfrm flipV="1">
                            <a:off x="6368902" y="2083981"/>
                            <a:ext cx="790575" cy="7620"/>
                          </a:xfrm>
                          <a:prstGeom prst="straightConnector1">
                            <a:avLst/>
                          </a:prstGeom>
                          <a:noFill/>
                          <a:ln w="19050" cap="flat" cmpd="sng" algn="ctr">
                            <a:solidFill>
                              <a:sysClr val="windowText" lastClr="000000"/>
                            </a:solidFill>
                            <a:prstDash val="solid"/>
                            <a:tailEnd type="arrow"/>
                          </a:ln>
                          <a:effectLst/>
                        </wps:spPr>
                        <wps:bodyPr/>
                      </wps:wsp>
                      <wps:wsp>
                        <wps:cNvPr id="50" name="Elbow Connector 50"/>
                        <wps:cNvCnPr/>
                        <wps:spPr>
                          <a:xfrm rot="5400000">
                            <a:off x="1876646" y="494414"/>
                            <a:ext cx="1689735" cy="1499870"/>
                          </a:xfrm>
                          <a:prstGeom prst="bentConnector3">
                            <a:avLst>
                              <a:gd name="adj1" fmla="val -340"/>
                            </a:avLst>
                          </a:prstGeom>
                          <a:noFill/>
                          <a:ln w="19050" cap="flat" cmpd="sng" algn="ctr">
                            <a:solidFill>
                              <a:sysClr val="windowText" lastClr="000000"/>
                            </a:solidFill>
                            <a:prstDash val="lgDash"/>
                            <a:tailEnd type="arrow"/>
                          </a:ln>
                          <a:effectLst/>
                        </wps:spPr>
                        <wps:bodyPr/>
                      </wps:wsp>
                      <wps:wsp>
                        <wps:cNvPr id="51" name="Straight Arrow Connector 51"/>
                        <wps:cNvCnPr/>
                        <wps:spPr>
                          <a:xfrm>
                            <a:off x="4295554" y="1116419"/>
                            <a:ext cx="0" cy="969645"/>
                          </a:xfrm>
                          <a:prstGeom prst="straightConnector1">
                            <a:avLst/>
                          </a:prstGeom>
                          <a:noFill/>
                          <a:ln w="19050" cap="flat" cmpd="sng" algn="ctr">
                            <a:solidFill>
                              <a:sysClr val="windowText" lastClr="000000"/>
                            </a:solidFill>
                            <a:prstDash val="lgDash"/>
                            <a:tailEnd type="arrow"/>
                          </a:ln>
                          <a:effectLst/>
                        </wps:spPr>
                        <wps:bodyPr/>
                      </wps:wsp>
                      <wps:wsp>
                        <wps:cNvPr id="52" name="Elbow Connector 52"/>
                        <wps:cNvCnPr/>
                        <wps:spPr>
                          <a:xfrm rot="16200000" flipH="1">
                            <a:off x="5087679" y="622004"/>
                            <a:ext cx="1746885" cy="1159510"/>
                          </a:xfrm>
                          <a:prstGeom prst="bentConnector3">
                            <a:avLst>
                              <a:gd name="adj1" fmla="val 386"/>
                            </a:avLst>
                          </a:prstGeom>
                          <a:noFill/>
                          <a:ln w="19050" cap="flat" cmpd="sng" algn="ctr">
                            <a:solidFill>
                              <a:sysClr val="windowText" lastClr="000000"/>
                            </a:solidFill>
                            <a:prstDash val="lgDash"/>
                            <a:tailEnd type="arrow"/>
                          </a:ln>
                          <a:effectLst/>
                        </wps:spPr>
                        <wps:bodyPr/>
                      </wps:wsp>
                      <wps:wsp>
                        <wps:cNvPr id="53" name="Elbow Connector 53"/>
                        <wps:cNvCnPr/>
                        <wps:spPr>
                          <a:xfrm rot="16200000" flipV="1">
                            <a:off x="1350335" y="2775098"/>
                            <a:ext cx="1613853" cy="244478"/>
                          </a:xfrm>
                          <a:prstGeom prst="bentConnector3">
                            <a:avLst>
                              <a:gd name="adj1" fmla="val 413"/>
                            </a:avLst>
                          </a:prstGeom>
                          <a:noFill/>
                          <a:ln w="19050" cap="flat" cmpd="sng" algn="ctr">
                            <a:solidFill>
                              <a:sysClr val="windowText" lastClr="000000"/>
                            </a:solidFill>
                            <a:prstDash val="lgDash"/>
                            <a:tailEnd type="arrow"/>
                          </a:ln>
                          <a:effectLst/>
                        </wps:spPr>
                        <wps:bodyPr/>
                      </wps:wsp>
                      <wps:wsp>
                        <wps:cNvPr id="54" name="Elbow Connector 54"/>
                        <wps:cNvCnPr/>
                        <wps:spPr>
                          <a:xfrm flipV="1">
                            <a:off x="4061637" y="2105246"/>
                            <a:ext cx="233433" cy="1695009"/>
                          </a:xfrm>
                          <a:prstGeom prst="bentConnector3">
                            <a:avLst>
                              <a:gd name="adj1" fmla="val 100790"/>
                            </a:avLst>
                          </a:prstGeom>
                          <a:noFill/>
                          <a:ln w="19050" cap="flat" cmpd="sng" algn="ctr">
                            <a:solidFill>
                              <a:sysClr val="windowText" lastClr="000000"/>
                            </a:solidFill>
                            <a:prstDash val="lgDash"/>
                            <a:tailEnd type="arrow"/>
                          </a:ln>
                          <a:effectLst/>
                        </wps:spPr>
                        <wps:bodyPr/>
                      </wps:wsp>
                      <wps:wsp>
                        <wps:cNvPr id="55" name="Elbow Connector 55"/>
                        <wps:cNvCnPr/>
                        <wps:spPr>
                          <a:xfrm flipV="1">
                            <a:off x="4061637" y="925033"/>
                            <a:ext cx="2477494" cy="2864180"/>
                          </a:xfrm>
                          <a:prstGeom prst="bentConnector3">
                            <a:avLst>
                              <a:gd name="adj1" fmla="val 195229"/>
                            </a:avLst>
                          </a:prstGeom>
                          <a:noFill/>
                          <a:ln w="19050" cap="flat" cmpd="sng" algn="ctr">
                            <a:solidFill>
                              <a:sysClr val="windowText" lastClr="000000"/>
                            </a:solidFill>
                            <a:prstDash val="lgDash"/>
                            <a:tailEnd type="arrow"/>
                          </a:ln>
                          <a:effectLst/>
                        </wps:spPr>
                        <wps:bodyPr/>
                      </wps:wsp>
                      <wps:wsp>
                        <wps:cNvPr id="56" name="Oval 56"/>
                        <wps:cNvSpPr/>
                        <wps:spPr>
                          <a:xfrm>
                            <a:off x="3466214" y="0"/>
                            <a:ext cx="1987550" cy="1115695"/>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Oval 57"/>
                        <wps:cNvSpPr/>
                        <wps:spPr>
                          <a:xfrm>
                            <a:off x="2264735" y="3094074"/>
                            <a:ext cx="1810385" cy="1115695"/>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60" o:spid="_x0000_s1026" style="position:absolute;margin-left:30.35pt;margin-top:-.35pt;width:688.6pt;height:331.95pt;z-index:251659264" coordsize="87449,421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">
                <v:shapetype id="_x0000_t202" coordsize="21600,21600" o:spt="202" path="m,l,21600r21600,l21600,xe">
                  <v:stroke joinstyle="miter"/>
                  <v:path gradientshapeok="t" o:connecttype="rect"/>
                </v:shapetype>
                <v:shape id="Text Box 41" o:spid="_x0000_s1027" type="#_x0000_t202" style="position:absolute;top:14885;width:15868;height:126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1L8MA&#10;AADbAAAADwAAAGRycy9kb3ducmV2LnhtbESP0WrCQBRE3wv+w3ILfasbpS1pdA2iCIZCxTQfcMle&#10;k9Ds3Zhdk/j33UKhj8PMnGHW6WRaMVDvGssKFvMIBHFpdcOVguLr8ByDcB5ZY2uZFNzJQbqZPawx&#10;0XbkMw25r0SAsEtQQe19l0jpypoMurntiIN3sb1BH2RfSd3jGOCmlcsoepMGGw4LNXa0q6n8zm9G&#10;gdT7Ql+x6T5jfi/GLBv868dJqafHabsC4Wny/+G/9lEreFnA75fwA+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v1L8MAAADbAAAADwAAAAAAAAAAAAAAAACYAgAAZHJzL2Rv&#10;d25yZXYueG1sUEsFBgAAAAAEAAQA9QAAAIgDAAAAAA==&#10;" fillcolor="window" strokeweight="1.5pt">
                  <v:textbox>
                    <w:txbxContent>
                      <w:p w:rsidR="00A120B5" w:rsidRPr="00434578" w:rsidRDefault="00A120B5" w:rsidP="008A46C8">
                        <w:pPr>
                          <w:spacing w:after="0"/>
                          <w:jc w:val="center"/>
                          <w:rPr>
                            <w:rFonts w:ascii="Times New Roman" w:hAnsi="Times New Roman" w:cs="Times New Roman"/>
                            <w:b/>
                            <w:lang w:val="en-US"/>
                          </w:rPr>
                        </w:pPr>
                        <w:r>
                          <w:rPr>
                            <w:rFonts w:ascii="Times New Roman" w:hAnsi="Times New Roman" w:cs="Times New Roman"/>
                            <w:b/>
                            <w:lang w:val="en-US"/>
                          </w:rPr>
                          <w:t>ANTECEDENTS</w:t>
                        </w:r>
                      </w:p>
                      <w:p w:rsidR="00A120B5" w:rsidRDefault="00A120B5" w:rsidP="008A46C8">
                        <w:pPr>
                          <w:spacing w:after="0" w:line="240" w:lineRule="auto"/>
                          <w:jc w:val="center"/>
                          <w:rPr>
                            <w:rFonts w:ascii="Times New Roman" w:hAnsi="Times New Roman" w:cs="Times New Roman"/>
                            <w:lang w:val="en-US"/>
                          </w:rPr>
                        </w:pPr>
                        <w:r w:rsidRPr="00434578">
                          <w:rPr>
                            <w:rFonts w:ascii="Times New Roman" w:hAnsi="Times New Roman" w:cs="Times New Roman"/>
                            <w:lang w:val="en-US"/>
                          </w:rPr>
                          <w:t>-</w:t>
                        </w:r>
                        <w:r>
                          <w:rPr>
                            <w:rFonts w:ascii="Times New Roman" w:hAnsi="Times New Roman" w:cs="Times New Roman"/>
                            <w:lang w:val="en-US"/>
                          </w:rPr>
                          <w:t xml:space="preserve"> </w:t>
                        </w:r>
                        <w:r w:rsidRPr="00434578">
                          <w:rPr>
                            <w:rFonts w:ascii="Times New Roman" w:hAnsi="Times New Roman" w:cs="Times New Roman"/>
                            <w:lang w:val="en-US"/>
                          </w:rPr>
                          <w:t>C</w:t>
                        </w:r>
                        <w:r>
                          <w:rPr>
                            <w:rFonts w:ascii="Times New Roman" w:hAnsi="Times New Roman" w:cs="Times New Roman"/>
                            <w:lang w:val="en-US"/>
                          </w:rPr>
                          <w:t xml:space="preserve">omplementary assets between partners </w:t>
                        </w:r>
                      </w:p>
                      <w:p w:rsidR="00A120B5" w:rsidRPr="00434578" w:rsidRDefault="00A120B5" w:rsidP="008A46C8">
                        <w:pPr>
                          <w:spacing w:after="0" w:line="240" w:lineRule="auto"/>
                          <w:jc w:val="center"/>
                          <w:rPr>
                            <w:rFonts w:ascii="Times New Roman" w:hAnsi="Times New Roman" w:cs="Times New Roman"/>
                            <w:lang w:val="en-US"/>
                          </w:rPr>
                        </w:pPr>
                        <w:r>
                          <w:rPr>
                            <w:rFonts w:ascii="Times New Roman" w:hAnsi="Times New Roman" w:cs="Times New Roman"/>
                            <w:lang w:val="en-US"/>
                          </w:rPr>
                          <w:t xml:space="preserve">- Previous experience of a foreign and local partner </w:t>
                        </w:r>
                      </w:p>
                    </w:txbxContent>
                  </v:textbox>
                </v:shape>
                <v:shape id="Text Box 42" o:spid="_x0000_s1028" type="#_x0000_t202" style="position:absolute;left:23816;top:14885;width:16987;height:126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lrWMIA&#10;AADbAAAADwAAAGRycy9kb3ducmV2LnhtbESP0YrCMBRE3wX/IVzBN01XVNxqFNllQREU3X7Apbm2&#10;ZZub2mTb+vdGEHwcZuYMs9p0phQN1a6wrOBjHIEgTq0uOFOQ/P6MFiCcR9ZYWiYFd3KwWfd7K4y1&#10;bflMzcVnIkDYxagg976KpXRpTgbd2FbEwbva2qAPss6krrENcFPKSRTNpcGCw0KOFX3llP5d/o0C&#10;qb8TfcOiOi74M2n3+8bPDielhoNuuwThqfPv8Ku90wqmE3h+CT9Ar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OWtYwgAAANsAAAAPAAAAAAAAAAAAAAAAAJgCAABkcnMvZG93&#10;bnJldi54bWxQSwUGAAAAAAQABAD1AAAAhwMAAAAA&#10;" fillcolor="window" strokeweight="1.5pt">
                  <v:textbox>
                    <w:txbxContent>
                      <w:p w:rsidR="00A120B5" w:rsidRPr="00434578" w:rsidRDefault="00A120B5" w:rsidP="008A46C8">
                        <w:pPr>
                          <w:spacing w:after="0"/>
                          <w:jc w:val="center"/>
                          <w:rPr>
                            <w:rFonts w:ascii="Times New Roman" w:hAnsi="Times New Roman" w:cs="Times New Roman"/>
                            <w:b/>
                            <w:lang w:val="en-US"/>
                          </w:rPr>
                        </w:pPr>
                        <w:r>
                          <w:rPr>
                            <w:rFonts w:ascii="Times New Roman" w:hAnsi="Times New Roman" w:cs="Times New Roman"/>
                            <w:b/>
                            <w:lang w:val="en-US"/>
                          </w:rPr>
                          <w:t>INITIAL CHARACTERISTICS OF IJV</w:t>
                        </w:r>
                      </w:p>
                      <w:p w:rsidR="00A120B5" w:rsidRDefault="00A120B5" w:rsidP="008A46C8">
                        <w:pPr>
                          <w:spacing w:after="0" w:line="240" w:lineRule="auto"/>
                          <w:jc w:val="center"/>
                          <w:rPr>
                            <w:rFonts w:ascii="Times New Roman" w:hAnsi="Times New Roman" w:cs="Times New Roman"/>
                            <w:lang w:val="en-US"/>
                          </w:rPr>
                        </w:pPr>
                        <w:r w:rsidRPr="00434578">
                          <w:rPr>
                            <w:rFonts w:ascii="Times New Roman" w:hAnsi="Times New Roman" w:cs="Times New Roman"/>
                            <w:lang w:val="en-US"/>
                          </w:rPr>
                          <w:t>-</w:t>
                        </w:r>
                        <w:r>
                          <w:rPr>
                            <w:rFonts w:ascii="Times New Roman" w:hAnsi="Times New Roman" w:cs="Times New Roman"/>
                            <w:lang w:val="en-US"/>
                          </w:rPr>
                          <w:t xml:space="preserve"> Ownership structure </w:t>
                        </w:r>
                      </w:p>
                      <w:p w:rsidR="00A120B5" w:rsidRDefault="00A120B5" w:rsidP="008A46C8">
                        <w:pPr>
                          <w:spacing w:after="0" w:line="240" w:lineRule="auto"/>
                          <w:jc w:val="center"/>
                          <w:rPr>
                            <w:rFonts w:ascii="Times New Roman" w:hAnsi="Times New Roman" w:cs="Times New Roman"/>
                            <w:lang w:val="en-US"/>
                          </w:rPr>
                        </w:pPr>
                        <w:r>
                          <w:rPr>
                            <w:rFonts w:ascii="Times New Roman" w:hAnsi="Times New Roman" w:cs="Times New Roman"/>
                            <w:lang w:val="en-US"/>
                          </w:rPr>
                          <w:t xml:space="preserve">- Control </w:t>
                        </w:r>
                      </w:p>
                      <w:p w:rsidR="00A120B5" w:rsidRPr="00434578" w:rsidRDefault="00A120B5" w:rsidP="008A46C8">
                        <w:pPr>
                          <w:spacing w:after="0" w:line="240" w:lineRule="auto"/>
                          <w:jc w:val="center"/>
                          <w:rPr>
                            <w:rFonts w:ascii="Times New Roman" w:hAnsi="Times New Roman" w:cs="Times New Roman"/>
                            <w:lang w:val="en-US"/>
                          </w:rPr>
                        </w:pPr>
                        <w:r>
                          <w:rPr>
                            <w:rFonts w:ascii="Times New Roman" w:hAnsi="Times New Roman" w:cs="Times New Roman"/>
                            <w:lang w:val="en-US"/>
                          </w:rPr>
                          <w:t xml:space="preserve">- Bargaining power </w:t>
                        </w:r>
                      </w:p>
                    </w:txbxContent>
                  </v:textbox>
                </v:shape>
                <v:shape id="Text Box 43" o:spid="_x0000_s1029" type="#_x0000_t202" style="position:absolute;left:46676;top:14885;width:17012;height:126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XOw8MA&#10;AADbAAAADwAAAGRycy9kb3ducmV2LnhtbESP0WrCQBRE3wv+w3IF3+qm1hYbXYNYBENBqc0HXLLX&#10;JDR7N2bXJP69KxT6OMzMGWaVDKYWHbWusqzgZRqBIM6trrhQkP3snhcgnEfWWFsmBTdykKxHTyuM&#10;te35m7qTL0SAsItRQel9E0vp8pIMuqltiIN3tq1BH2RbSN1iH+CmlrMoepcGKw4LJTa0LSn/PV2N&#10;Aqk/M33Bqjks+CPr07Tzb19HpSbjYbME4Wnw/+G/9l4rmL/C40v4AXJ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HXOw8MAAADbAAAADwAAAAAAAAAAAAAAAACYAgAAZHJzL2Rv&#10;d25yZXYueG1sUEsFBgAAAAAEAAQA9QAAAIgDAAAAAA==&#10;" fillcolor="window" strokeweight="1.5pt">
                  <v:textbox>
                    <w:txbxContent>
                      <w:p w:rsidR="00A120B5" w:rsidRPr="00434578" w:rsidRDefault="00A120B5" w:rsidP="008A46C8">
                        <w:pPr>
                          <w:spacing w:after="0"/>
                          <w:jc w:val="center"/>
                          <w:rPr>
                            <w:rFonts w:ascii="Times New Roman" w:hAnsi="Times New Roman" w:cs="Times New Roman"/>
                            <w:b/>
                            <w:lang w:val="en-US"/>
                          </w:rPr>
                        </w:pPr>
                        <w:r>
                          <w:rPr>
                            <w:rFonts w:ascii="Times New Roman" w:hAnsi="Times New Roman" w:cs="Times New Roman"/>
                            <w:b/>
                            <w:lang w:val="en-US"/>
                          </w:rPr>
                          <w:t>SHIFTS OF IJV CHARACTERISTICS</w:t>
                        </w:r>
                      </w:p>
                      <w:p w:rsidR="00A120B5" w:rsidRPr="007B7788" w:rsidRDefault="00A120B5" w:rsidP="008A46C8">
                        <w:pPr>
                          <w:spacing w:after="0" w:line="240" w:lineRule="auto"/>
                          <w:jc w:val="center"/>
                          <w:rPr>
                            <w:rFonts w:ascii="Times New Roman" w:hAnsi="Times New Roman" w:cs="Times New Roman"/>
                            <w:lang w:val="en-US"/>
                          </w:rPr>
                        </w:pPr>
                        <w:r w:rsidRPr="007B7788">
                          <w:rPr>
                            <w:rFonts w:ascii="Times New Roman" w:hAnsi="Times New Roman" w:cs="Times New Roman"/>
                            <w:lang w:val="en-US"/>
                          </w:rPr>
                          <w:t>- Ownership structure</w:t>
                        </w:r>
                        <w:r>
                          <w:rPr>
                            <w:rFonts w:ascii="Times New Roman" w:hAnsi="Times New Roman" w:cs="Times New Roman"/>
                            <w:lang w:val="en-US"/>
                          </w:rPr>
                          <w:t xml:space="preserve"> </w:t>
                        </w:r>
                      </w:p>
                      <w:p w:rsidR="00A120B5" w:rsidRPr="007B7788" w:rsidRDefault="00A120B5" w:rsidP="008A46C8">
                        <w:pPr>
                          <w:spacing w:after="0" w:line="240" w:lineRule="auto"/>
                          <w:jc w:val="center"/>
                          <w:rPr>
                            <w:rFonts w:ascii="Times New Roman" w:hAnsi="Times New Roman" w:cs="Times New Roman"/>
                            <w:lang w:val="en-US"/>
                          </w:rPr>
                        </w:pPr>
                        <w:r w:rsidRPr="007B7788">
                          <w:rPr>
                            <w:rFonts w:ascii="Times New Roman" w:hAnsi="Times New Roman" w:cs="Times New Roman"/>
                            <w:lang w:val="en-US"/>
                          </w:rPr>
                          <w:t>- Control</w:t>
                        </w:r>
                        <w:r>
                          <w:rPr>
                            <w:rFonts w:ascii="Times New Roman" w:hAnsi="Times New Roman" w:cs="Times New Roman"/>
                            <w:lang w:val="en-US"/>
                          </w:rPr>
                          <w:t xml:space="preserve"> </w:t>
                        </w:r>
                      </w:p>
                      <w:p w:rsidR="00A120B5" w:rsidRDefault="00A120B5" w:rsidP="008A46C8">
                        <w:pPr>
                          <w:spacing w:after="0" w:line="240" w:lineRule="auto"/>
                          <w:jc w:val="center"/>
                          <w:rPr>
                            <w:rFonts w:ascii="Times New Roman" w:hAnsi="Times New Roman" w:cs="Times New Roman"/>
                            <w:lang w:val="en-US"/>
                          </w:rPr>
                        </w:pPr>
                        <w:r w:rsidRPr="007B7788">
                          <w:rPr>
                            <w:rFonts w:ascii="Times New Roman" w:hAnsi="Times New Roman" w:cs="Times New Roman"/>
                            <w:lang w:val="en-US"/>
                          </w:rPr>
                          <w:t>-</w:t>
                        </w:r>
                        <w:r>
                          <w:rPr>
                            <w:rFonts w:ascii="Times New Roman" w:hAnsi="Times New Roman" w:cs="Times New Roman"/>
                            <w:lang w:val="en-US"/>
                          </w:rPr>
                          <w:t xml:space="preserve"> </w:t>
                        </w:r>
                        <w:r w:rsidRPr="007B7788">
                          <w:rPr>
                            <w:rFonts w:ascii="Times New Roman" w:hAnsi="Times New Roman" w:cs="Times New Roman"/>
                            <w:lang w:val="en-US"/>
                          </w:rPr>
                          <w:t>Bargaining power</w:t>
                        </w:r>
                        <w:r>
                          <w:rPr>
                            <w:rFonts w:ascii="Times New Roman" w:hAnsi="Times New Roman" w:cs="Times New Roman"/>
                            <w:lang w:val="en-US"/>
                          </w:rPr>
                          <w:t xml:space="preserve"> </w:t>
                        </w:r>
                      </w:p>
                      <w:p w:rsidR="00A120B5" w:rsidRPr="00434578" w:rsidRDefault="00A120B5" w:rsidP="008A46C8">
                        <w:pPr>
                          <w:spacing w:after="0" w:line="240" w:lineRule="auto"/>
                          <w:jc w:val="center"/>
                          <w:rPr>
                            <w:rFonts w:ascii="Times New Roman" w:hAnsi="Times New Roman" w:cs="Times New Roman"/>
                            <w:lang w:val="en-US"/>
                          </w:rPr>
                        </w:pPr>
                        <w:r>
                          <w:rPr>
                            <w:rFonts w:ascii="Times New Roman" w:hAnsi="Times New Roman" w:cs="Times New Roman"/>
                            <w:lang w:val="en-US"/>
                          </w:rPr>
                          <w:t xml:space="preserve">- Performance </w:t>
                        </w:r>
                      </w:p>
                    </w:txbxContent>
                  </v:textbox>
                </v:shape>
                <v:shape id="Text Box 44" o:spid="_x0000_s1030" type="#_x0000_t202" style="position:absolute;left:71663;top:14672;width:15786;height:126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xWt8MA&#10;AADbAAAADwAAAGRycy9kb3ducmV2LnhtbESP0WrCQBRE3wv+w3KFvtVNJS1pdBWxFAxCxTQfcMle&#10;k9Ds3ZjdJvHvu0Khj8PMnGHW28m0YqDeNZYVPC8iEMSl1Q1XCoqvj6cEhPPIGlvLpOBGDrab2cMa&#10;U21HPtOQ+0oECLsUFdTed6mUrqzJoFvYjjh4F9sb9EH2ldQ9jgFuWrmMoldpsOGwUGNH+5rK7/zH&#10;KJD6vdBXbLrPhN+KMcsG/3I8KfU4n3YrEJ4m/x/+ax+0gjiG+5f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5xWt8MAAADbAAAADwAAAAAAAAAAAAAAAACYAgAAZHJzL2Rv&#10;d25yZXYueG1sUEsFBgAAAAAEAAQA9QAAAIgDAAAAAA==&#10;" fillcolor="window" strokeweight="1.5pt">
                  <v:textbox>
                    <w:txbxContent>
                      <w:p w:rsidR="00A120B5" w:rsidRPr="00434578" w:rsidRDefault="00A120B5" w:rsidP="008A46C8">
                        <w:pPr>
                          <w:spacing w:after="0"/>
                          <w:jc w:val="center"/>
                          <w:rPr>
                            <w:rFonts w:ascii="Times New Roman" w:hAnsi="Times New Roman" w:cs="Times New Roman"/>
                            <w:b/>
                            <w:lang w:val="en-US"/>
                          </w:rPr>
                        </w:pPr>
                        <w:r>
                          <w:rPr>
                            <w:rFonts w:ascii="Times New Roman" w:hAnsi="Times New Roman" w:cs="Times New Roman"/>
                            <w:b/>
                            <w:lang w:val="en-US"/>
                          </w:rPr>
                          <w:t>IJV ACQUISITION</w:t>
                        </w:r>
                      </w:p>
                      <w:p w:rsidR="00A120B5" w:rsidRDefault="00A120B5" w:rsidP="008A46C8">
                        <w:pPr>
                          <w:spacing w:after="0" w:line="240" w:lineRule="auto"/>
                          <w:jc w:val="center"/>
                          <w:rPr>
                            <w:rFonts w:ascii="Times New Roman" w:hAnsi="Times New Roman" w:cs="Times New Roman"/>
                            <w:lang w:val="en-US"/>
                          </w:rPr>
                        </w:pPr>
                        <w:r w:rsidRPr="00434578">
                          <w:rPr>
                            <w:rFonts w:ascii="Times New Roman" w:hAnsi="Times New Roman" w:cs="Times New Roman"/>
                            <w:lang w:val="en-US"/>
                          </w:rPr>
                          <w:t>-</w:t>
                        </w:r>
                        <w:r>
                          <w:rPr>
                            <w:rFonts w:ascii="Times New Roman" w:hAnsi="Times New Roman" w:cs="Times New Roman"/>
                            <w:lang w:val="en-US"/>
                          </w:rPr>
                          <w:t xml:space="preserve"> By foreign partner</w:t>
                        </w:r>
                      </w:p>
                      <w:p w:rsidR="00A120B5" w:rsidRPr="00434578" w:rsidRDefault="00A120B5" w:rsidP="008A46C8">
                        <w:pPr>
                          <w:spacing w:after="0" w:line="240" w:lineRule="auto"/>
                          <w:jc w:val="center"/>
                          <w:rPr>
                            <w:rFonts w:ascii="Times New Roman" w:hAnsi="Times New Roman" w:cs="Times New Roman"/>
                            <w:lang w:val="en-US"/>
                          </w:rPr>
                        </w:pPr>
                        <w:r>
                          <w:rPr>
                            <w:rFonts w:ascii="Times New Roman" w:hAnsi="Times New Roman" w:cs="Times New Roman"/>
                            <w:lang w:val="en-US"/>
                          </w:rPr>
                          <w:t>- By local partner</w:t>
                        </w:r>
                      </w:p>
                    </w:txbxContent>
                  </v:textbox>
                </v:shape>
                <v:shape id="Text Box 45" o:spid="_x0000_s1031" type="#_x0000_t202" style="position:absolute;left:34874;top:850;width:19076;height:84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0sgsEA&#10;AADbAAAADwAAAGRycy9kb3ducmV2LnhtbESP0YrCMBRE3wX/IVzBN03VXZFqFFEEQQStfsCluabF&#10;5qY0UevfmwVhH4eZOcMsVq2txJMaXzpWMBomIIhzp0s2Cq6X3WAGwgdkjZVjUvAmD6tlt7PAVLsX&#10;n+mZBSMihH2KCooQ6lRKnxdk0Q9dTRy9m2sshigbI3WDrwi3lRwnyVRaLDkuFFjTpqD8nj2sAiOr&#10;Wzk5Xbaja/bej+3R7A71Sal+r13PQQRqw3/4295rBT+/8Pcl/gC5/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aNLILBAAAA2wAAAA8AAAAAAAAAAAAAAAAAmAIAAGRycy9kb3du&#10;cmV2LnhtbFBLBQYAAAAABAAEAPUAAACGAwAAAAA=&#10;" filled="f" strokecolor="window" strokeweight="1.5pt">
                  <v:textbox>
                    <w:txbxContent>
                      <w:p w:rsidR="00A120B5" w:rsidRPr="00434578" w:rsidRDefault="00A120B5" w:rsidP="008A46C8">
                        <w:pPr>
                          <w:spacing w:after="0"/>
                          <w:jc w:val="center"/>
                          <w:rPr>
                            <w:rFonts w:ascii="Times New Roman" w:hAnsi="Times New Roman" w:cs="Times New Roman"/>
                            <w:b/>
                            <w:lang w:val="en-US"/>
                          </w:rPr>
                        </w:pPr>
                        <w:r>
                          <w:rPr>
                            <w:rFonts w:ascii="Times New Roman" w:hAnsi="Times New Roman" w:cs="Times New Roman"/>
                            <w:b/>
                            <w:lang w:val="en-US"/>
                          </w:rPr>
                          <w:t>UNCERTAINTY FACTORS</w:t>
                        </w:r>
                      </w:p>
                      <w:p w:rsidR="00A120B5" w:rsidRDefault="00A120B5" w:rsidP="008A46C8">
                        <w:pPr>
                          <w:spacing w:after="0" w:line="240" w:lineRule="auto"/>
                          <w:jc w:val="center"/>
                          <w:rPr>
                            <w:rFonts w:ascii="Times New Roman" w:hAnsi="Times New Roman" w:cs="Times New Roman"/>
                            <w:lang w:val="en-US"/>
                          </w:rPr>
                        </w:pPr>
                        <w:r w:rsidRPr="00434578">
                          <w:rPr>
                            <w:rFonts w:ascii="Times New Roman" w:hAnsi="Times New Roman" w:cs="Times New Roman"/>
                            <w:lang w:val="en-US"/>
                          </w:rPr>
                          <w:t>-</w:t>
                        </w:r>
                        <w:r>
                          <w:rPr>
                            <w:rFonts w:ascii="Times New Roman" w:hAnsi="Times New Roman" w:cs="Times New Roman"/>
                            <w:lang w:val="en-US"/>
                          </w:rPr>
                          <w:t xml:space="preserve"> Exogenous uncertainty </w:t>
                        </w:r>
                      </w:p>
                      <w:p w:rsidR="00A120B5" w:rsidRDefault="00A120B5" w:rsidP="008A46C8">
                        <w:pPr>
                          <w:spacing w:after="0" w:line="240" w:lineRule="auto"/>
                          <w:jc w:val="center"/>
                          <w:rPr>
                            <w:rFonts w:ascii="Times New Roman" w:hAnsi="Times New Roman" w:cs="Times New Roman"/>
                            <w:lang w:val="en-US"/>
                          </w:rPr>
                        </w:pPr>
                        <w:r>
                          <w:rPr>
                            <w:rFonts w:ascii="Times New Roman" w:hAnsi="Times New Roman" w:cs="Times New Roman"/>
                            <w:lang w:val="en-US"/>
                          </w:rPr>
                          <w:t xml:space="preserve">- Endogenous uncertainty  </w:t>
                        </w:r>
                      </w:p>
                      <w:p w:rsidR="00A120B5" w:rsidRPr="00434578" w:rsidRDefault="00A120B5" w:rsidP="008A46C8">
                        <w:pPr>
                          <w:spacing w:after="0" w:line="240" w:lineRule="auto"/>
                          <w:jc w:val="center"/>
                          <w:rPr>
                            <w:rFonts w:ascii="Times New Roman" w:hAnsi="Times New Roman" w:cs="Times New Roman"/>
                            <w:lang w:val="en-US"/>
                          </w:rPr>
                        </w:pPr>
                      </w:p>
                    </w:txbxContent>
                  </v:textbox>
                </v:shape>
                <v:shape id="Text Box 46" o:spid="_x0000_s1032" type="#_x0000_t202" style="position:absolute;left:23710;top:33705;width:16904;height:84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kuUMQA&#10;AADbAAAADwAAAGRycy9kb3ducmV2LnhtbESPQWvCQBSE74X+h+UVvNVNbBokupHWIvQmjR48PrLP&#10;JDT7Ns2uMfn3bkHwOMzMN8x6M5pWDNS7xrKCeB6BIC6tbrhScDzsXpcgnEfW2FomBRM52OTPT2vM&#10;tL3yDw2Fr0SAsMtQQe19l0npypoMurntiIN3tr1BH2RfSd3jNcBNKxdRlEqDDYeFGjva1lT+Fhej&#10;wH1Odhkv3orka0j+0tN+9z7tW6VmL+PHCoSn0T/C9/a3VpCk8P8l/ACZ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4ZLlDEAAAA2wAAAA8AAAAAAAAAAAAAAAAAmAIAAGRycy9k&#10;b3ducmV2LnhtbFBLBQYAAAAABAAEAPUAAACJAwAAAAA=&#10;" fillcolor="window" strokecolor="window" strokeweight="1.5pt">
                  <v:textbox>
                    <w:txbxContent>
                      <w:p w:rsidR="00A120B5" w:rsidRPr="00434578" w:rsidRDefault="00A120B5" w:rsidP="008A46C8">
                        <w:pPr>
                          <w:spacing w:after="0"/>
                          <w:jc w:val="center"/>
                          <w:rPr>
                            <w:rFonts w:ascii="Times New Roman" w:hAnsi="Times New Roman" w:cs="Times New Roman"/>
                            <w:b/>
                            <w:lang w:val="en-US"/>
                          </w:rPr>
                        </w:pPr>
                        <w:r>
                          <w:rPr>
                            <w:rFonts w:ascii="Times New Roman" w:hAnsi="Times New Roman" w:cs="Times New Roman"/>
                            <w:b/>
                            <w:lang w:val="en-US"/>
                          </w:rPr>
                          <w:t>LEARNING FACTORS</w:t>
                        </w:r>
                      </w:p>
                      <w:p w:rsidR="00A120B5" w:rsidRDefault="00A120B5" w:rsidP="008A46C8">
                        <w:pPr>
                          <w:spacing w:after="0" w:line="240" w:lineRule="auto"/>
                          <w:jc w:val="center"/>
                          <w:rPr>
                            <w:rFonts w:ascii="Times New Roman" w:hAnsi="Times New Roman" w:cs="Times New Roman"/>
                            <w:lang w:val="en-US"/>
                          </w:rPr>
                        </w:pPr>
                        <w:r w:rsidRPr="00434578">
                          <w:rPr>
                            <w:rFonts w:ascii="Times New Roman" w:hAnsi="Times New Roman" w:cs="Times New Roman"/>
                            <w:lang w:val="en-US"/>
                          </w:rPr>
                          <w:t>-</w:t>
                        </w:r>
                        <w:r>
                          <w:rPr>
                            <w:rFonts w:ascii="Times New Roman" w:hAnsi="Times New Roman" w:cs="Times New Roman"/>
                            <w:lang w:val="en-US"/>
                          </w:rPr>
                          <w:t xml:space="preserve"> Continuous learning</w:t>
                        </w:r>
                      </w:p>
                      <w:p w:rsidR="00A120B5" w:rsidRDefault="00A120B5" w:rsidP="008A46C8">
                        <w:pPr>
                          <w:spacing w:after="0" w:line="240" w:lineRule="auto"/>
                          <w:jc w:val="center"/>
                          <w:rPr>
                            <w:rFonts w:ascii="Times New Roman" w:hAnsi="Times New Roman" w:cs="Times New Roman"/>
                            <w:lang w:val="en-US"/>
                          </w:rPr>
                        </w:pPr>
                        <w:r>
                          <w:rPr>
                            <w:rFonts w:ascii="Times New Roman" w:hAnsi="Times New Roman" w:cs="Times New Roman"/>
                            <w:lang w:val="en-US"/>
                          </w:rPr>
                          <w:t xml:space="preserve">- New experience </w:t>
                        </w:r>
                      </w:p>
                      <w:p w:rsidR="00A120B5" w:rsidRPr="00434578" w:rsidRDefault="00A120B5" w:rsidP="008A46C8">
                        <w:pPr>
                          <w:spacing w:after="0" w:line="240" w:lineRule="auto"/>
                          <w:jc w:val="center"/>
                          <w:rPr>
                            <w:rFonts w:ascii="Times New Roman" w:hAnsi="Times New Roman" w:cs="Times New Roman"/>
                            <w:lang w:val="en-US"/>
                          </w:rPr>
                        </w:pPr>
                      </w:p>
                    </w:txbxContent>
                  </v:textbox>
                </v:shape>
                <v:shapetype id="_x0000_t32" coordsize="21600,21600" o:spt="32" o:oned="t" path="m,l21600,21600e" filled="f">
                  <v:path arrowok="t" fillok="f" o:connecttype="none"/>
                  <o:lock v:ext="edit" shapetype="t"/>
                </v:shapetype>
                <v:shape id="Straight Arrow Connector 47" o:spid="_x0000_s1033" type="#_x0000_t32" style="position:absolute;left:15842;top:20839;width:788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p6QccAAADbAAAADwAAAGRycy9kb3ducmV2LnhtbESPT2vCQBTE7wW/w/IEL6KbSlGJrtIK&#10;qUU9+O/g8ZF9JrHZtzG71bSfvlsQehxm5jfMdN6YUtyodoVlBc/9CARxanXBmYLjIemNQTiPrLG0&#10;TAq+ycF81nqaYqztnXd02/tMBAi7GBXk3lexlC7NyaDr24o4eGdbG/RB1pnUNd4D3JRyEEVDabDg&#10;sJBjRYuc0s/9l1Hwlqy669NoKa+b9WV8TNzP+3J7UKrTbl4nIDw1/j/8aH9oBS8j+PsSfoCc/Q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npBxwAAANsAAAAPAAAAAAAA&#10;AAAAAAAAAKECAABkcnMvZG93bnJldi54bWxQSwUGAAAAAAQABAD5AAAAlQMAAAAA&#10;" strokecolor="windowText" strokeweight="1.5pt">
                  <v:stroke endarrow="open"/>
                </v:shape>
                <v:shape id="Straight Arrow Connector 48" o:spid="_x0000_s1034" type="#_x0000_t32" style="position:absolute;left:40722;top:20839;width:5868;height: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2XuM8QAAADbAAAADwAAAGRycy9kb3ducmV2LnhtbERPy2rCQBTdF/yH4Ra6KTqxiEp0lFqI&#10;irrwtXB5ydwmsZk7aWbU6Nc7i0KXh/MeTxtTiivVrrCsoNuJQBCnVhecKTgekvYQhPPIGkvLpOBO&#10;DqaT1ssYY21vvKPr3mcihLCLUUHufRVL6dKcDLqOrYgD921rgz7AOpO6xlsIN6X8iKK+NFhwaMix&#10;oq+c0p/9xSiYJav39WmwkL+b9Xl4TNxjvtgelHp7bT5HIDw1/l/8515qBb0wNnwJP0BOn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Ze4zxAAAANsAAAAPAAAAAAAAAAAA&#10;AAAAAKECAABkcnMvZG93bnJldi54bWxQSwUGAAAAAAQABAD5AAAAkgMAAAAA&#10;" strokecolor="windowText" strokeweight="1.5pt">
                  <v:stroke endarrow="open"/>
                </v:shape>
                <v:shape id="Straight Arrow Connector 49" o:spid="_x0000_s1035" type="#_x0000_t32" style="position:absolute;left:63689;top:20839;width:7905;height:7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v5k8QAAADbAAAADwAAAGRycy9kb3ducmV2LnhtbESPT2vCQBTE7wW/w/KE3upGKaLRVcQ/&#10;RU/SqOjxkX0mwezbkN0m6bfvCkKPw8z8hpkvO1OKhmpXWFYwHEQgiFOrC84UnE+7jwkI55E1lpZJ&#10;wS85WC56b3OMtW35m5rEZyJA2MWoIPe+iqV0aU4G3cBWxMG729qgD7LOpK6xDXBTylEUjaXBgsNC&#10;jhWtc0ofyY9R0I5Ox+vxcLmVyfVrJavNuVknW6Xe+91qBsJT5//Dr/ZeK/icwvNL+AFy8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C/mTxAAAANsAAAAPAAAAAAAAAAAA&#10;AAAAAKECAABkcnMvZG93bnJldi54bWxQSwUGAAAAAAQABAD5AAAAkgMAAAAA&#10;" strokecolor="windowText" strokeweight="1.5pt">
                  <v:stroke endarrow="open"/>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50" o:spid="_x0000_s1036" type="#_x0000_t34" style="position:absolute;left:18766;top:4943;width:16898;height:14999;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2SaH8AAAADbAAAADwAAAGRycy9kb3ducmV2LnhtbERPTYvCMBC9L/gfwgje1lRBWapRRKmo&#10;4GG7e/E2NmNbbCahiVr/vTkIHh/ve77sTCPu1PrasoLRMAFBXFhdc6ng/y/7/gHhA7LGxjIpeJKH&#10;5aL3NcdU2wf/0j0PpYgh7FNUUIXgUil9UZFBP7SOOHIX2xoMEbal1C0+Yrhp5DhJptJgzbGhQkfr&#10;ioprfjMKsnLrLs882RxredhvTjcns/NJqUG/W81ABOrCR/x277SCSVwfv8QfIBc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tkmh/AAAAA2wAAAA8AAAAAAAAAAAAAAAAA&#10;oQIAAGRycy9kb3ducmV2LnhtbFBLBQYAAAAABAAEAPkAAACOAwAAAAA=&#10;" adj="-73" strokecolor="windowText" strokeweight="1.5pt">
                  <v:stroke dashstyle="longDash" endarrow="open"/>
                </v:shape>
                <v:shape id="Straight Arrow Connector 51" o:spid="_x0000_s1037" type="#_x0000_t32" style="position:absolute;left:42955;top:11164;width:0;height:96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4OEXMEAAADbAAAADwAAAGRycy9kb3ducmV2LnhtbESPS2vDMBCE74X+B7GB3hI5gTxwo4RQ&#10;MPjYvMh1sbaWibUy1tZx/31VCPQ4zMw3zHY/+lYN1McmsIH5LANFXAXbcG3gci6mG1BRkC22gcnA&#10;D0XY715ftpjb8OAjDSepVYJwzNGAE+lyrWPlyGOchY44eV+h9yhJ9rW2PT4S3Ld6kWUr7bHhtOCw&#10;ow9H1f307Q2si+AOkh3r61BWUizL2+eiuRnzNhkP76CERvkPP9ulNbCcw9+X9AP07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g4RcwQAAANsAAAAPAAAAAAAAAAAAAAAA&#10;AKECAABkcnMvZG93bnJldi54bWxQSwUGAAAAAAQABAD5AAAAjwMAAAAA&#10;" strokecolor="windowText" strokeweight="1.5pt">
                  <v:stroke dashstyle="longDash" endarrow="open"/>
                </v:shape>
                <v:shape id="Elbow Connector 52" o:spid="_x0000_s1038" type="#_x0000_t34" style="position:absolute;left:50876;top:6220;width:17469;height:11595;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BiOEsAAAADbAAAADwAAAGRycy9kb3ducmV2LnhtbESPS4vCMBSF94L/IVzBnaYqilajyMCo&#10;ixnEB7i9NNem2NyUJmr992ZgwOXhPD7OYtXYUjyo9oVjBYN+AoI4c7rgXMH59N2bgvABWWPpmBS8&#10;yMNq2W4tMNXuyQd6HEMu4gj7FBWYEKpUSp8Zsuj7riKO3tXVFkOUdS51jc84bks5TJKJtFhwJBis&#10;6MtQdjvebYTM2L9+L0j8o43fns1mPxptlOp2mvUcRKAmfML/7Z1WMB7C35f4A+TyD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gYjhLAAAAA2wAAAA8AAAAAAAAAAAAAAAAA&#10;oQIAAGRycy9kb3ducmV2LnhtbFBLBQYAAAAABAAEAPkAAACOAwAAAAA=&#10;" adj="83" strokecolor="windowText" strokeweight="1.5pt">
                  <v:stroke dashstyle="longDash" endarrow="open"/>
                </v:shape>
                <v:shape id="Elbow Connector 53" o:spid="_x0000_s1039" type="#_x0000_t34" style="position:absolute;left:13504;top:27750;width:16138;height:2445;rotation:9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v0ZMMUAAADbAAAADwAAAGRycy9kb3ducmV2LnhtbESP0WrCQBRE3wv+w3IFX4rZaNFIdBUJ&#10;lPSp0MQPuGSvSTR7N2S3Ju3XdwuFPg4zc4Y5nCbTiQcNrrWsYBXFIIgrq1uuFVzK1+UOhPPIGjvL&#10;pOCLHJyOs6cDptqO/EGPwtciQNilqKDxvk+ldFVDBl1ke+LgXe1g0Ac51FIPOAa46eQ6jrfSYMth&#10;ocGesoaqe/FpFOTv1bcp88RtLs+3sr+uiiypM6UW8+m8B+Fp8v/hv/abVrB5gd8v4QfI4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v0ZMMUAAADbAAAADwAAAAAAAAAA&#10;AAAAAAChAgAAZHJzL2Rvd25yZXYueG1sUEsFBgAAAAAEAAQA+QAAAJMDAAAAAA==&#10;" adj="89" strokecolor="windowText" strokeweight="1.5pt">
                  <v:stroke dashstyle="longDash" endarrow="open"/>
                </v:shape>
                <v:shape id="Elbow Connector 54" o:spid="_x0000_s1040" type="#_x0000_t34" style="position:absolute;left:40616;top:21052;width:2334;height:1695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i2g8UAAADbAAAADwAAAGRycy9kb3ducmV2LnhtbESPQWvCQBSE74L/YXlCb7ppaKVEVylS&#10;IVJEalXw9sg+k9js25hdNf57VxB6HGbmG2Y8bU0lLtS40rKC10EEgjizuuRcweZ33v8A4Tyyxsoy&#10;KbiRg+mk2xljou2Vf+iy9rkIEHYJKii8rxMpXVaQQTewNXHwDrYx6INscqkbvAa4qWQcRUNpsOSw&#10;UGBNs4Kyv/XZKEjjU7zaLdLlVn8fv8yeZzLd3pR66bWfIxCeWv8ffrZTreD9DR5fwg+Qk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oi2g8UAAADbAAAADwAAAAAAAAAA&#10;AAAAAAChAgAAZHJzL2Rvd25yZXYueG1sUEsFBgAAAAAEAAQA+QAAAJMDAAAAAA==&#10;" adj="21771" strokecolor="windowText" strokeweight="1.5pt">
                  <v:stroke dashstyle="longDash" endarrow="open"/>
                </v:shape>
                <v:shape id="Elbow Connector 55" o:spid="_x0000_s1041" type="#_x0000_t34" style="position:absolute;left:40616;top:9250;width:24775;height:28642;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4hqaMIAAADbAAAADwAAAGRycy9kb3ducmV2LnhtbESPwWrDMBBE74X+g9hALyWWU3AxbpQQ&#10;mgR0bON8wCJtbFNrZSzFdv++KhR6HGbmDbPdL64XE42h86xgk+UgiI23HTcKrvV5XYIIEdli75kU&#10;fFOA/e7xYYuV9TN/0nSJjUgQDhUqaGMcKimDaclhyPxAnLybHx3GJMdG2hHnBHe9fMnzV+mw47TQ&#10;4kDvLZmvy90p+GBtytvJaXMMz26pz4XudKHU02o5vIGItMT/8F9bWwVFAb9f0g+Qu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4hqaMIAAADbAAAADwAAAAAAAAAAAAAA&#10;AAChAgAAZHJzL2Rvd25yZXYueG1sUEsFBgAAAAAEAAQA+QAAAJADAAAAAA==&#10;" adj="42169" strokecolor="windowText" strokeweight="1.5pt">
                  <v:stroke dashstyle="longDash" endarrow="open"/>
                </v:shape>
                <v:oval id="Oval 56" o:spid="_x0000_s1042" style="position:absolute;left:34662;width:19875;height:111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2aTMYA&#10;AADbAAAADwAAAGRycy9kb3ducmV2LnhtbESPT2vCQBTE7wW/w/IEL8VsFBokupFqK7SKB/9centk&#10;X5PQ7Nuwu43pt+8KhR6HmfkNs1oPphU9Od9YVjBLUhDEpdUNVwqul910AcIHZI2tZVLwQx7Wxehh&#10;hbm2Nz5Rfw6ViBD2OSqoQ+hyKX1Zk0Gf2I44ep/WGQxRukpqh7cIN62cp2kmDTYcF2rsaFtT+XX+&#10;Ngo21mWH18ePfkv77v0UXo5+1x+VmoyH5yWIQEP4D/+137SCpwzuX+IPk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P2aTMYAAADbAAAADwAAAAAAAAAAAAAAAACYAgAAZHJz&#10;L2Rvd25yZXYueG1sUEsFBgAAAAAEAAQA9QAAAIsDAAAAAA==&#10;" filled="f" strokecolor="windowText" strokeweight="1.5pt"/>
                <v:oval id="Oval 57" o:spid="_x0000_s1043" style="position:absolute;left:22647;top:30940;width:18104;height:111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E/18YA&#10;AADbAAAADwAAAGRycy9kb3ducmV2LnhtbESPS2vDMBCE74H+B7GFXkoip9A0OJZDmwekKTnkcclt&#10;sba2qbUykuK4/z4qFHIcZuYbJpv3phEdOV9bVjAeJSCIC6trLhWcjuvhFIQPyBoby6TglzzM84dB&#10;hqm2V95TdwiliBD2KSqoQmhTKX1RkUE/si1x9L6tMxiidKXUDq8Rbhr5kiQTabDmuFBhS4uKip/D&#10;xSj4sG7ytXo+dwvatp/7sNz5dbdT6umxf5+BCNSHe/i/vdEKXt/g70v8ATK/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7E/18YAAADbAAAADwAAAAAAAAAAAAAAAACYAgAAZHJz&#10;L2Rvd25yZXYueG1sUEsFBgAAAAAEAAQA9QAAAIsDAAAAAA==&#10;" filled="f" strokecolor="windowText" strokeweight="1.5pt"/>
              </v:group>
            </w:pict>
          </mc:Fallback>
        </mc:AlternateContent>
      </w:r>
    </w:p>
    <w:p w:rsidR="008A46C8" w:rsidRPr="008A46C8" w:rsidRDefault="008A46C8" w:rsidP="008A46C8">
      <w:pPr>
        <w:rPr>
          <w:rFonts w:ascii="Times New Roman" w:eastAsia="SimSun" w:hAnsi="Times New Roman" w:cs="Times New Roman"/>
          <w:sz w:val="24"/>
          <w:lang w:val="en-US" w:eastAsia="ru-RU"/>
        </w:rPr>
      </w:pPr>
    </w:p>
    <w:p w:rsidR="008A46C8" w:rsidRPr="008A46C8" w:rsidRDefault="008A46C8" w:rsidP="008A46C8">
      <w:pPr>
        <w:rPr>
          <w:rFonts w:ascii="Times New Roman" w:eastAsia="SimSun" w:hAnsi="Times New Roman" w:cs="Times New Roman"/>
          <w:sz w:val="24"/>
          <w:lang w:val="en-US" w:eastAsia="ru-RU"/>
        </w:rPr>
      </w:pPr>
    </w:p>
    <w:p w:rsidR="008A46C8" w:rsidRPr="008A46C8" w:rsidRDefault="008A46C8" w:rsidP="008A46C8">
      <w:pPr>
        <w:rPr>
          <w:rFonts w:ascii="Times New Roman" w:eastAsia="SimSun" w:hAnsi="Times New Roman" w:cs="Times New Roman"/>
          <w:sz w:val="24"/>
          <w:lang w:val="en-US" w:eastAsia="ru-RU"/>
        </w:rPr>
      </w:pPr>
    </w:p>
    <w:p w:rsidR="008A46C8" w:rsidRPr="008A46C8" w:rsidRDefault="008A46C8" w:rsidP="008A46C8">
      <w:pPr>
        <w:rPr>
          <w:rFonts w:ascii="Times New Roman" w:eastAsia="SimSun" w:hAnsi="Times New Roman" w:cs="Times New Roman"/>
          <w:sz w:val="24"/>
          <w:lang w:val="en-US" w:eastAsia="ru-RU"/>
        </w:rPr>
      </w:pPr>
    </w:p>
    <w:p w:rsidR="008A46C8" w:rsidRPr="008A46C8" w:rsidRDefault="008A46C8" w:rsidP="008A46C8">
      <w:pPr>
        <w:rPr>
          <w:rFonts w:ascii="Times New Roman" w:eastAsia="SimSun" w:hAnsi="Times New Roman" w:cs="Times New Roman"/>
          <w:sz w:val="24"/>
          <w:lang w:val="en-US" w:eastAsia="ru-RU"/>
        </w:rPr>
      </w:pPr>
    </w:p>
    <w:p w:rsidR="008A46C8" w:rsidRPr="008A46C8" w:rsidRDefault="008A46C8" w:rsidP="008A46C8">
      <w:pPr>
        <w:rPr>
          <w:rFonts w:ascii="Times New Roman" w:eastAsia="SimSun" w:hAnsi="Times New Roman" w:cs="Times New Roman"/>
          <w:sz w:val="24"/>
          <w:lang w:val="en-US" w:eastAsia="ru-RU"/>
        </w:rPr>
      </w:pPr>
    </w:p>
    <w:p w:rsidR="008A46C8" w:rsidRPr="008A46C8" w:rsidRDefault="008A46C8" w:rsidP="008A46C8">
      <w:pPr>
        <w:rPr>
          <w:rFonts w:ascii="Times New Roman" w:eastAsia="SimSun" w:hAnsi="Times New Roman" w:cs="Times New Roman"/>
          <w:sz w:val="24"/>
          <w:lang w:val="en-US" w:eastAsia="ru-RU"/>
        </w:rPr>
      </w:pPr>
    </w:p>
    <w:p w:rsidR="008A46C8" w:rsidRPr="008A46C8" w:rsidRDefault="008A46C8" w:rsidP="008A46C8">
      <w:pPr>
        <w:rPr>
          <w:rFonts w:ascii="Times New Roman" w:eastAsia="SimSun" w:hAnsi="Times New Roman" w:cs="Times New Roman"/>
          <w:sz w:val="24"/>
          <w:lang w:val="en-US" w:eastAsia="ru-RU"/>
        </w:rPr>
      </w:pPr>
    </w:p>
    <w:p w:rsidR="008A46C8" w:rsidRPr="008A46C8" w:rsidRDefault="008A46C8" w:rsidP="008A46C8">
      <w:pPr>
        <w:rPr>
          <w:rFonts w:ascii="Times New Roman" w:eastAsia="SimSun" w:hAnsi="Times New Roman" w:cs="Times New Roman"/>
          <w:sz w:val="24"/>
          <w:lang w:val="en-US" w:eastAsia="ru-RU"/>
        </w:rPr>
      </w:pPr>
    </w:p>
    <w:p w:rsidR="008A46C8" w:rsidRPr="008A46C8" w:rsidRDefault="008A46C8" w:rsidP="008A46C8">
      <w:pPr>
        <w:rPr>
          <w:rFonts w:ascii="Times New Roman" w:eastAsia="SimSun" w:hAnsi="Times New Roman" w:cs="Times New Roman"/>
          <w:sz w:val="24"/>
          <w:lang w:val="en-US" w:eastAsia="ru-RU"/>
        </w:rPr>
      </w:pPr>
    </w:p>
    <w:p w:rsidR="008A46C8" w:rsidRPr="008A46C8" w:rsidRDefault="008A46C8" w:rsidP="008A46C8">
      <w:pPr>
        <w:rPr>
          <w:rFonts w:ascii="Times New Roman" w:eastAsia="SimSun" w:hAnsi="Times New Roman" w:cs="Times New Roman"/>
          <w:sz w:val="24"/>
          <w:lang w:val="en-US" w:eastAsia="ru-RU"/>
        </w:rPr>
      </w:pPr>
    </w:p>
    <w:p w:rsidR="008A46C8" w:rsidRPr="008A46C8" w:rsidRDefault="008A46C8" w:rsidP="008A46C8">
      <w:pPr>
        <w:rPr>
          <w:rFonts w:ascii="Times New Roman" w:eastAsia="SimSun" w:hAnsi="Times New Roman" w:cs="Times New Roman"/>
          <w:sz w:val="24"/>
          <w:lang w:val="en-US" w:eastAsia="ru-RU"/>
        </w:rPr>
      </w:pPr>
    </w:p>
    <w:p w:rsidR="008A46C8" w:rsidRPr="008A46C8" w:rsidRDefault="008A46C8" w:rsidP="008A46C8">
      <w:pPr>
        <w:spacing w:after="0"/>
        <w:jc w:val="both"/>
        <w:rPr>
          <w:rFonts w:ascii="Times New Roman" w:eastAsia="SimSun" w:hAnsi="Times New Roman" w:cs="Times New Roman"/>
          <w:sz w:val="24"/>
          <w:lang w:val="en-US" w:eastAsia="ru-RU"/>
        </w:rPr>
      </w:pPr>
    </w:p>
    <w:p w:rsidR="008A46C8" w:rsidRPr="008A46C8" w:rsidRDefault="008A46C8" w:rsidP="008A46C8">
      <w:pPr>
        <w:spacing w:after="0"/>
        <w:jc w:val="both"/>
        <w:rPr>
          <w:rFonts w:ascii="Times New Roman" w:eastAsia="SimSun" w:hAnsi="Times New Roman" w:cs="Times New Roman"/>
          <w:lang w:val="en-US" w:eastAsia="ru-RU"/>
        </w:rPr>
      </w:pPr>
      <w:r w:rsidRPr="008A46C8">
        <w:rPr>
          <w:rFonts w:ascii="Times New Roman" w:eastAsia="SimSun" w:hAnsi="Times New Roman" w:cs="Times New Roman"/>
          <w:i/>
          <w:lang w:val="en-US" w:eastAsia="ru-RU"/>
        </w:rPr>
        <w:t>Note:</w:t>
      </w:r>
      <w:r w:rsidRPr="008A46C8">
        <w:rPr>
          <w:rFonts w:ascii="Times New Roman" w:eastAsia="SimSun" w:hAnsi="Times New Roman" w:cs="Times New Roman"/>
          <w:lang w:val="en-US" w:eastAsia="ru-RU"/>
        </w:rPr>
        <w:t xml:space="preserve"> The solid line means the direct effect; the dashed line – the moderating effect. </w:t>
      </w:r>
    </w:p>
    <w:p w:rsidR="008A46C8" w:rsidRPr="008A46C8" w:rsidRDefault="008A46C8" w:rsidP="008A46C8">
      <w:pPr>
        <w:spacing w:after="0"/>
        <w:jc w:val="both"/>
        <w:rPr>
          <w:rFonts w:ascii="Times New Roman" w:eastAsia="SimSun" w:hAnsi="Times New Roman" w:cs="Times New Roman"/>
          <w:lang w:val="en-US" w:eastAsia="ru-RU"/>
        </w:rPr>
      </w:pPr>
      <w:r w:rsidRPr="008A46C8">
        <w:rPr>
          <w:rFonts w:ascii="Times New Roman" w:eastAsia="SimSun" w:hAnsi="Times New Roman" w:cs="Times New Roman"/>
          <w:i/>
          <w:lang w:val="en-US" w:eastAsia="ru-RU"/>
        </w:rPr>
        <w:t>Source:</w:t>
      </w:r>
      <w:r w:rsidRPr="008A46C8">
        <w:rPr>
          <w:rFonts w:ascii="Times New Roman" w:eastAsia="SimSun" w:hAnsi="Times New Roman" w:cs="Times New Roman"/>
          <w:lang w:val="en-US" w:eastAsia="ru-RU"/>
        </w:rPr>
        <w:t xml:space="preserve"> created by the authors.</w:t>
      </w:r>
    </w:p>
    <w:p w:rsidR="008A46C8" w:rsidRDefault="008A46C8" w:rsidP="008A46C8">
      <w:pPr>
        <w:spacing w:after="0" w:line="360" w:lineRule="auto"/>
        <w:ind w:firstLine="709"/>
        <w:jc w:val="both"/>
        <w:rPr>
          <w:rFonts w:ascii="Times New Roman" w:eastAsia="SimSun" w:hAnsi="Times New Roman" w:cs="Times New Roman"/>
          <w:sz w:val="24"/>
          <w:szCs w:val="24"/>
          <w:lang w:val="en-US" w:eastAsia="ru-RU"/>
        </w:rPr>
      </w:pPr>
    </w:p>
    <w:p w:rsidR="008A46C8" w:rsidRDefault="008A46C8" w:rsidP="008A46C8">
      <w:pPr>
        <w:spacing w:after="0" w:line="360" w:lineRule="auto"/>
        <w:ind w:firstLine="709"/>
        <w:jc w:val="both"/>
        <w:rPr>
          <w:rFonts w:ascii="Times New Roman" w:eastAsia="SimSun" w:hAnsi="Times New Roman" w:cs="Times New Roman"/>
          <w:sz w:val="24"/>
          <w:szCs w:val="24"/>
          <w:lang w:val="en-US" w:eastAsia="ru-RU"/>
        </w:rPr>
      </w:pPr>
    </w:p>
    <w:p w:rsidR="008A46C8" w:rsidRDefault="008A46C8" w:rsidP="008A46C8">
      <w:pPr>
        <w:spacing w:after="0" w:line="360" w:lineRule="auto"/>
        <w:ind w:firstLine="709"/>
        <w:jc w:val="both"/>
        <w:rPr>
          <w:rFonts w:ascii="Times New Roman" w:eastAsia="SimSun" w:hAnsi="Times New Roman" w:cs="Times New Roman"/>
          <w:sz w:val="24"/>
          <w:szCs w:val="24"/>
          <w:lang w:val="en-US" w:eastAsia="ru-RU"/>
        </w:rPr>
        <w:sectPr w:rsidR="008A46C8" w:rsidSect="008A46C8">
          <w:pgSz w:w="16838" w:h="11906" w:orient="landscape"/>
          <w:pgMar w:top="1701" w:right="1134" w:bottom="851" w:left="1134" w:header="709" w:footer="709" w:gutter="0"/>
          <w:cols w:space="708"/>
          <w:titlePg/>
          <w:docGrid w:linePitch="360"/>
        </w:sectPr>
      </w:pPr>
    </w:p>
    <w:p w:rsidR="006D6577" w:rsidRPr="006D6577" w:rsidRDefault="006D6577" w:rsidP="006D6577">
      <w:pPr>
        <w:spacing w:after="0" w:line="360" w:lineRule="auto"/>
        <w:ind w:firstLine="709"/>
        <w:jc w:val="both"/>
        <w:rPr>
          <w:rFonts w:ascii="Times New Roman" w:eastAsia="SimSun" w:hAnsi="Times New Roman" w:cs="Times New Roman"/>
          <w:i/>
          <w:sz w:val="24"/>
          <w:szCs w:val="24"/>
          <w:lang w:val="en-US" w:eastAsia="ru-RU"/>
        </w:rPr>
      </w:pPr>
      <w:r w:rsidRPr="006D6577">
        <w:rPr>
          <w:rFonts w:ascii="Times New Roman" w:eastAsia="SimSun" w:hAnsi="Times New Roman" w:cs="Times New Roman"/>
          <w:i/>
          <w:sz w:val="24"/>
          <w:szCs w:val="24"/>
          <w:lang w:val="en-US" w:eastAsia="ru-RU"/>
        </w:rPr>
        <w:lastRenderedPageBreak/>
        <w:t>Ownership structure and control</w:t>
      </w:r>
    </w:p>
    <w:p w:rsidR="006D6577" w:rsidRPr="006D6577" w:rsidRDefault="006D6577" w:rsidP="006D6577">
      <w:pPr>
        <w:spacing w:after="0" w:line="360" w:lineRule="auto"/>
        <w:ind w:firstLine="709"/>
        <w:jc w:val="both"/>
        <w:rPr>
          <w:rFonts w:ascii="Times New Roman" w:eastAsia="SimSun" w:hAnsi="Times New Roman" w:cs="Times New Roman"/>
          <w:sz w:val="24"/>
          <w:szCs w:val="24"/>
          <w:lang w:val="en-US" w:eastAsia="ru-RU"/>
        </w:rPr>
      </w:pPr>
      <w:r w:rsidRPr="006D6577">
        <w:rPr>
          <w:rFonts w:ascii="Times New Roman" w:eastAsia="SimSun" w:hAnsi="Times New Roman" w:cs="Times New Roman"/>
          <w:sz w:val="24"/>
          <w:szCs w:val="24"/>
          <w:lang w:val="en-US" w:eastAsia="ru-RU"/>
        </w:rPr>
        <w:t xml:space="preserve">Other important determinants that influence the decision of IJV acquisition by foreign or local partner are the ownership structure and control. The ownership structure of IJV partners determines the division of control between them (Makino et al. 2007). According to Ren et al. (2009), control is associated with the amount of decision power, which each partner implements in influencing the IJV in order to achieve its goal. Several researchers noted that equity has been interpreted as a measure of control and dominance in an IJV – major control of the partner leads to the less propensity for conflicts, because major decisions can be easily made by a dominant partner (Dhanaraj &amp; Beamish 2004; Mata &amp; Portugal 2015). While others argued that equal split of ownership creates more interdependence between partners, because the balanced ownership structure creates impetus from both sides to save the cooperative partnership (Chung &amp; Beamish 2010), especially under high uncertainty about partner capabilities (Chi &amp; Seth 2009). </w:t>
      </w:r>
    </w:p>
    <w:p w:rsidR="006D6577" w:rsidRPr="006D6577" w:rsidRDefault="006D6577" w:rsidP="006D6577">
      <w:pPr>
        <w:spacing w:after="0" w:line="360" w:lineRule="auto"/>
        <w:ind w:firstLine="709"/>
        <w:jc w:val="both"/>
        <w:rPr>
          <w:rFonts w:ascii="Times New Roman" w:eastAsia="SimSun" w:hAnsi="Times New Roman" w:cs="Times New Roman"/>
          <w:sz w:val="24"/>
          <w:szCs w:val="24"/>
          <w:lang w:val="en-US" w:eastAsia="ru-RU"/>
        </w:rPr>
      </w:pPr>
      <w:r w:rsidRPr="006D6577">
        <w:rPr>
          <w:rFonts w:ascii="Times New Roman" w:eastAsia="SimSun" w:hAnsi="Times New Roman" w:cs="Times New Roman"/>
          <w:sz w:val="24"/>
          <w:szCs w:val="24"/>
          <w:lang w:val="en-US" w:eastAsia="ru-RU"/>
        </w:rPr>
        <w:t xml:space="preserve">As larger equity stake do not necessarily lead to better IJV performance (Beamish &amp; Lupton 2009; Ren et al. 2009), as researchers differ substantially in their findings with regard to the link of ownership structure and IJV acquisition by one of the partners. For example, Puck et al. (2009), Iriyama and Madhavan (2014), Mata and Portugal (2015) demonstrated that majority ownership structure is associated with the high likelihood of IJV acquisition by the dominant partner. On the contrary, Tong et al. (2008), Cuypers and Martin (2010), Tong and Li (2013) empirically found that minority partner will have the higher propensity for IJV acquisition. More specifically, Chang et al. (2013) found that the relationship between the ownership structure and the likelihood of IJV acquisition by foreign partner is an inverted U-shape. This lack of consensus on the link of ownership structure and IJV acquisition by one of the partners has affiliated researchers to adopt a different view of ownership effect. For instance, Steensma et al. (2008) observed a moderating effect of conflicts on the relationship between ownership structure and propensity of IJV acquisition by foreign or local partner. Future research is encouraged to continue this path to examine the other factors that influence the relationship between ownership structure and IJV acquisition by one of the partners. </w:t>
      </w:r>
    </w:p>
    <w:p w:rsidR="006D6577" w:rsidRPr="006D6577" w:rsidRDefault="006D6577" w:rsidP="006D6577">
      <w:pPr>
        <w:spacing w:after="0" w:line="360" w:lineRule="auto"/>
        <w:ind w:firstLine="709"/>
        <w:jc w:val="both"/>
        <w:rPr>
          <w:rFonts w:ascii="Times New Roman" w:eastAsia="SimSun" w:hAnsi="Times New Roman" w:cs="Times New Roman"/>
          <w:sz w:val="24"/>
          <w:szCs w:val="24"/>
          <w:lang w:val="en-US" w:eastAsia="ru-RU"/>
        </w:rPr>
      </w:pPr>
    </w:p>
    <w:p w:rsidR="006D6577" w:rsidRPr="006D6577" w:rsidRDefault="006D6577" w:rsidP="006D6577">
      <w:pPr>
        <w:spacing w:after="0" w:line="360" w:lineRule="auto"/>
        <w:ind w:firstLine="709"/>
        <w:jc w:val="both"/>
        <w:rPr>
          <w:rFonts w:ascii="Times New Roman" w:eastAsia="SimSun" w:hAnsi="Times New Roman" w:cs="Times New Roman"/>
          <w:i/>
          <w:sz w:val="24"/>
          <w:szCs w:val="24"/>
          <w:lang w:val="en-US" w:eastAsia="ru-RU"/>
        </w:rPr>
      </w:pPr>
      <w:r w:rsidRPr="006D6577">
        <w:rPr>
          <w:rFonts w:ascii="Times New Roman" w:eastAsia="SimSun" w:hAnsi="Times New Roman" w:cs="Times New Roman"/>
          <w:i/>
          <w:sz w:val="24"/>
          <w:szCs w:val="24"/>
          <w:lang w:val="en-US" w:eastAsia="ru-RU"/>
        </w:rPr>
        <w:t>Bargaining power</w:t>
      </w:r>
    </w:p>
    <w:p w:rsidR="006D6577" w:rsidRPr="006D6577" w:rsidRDefault="006D6577" w:rsidP="006D6577">
      <w:pPr>
        <w:spacing w:after="0" w:line="360" w:lineRule="auto"/>
        <w:ind w:firstLine="709"/>
        <w:jc w:val="both"/>
        <w:rPr>
          <w:rFonts w:ascii="Times New Roman" w:eastAsia="SimSun" w:hAnsi="Times New Roman" w:cs="Times New Roman"/>
          <w:sz w:val="24"/>
          <w:szCs w:val="24"/>
          <w:lang w:val="en-US" w:eastAsia="ru-RU"/>
        </w:rPr>
      </w:pPr>
      <w:r w:rsidRPr="006D6577">
        <w:rPr>
          <w:rFonts w:ascii="Times New Roman" w:eastAsia="SimSun" w:hAnsi="Times New Roman" w:cs="Times New Roman"/>
          <w:sz w:val="24"/>
          <w:szCs w:val="24"/>
          <w:lang w:val="en-US" w:eastAsia="ru-RU"/>
        </w:rPr>
        <w:t xml:space="preserve">Bargaining power among IJV partners is determined by each company’s resource contribution to the IJV or the relative strategic importance of the IJV to each company (Ren et al. 2009). Researchers argued that the initial ownership structure reflects the initial distribution of bargaining power among partners and control over the firm (Yan &amp; Gray 1994; Mata &amp; Portugal 2015). Partner with greater equity stake may be advantaged in the negotiation with other partner because of greater bargaining power (Iriyama &amp; Madhavan 2014). Researchers have found that a </w:t>
      </w:r>
      <w:r w:rsidRPr="006D6577">
        <w:rPr>
          <w:rFonts w:ascii="Times New Roman" w:eastAsia="SimSun" w:hAnsi="Times New Roman" w:cs="Times New Roman"/>
          <w:sz w:val="24"/>
          <w:szCs w:val="24"/>
          <w:lang w:val="en-US" w:eastAsia="ru-RU"/>
        </w:rPr>
        <w:lastRenderedPageBreak/>
        <w:t>partner with greater bargaining power tends to acquire the equity stake of the other partner because it has higher control over the IJV and thereby can easily achieve its private benefits (Bleeke &amp; Ernst 1995; Chi 2000; Chi &amp; Seth 2009; Iriyama &amp; Madhavan 2014; Mata &amp; Portugal 2015). Furthermore, IJV acquisition associated with shifts in partners’ bargaining power – “[t]he key understanding whether an alliance is likely to lead to a sale is to project how bargaining power will evolve” (Bleeke &amp; Ernst 1995). The authors (Inkpen &amp; Beamish 1997) have assumed that shifts in bargaining power occur when a partner of an IJV acquire sufficient knowledge and skills to eliminate a partner dependency. Most researchers studied bargaining power shifts, predominantly, from a foreign partner perspective of view. While some scholars have added that the decrease of MNC’s bargaining power is associated, for example, with external uncertainty, especially in emerging markets (Reuer &amp; Tong 2005; van der Meer-Kooistra &amp; Kamminga 2015), most researchers associated greater bargaining power with MNCs, a-priory. However, some scholars concern about domination of such view and call for new studies on bargaining power shifts (Contractor &amp; Reuer 2014).</w:t>
      </w:r>
    </w:p>
    <w:p w:rsidR="006D6577" w:rsidRPr="006D6577" w:rsidRDefault="006D6577" w:rsidP="006D6577">
      <w:pPr>
        <w:spacing w:after="0" w:line="360" w:lineRule="auto"/>
        <w:ind w:firstLine="709"/>
        <w:jc w:val="both"/>
        <w:rPr>
          <w:rFonts w:ascii="Times New Roman" w:eastAsia="SimSun" w:hAnsi="Times New Roman" w:cs="Times New Roman"/>
          <w:sz w:val="24"/>
          <w:szCs w:val="24"/>
          <w:lang w:val="en-US" w:eastAsia="ru-RU"/>
        </w:rPr>
      </w:pPr>
      <w:r w:rsidRPr="006D6577">
        <w:rPr>
          <w:rFonts w:ascii="Times New Roman" w:eastAsia="SimSun" w:hAnsi="Times New Roman" w:cs="Times New Roman"/>
          <w:sz w:val="24"/>
          <w:szCs w:val="24"/>
          <w:lang w:val="en-US" w:eastAsia="ru-RU"/>
        </w:rPr>
        <w:t xml:space="preserve">Besides, according to Ren et al. (2009), Yan and Gray (2001), there are two types of bargaining power: resource-based and context-based. Resource-based power is “associated with partners’ contribution of strategic resources and expertise to the IJV”; context-based bargaining power mainly associated “with the alternatives available to each partner during the partner selection or negotiation stage and the perceived strategic importance of the IJV to each parent” (Ren et al., 2009). However, research, which we discuss previously, is often about resource-based bargaining power. The differentiation of bargaining power types may be fruitful for future research because, as it has been documented by Ren et al. (2009), the effect of the context-based may countervail the resource-based bargaining power, or otherwise. </w:t>
      </w:r>
    </w:p>
    <w:p w:rsidR="006D6577" w:rsidRPr="006D6577" w:rsidRDefault="006D6577" w:rsidP="006D6577">
      <w:pPr>
        <w:spacing w:after="0" w:line="360" w:lineRule="auto"/>
        <w:ind w:firstLine="709"/>
        <w:jc w:val="both"/>
        <w:rPr>
          <w:rFonts w:ascii="Times New Roman" w:eastAsia="SimSun" w:hAnsi="Times New Roman" w:cs="Times New Roman"/>
          <w:sz w:val="24"/>
          <w:szCs w:val="24"/>
          <w:lang w:val="en-US" w:eastAsia="ru-RU"/>
        </w:rPr>
      </w:pPr>
    </w:p>
    <w:p w:rsidR="006D6577" w:rsidRPr="006D6577" w:rsidRDefault="006D6577" w:rsidP="006D6577">
      <w:pPr>
        <w:spacing w:after="0" w:line="360" w:lineRule="auto"/>
        <w:ind w:firstLine="709"/>
        <w:jc w:val="both"/>
        <w:rPr>
          <w:rFonts w:ascii="Times New Roman" w:eastAsia="SimSun" w:hAnsi="Times New Roman" w:cs="Times New Roman"/>
          <w:i/>
          <w:sz w:val="24"/>
          <w:szCs w:val="24"/>
          <w:lang w:val="en-US" w:eastAsia="ru-RU"/>
        </w:rPr>
      </w:pPr>
      <w:r w:rsidRPr="006D6577">
        <w:rPr>
          <w:rFonts w:ascii="Times New Roman" w:eastAsia="SimSun" w:hAnsi="Times New Roman" w:cs="Times New Roman"/>
          <w:i/>
          <w:sz w:val="24"/>
          <w:szCs w:val="24"/>
          <w:lang w:val="en-US" w:eastAsia="ru-RU"/>
        </w:rPr>
        <w:t>Leaning and experience</w:t>
      </w:r>
    </w:p>
    <w:p w:rsidR="006D6577" w:rsidRPr="006D6577" w:rsidRDefault="006D6577" w:rsidP="006D6577">
      <w:pPr>
        <w:spacing w:after="0" w:line="360" w:lineRule="auto"/>
        <w:ind w:firstLine="709"/>
        <w:jc w:val="both"/>
        <w:rPr>
          <w:rFonts w:ascii="Times New Roman" w:eastAsia="SimSun" w:hAnsi="Times New Roman" w:cs="Times New Roman"/>
          <w:sz w:val="24"/>
          <w:szCs w:val="24"/>
          <w:lang w:val="en-US" w:eastAsia="ru-RU"/>
        </w:rPr>
      </w:pPr>
      <w:r w:rsidRPr="006D6577">
        <w:rPr>
          <w:rFonts w:ascii="Times New Roman" w:eastAsia="SimSun" w:hAnsi="Times New Roman" w:cs="Times New Roman"/>
          <w:sz w:val="24"/>
          <w:szCs w:val="24"/>
          <w:lang w:val="en-US" w:eastAsia="ru-RU"/>
        </w:rPr>
        <w:t xml:space="preserve">Knowledge is a critical resource, but access to specific knowledge is costly, especially in emerging markets. Additionally, valuable knowledge in general exists in a tacit form that raises difficulty in acquiring it (Nam 2011). In general IJVs are associated with “a window on their partners' broad capabilities” (Inkpen 1996). Learning is a central aspect of IJV acquisition by one of the partners. Specifically, collaboration within IJVs provides opportunities for inter-partner learning (Tong &amp; Li 2013): the partners increase their understanding of each others’ complementary contributions, competitive strategies, resources and capabilities, their strengths and weaknesses, organizational culture, and strategic objectives (Inkpen &amp; Currall 2004). </w:t>
      </w:r>
    </w:p>
    <w:p w:rsidR="006D6577" w:rsidRPr="006D6577" w:rsidRDefault="006D6577" w:rsidP="006D6577">
      <w:pPr>
        <w:spacing w:after="0" w:line="360" w:lineRule="auto"/>
        <w:ind w:firstLine="709"/>
        <w:jc w:val="both"/>
        <w:rPr>
          <w:rFonts w:ascii="Times New Roman" w:eastAsia="SimSun" w:hAnsi="Times New Roman" w:cs="Times New Roman"/>
          <w:sz w:val="24"/>
          <w:szCs w:val="24"/>
          <w:lang w:val="en-US" w:eastAsia="ru-RU"/>
        </w:rPr>
      </w:pPr>
      <w:r w:rsidRPr="006D6577">
        <w:rPr>
          <w:rFonts w:ascii="Times New Roman" w:eastAsia="SimSun" w:hAnsi="Times New Roman" w:cs="Times New Roman"/>
          <w:sz w:val="24"/>
          <w:szCs w:val="24"/>
          <w:lang w:val="en-US" w:eastAsia="ru-RU"/>
        </w:rPr>
        <w:t xml:space="preserve">As we discussed previously, several authors have found that as knowledge and know-how are acquired from the partner, the dependence of this partners on the other is reduced and the </w:t>
      </w:r>
      <w:r w:rsidRPr="006D6577">
        <w:rPr>
          <w:rFonts w:ascii="Times New Roman" w:eastAsia="SimSun" w:hAnsi="Times New Roman" w:cs="Times New Roman"/>
          <w:sz w:val="24"/>
          <w:szCs w:val="24"/>
          <w:lang w:val="en-US" w:eastAsia="ru-RU"/>
        </w:rPr>
        <w:lastRenderedPageBreak/>
        <w:t xml:space="preserve">likelihood of IJV acquisition by such partner increases (Cuypers &amp; Martin 2007; Steensma et al. 2008; Mata &amp; Portugal 2015). However, other authors (Hennart et al. 1999; Habib &amp; Mella-Barral 2007; Kumar 2010a) have found no evidence of this perspective between the IJV partners. Additionally, contrary to the expectation of the learning perspective, Chang et al. (2013) have found that older IJVs are less likely to be acquired by one of the partners. More specifically, Yang et al. (2011) have examined the moderating role of network enbeddedness on the relationship between learning and IJV acquisition by one of the partners. However, IJVs’ partners learn at different rates (Hamel 1991). Partner that learn faster may better exploit the learning potential in an IJV to their advantage, and therefore are more likely acquire the other’s partner equity stake (Tong &amp; Li 2013; Iriyama &amp; Madhavan 2014). As partner’s learning capabilities develop from its prior IJV experience, as the partner with greater prior IJV experience is more likely acquire the venture (Tong &amp; Li 2013). </w:t>
      </w:r>
    </w:p>
    <w:p w:rsidR="006D6577" w:rsidRPr="006D6577" w:rsidRDefault="006D6577" w:rsidP="006D6577">
      <w:pPr>
        <w:spacing w:after="0" w:line="360" w:lineRule="auto"/>
        <w:ind w:firstLine="709"/>
        <w:jc w:val="both"/>
        <w:rPr>
          <w:rFonts w:ascii="Times New Roman" w:eastAsia="SimSun" w:hAnsi="Times New Roman" w:cs="Times New Roman"/>
          <w:sz w:val="24"/>
          <w:szCs w:val="24"/>
          <w:lang w:val="en-US" w:eastAsia="ru-RU"/>
        </w:rPr>
      </w:pPr>
    </w:p>
    <w:p w:rsidR="006D6577" w:rsidRPr="006D6577" w:rsidRDefault="006D6577" w:rsidP="006D6577">
      <w:pPr>
        <w:spacing w:after="0" w:line="360" w:lineRule="auto"/>
        <w:ind w:firstLine="709"/>
        <w:jc w:val="both"/>
        <w:rPr>
          <w:rFonts w:ascii="Times New Roman" w:eastAsia="SimSun" w:hAnsi="Times New Roman" w:cs="Times New Roman"/>
          <w:i/>
          <w:sz w:val="24"/>
          <w:szCs w:val="24"/>
          <w:lang w:val="en-US" w:eastAsia="ru-RU"/>
        </w:rPr>
      </w:pPr>
      <w:r w:rsidRPr="006D6577">
        <w:rPr>
          <w:rFonts w:ascii="Times New Roman" w:eastAsia="SimSun" w:hAnsi="Times New Roman" w:cs="Times New Roman"/>
          <w:i/>
          <w:sz w:val="24"/>
          <w:szCs w:val="24"/>
          <w:lang w:val="en-US" w:eastAsia="ru-RU"/>
        </w:rPr>
        <w:t>Uncertainty</w:t>
      </w:r>
    </w:p>
    <w:p w:rsidR="006D6577" w:rsidRPr="006D6577" w:rsidRDefault="006D6577" w:rsidP="006D6577">
      <w:pPr>
        <w:spacing w:after="0" w:line="360" w:lineRule="auto"/>
        <w:ind w:firstLine="709"/>
        <w:jc w:val="both"/>
        <w:rPr>
          <w:rFonts w:ascii="Times New Roman" w:eastAsia="SimSun" w:hAnsi="Times New Roman" w:cs="Times New Roman"/>
          <w:sz w:val="24"/>
          <w:szCs w:val="24"/>
          <w:lang w:val="en-US" w:eastAsia="ru-RU"/>
        </w:rPr>
      </w:pPr>
      <w:r w:rsidRPr="006D6577">
        <w:rPr>
          <w:rFonts w:ascii="Times New Roman" w:eastAsia="SimSun" w:hAnsi="Times New Roman" w:cs="Times New Roman"/>
          <w:sz w:val="24"/>
          <w:szCs w:val="24"/>
          <w:lang w:val="en-US" w:eastAsia="ru-RU"/>
        </w:rPr>
        <w:t xml:space="preserve">Research on uncertainty has focused on different factors of uncertainty and investigated how these factors influences on IJV acquisition by one of the partners (Cuypers &amp; Martin 2010). Unfortunately, researchers differ substantially in their findings with regard to the link of uncertainty and IJV acquisition by one of the partners. For example, Kogut (1991) demonstrated a significant impact of demand uncertainty on propensity of IJV acquisition by one of the partners. Specifically, Iriyama and Madhavan (2014) have found that prior partner experience moderates the relationship between demand uncertainty and propensity of IJV acquisition by a foreign partner. Researchers (Iriyama &amp; Madhavan 2014; Cuypers &amp; Martin 2010) have found that high exchange rate risk results in IJV acquisition by a foreign partner. Folta and Miller (2002) have found that low market uncertainty is associated with high propensity of IJV acquisition by a foreign partner. According to Puck et al. (2009) the low political and social uncertainty also leads to higher likelihood of IJV acquisition by foreign partner. On the contrary, Cuypers and Martin (2010) have found that high political and economic uncertainty corresponds with the high propensity of IJV acquisition by one of the partners. </w:t>
      </w:r>
      <w:proofErr w:type="gramStart"/>
      <w:r w:rsidRPr="006D6577">
        <w:rPr>
          <w:rFonts w:ascii="Times New Roman" w:eastAsia="SimSun" w:hAnsi="Times New Roman" w:cs="Times New Roman"/>
          <w:sz w:val="24"/>
          <w:szCs w:val="24"/>
          <w:lang w:val="en-US" w:eastAsia="ru-RU"/>
        </w:rPr>
        <w:t>While Tong and Li (2013) have founded no any significant effect of political uncertainty on this subject.</w:t>
      </w:r>
      <w:proofErr w:type="gramEnd"/>
      <w:r w:rsidRPr="006D6577">
        <w:rPr>
          <w:rFonts w:ascii="Times New Roman" w:eastAsia="SimSun" w:hAnsi="Times New Roman" w:cs="Times New Roman"/>
          <w:sz w:val="24"/>
          <w:szCs w:val="24"/>
          <w:lang w:val="en-US" w:eastAsia="ru-RU"/>
        </w:rPr>
        <w:t xml:space="preserve"> Additionally, Cuypers &amp; Martin (2010) demonstrated that cultural uncertainty and uncertainty about partner’s capabilities have no significant effect on IJV acquisition by one of the partners. On the contrary, Chi and Seth (2009) have found not only significant effect, but also demonstrated the moderating effect of bargaining costs on the relationship between uncertainty about partner’s capabilities and IJV acquisition by one of the partners. </w:t>
      </w:r>
    </w:p>
    <w:p w:rsidR="006D6577" w:rsidRPr="006D6577" w:rsidRDefault="006D6577" w:rsidP="006D6577">
      <w:pPr>
        <w:spacing w:after="0" w:line="360" w:lineRule="auto"/>
        <w:ind w:firstLine="709"/>
        <w:jc w:val="both"/>
        <w:rPr>
          <w:rFonts w:ascii="Times New Roman" w:eastAsia="SimSun" w:hAnsi="Times New Roman" w:cs="Times New Roman"/>
          <w:sz w:val="24"/>
          <w:szCs w:val="24"/>
          <w:lang w:val="en-US" w:eastAsia="ru-RU"/>
        </w:rPr>
      </w:pPr>
    </w:p>
    <w:p w:rsidR="006D6577" w:rsidRPr="006D6577" w:rsidRDefault="006D6577" w:rsidP="006D6577">
      <w:pPr>
        <w:spacing w:after="0" w:line="360" w:lineRule="auto"/>
        <w:ind w:firstLine="709"/>
        <w:jc w:val="both"/>
        <w:rPr>
          <w:rFonts w:ascii="Times New Roman" w:eastAsia="SimSun" w:hAnsi="Times New Roman" w:cs="Times New Roman"/>
          <w:i/>
          <w:sz w:val="24"/>
          <w:szCs w:val="24"/>
          <w:lang w:val="en-US" w:eastAsia="ru-RU"/>
        </w:rPr>
      </w:pPr>
      <w:r w:rsidRPr="006D6577">
        <w:rPr>
          <w:rFonts w:ascii="Times New Roman" w:eastAsia="SimSun" w:hAnsi="Times New Roman" w:cs="Times New Roman"/>
          <w:i/>
          <w:sz w:val="24"/>
          <w:szCs w:val="24"/>
          <w:lang w:val="en-US" w:eastAsia="ru-RU"/>
        </w:rPr>
        <w:lastRenderedPageBreak/>
        <w:t>IJV Performance</w:t>
      </w:r>
    </w:p>
    <w:p w:rsidR="006D6577" w:rsidRPr="006D6577" w:rsidRDefault="006D6577" w:rsidP="006D6577">
      <w:pPr>
        <w:spacing w:after="0" w:line="360" w:lineRule="auto"/>
        <w:ind w:firstLine="709"/>
        <w:jc w:val="both"/>
        <w:rPr>
          <w:rFonts w:ascii="Times New Roman" w:eastAsia="SimSun" w:hAnsi="Times New Roman" w:cs="Times New Roman"/>
          <w:sz w:val="24"/>
          <w:szCs w:val="24"/>
          <w:lang w:val="en-US" w:eastAsia="ru-RU"/>
        </w:rPr>
      </w:pPr>
      <w:r w:rsidRPr="006D6577">
        <w:rPr>
          <w:rFonts w:ascii="Times New Roman" w:eastAsia="SimSun" w:hAnsi="Times New Roman" w:cs="Times New Roman"/>
          <w:sz w:val="24"/>
          <w:szCs w:val="24"/>
          <w:lang w:val="en-US" w:eastAsia="ru-RU"/>
        </w:rPr>
        <w:t xml:space="preserve">The conceptualization of IJV performance and its determinants remains an often-debated issue in IJV research – for literature review on IJV performance (see Ren et al. 2009). Research on IJV acquisition by one of the partners lacks definitive answer on the relationship between IJV performance and IJV acquisition by one of the partners. Some scholars associated IJV acquisition by one of the partners with a failure of another partner, while others documented that IJV may be acquired by one of the partners because of successfully accomplished initial objectives of an IJV. There are only few studies which examined the relationship between IJV performance and IJV acquisition by one of the partners. Unfortunately, they differ in their findings with regard to this issue. For example, Steensma et al. (2008) have found that high IJV performance leads to IJV acquisition by foreign partner. On the contrary, Chang et al. (2013) documented that high IJV performance decreases the propensity of foreign partner to acquire the IJV’s stake. Future research is encouraged to continue this path to examine the relationship between IJV performance and IJV acquisition by one of the partners. </w:t>
      </w:r>
    </w:p>
    <w:p w:rsidR="006D6577" w:rsidRPr="006D6577" w:rsidRDefault="006D6577" w:rsidP="006D6577">
      <w:pPr>
        <w:spacing w:after="0" w:line="360" w:lineRule="auto"/>
        <w:ind w:firstLine="709"/>
        <w:jc w:val="both"/>
        <w:rPr>
          <w:rFonts w:ascii="Times New Roman" w:eastAsia="SimSun" w:hAnsi="Times New Roman" w:cs="Times New Roman"/>
          <w:sz w:val="24"/>
          <w:szCs w:val="24"/>
          <w:lang w:val="en-US" w:eastAsia="ru-RU"/>
        </w:rPr>
      </w:pPr>
    </w:p>
    <w:p w:rsidR="006D6577" w:rsidRPr="006D6577" w:rsidRDefault="006D6577" w:rsidP="00A21B89">
      <w:pPr>
        <w:pStyle w:val="ListParagraph"/>
        <w:numPr>
          <w:ilvl w:val="0"/>
          <w:numId w:val="13"/>
        </w:numPr>
        <w:spacing w:after="0" w:line="360" w:lineRule="auto"/>
        <w:jc w:val="both"/>
        <w:rPr>
          <w:rFonts w:ascii="Times New Roman" w:eastAsia="SimSun" w:hAnsi="Times New Roman" w:cs="Times New Roman"/>
          <w:b/>
          <w:sz w:val="24"/>
          <w:szCs w:val="24"/>
          <w:lang w:val="en-US" w:eastAsia="ru-RU"/>
        </w:rPr>
      </w:pPr>
      <w:r w:rsidRPr="006D6577">
        <w:rPr>
          <w:rFonts w:ascii="Times New Roman" w:eastAsia="SimSun" w:hAnsi="Times New Roman" w:cs="Times New Roman"/>
          <w:b/>
          <w:sz w:val="24"/>
          <w:szCs w:val="24"/>
          <w:lang w:val="en-US" w:eastAsia="ru-RU"/>
        </w:rPr>
        <w:t>Future Directions for Research</w:t>
      </w:r>
    </w:p>
    <w:p w:rsidR="006D6577" w:rsidRPr="006D6577" w:rsidRDefault="006D6577" w:rsidP="006D6577">
      <w:pPr>
        <w:spacing w:after="0" w:line="360" w:lineRule="auto"/>
        <w:ind w:firstLine="709"/>
        <w:jc w:val="both"/>
        <w:rPr>
          <w:rFonts w:ascii="Times New Roman" w:eastAsia="SimSun" w:hAnsi="Times New Roman" w:cs="Times New Roman"/>
          <w:sz w:val="24"/>
          <w:szCs w:val="24"/>
          <w:lang w:val="en-US" w:eastAsia="ru-RU"/>
        </w:rPr>
      </w:pPr>
      <w:r w:rsidRPr="006D6577">
        <w:rPr>
          <w:rFonts w:ascii="Times New Roman" w:eastAsia="SimSun" w:hAnsi="Times New Roman" w:cs="Times New Roman"/>
          <w:sz w:val="24"/>
          <w:szCs w:val="24"/>
          <w:lang w:val="en-US" w:eastAsia="ru-RU"/>
        </w:rPr>
        <w:t xml:space="preserve">This review identified several areas of future research for scholars interested in IJV acquisition by a foreign or local partner. Most important, new theoretical perspectives such as resource-based view can help to develop the field. For example, with the exception of articles (Chi &amp; Seth 2009; Cuypers &amp; Martin, 2010; Iriyama &amp; Madhavan 2014; Num, 2011), application of resource-based view to the issue of IJV acquisition by one of the partners appears to be limited. The accumulated knowledge about how firms’ resources and capabilities could be developed and influence the decision of IJV acquisition by one of the partners, and the combination of the resource-based view with other perspectives such as transaction cost or real option may be fruitful for the future research of IJV acquisition by one of the partners. </w:t>
      </w:r>
    </w:p>
    <w:p w:rsidR="006D6577" w:rsidRPr="006D6577" w:rsidRDefault="006D6577" w:rsidP="006D6577">
      <w:pPr>
        <w:spacing w:after="0" w:line="360" w:lineRule="auto"/>
        <w:ind w:firstLine="709"/>
        <w:jc w:val="both"/>
        <w:rPr>
          <w:rFonts w:ascii="Times New Roman" w:eastAsia="SimSun" w:hAnsi="Times New Roman" w:cs="Times New Roman"/>
          <w:sz w:val="24"/>
          <w:szCs w:val="24"/>
          <w:lang w:val="en-US" w:eastAsia="ru-RU"/>
        </w:rPr>
      </w:pPr>
      <w:r w:rsidRPr="006D6577">
        <w:rPr>
          <w:rFonts w:ascii="Times New Roman" w:eastAsia="SimSun" w:hAnsi="Times New Roman" w:cs="Times New Roman"/>
          <w:sz w:val="24"/>
          <w:szCs w:val="24"/>
          <w:lang w:val="en-US" w:eastAsia="ru-RU"/>
        </w:rPr>
        <w:t xml:space="preserve">Great progress has been made in looking at IJV acquisition by foreign partner. For example, Chi and Seth (2009) argued that “we assume that it is economically infeasible for the local firm to acquire the MNE (e.g., owing to its lack of expertise in managing a much larger and more diversified company)”. Although, Iriyama and Madhavan (2014) noted that “the local partner may simply be reluctant to proactively acquire equity stakes from the MNE counterpart”. However, examination of motives of IJV acquisition by a local partner will help to identify new explanations for this phenomenon, especially in emerging markets. </w:t>
      </w:r>
    </w:p>
    <w:p w:rsidR="006D6577" w:rsidRPr="006D6577" w:rsidRDefault="006D6577" w:rsidP="006D6577">
      <w:pPr>
        <w:spacing w:after="0" w:line="360" w:lineRule="auto"/>
        <w:ind w:firstLine="709"/>
        <w:jc w:val="both"/>
        <w:rPr>
          <w:rFonts w:ascii="Times New Roman" w:eastAsia="SimSun" w:hAnsi="Times New Roman" w:cs="Times New Roman"/>
          <w:sz w:val="24"/>
          <w:szCs w:val="24"/>
          <w:lang w:val="en-US" w:eastAsia="ru-RU"/>
        </w:rPr>
      </w:pPr>
      <w:r w:rsidRPr="006D6577">
        <w:rPr>
          <w:rFonts w:ascii="Times New Roman" w:eastAsia="SimSun" w:hAnsi="Times New Roman" w:cs="Times New Roman"/>
          <w:sz w:val="24"/>
          <w:szCs w:val="24"/>
          <w:lang w:val="en-US" w:eastAsia="ru-RU"/>
        </w:rPr>
        <w:t xml:space="preserve">Another area for future research is intersection of shifts in ownership structure, control and bargaining power and the decision of IJV acquisition by one of the partners. As researchers differ substantially in their findings with regard to the links of ownership structure, control and </w:t>
      </w:r>
      <w:r w:rsidRPr="006D6577">
        <w:rPr>
          <w:rFonts w:ascii="Times New Roman" w:eastAsia="SimSun" w:hAnsi="Times New Roman" w:cs="Times New Roman"/>
          <w:sz w:val="24"/>
          <w:szCs w:val="24"/>
          <w:lang w:val="en-US" w:eastAsia="ru-RU"/>
        </w:rPr>
        <w:lastRenderedPageBreak/>
        <w:t xml:space="preserve">bargaining power and IJV acquisition by one of the partners, there are opportunities for scholars to further examine these influences. How do different types of bargaining power of each partner affect the decision of IJV acquisition by one of the partners? What resources and capabilities do both partners bring the IJV that might shape of ownership structure, control and bargaining power changes, and might influence the direction and timing of IJV acquisition by one of the partners? </w:t>
      </w:r>
    </w:p>
    <w:p w:rsidR="006D6577" w:rsidRPr="006D6577" w:rsidRDefault="006D6577" w:rsidP="006D6577">
      <w:pPr>
        <w:spacing w:after="0" w:line="360" w:lineRule="auto"/>
        <w:ind w:firstLine="709"/>
        <w:jc w:val="both"/>
        <w:rPr>
          <w:rFonts w:ascii="Times New Roman" w:eastAsia="SimSun" w:hAnsi="Times New Roman" w:cs="Times New Roman"/>
          <w:sz w:val="24"/>
          <w:szCs w:val="24"/>
          <w:lang w:val="en-US" w:eastAsia="ru-RU"/>
        </w:rPr>
      </w:pPr>
      <w:r w:rsidRPr="006D6577">
        <w:rPr>
          <w:rFonts w:ascii="Times New Roman" w:eastAsia="SimSun" w:hAnsi="Times New Roman" w:cs="Times New Roman"/>
          <w:sz w:val="24"/>
          <w:szCs w:val="24"/>
          <w:lang w:val="en-US" w:eastAsia="ru-RU"/>
        </w:rPr>
        <w:t xml:space="preserve">Researchers lack definitive answer on the relationship between IJV performance and IJV acquisition by one of the partners. Sometimes firms are unprepared when they form an IJV in a new country, resulting in negative IJV performance, but continuing an IJV or acquiring the partner’s stake in an IJV. In a contrast, sometimes firms have a positive IJV performance, but they are deciding to acquire the IJV. Investigating alternative motives for IJV formation and IJV acquisition by one of the partners also holds the potential for bringing new insights into the body of literature. In-depth interviews with executives of IJVs may improve previous knowledge of IJV acquisition by one of the partners. </w:t>
      </w:r>
    </w:p>
    <w:p w:rsidR="006D6577" w:rsidRPr="006D6577" w:rsidRDefault="006D6577" w:rsidP="006D6577">
      <w:pPr>
        <w:spacing w:after="0" w:line="360" w:lineRule="auto"/>
        <w:ind w:firstLine="709"/>
        <w:jc w:val="both"/>
        <w:rPr>
          <w:rFonts w:ascii="Times New Roman" w:eastAsia="SimSun" w:hAnsi="Times New Roman" w:cs="Times New Roman"/>
          <w:sz w:val="24"/>
          <w:szCs w:val="24"/>
          <w:lang w:val="en-US" w:eastAsia="ru-RU"/>
        </w:rPr>
      </w:pPr>
      <w:r w:rsidRPr="006D6577">
        <w:rPr>
          <w:rFonts w:ascii="Times New Roman" w:eastAsia="SimSun" w:hAnsi="Times New Roman" w:cs="Times New Roman"/>
          <w:sz w:val="24"/>
          <w:szCs w:val="24"/>
          <w:lang w:val="en-US" w:eastAsia="ru-RU"/>
        </w:rPr>
        <w:t>This review indicates that researchers differ substantially in their findings with regard to the link of uncertainty and IJV acquisition by one of the partners. Future research might be enhanced by incorporating more extensive longitudinal studies. The relatively long history of IJV activities by MNEs in many countries both in developed and developing countries sets advantages for longitudinal studies. Another future research direction involves finding moderators between uncertainty factors and the decision on IJV acquisition by one of the partners. For example, Iriyama and Madhavan (2014) have found that prior partner experience moderates the relationship between demand uncertainty and propensity of IJV acquisition by a foreign partner. In sum, this review on IJV acquisition by one of the partners provides several contributions. First, the authors systematically examined the theoretical foundation of IJV acquisition by one of the partners that has been covered the past 15 years, such as transaction costs, real option, bargaining theory and learning theory. Additionally, this review has found the limited application of resource-based view on IJV acquisition by one of the partners. Second, the authors identified eight determinants and developed a framework of research on IJV acquisition by one of the partners. Third, the authors provided several opportunities for future research of IJV acquisition by one of the partners. While research has greatly enhanced our understanding of IJV acquisition by one of the partners; however, there are still several often-debated issues on this field. The authors expect that further examination and understanding of IJV acquisition by foreign or local partner, with sufficient depth of longitudinal empirical research and via the development of more complex theoretical models will advance the understanding of this phenomenon.</w:t>
      </w:r>
    </w:p>
    <w:p w:rsidR="006D6577" w:rsidRPr="006D6577" w:rsidRDefault="006D6577" w:rsidP="006D6577">
      <w:pPr>
        <w:spacing w:after="0" w:line="360" w:lineRule="auto"/>
        <w:jc w:val="both"/>
        <w:rPr>
          <w:rFonts w:ascii="Times New Roman" w:eastAsia="SimSun" w:hAnsi="Times New Roman" w:cs="Times New Roman"/>
          <w:b/>
          <w:sz w:val="24"/>
          <w:szCs w:val="24"/>
          <w:lang w:val="en-US" w:eastAsia="ru-RU"/>
        </w:rPr>
      </w:pPr>
      <w:r w:rsidRPr="006D6577">
        <w:rPr>
          <w:rFonts w:ascii="Times New Roman" w:eastAsia="SimSun" w:hAnsi="Times New Roman" w:cs="Times New Roman"/>
          <w:b/>
          <w:sz w:val="24"/>
          <w:szCs w:val="24"/>
          <w:lang w:val="en-US" w:eastAsia="ru-RU"/>
        </w:rPr>
        <w:lastRenderedPageBreak/>
        <w:t>Research has been conducted with financial support from SPSU grant (project No. 16.23.1841.2015)</w:t>
      </w:r>
    </w:p>
    <w:p w:rsidR="006D6577" w:rsidRDefault="006D6577" w:rsidP="006D6577">
      <w:pPr>
        <w:spacing w:after="0" w:line="360" w:lineRule="auto"/>
        <w:ind w:firstLine="709"/>
        <w:jc w:val="both"/>
        <w:rPr>
          <w:rFonts w:ascii="Times New Roman" w:eastAsia="SimSun" w:hAnsi="Times New Roman" w:cs="Times New Roman"/>
          <w:sz w:val="24"/>
          <w:szCs w:val="24"/>
          <w:lang w:val="en-US" w:eastAsia="ru-RU"/>
        </w:rPr>
      </w:pPr>
    </w:p>
    <w:p w:rsidR="006D6577" w:rsidRPr="006C54D6" w:rsidRDefault="006D6577" w:rsidP="006D6577">
      <w:pPr>
        <w:spacing w:after="0" w:line="360" w:lineRule="auto"/>
        <w:ind w:firstLine="709"/>
        <w:jc w:val="both"/>
        <w:rPr>
          <w:rFonts w:ascii="Times New Roman" w:eastAsia="SimSun" w:hAnsi="Times New Roman" w:cs="Times New Roman"/>
          <w:b/>
          <w:sz w:val="24"/>
          <w:szCs w:val="24"/>
          <w:lang w:eastAsia="ru-RU"/>
        </w:rPr>
      </w:pPr>
      <w:r w:rsidRPr="006D6577">
        <w:rPr>
          <w:rFonts w:ascii="Times New Roman" w:eastAsia="SimSun" w:hAnsi="Times New Roman" w:cs="Times New Roman"/>
          <w:b/>
          <w:sz w:val="24"/>
          <w:szCs w:val="24"/>
          <w:lang w:val="en-US" w:eastAsia="ru-RU"/>
        </w:rPr>
        <w:t>References</w:t>
      </w:r>
    </w:p>
    <w:p w:rsidR="006D6577" w:rsidRPr="006D6577" w:rsidRDefault="006D6577" w:rsidP="006D6577">
      <w:pPr>
        <w:spacing w:after="0" w:line="360" w:lineRule="auto"/>
        <w:ind w:firstLine="709"/>
        <w:jc w:val="both"/>
        <w:rPr>
          <w:rFonts w:ascii="Times New Roman" w:eastAsia="SimSun" w:hAnsi="Times New Roman" w:cs="Times New Roman"/>
          <w:sz w:val="24"/>
          <w:szCs w:val="24"/>
          <w:lang w:eastAsia="ru-RU"/>
        </w:rPr>
      </w:pPr>
      <w:r w:rsidRPr="006C54D6">
        <w:rPr>
          <w:rFonts w:ascii="Times New Roman" w:eastAsia="SimSun" w:hAnsi="Times New Roman" w:cs="Times New Roman"/>
          <w:sz w:val="24"/>
          <w:szCs w:val="24"/>
          <w:lang w:eastAsia="ru-RU"/>
        </w:rPr>
        <w:t xml:space="preserve">Бухвалов, А.В., 2004а. </w:t>
      </w:r>
      <w:r w:rsidRPr="006D6577">
        <w:rPr>
          <w:rFonts w:ascii="Times New Roman" w:eastAsia="SimSun" w:hAnsi="Times New Roman" w:cs="Times New Roman"/>
          <w:sz w:val="24"/>
          <w:szCs w:val="24"/>
          <w:lang w:eastAsia="ru-RU"/>
        </w:rPr>
        <w:t>Реальные опционы в менеджменте: введение в проблему. Российский журнал менеджмента. 1, 3-32.</w:t>
      </w:r>
    </w:p>
    <w:p w:rsidR="006D6577" w:rsidRPr="006D6577" w:rsidRDefault="006D6577" w:rsidP="006D6577">
      <w:pPr>
        <w:spacing w:after="0" w:line="360" w:lineRule="auto"/>
        <w:ind w:firstLine="709"/>
        <w:jc w:val="both"/>
        <w:rPr>
          <w:rFonts w:ascii="Times New Roman" w:eastAsia="SimSun" w:hAnsi="Times New Roman" w:cs="Times New Roman"/>
          <w:sz w:val="24"/>
          <w:szCs w:val="24"/>
          <w:lang w:val="en-US" w:eastAsia="ru-RU"/>
        </w:rPr>
      </w:pPr>
      <w:r w:rsidRPr="006D6577">
        <w:rPr>
          <w:rFonts w:ascii="Times New Roman" w:eastAsia="SimSun" w:hAnsi="Times New Roman" w:cs="Times New Roman"/>
          <w:sz w:val="24"/>
          <w:szCs w:val="24"/>
          <w:lang w:eastAsia="ru-RU"/>
        </w:rPr>
        <w:t xml:space="preserve">Бухвалов, А.В., 2004б. Реальные опционы в менеджменте: классификация и приложения. </w:t>
      </w:r>
      <w:proofErr w:type="gramStart"/>
      <w:r w:rsidRPr="006D6577">
        <w:rPr>
          <w:rFonts w:ascii="Times New Roman" w:eastAsia="SimSun" w:hAnsi="Times New Roman" w:cs="Times New Roman"/>
          <w:sz w:val="24"/>
          <w:szCs w:val="24"/>
          <w:lang w:val="en-US" w:eastAsia="ru-RU"/>
        </w:rPr>
        <w:t>Российски</w:t>
      </w:r>
      <w:r>
        <w:rPr>
          <w:rFonts w:ascii="Times New Roman" w:eastAsia="SimSun" w:hAnsi="Times New Roman" w:cs="Times New Roman"/>
          <w:sz w:val="24"/>
          <w:szCs w:val="24"/>
          <w:lang w:val="en-US" w:eastAsia="ru-RU"/>
        </w:rPr>
        <w:t>й журнал менеджмента.</w:t>
      </w:r>
      <w:proofErr w:type="gramEnd"/>
      <w:r>
        <w:rPr>
          <w:rFonts w:ascii="Times New Roman" w:eastAsia="SimSun" w:hAnsi="Times New Roman" w:cs="Times New Roman"/>
          <w:sz w:val="24"/>
          <w:szCs w:val="24"/>
          <w:lang w:val="en-US" w:eastAsia="ru-RU"/>
        </w:rPr>
        <w:t xml:space="preserve"> 2, 27-56.</w:t>
      </w:r>
    </w:p>
    <w:p w:rsidR="006D6577" w:rsidRPr="006D6577" w:rsidRDefault="006D6577" w:rsidP="006D6577">
      <w:pPr>
        <w:spacing w:after="0" w:line="360" w:lineRule="auto"/>
        <w:ind w:firstLine="709"/>
        <w:jc w:val="both"/>
        <w:rPr>
          <w:rFonts w:ascii="Times New Roman" w:eastAsia="SimSun" w:hAnsi="Times New Roman" w:cs="Times New Roman"/>
          <w:sz w:val="24"/>
          <w:szCs w:val="24"/>
          <w:lang w:val="en-US" w:eastAsia="ru-RU"/>
        </w:rPr>
      </w:pPr>
      <w:proofErr w:type="gramStart"/>
      <w:r w:rsidRPr="006D6577">
        <w:rPr>
          <w:rFonts w:ascii="Times New Roman" w:eastAsia="SimSun" w:hAnsi="Times New Roman" w:cs="Times New Roman"/>
          <w:sz w:val="24"/>
          <w:szCs w:val="24"/>
          <w:lang w:val="en-US" w:eastAsia="ru-RU"/>
        </w:rPr>
        <w:t>Abramkov, A. &amp; Panibratov, A., 2012.</w:t>
      </w:r>
      <w:proofErr w:type="gramEnd"/>
      <w:r w:rsidRPr="006D6577">
        <w:rPr>
          <w:rFonts w:ascii="Times New Roman" w:eastAsia="SimSun" w:hAnsi="Times New Roman" w:cs="Times New Roman"/>
          <w:sz w:val="24"/>
          <w:szCs w:val="24"/>
          <w:lang w:val="en-US" w:eastAsia="ru-RU"/>
        </w:rPr>
        <w:t xml:space="preserve"> Joint Venture Strategy </w:t>
      </w:r>
      <w:proofErr w:type="gramStart"/>
      <w:r w:rsidRPr="006D6577">
        <w:rPr>
          <w:rFonts w:ascii="Times New Roman" w:eastAsia="SimSun" w:hAnsi="Times New Roman" w:cs="Times New Roman"/>
          <w:sz w:val="24"/>
          <w:szCs w:val="24"/>
          <w:lang w:val="en-US" w:eastAsia="ru-RU"/>
        </w:rPr>
        <w:t>For</w:t>
      </w:r>
      <w:proofErr w:type="gramEnd"/>
      <w:r w:rsidRPr="006D6577">
        <w:rPr>
          <w:rFonts w:ascii="Times New Roman" w:eastAsia="SimSun" w:hAnsi="Times New Roman" w:cs="Times New Roman"/>
          <w:sz w:val="24"/>
          <w:szCs w:val="24"/>
          <w:lang w:val="en-US" w:eastAsia="ru-RU"/>
        </w:rPr>
        <w:t xml:space="preserve"> Emerging Economy: Evidence From Russian Energy Sector. </w:t>
      </w:r>
      <w:proofErr w:type="gramStart"/>
      <w:r w:rsidRPr="006D6577">
        <w:rPr>
          <w:rFonts w:ascii="Times New Roman" w:eastAsia="SimSun" w:hAnsi="Times New Roman" w:cs="Times New Roman"/>
          <w:sz w:val="24"/>
          <w:szCs w:val="24"/>
          <w:lang w:val="en-US" w:eastAsia="ru-RU"/>
        </w:rPr>
        <w:t>Organizations and Markets in Emerging Economies, 3(2), pp.56–79.</w:t>
      </w:r>
      <w:proofErr w:type="gramEnd"/>
    </w:p>
    <w:p w:rsidR="006D6577" w:rsidRPr="006D6577" w:rsidRDefault="006D6577" w:rsidP="006D6577">
      <w:pPr>
        <w:spacing w:after="0" w:line="360" w:lineRule="auto"/>
        <w:ind w:firstLine="709"/>
        <w:jc w:val="both"/>
        <w:rPr>
          <w:rFonts w:ascii="Times New Roman" w:eastAsia="SimSun" w:hAnsi="Times New Roman" w:cs="Times New Roman"/>
          <w:sz w:val="24"/>
          <w:szCs w:val="24"/>
          <w:lang w:val="en-US" w:eastAsia="ru-RU"/>
        </w:rPr>
      </w:pPr>
      <w:r w:rsidRPr="006D6577">
        <w:rPr>
          <w:rFonts w:ascii="Times New Roman" w:eastAsia="SimSun" w:hAnsi="Times New Roman" w:cs="Times New Roman"/>
          <w:sz w:val="24"/>
          <w:szCs w:val="24"/>
          <w:lang w:val="en-US" w:eastAsia="ru-RU"/>
        </w:rPr>
        <w:t xml:space="preserve">Athreye, S., Kale, D. &amp; Ramani, S. V., 2009. </w:t>
      </w:r>
      <w:proofErr w:type="gramStart"/>
      <w:r w:rsidRPr="006D6577">
        <w:rPr>
          <w:rFonts w:ascii="Times New Roman" w:eastAsia="SimSun" w:hAnsi="Times New Roman" w:cs="Times New Roman"/>
          <w:sz w:val="24"/>
          <w:szCs w:val="24"/>
          <w:lang w:val="en-US" w:eastAsia="ru-RU"/>
        </w:rPr>
        <w:t>Experimentation with strategy and the evolution of dynamic capability in the Indian pharmaceutical sector.</w:t>
      </w:r>
      <w:proofErr w:type="gramEnd"/>
      <w:r w:rsidRPr="006D6577">
        <w:rPr>
          <w:rFonts w:ascii="Times New Roman" w:eastAsia="SimSun" w:hAnsi="Times New Roman" w:cs="Times New Roman"/>
          <w:sz w:val="24"/>
          <w:szCs w:val="24"/>
          <w:lang w:val="en-US" w:eastAsia="ru-RU"/>
        </w:rPr>
        <w:t xml:space="preserve"> </w:t>
      </w:r>
      <w:proofErr w:type="gramStart"/>
      <w:r w:rsidRPr="006D6577">
        <w:rPr>
          <w:rFonts w:ascii="Times New Roman" w:eastAsia="SimSun" w:hAnsi="Times New Roman" w:cs="Times New Roman"/>
          <w:sz w:val="24"/>
          <w:szCs w:val="24"/>
          <w:lang w:val="en-US" w:eastAsia="ru-RU"/>
        </w:rPr>
        <w:t>Industrial and Corporate Change, 18(4), pp.729–759.</w:t>
      </w:r>
      <w:proofErr w:type="gramEnd"/>
    </w:p>
    <w:p w:rsidR="006D6577" w:rsidRPr="006D6577" w:rsidRDefault="006D6577" w:rsidP="006D6577">
      <w:pPr>
        <w:spacing w:after="0" w:line="360" w:lineRule="auto"/>
        <w:ind w:firstLine="709"/>
        <w:jc w:val="both"/>
        <w:rPr>
          <w:rFonts w:ascii="Times New Roman" w:eastAsia="SimSun" w:hAnsi="Times New Roman" w:cs="Times New Roman"/>
          <w:sz w:val="24"/>
          <w:szCs w:val="24"/>
          <w:lang w:val="en-US" w:eastAsia="ru-RU"/>
        </w:rPr>
      </w:pPr>
      <w:proofErr w:type="gramStart"/>
      <w:r w:rsidRPr="006D6577">
        <w:rPr>
          <w:rFonts w:ascii="Times New Roman" w:eastAsia="SimSun" w:hAnsi="Times New Roman" w:cs="Times New Roman"/>
          <w:sz w:val="24"/>
          <w:szCs w:val="24"/>
          <w:lang w:val="en-US" w:eastAsia="ru-RU"/>
        </w:rPr>
        <w:t>Banerjee, S., &amp; Mukherjee, A. 2010.</w:t>
      </w:r>
      <w:proofErr w:type="gramEnd"/>
      <w:r w:rsidRPr="006D6577">
        <w:rPr>
          <w:rFonts w:ascii="Times New Roman" w:eastAsia="SimSun" w:hAnsi="Times New Roman" w:cs="Times New Roman"/>
          <w:sz w:val="24"/>
          <w:szCs w:val="24"/>
          <w:lang w:val="en-US" w:eastAsia="ru-RU"/>
        </w:rPr>
        <w:t xml:space="preserve"> </w:t>
      </w:r>
      <w:proofErr w:type="gramStart"/>
      <w:r w:rsidRPr="006D6577">
        <w:rPr>
          <w:rFonts w:ascii="Times New Roman" w:eastAsia="SimSun" w:hAnsi="Times New Roman" w:cs="Times New Roman"/>
          <w:sz w:val="24"/>
          <w:szCs w:val="24"/>
          <w:lang w:val="en-US" w:eastAsia="ru-RU"/>
        </w:rPr>
        <w:t>Joint venture instability in developing countries under entry.</w:t>
      </w:r>
      <w:proofErr w:type="gramEnd"/>
      <w:r w:rsidRPr="006D6577">
        <w:rPr>
          <w:rFonts w:ascii="Times New Roman" w:eastAsia="SimSun" w:hAnsi="Times New Roman" w:cs="Times New Roman"/>
          <w:sz w:val="24"/>
          <w:szCs w:val="24"/>
          <w:lang w:val="en-US" w:eastAsia="ru-RU"/>
        </w:rPr>
        <w:t xml:space="preserve"> </w:t>
      </w:r>
      <w:proofErr w:type="gramStart"/>
      <w:r w:rsidRPr="006D6577">
        <w:rPr>
          <w:rFonts w:ascii="Times New Roman" w:eastAsia="SimSun" w:hAnsi="Times New Roman" w:cs="Times New Roman"/>
          <w:sz w:val="24"/>
          <w:szCs w:val="24"/>
          <w:lang w:val="en-US" w:eastAsia="ru-RU"/>
        </w:rPr>
        <w:t>International Review of Economics &amp; Finance, 19(4), pp.603-614.</w:t>
      </w:r>
      <w:proofErr w:type="gramEnd"/>
    </w:p>
    <w:p w:rsidR="006D6577" w:rsidRPr="006D6577" w:rsidRDefault="006D6577" w:rsidP="006D6577">
      <w:pPr>
        <w:spacing w:after="0" w:line="360" w:lineRule="auto"/>
        <w:ind w:firstLine="709"/>
        <w:jc w:val="both"/>
        <w:rPr>
          <w:rFonts w:ascii="Times New Roman" w:eastAsia="SimSun" w:hAnsi="Times New Roman" w:cs="Times New Roman"/>
          <w:sz w:val="24"/>
          <w:szCs w:val="24"/>
          <w:lang w:val="en-US" w:eastAsia="ru-RU"/>
        </w:rPr>
      </w:pPr>
      <w:proofErr w:type="gramStart"/>
      <w:r w:rsidRPr="006D6577">
        <w:rPr>
          <w:rFonts w:ascii="Times New Roman" w:eastAsia="SimSun" w:hAnsi="Times New Roman" w:cs="Times New Roman"/>
          <w:sz w:val="24"/>
          <w:szCs w:val="24"/>
          <w:lang w:val="en-US" w:eastAsia="ru-RU"/>
        </w:rPr>
        <w:t>Beamish, P.W. &amp; Lupton, N.C., 2009.</w:t>
      </w:r>
      <w:proofErr w:type="gramEnd"/>
      <w:r w:rsidRPr="006D6577">
        <w:rPr>
          <w:rFonts w:ascii="Times New Roman" w:eastAsia="SimSun" w:hAnsi="Times New Roman" w:cs="Times New Roman"/>
          <w:sz w:val="24"/>
          <w:szCs w:val="24"/>
          <w:lang w:val="en-US" w:eastAsia="ru-RU"/>
        </w:rPr>
        <w:t xml:space="preserve"> </w:t>
      </w:r>
      <w:proofErr w:type="gramStart"/>
      <w:r w:rsidRPr="006D6577">
        <w:rPr>
          <w:rFonts w:ascii="Times New Roman" w:eastAsia="SimSun" w:hAnsi="Times New Roman" w:cs="Times New Roman"/>
          <w:sz w:val="24"/>
          <w:szCs w:val="24"/>
          <w:lang w:val="en-US" w:eastAsia="ru-RU"/>
        </w:rPr>
        <w:t>Managing Joint Ventures.</w:t>
      </w:r>
      <w:proofErr w:type="gramEnd"/>
      <w:r w:rsidRPr="006D6577">
        <w:rPr>
          <w:rFonts w:ascii="Times New Roman" w:eastAsia="SimSun" w:hAnsi="Times New Roman" w:cs="Times New Roman"/>
          <w:sz w:val="24"/>
          <w:szCs w:val="24"/>
          <w:lang w:val="en-US" w:eastAsia="ru-RU"/>
        </w:rPr>
        <w:t xml:space="preserve"> </w:t>
      </w:r>
      <w:proofErr w:type="gramStart"/>
      <w:r w:rsidRPr="006D6577">
        <w:rPr>
          <w:rFonts w:ascii="Times New Roman" w:eastAsia="SimSun" w:hAnsi="Times New Roman" w:cs="Times New Roman"/>
          <w:sz w:val="24"/>
          <w:szCs w:val="24"/>
          <w:lang w:val="en-US" w:eastAsia="ru-RU"/>
        </w:rPr>
        <w:t>Academy of Management Perspectives, 23(2), pp.75–94.</w:t>
      </w:r>
      <w:proofErr w:type="gramEnd"/>
    </w:p>
    <w:p w:rsidR="006D6577" w:rsidRPr="006D6577" w:rsidRDefault="006D6577" w:rsidP="006D6577">
      <w:pPr>
        <w:spacing w:after="0" w:line="360" w:lineRule="auto"/>
        <w:ind w:firstLine="709"/>
        <w:jc w:val="both"/>
        <w:rPr>
          <w:rFonts w:ascii="Times New Roman" w:eastAsia="SimSun" w:hAnsi="Times New Roman" w:cs="Times New Roman"/>
          <w:sz w:val="24"/>
          <w:szCs w:val="24"/>
          <w:lang w:val="en-US" w:eastAsia="ru-RU"/>
        </w:rPr>
      </w:pPr>
      <w:proofErr w:type="gramStart"/>
      <w:r w:rsidRPr="006D6577">
        <w:rPr>
          <w:rFonts w:ascii="Times New Roman" w:eastAsia="SimSun" w:hAnsi="Times New Roman" w:cs="Times New Roman"/>
          <w:sz w:val="24"/>
          <w:szCs w:val="24"/>
          <w:lang w:val="en-US" w:eastAsia="ru-RU"/>
        </w:rPr>
        <w:t>Bleeke, J. &amp; Ernst, D., 1995.</w:t>
      </w:r>
      <w:proofErr w:type="gramEnd"/>
      <w:r w:rsidRPr="006D6577">
        <w:rPr>
          <w:rFonts w:ascii="Times New Roman" w:eastAsia="SimSun" w:hAnsi="Times New Roman" w:cs="Times New Roman"/>
          <w:sz w:val="24"/>
          <w:szCs w:val="24"/>
          <w:lang w:val="en-US" w:eastAsia="ru-RU"/>
        </w:rPr>
        <w:t xml:space="preserve"> Is Your Strategic Alliance Really a Sale? </w:t>
      </w:r>
      <w:proofErr w:type="gramStart"/>
      <w:r w:rsidRPr="006D6577">
        <w:rPr>
          <w:rFonts w:ascii="Times New Roman" w:eastAsia="SimSun" w:hAnsi="Times New Roman" w:cs="Times New Roman"/>
          <w:sz w:val="24"/>
          <w:szCs w:val="24"/>
          <w:lang w:val="en-US" w:eastAsia="ru-RU"/>
        </w:rPr>
        <w:t>Harvard Business Review, 73(1), pp.97–105.</w:t>
      </w:r>
      <w:proofErr w:type="gramEnd"/>
    </w:p>
    <w:p w:rsidR="006D6577" w:rsidRPr="006D6577" w:rsidRDefault="006D6577" w:rsidP="006D6577">
      <w:pPr>
        <w:spacing w:after="0" w:line="360" w:lineRule="auto"/>
        <w:ind w:firstLine="709"/>
        <w:jc w:val="both"/>
        <w:rPr>
          <w:rFonts w:ascii="Times New Roman" w:eastAsia="SimSun" w:hAnsi="Times New Roman" w:cs="Times New Roman"/>
          <w:sz w:val="24"/>
          <w:szCs w:val="24"/>
          <w:lang w:val="en-US" w:eastAsia="ru-RU"/>
        </w:rPr>
      </w:pPr>
      <w:proofErr w:type="gramStart"/>
      <w:r w:rsidRPr="006D6577">
        <w:rPr>
          <w:rFonts w:ascii="Times New Roman" w:eastAsia="SimSun" w:hAnsi="Times New Roman" w:cs="Times New Roman"/>
          <w:sz w:val="24"/>
          <w:szCs w:val="24"/>
          <w:lang w:val="en-US" w:eastAsia="ru-RU"/>
        </w:rPr>
        <w:t>Bleeke, J. &amp; Ernst, D., 1991.</w:t>
      </w:r>
      <w:proofErr w:type="gramEnd"/>
      <w:r w:rsidRPr="006D6577">
        <w:rPr>
          <w:rFonts w:ascii="Times New Roman" w:eastAsia="SimSun" w:hAnsi="Times New Roman" w:cs="Times New Roman"/>
          <w:sz w:val="24"/>
          <w:szCs w:val="24"/>
          <w:lang w:val="en-US" w:eastAsia="ru-RU"/>
        </w:rPr>
        <w:t xml:space="preserve"> </w:t>
      </w:r>
      <w:proofErr w:type="gramStart"/>
      <w:r w:rsidRPr="006D6577">
        <w:rPr>
          <w:rFonts w:ascii="Times New Roman" w:eastAsia="SimSun" w:hAnsi="Times New Roman" w:cs="Times New Roman"/>
          <w:sz w:val="24"/>
          <w:szCs w:val="24"/>
          <w:lang w:val="en-US" w:eastAsia="ru-RU"/>
        </w:rPr>
        <w:t>The Way to Win in Cross-Border Alliances.</w:t>
      </w:r>
      <w:proofErr w:type="gramEnd"/>
      <w:r w:rsidRPr="006D6577">
        <w:rPr>
          <w:rFonts w:ascii="Times New Roman" w:eastAsia="SimSun" w:hAnsi="Times New Roman" w:cs="Times New Roman"/>
          <w:sz w:val="24"/>
          <w:szCs w:val="24"/>
          <w:lang w:val="en-US" w:eastAsia="ru-RU"/>
        </w:rPr>
        <w:t xml:space="preserve"> </w:t>
      </w:r>
      <w:proofErr w:type="gramStart"/>
      <w:r w:rsidRPr="006D6577">
        <w:rPr>
          <w:rFonts w:ascii="Times New Roman" w:eastAsia="SimSun" w:hAnsi="Times New Roman" w:cs="Times New Roman"/>
          <w:sz w:val="24"/>
          <w:szCs w:val="24"/>
          <w:lang w:val="en-US" w:eastAsia="ru-RU"/>
        </w:rPr>
        <w:t>Harvard Business Review, 69(6), pp.127–135.</w:t>
      </w:r>
      <w:proofErr w:type="gramEnd"/>
    </w:p>
    <w:p w:rsidR="006D6577" w:rsidRPr="006D6577" w:rsidRDefault="006D6577" w:rsidP="006D6577">
      <w:pPr>
        <w:spacing w:after="0" w:line="360" w:lineRule="auto"/>
        <w:ind w:firstLine="709"/>
        <w:jc w:val="both"/>
        <w:rPr>
          <w:rFonts w:ascii="Times New Roman" w:eastAsia="SimSun" w:hAnsi="Times New Roman" w:cs="Times New Roman"/>
          <w:sz w:val="24"/>
          <w:szCs w:val="24"/>
          <w:lang w:val="en-US" w:eastAsia="ru-RU"/>
        </w:rPr>
      </w:pPr>
      <w:r w:rsidRPr="006D6577">
        <w:rPr>
          <w:rFonts w:ascii="Times New Roman" w:eastAsia="SimSun" w:hAnsi="Times New Roman" w:cs="Times New Roman"/>
          <w:sz w:val="24"/>
          <w:szCs w:val="24"/>
          <w:lang w:val="en-US" w:eastAsia="ru-RU"/>
        </w:rPr>
        <w:t xml:space="preserve">Blodgett, L.L., 1992. Research notes and communications factors in the instability of international joint ventures: An event history analysis. </w:t>
      </w:r>
      <w:proofErr w:type="gramStart"/>
      <w:r w:rsidRPr="006D6577">
        <w:rPr>
          <w:rFonts w:ascii="Times New Roman" w:eastAsia="SimSun" w:hAnsi="Times New Roman" w:cs="Times New Roman"/>
          <w:sz w:val="24"/>
          <w:szCs w:val="24"/>
          <w:lang w:val="en-US" w:eastAsia="ru-RU"/>
        </w:rPr>
        <w:t>Strategic Management Journal, 13(6), pp.475–481.</w:t>
      </w:r>
      <w:proofErr w:type="gramEnd"/>
    </w:p>
    <w:p w:rsidR="006D6577" w:rsidRPr="006D6577" w:rsidRDefault="006D6577" w:rsidP="006D6577">
      <w:pPr>
        <w:spacing w:after="0" w:line="360" w:lineRule="auto"/>
        <w:ind w:firstLine="709"/>
        <w:jc w:val="both"/>
        <w:rPr>
          <w:rFonts w:ascii="Times New Roman" w:eastAsia="SimSun" w:hAnsi="Times New Roman" w:cs="Times New Roman"/>
          <w:sz w:val="24"/>
          <w:szCs w:val="24"/>
          <w:lang w:val="en-US" w:eastAsia="ru-RU"/>
        </w:rPr>
      </w:pPr>
      <w:proofErr w:type="gramStart"/>
      <w:r w:rsidRPr="006D6577">
        <w:rPr>
          <w:rFonts w:ascii="Times New Roman" w:eastAsia="SimSun" w:hAnsi="Times New Roman" w:cs="Times New Roman"/>
          <w:sz w:val="24"/>
          <w:szCs w:val="24"/>
          <w:lang w:val="en-US" w:eastAsia="ru-RU"/>
        </w:rPr>
        <w:t>Brouthers, K.D. &amp; Bamossy, G.J., 2006.</w:t>
      </w:r>
      <w:proofErr w:type="gramEnd"/>
      <w:r w:rsidRPr="006D6577">
        <w:rPr>
          <w:rFonts w:ascii="Times New Roman" w:eastAsia="SimSun" w:hAnsi="Times New Roman" w:cs="Times New Roman"/>
          <w:sz w:val="24"/>
          <w:szCs w:val="24"/>
          <w:lang w:val="en-US" w:eastAsia="ru-RU"/>
        </w:rPr>
        <w:t xml:space="preserve"> </w:t>
      </w:r>
      <w:proofErr w:type="gramStart"/>
      <w:r w:rsidRPr="006D6577">
        <w:rPr>
          <w:rFonts w:ascii="Times New Roman" w:eastAsia="SimSun" w:hAnsi="Times New Roman" w:cs="Times New Roman"/>
          <w:sz w:val="24"/>
          <w:szCs w:val="24"/>
          <w:lang w:val="en-US" w:eastAsia="ru-RU"/>
        </w:rPr>
        <w:t>Post-Formation Processes in Eastern and Western European Joint Ventures.</w:t>
      </w:r>
      <w:proofErr w:type="gramEnd"/>
      <w:r w:rsidRPr="006D6577">
        <w:rPr>
          <w:rFonts w:ascii="Times New Roman" w:eastAsia="SimSun" w:hAnsi="Times New Roman" w:cs="Times New Roman"/>
          <w:sz w:val="24"/>
          <w:szCs w:val="24"/>
          <w:lang w:val="en-US" w:eastAsia="ru-RU"/>
        </w:rPr>
        <w:t xml:space="preserve"> </w:t>
      </w:r>
      <w:proofErr w:type="gramStart"/>
      <w:r w:rsidRPr="006D6577">
        <w:rPr>
          <w:rFonts w:ascii="Times New Roman" w:eastAsia="SimSun" w:hAnsi="Times New Roman" w:cs="Times New Roman"/>
          <w:sz w:val="24"/>
          <w:szCs w:val="24"/>
          <w:lang w:val="en-US" w:eastAsia="ru-RU"/>
        </w:rPr>
        <w:t>Journal of Management Studies, 43(2), pp.203–229.</w:t>
      </w:r>
      <w:proofErr w:type="gramEnd"/>
    </w:p>
    <w:p w:rsidR="006D6577" w:rsidRPr="006D6577" w:rsidRDefault="006D6577" w:rsidP="006D6577">
      <w:pPr>
        <w:spacing w:after="0" w:line="360" w:lineRule="auto"/>
        <w:ind w:firstLine="709"/>
        <w:jc w:val="both"/>
        <w:rPr>
          <w:rFonts w:ascii="Times New Roman" w:eastAsia="SimSun" w:hAnsi="Times New Roman" w:cs="Times New Roman"/>
          <w:sz w:val="24"/>
          <w:szCs w:val="24"/>
          <w:lang w:val="en-US" w:eastAsia="ru-RU"/>
        </w:rPr>
      </w:pPr>
      <w:proofErr w:type="gramStart"/>
      <w:r w:rsidRPr="006D6577">
        <w:rPr>
          <w:rFonts w:ascii="Times New Roman" w:eastAsia="SimSun" w:hAnsi="Times New Roman" w:cs="Times New Roman"/>
          <w:sz w:val="24"/>
          <w:szCs w:val="24"/>
          <w:lang w:val="en-US" w:eastAsia="ru-RU"/>
        </w:rPr>
        <w:t>Chang, S.-J., Chung, J. &amp; Moon, J.J., 2013.</w:t>
      </w:r>
      <w:proofErr w:type="gramEnd"/>
      <w:r w:rsidRPr="006D6577">
        <w:rPr>
          <w:rFonts w:ascii="Times New Roman" w:eastAsia="SimSun" w:hAnsi="Times New Roman" w:cs="Times New Roman"/>
          <w:sz w:val="24"/>
          <w:szCs w:val="24"/>
          <w:lang w:val="en-US" w:eastAsia="ru-RU"/>
        </w:rPr>
        <w:t xml:space="preserve"> When do wholly owned subsidiaries perform better than joint ventures? </w:t>
      </w:r>
      <w:proofErr w:type="gramStart"/>
      <w:r w:rsidRPr="006D6577">
        <w:rPr>
          <w:rFonts w:ascii="Times New Roman" w:eastAsia="SimSun" w:hAnsi="Times New Roman" w:cs="Times New Roman"/>
          <w:sz w:val="24"/>
          <w:szCs w:val="24"/>
          <w:lang w:val="en-US" w:eastAsia="ru-RU"/>
        </w:rPr>
        <w:t>Strategic Management Journal, 34(3), pp.317–337.</w:t>
      </w:r>
      <w:proofErr w:type="gramEnd"/>
    </w:p>
    <w:p w:rsidR="006D6577" w:rsidRPr="006D6577" w:rsidRDefault="006D6577" w:rsidP="006D6577">
      <w:pPr>
        <w:spacing w:after="0" w:line="360" w:lineRule="auto"/>
        <w:ind w:firstLine="709"/>
        <w:jc w:val="both"/>
        <w:rPr>
          <w:rFonts w:ascii="Times New Roman" w:eastAsia="SimSun" w:hAnsi="Times New Roman" w:cs="Times New Roman"/>
          <w:sz w:val="24"/>
          <w:szCs w:val="24"/>
          <w:lang w:val="en-US" w:eastAsia="ru-RU"/>
        </w:rPr>
      </w:pPr>
      <w:proofErr w:type="gramStart"/>
      <w:r w:rsidRPr="006D6577">
        <w:rPr>
          <w:rFonts w:ascii="Times New Roman" w:eastAsia="SimSun" w:hAnsi="Times New Roman" w:cs="Times New Roman"/>
          <w:sz w:val="24"/>
          <w:szCs w:val="24"/>
          <w:lang w:val="en-US" w:eastAsia="ru-RU"/>
        </w:rPr>
        <w:t>Chen, S.-F.S. &amp; Hennart, J.-F., 2004.</w:t>
      </w:r>
      <w:proofErr w:type="gramEnd"/>
      <w:r w:rsidRPr="006D6577">
        <w:rPr>
          <w:rFonts w:ascii="Times New Roman" w:eastAsia="SimSun" w:hAnsi="Times New Roman" w:cs="Times New Roman"/>
          <w:sz w:val="24"/>
          <w:szCs w:val="24"/>
          <w:lang w:val="en-US" w:eastAsia="ru-RU"/>
        </w:rPr>
        <w:t xml:space="preserve"> A hostage theory of joint ventures: why do Japanese investors choose partial over full acquisitions to enter the United States? </w:t>
      </w:r>
      <w:proofErr w:type="gramStart"/>
      <w:r w:rsidRPr="006D6577">
        <w:rPr>
          <w:rFonts w:ascii="Times New Roman" w:eastAsia="SimSun" w:hAnsi="Times New Roman" w:cs="Times New Roman"/>
          <w:sz w:val="24"/>
          <w:szCs w:val="24"/>
          <w:lang w:val="en-US" w:eastAsia="ru-RU"/>
        </w:rPr>
        <w:t>Journal of Business Research, 57(10), pp.1126–1134.</w:t>
      </w:r>
      <w:proofErr w:type="gramEnd"/>
    </w:p>
    <w:p w:rsidR="006D6577" w:rsidRPr="006D6577" w:rsidRDefault="006D6577" w:rsidP="006D6577">
      <w:pPr>
        <w:spacing w:after="0" w:line="360" w:lineRule="auto"/>
        <w:ind w:firstLine="709"/>
        <w:jc w:val="both"/>
        <w:rPr>
          <w:rFonts w:ascii="Times New Roman" w:eastAsia="SimSun" w:hAnsi="Times New Roman" w:cs="Times New Roman"/>
          <w:sz w:val="24"/>
          <w:szCs w:val="24"/>
          <w:lang w:val="en-US" w:eastAsia="ru-RU"/>
        </w:rPr>
      </w:pPr>
      <w:proofErr w:type="gramStart"/>
      <w:r w:rsidRPr="006D6577">
        <w:rPr>
          <w:rFonts w:ascii="Times New Roman" w:eastAsia="SimSun" w:hAnsi="Times New Roman" w:cs="Times New Roman"/>
          <w:sz w:val="24"/>
          <w:szCs w:val="24"/>
          <w:lang w:val="en-US" w:eastAsia="ru-RU"/>
        </w:rPr>
        <w:t>Chi, T., 2000.</w:t>
      </w:r>
      <w:proofErr w:type="gramEnd"/>
      <w:r w:rsidRPr="006D6577">
        <w:rPr>
          <w:rFonts w:ascii="Times New Roman" w:eastAsia="SimSun" w:hAnsi="Times New Roman" w:cs="Times New Roman"/>
          <w:sz w:val="24"/>
          <w:szCs w:val="24"/>
          <w:lang w:val="en-US" w:eastAsia="ru-RU"/>
        </w:rPr>
        <w:t xml:space="preserve"> </w:t>
      </w:r>
      <w:proofErr w:type="gramStart"/>
      <w:r w:rsidRPr="006D6577">
        <w:rPr>
          <w:rFonts w:ascii="Times New Roman" w:eastAsia="SimSun" w:hAnsi="Times New Roman" w:cs="Times New Roman"/>
          <w:sz w:val="24"/>
          <w:szCs w:val="24"/>
          <w:lang w:val="en-US" w:eastAsia="ru-RU"/>
        </w:rPr>
        <w:t>Option to Acquire or Divest a Joint Venture.</w:t>
      </w:r>
      <w:proofErr w:type="gramEnd"/>
      <w:r w:rsidRPr="006D6577">
        <w:rPr>
          <w:rFonts w:ascii="Times New Roman" w:eastAsia="SimSun" w:hAnsi="Times New Roman" w:cs="Times New Roman"/>
          <w:sz w:val="24"/>
          <w:szCs w:val="24"/>
          <w:lang w:val="en-US" w:eastAsia="ru-RU"/>
        </w:rPr>
        <w:t xml:space="preserve"> </w:t>
      </w:r>
      <w:proofErr w:type="gramStart"/>
      <w:r w:rsidRPr="006D6577">
        <w:rPr>
          <w:rFonts w:ascii="Times New Roman" w:eastAsia="SimSun" w:hAnsi="Times New Roman" w:cs="Times New Roman"/>
          <w:sz w:val="24"/>
          <w:szCs w:val="24"/>
          <w:lang w:val="en-US" w:eastAsia="ru-RU"/>
        </w:rPr>
        <w:t>Strategic Management Journal, 21(6), pp.665–687.</w:t>
      </w:r>
      <w:proofErr w:type="gramEnd"/>
    </w:p>
    <w:p w:rsidR="006D6577" w:rsidRPr="006D6577" w:rsidRDefault="006D6577" w:rsidP="006D6577">
      <w:pPr>
        <w:spacing w:after="0" w:line="360" w:lineRule="auto"/>
        <w:ind w:firstLine="709"/>
        <w:jc w:val="both"/>
        <w:rPr>
          <w:rFonts w:ascii="Times New Roman" w:eastAsia="SimSun" w:hAnsi="Times New Roman" w:cs="Times New Roman"/>
          <w:sz w:val="24"/>
          <w:szCs w:val="24"/>
          <w:lang w:val="en-US" w:eastAsia="ru-RU"/>
        </w:rPr>
      </w:pPr>
      <w:proofErr w:type="gramStart"/>
      <w:r w:rsidRPr="006D6577">
        <w:rPr>
          <w:rFonts w:ascii="Times New Roman" w:eastAsia="SimSun" w:hAnsi="Times New Roman" w:cs="Times New Roman"/>
          <w:sz w:val="24"/>
          <w:szCs w:val="24"/>
          <w:lang w:val="en-US" w:eastAsia="ru-RU"/>
        </w:rPr>
        <w:lastRenderedPageBreak/>
        <w:t>Chi, T. &amp; McGuire, D.J., 1996.</w:t>
      </w:r>
      <w:proofErr w:type="gramEnd"/>
      <w:r w:rsidRPr="006D6577">
        <w:rPr>
          <w:rFonts w:ascii="Times New Roman" w:eastAsia="SimSun" w:hAnsi="Times New Roman" w:cs="Times New Roman"/>
          <w:sz w:val="24"/>
          <w:szCs w:val="24"/>
          <w:lang w:val="en-US" w:eastAsia="ru-RU"/>
        </w:rPr>
        <w:t xml:space="preserve"> Collaborative ventures and value of learning: integrating the transaction cost and strategic option perspective on the choice of market entry modes. </w:t>
      </w:r>
      <w:proofErr w:type="gramStart"/>
      <w:r w:rsidRPr="006D6577">
        <w:rPr>
          <w:rFonts w:ascii="Times New Roman" w:eastAsia="SimSun" w:hAnsi="Times New Roman" w:cs="Times New Roman"/>
          <w:sz w:val="24"/>
          <w:szCs w:val="24"/>
          <w:lang w:val="en-US" w:eastAsia="ru-RU"/>
        </w:rPr>
        <w:t>Journal of International Business Studies, 27(2), pp.285–307.</w:t>
      </w:r>
      <w:proofErr w:type="gramEnd"/>
    </w:p>
    <w:p w:rsidR="006D6577" w:rsidRPr="006D6577" w:rsidRDefault="006D6577" w:rsidP="006D6577">
      <w:pPr>
        <w:spacing w:after="0" w:line="360" w:lineRule="auto"/>
        <w:ind w:firstLine="709"/>
        <w:jc w:val="both"/>
        <w:rPr>
          <w:rFonts w:ascii="Times New Roman" w:eastAsia="SimSun" w:hAnsi="Times New Roman" w:cs="Times New Roman"/>
          <w:sz w:val="24"/>
          <w:szCs w:val="24"/>
          <w:lang w:val="en-US" w:eastAsia="ru-RU"/>
        </w:rPr>
      </w:pPr>
      <w:proofErr w:type="gramStart"/>
      <w:r w:rsidRPr="006D6577">
        <w:rPr>
          <w:rFonts w:ascii="Times New Roman" w:eastAsia="SimSun" w:hAnsi="Times New Roman" w:cs="Times New Roman"/>
          <w:sz w:val="24"/>
          <w:szCs w:val="24"/>
          <w:lang w:val="en-US" w:eastAsia="ru-RU"/>
        </w:rPr>
        <w:t>Chi, T. &amp; Seth, A., 2009.</w:t>
      </w:r>
      <w:proofErr w:type="gramEnd"/>
      <w:r w:rsidRPr="006D6577">
        <w:rPr>
          <w:rFonts w:ascii="Times New Roman" w:eastAsia="SimSun" w:hAnsi="Times New Roman" w:cs="Times New Roman"/>
          <w:sz w:val="24"/>
          <w:szCs w:val="24"/>
          <w:lang w:val="en-US" w:eastAsia="ru-RU"/>
        </w:rPr>
        <w:t xml:space="preserve"> </w:t>
      </w:r>
      <w:proofErr w:type="gramStart"/>
      <w:r w:rsidRPr="006D6577">
        <w:rPr>
          <w:rFonts w:ascii="Times New Roman" w:eastAsia="SimSun" w:hAnsi="Times New Roman" w:cs="Times New Roman"/>
          <w:sz w:val="24"/>
          <w:szCs w:val="24"/>
          <w:lang w:val="en-US" w:eastAsia="ru-RU"/>
        </w:rPr>
        <w:t>A dynamic model of the choice of mode for exploiting complementary capabilities.</w:t>
      </w:r>
      <w:proofErr w:type="gramEnd"/>
      <w:r w:rsidRPr="006D6577">
        <w:rPr>
          <w:rFonts w:ascii="Times New Roman" w:eastAsia="SimSun" w:hAnsi="Times New Roman" w:cs="Times New Roman"/>
          <w:sz w:val="24"/>
          <w:szCs w:val="24"/>
          <w:lang w:val="en-US" w:eastAsia="ru-RU"/>
        </w:rPr>
        <w:t xml:space="preserve"> </w:t>
      </w:r>
      <w:proofErr w:type="gramStart"/>
      <w:r w:rsidRPr="006D6577">
        <w:rPr>
          <w:rFonts w:ascii="Times New Roman" w:eastAsia="SimSun" w:hAnsi="Times New Roman" w:cs="Times New Roman"/>
          <w:sz w:val="24"/>
          <w:szCs w:val="24"/>
          <w:lang w:val="en-US" w:eastAsia="ru-RU"/>
        </w:rPr>
        <w:t>Journal of International Business Studies, 40(3), pp.365–387.</w:t>
      </w:r>
      <w:proofErr w:type="gramEnd"/>
    </w:p>
    <w:p w:rsidR="006D6577" w:rsidRPr="006D6577" w:rsidRDefault="006D6577" w:rsidP="006D6577">
      <w:pPr>
        <w:spacing w:after="0" w:line="360" w:lineRule="auto"/>
        <w:ind w:firstLine="709"/>
        <w:jc w:val="both"/>
        <w:rPr>
          <w:rFonts w:ascii="Times New Roman" w:eastAsia="SimSun" w:hAnsi="Times New Roman" w:cs="Times New Roman"/>
          <w:sz w:val="24"/>
          <w:szCs w:val="24"/>
          <w:lang w:val="en-US" w:eastAsia="ru-RU"/>
        </w:rPr>
      </w:pPr>
      <w:r w:rsidRPr="006D6577">
        <w:rPr>
          <w:rFonts w:ascii="Times New Roman" w:eastAsia="SimSun" w:hAnsi="Times New Roman" w:cs="Times New Roman"/>
          <w:sz w:val="24"/>
          <w:szCs w:val="24"/>
          <w:lang w:val="en-US" w:eastAsia="ru-RU"/>
        </w:rPr>
        <w:t xml:space="preserve">China Deals: Expectations, pitfalls and success factors of Sino-foreign business partnerships in China. 2015. Report. </w:t>
      </w:r>
      <w:proofErr w:type="gramStart"/>
      <w:r w:rsidRPr="006D6577">
        <w:rPr>
          <w:rFonts w:ascii="Times New Roman" w:eastAsia="SimSun" w:hAnsi="Times New Roman" w:cs="Times New Roman"/>
          <w:sz w:val="24"/>
          <w:szCs w:val="24"/>
          <w:lang w:val="en-US" w:eastAsia="ru-RU"/>
        </w:rPr>
        <w:t>PricewaterhouseCoopers.</w:t>
      </w:r>
      <w:proofErr w:type="gramEnd"/>
      <w:r w:rsidRPr="006D6577">
        <w:rPr>
          <w:rFonts w:ascii="Times New Roman" w:eastAsia="SimSun" w:hAnsi="Times New Roman" w:cs="Times New Roman"/>
          <w:sz w:val="24"/>
          <w:szCs w:val="24"/>
          <w:lang w:val="en-US" w:eastAsia="ru-RU"/>
        </w:rPr>
        <w:t xml:space="preserve"> http:// www.pwc.co.uk</w:t>
      </w:r>
    </w:p>
    <w:p w:rsidR="006D6577" w:rsidRPr="006D6577" w:rsidRDefault="006D6577" w:rsidP="006D6577">
      <w:pPr>
        <w:spacing w:after="0" w:line="360" w:lineRule="auto"/>
        <w:ind w:firstLine="709"/>
        <w:jc w:val="both"/>
        <w:rPr>
          <w:rFonts w:ascii="Times New Roman" w:eastAsia="SimSun" w:hAnsi="Times New Roman" w:cs="Times New Roman"/>
          <w:sz w:val="24"/>
          <w:szCs w:val="24"/>
          <w:lang w:val="en-US" w:eastAsia="ru-RU"/>
        </w:rPr>
      </w:pPr>
      <w:proofErr w:type="gramStart"/>
      <w:r w:rsidRPr="006D6577">
        <w:rPr>
          <w:rFonts w:ascii="Times New Roman" w:eastAsia="SimSun" w:hAnsi="Times New Roman" w:cs="Times New Roman"/>
          <w:sz w:val="24"/>
          <w:szCs w:val="24"/>
          <w:lang w:val="en-US" w:eastAsia="ru-RU"/>
        </w:rPr>
        <w:t>Chung, C.C. &amp; Beamish, P.W., 2010.</w:t>
      </w:r>
      <w:proofErr w:type="gramEnd"/>
      <w:r w:rsidRPr="006D6577">
        <w:rPr>
          <w:rFonts w:ascii="Times New Roman" w:eastAsia="SimSun" w:hAnsi="Times New Roman" w:cs="Times New Roman"/>
          <w:sz w:val="24"/>
          <w:szCs w:val="24"/>
          <w:lang w:val="en-US" w:eastAsia="ru-RU"/>
        </w:rPr>
        <w:t xml:space="preserve"> </w:t>
      </w:r>
      <w:proofErr w:type="gramStart"/>
      <w:r w:rsidRPr="006D6577">
        <w:rPr>
          <w:rFonts w:ascii="Times New Roman" w:eastAsia="SimSun" w:hAnsi="Times New Roman" w:cs="Times New Roman"/>
          <w:sz w:val="24"/>
          <w:szCs w:val="24"/>
          <w:lang w:val="en-US" w:eastAsia="ru-RU"/>
        </w:rPr>
        <w:t>The Trap of Continual Ownership Change in International Equity Joint Ventures.</w:t>
      </w:r>
      <w:proofErr w:type="gramEnd"/>
      <w:r w:rsidRPr="006D6577">
        <w:rPr>
          <w:rFonts w:ascii="Times New Roman" w:eastAsia="SimSun" w:hAnsi="Times New Roman" w:cs="Times New Roman"/>
          <w:sz w:val="24"/>
          <w:szCs w:val="24"/>
          <w:lang w:val="en-US" w:eastAsia="ru-RU"/>
        </w:rPr>
        <w:t xml:space="preserve"> </w:t>
      </w:r>
      <w:proofErr w:type="gramStart"/>
      <w:r w:rsidRPr="006D6577">
        <w:rPr>
          <w:rFonts w:ascii="Times New Roman" w:eastAsia="SimSun" w:hAnsi="Times New Roman" w:cs="Times New Roman"/>
          <w:sz w:val="24"/>
          <w:szCs w:val="24"/>
          <w:lang w:val="en-US" w:eastAsia="ru-RU"/>
        </w:rPr>
        <w:t>Organization Science, 21(5), pp.995–1015.</w:t>
      </w:r>
      <w:proofErr w:type="gramEnd"/>
    </w:p>
    <w:p w:rsidR="006D6577" w:rsidRPr="006D6577" w:rsidRDefault="006D6577" w:rsidP="006D6577">
      <w:pPr>
        <w:spacing w:after="0" w:line="360" w:lineRule="auto"/>
        <w:ind w:firstLine="709"/>
        <w:jc w:val="both"/>
        <w:rPr>
          <w:rFonts w:ascii="Times New Roman" w:eastAsia="SimSun" w:hAnsi="Times New Roman" w:cs="Times New Roman"/>
          <w:sz w:val="24"/>
          <w:szCs w:val="24"/>
          <w:lang w:val="en-US" w:eastAsia="ru-RU"/>
        </w:rPr>
      </w:pPr>
      <w:proofErr w:type="gramStart"/>
      <w:r w:rsidRPr="006D6577">
        <w:rPr>
          <w:rFonts w:ascii="Times New Roman" w:eastAsia="SimSun" w:hAnsi="Times New Roman" w:cs="Times New Roman"/>
          <w:sz w:val="24"/>
          <w:szCs w:val="24"/>
          <w:lang w:val="en-US" w:eastAsia="ru-RU"/>
        </w:rPr>
        <w:t>Contractor, F. &amp; Reuer, J., 2014.</w:t>
      </w:r>
      <w:proofErr w:type="gramEnd"/>
      <w:r w:rsidRPr="006D6577">
        <w:rPr>
          <w:rFonts w:ascii="Times New Roman" w:eastAsia="SimSun" w:hAnsi="Times New Roman" w:cs="Times New Roman"/>
          <w:sz w:val="24"/>
          <w:szCs w:val="24"/>
          <w:lang w:val="en-US" w:eastAsia="ru-RU"/>
        </w:rPr>
        <w:t xml:space="preserve"> Structuring and Governing Alliances: New Directions for Research. </w:t>
      </w:r>
      <w:proofErr w:type="gramStart"/>
      <w:r w:rsidRPr="006D6577">
        <w:rPr>
          <w:rFonts w:ascii="Times New Roman" w:eastAsia="SimSun" w:hAnsi="Times New Roman" w:cs="Times New Roman"/>
          <w:sz w:val="24"/>
          <w:szCs w:val="24"/>
          <w:lang w:val="en-US" w:eastAsia="ru-RU"/>
        </w:rPr>
        <w:t>Global Strategy Journal, 4(4), pp.241–256.</w:t>
      </w:r>
      <w:proofErr w:type="gramEnd"/>
    </w:p>
    <w:p w:rsidR="006D6577" w:rsidRPr="006D6577" w:rsidRDefault="006D6577" w:rsidP="006D6577">
      <w:pPr>
        <w:spacing w:after="0" w:line="360" w:lineRule="auto"/>
        <w:ind w:firstLine="709"/>
        <w:jc w:val="both"/>
        <w:rPr>
          <w:rFonts w:ascii="Times New Roman" w:eastAsia="SimSun" w:hAnsi="Times New Roman" w:cs="Times New Roman"/>
          <w:sz w:val="24"/>
          <w:szCs w:val="24"/>
          <w:lang w:val="en-US" w:eastAsia="ru-RU"/>
        </w:rPr>
      </w:pPr>
      <w:proofErr w:type="gramStart"/>
      <w:r w:rsidRPr="006D6577">
        <w:rPr>
          <w:rFonts w:ascii="Times New Roman" w:eastAsia="SimSun" w:hAnsi="Times New Roman" w:cs="Times New Roman"/>
          <w:sz w:val="24"/>
          <w:szCs w:val="24"/>
          <w:lang w:val="en-US" w:eastAsia="ru-RU"/>
        </w:rPr>
        <w:t>Cui, A.S., Calantone, R.J. &amp; Griffith, D.A., 2011.</w:t>
      </w:r>
      <w:proofErr w:type="gramEnd"/>
      <w:r w:rsidRPr="006D6577">
        <w:rPr>
          <w:rFonts w:ascii="Times New Roman" w:eastAsia="SimSun" w:hAnsi="Times New Roman" w:cs="Times New Roman"/>
          <w:sz w:val="24"/>
          <w:szCs w:val="24"/>
          <w:lang w:val="en-US" w:eastAsia="ru-RU"/>
        </w:rPr>
        <w:t xml:space="preserve"> </w:t>
      </w:r>
      <w:proofErr w:type="gramStart"/>
      <w:r w:rsidRPr="006D6577">
        <w:rPr>
          <w:rFonts w:ascii="Times New Roman" w:eastAsia="SimSun" w:hAnsi="Times New Roman" w:cs="Times New Roman"/>
          <w:sz w:val="24"/>
          <w:szCs w:val="24"/>
          <w:lang w:val="en-US" w:eastAsia="ru-RU"/>
        </w:rPr>
        <w:t>Strategic change and termination on interfirm partnerships.</w:t>
      </w:r>
      <w:proofErr w:type="gramEnd"/>
      <w:r w:rsidRPr="006D6577">
        <w:rPr>
          <w:rFonts w:ascii="Times New Roman" w:eastAsia="SimSun" w:hAnsi="Times New Roman" w:cs="Times New Roman"/>
          <w:sz w:val="24"/>
          <w:szCs w:val="24"/>
          <w:lang w:val="en-US" w:eastAsia="ru-RU"/>
        </w:rPr>
        <w:t xml:space="preserve"> </w:t>
      </w:r>
      <w:proofErr w:type="gramStart"/>
      <w:r w:rsidRPr="006D6577">
        <w:rPr>
          <w:rFonts w:ascii="Times New Roman" w:eastAsia="SimSun" w:hAnsi="Times New Roman" w:cs="Times New Roman"/>
          <w:sz w:val="24"/>
          <w:szCs w:val="24"/>
          <w:lang w:val="en-US" w:eastAsia="ru-RU"/>
        </w:rPr>
        <w:t>Strategic Management Journal, 32(4), pp.402–423.</w:t>
      </w:r>
      <w:proofErr w:type="gramEnd"/>
    </w:p>
    <w:p w:rsidR="006D6577" w:rsidRPr="006D6577" w:rsidRDefault="006D6577" w:rsidP="006D6577">
      <w:pPr>
        <w:spacing w:after="0" w:line="360" w:lineRule="auto"/>
        <w:ind w:firstLine="709"/>
        <w:jc w:val="both"/>
        <w:rPr>
          <w:rFonts w:ascii="Times New Roman" w:eastAsia="SimSun" w:hAnsi="Times New Roman" w:cs="Times New Roman"/>
          <w:sz w:val="24"/>
          <w:szCs w:val="24"/>
          <w:lang w:val="en-US" w:eastAsia="ru-RU"/>
        </w:rPr>
      </w:pPr>
      <w:proofErr w:type="gramStart"/>
      <w:r w:rsidRPr="006D6577">
        <w:rPr>
          <w:rFonts w:ascii="Times New Roman" w:eastAsia="SimSun" w:hAnsi="Times New Roman" w:cs="Times New Roman"/>
          <w:sz w:val="24"/>
          <w:szCs w:val="24"/>
          <w:lang w:val="en-US" w:eastAsia="ru-RU"/>
        </w:rPr>
        <w:t>Cui, A.S. &amp; Kumar, M.V.V.S., 2012.</w:t>
      </w:r>
      <w:proofErr w:type="gramEnd"/>
      <w:r w:rsidRPr="006D6577">
        <w:rPr>
          <w:rFonts w:ascii="Times New Roman" w:eastAsia="SimSun" w:hAnsi="Times New Roman" w:cs="Times New Roman"/>
          <w:sz w:val="24"/>
          <w:szCs w:val="24"/>
          <w:lang w:val="en-US" w:eastAsia="ru-RU"/>
        </w:rPr>
        <w:t xml:space="preserve"> Termination of related and unrelated joint ventures: A contingency approach. </w:t>
      </w:r>
      <w:proofErr w:type="gramStart"/>
      <w:r w:rsidRPr="006D6577">
        <w:rPr>
          <w:rFonts w:ascii="Times New Roman" w:eastAsia="SimSun" w:hAnsi="Times New Roman" w:cs="Times New Roman"/>
          <w:sz w:val="24"/>
          <w:szCs w:val="24"/>
          <w:lang w:val="en-US" w:eastAsia="ru-RU"/>
        </w:rPr>
        <w:t>Journal of Business Research, 65(8), pp.1202–1208.</w:t>
      </w:r>
      <w:proofErr w:type="gramEnd"/>
    </w:p>
    <w:p w:rsidR="006D6577" w:rsidRPr="006D6577" w:rsidRDefault="006D6577" w:rsidP="006D6577">
      <w:pPr>
        <w:spacing w:after="0" w:line="360" w:lineRule="auto"/>
        <w:ind w:firstLine="709"/>
        <w:jc w:val="both"/>
        <w:rPr>
          <w:rFonts w:ascii="Times New Roman" w:eastAsia="SimSun" w:hAnsi="Times New Roman" w:cs="Times New Roman"/>
          <w:sz w:val="24"/>
          <w:szCs w:val="24"/>
          <w:lang w:val="en-US" w:eastAsia="ru-RU"/>
        </w:rPr>
      </w:pPr>
      <w:proofErr w:type="gramStart"/>
      <w:r w:rsidRPr="006D6577">
        <w:rPr>
          <w:rFonts w:ascii="Times New Roman" w:eastAsia="SimSun" w:hAnsi="Times New Roman" w:cs="Times New Roman"/>
          <w:sz w:val="24"/>
          <w:szCs w:val="24"/>
          <w:lang w:val="en-US" w:eastAsia="ru-RU"/>
        </w:rPr>
        <w:t>Cuypers, I.R. &amp; Martin, X., 2010.</w:t>
      </w:r>
      <w:proofErr w:type="gramEnd"/>
      <w:r w:rsidRPr="006D6577">
        <w:rPr>
          <w:rFonts w:ascii="Times New Roman" w:eastAsia="SimSun" w:hAnsi="Times New Roman" w:cs="Times New Roman"/>
          <w:sz w:val="24"/>
          <w:szCs w:val="24"/>
          <w:lang w:val="en-US" w:eastAsia="ru-RU"/>
        </w:rPr>
        <w:t xml:space="preserve"> What makes and what does not make a real option? A study of equity shares in international joint ventures. </w:t>
      </w:r>
      <w:proofErr w:type="gramStart"/>
      <w:r w:rsidRPr="006D6577">
        <w:rPr>
          <w:rFonts w:ascii="Times New Roman" w:eastAsia="SimSun" w:hAnsi="Times New Roman" w:cs="Times New Roman"/>
          <w:sz w:val="24"/>
          <w:szCs w:val="24"/>
          <w:lang w:val="en-US" w:eastAsia="ru-RU"/>
        </w:rPr>
        <w:t>Journal of International Business Studies, 41(1), pp.47–69.</w:t>
      </w:r>
      <w:proofErr w:type="gramEnd"/>
    </w:p>
    <w:p w:rsidR="006D6577" w:rsidRPr="006D6577" w:rsidRDefault="006D6577" w:rsidP="006D6577">
      <w:pPr>
        <w:spacing w:after="0" w:line="360" w:lineRule="auto"/>
        <w:ind w:firstLine="709"/>
        <w:jc w:val="both"/>
        <w:rPr>
          <w:rFonts w:ascii="Times New Roman" w:eastAsia="SimSun" w:hAnsi="Times New Roman" w:cs="Times New Roman"/>
          <w:sz w:val="24"/>
          <w:szCs w:val="24"/>
          <w:lang w:val="en-US" w:eastAsia="ru-RU"/>
        </w:rPr>
      </w:pPr>
      <w:proofErr w:type="gramStart"/>
      <w:r w:rsidRPr="006D6577">
        <w:rPr>
          <w:rFonts w:ascii="Times New Roman" w:eastAsia="SimSun" w:hAnsi="Times New Roman" w:cs="Times New Roman"/>
          <w:sz w:val="24"/>
          <w:szCs w:val="24"/>
          <w:lang w:val="en-US" w:eastAsia="ru-RU"/>
        </w:rPr>
        <w:t>Cuypers, I.R.P. &amp; Martin, X., 2007.</w:t>
      </w:r>
      <w:proofErr w:type="gramEnd"/>
      <w:r w:rsidRPr="006D6577">
        <w:rPr>
          <w:rFonts w:ascii="Times New Roman" w:eastAsia="SimSun" w:hAnsi="Times New Roman" w:cs="Times New Roman"/>
          <w:sz w:val="24"/>
          <w:szCs w:val="24"/>
          <w:lang w:val="en-US" w:eastAsia="ru-RU"/>
        </w:rPr>
        <w:t xml:space="preserve"> Joint Ventures and Real Options: An Integrative Perspective. </w:t>
      </w:r>
      <w:proofErr w:type="gramStart"/>
      <w:r w:rsidRPr="006D6577">
        <w:rPr>
          <w:rFonts w:ascii="Times New Roman" w:eastAsia="SimSun" w:hAnsi="Times New Roman" w:cs="Times New Roman"/>
          <w:sz w:val="24"/>
          <w:szCs w:val="24"/>
          <w:lang w:val="en-US" w:eastAsia="ru-RU"/>
        </w:rPr>
        <w:t>In Advancies in Strategic Management (Volume 24).</w:t>
      </w:r>
      <w:proofErr w:type="gramEnd"/>
      <w:r w:rsidRPr="006D6577">
        <w:rPr>
          <w:rFonts w:ascii="Times New Roman" w:eastAsia="SimSun" w:hAnsi="Times New Roman" w:cs="Times New Roman"/>
          <w:sz w:val="24"/>
          <w:szCs w:val="24"/>
          <w:lang w:val="en-US" w:eastAsia="ru-RU"/>
        </w:rPr>
        <w:t xml:space="preserve"> pp. 103–144.</w:t>
      </w:r>
    </w:p>
    <w:p w:rsidR="006D6577" w:rsidRPr="006D6577" w:rsidRDefault="006D6577" w:rsidP="006D6577">
      <w:pPr>
        <w:spacing w:after="0" w:line="360" w:lineRule="auto"/>
        <w:ind w:firstLine="709"/>
        <w:jc w:val="both"/>
        <w:rPr>
          <w:rFonts w:ascii="Times New Roman" w:eastAsia="SimSun" w:hAnsi="Times New Roman" w:cs="Times New Roman"/>
          <w:sz w:val="24"/>
          <w:szCs w:val="24"/>
          <w:lang w:val="en-US" w:eastAsia="ru-RU"/>
        </w:rPr>
      </w:pPr>
      <w:r w:rsidRPr="006D6577">
        <w:rPr>
          <w:rFonts w:ascii="Times New Roman" w:eastAsia="SimSun" w:hAnsi="Times New Roman" w:cs="Times New Roman"/>
          <w:sz w:val="24"/>
          <w:szCs w:val="24"/>
          <w:lang w:val="en-US" w:eastAsia="ru-RU"/>
        </w:rPr>
        <w:t xml:space="preserve">Dhanaraj, C. &amp; Beamish, P.W., 2004. </w:t>
      </w:r>
      <w:proofErr w:type="gramStart"/>
      <w:r w:rsidRPr="006D6577">
        <w:rPr>
          <w:rFonts w:ascii="Times New Roman" w:eastAsia="SimSun" w:hAnsi="Times New Roman" w:cs="Times New Roman"/>
          <w:sz w:val="24"/>
          <w:szCs w:val="24"/>
          <w:lang w:val="en-US" w:eastAsia="ru-RU"/>
        </w:rPr>
        <w:t>Effect of Equity Ownership on the Survival of International Joint Ventures.</w:t>
      </w:r>
      <w:proofErr w:type="gramEnd"/>
      <w:r w:rsidRPr="006D6577">
        <w:rPr>
          <w:rFonts w:ascii="Times New Roman" w:eastAsia="SimSun" w:hAnsi="Times New Roman" w:cs="Times New Roman"/>
          <w:sz w:val="24"/>
          <w:szCs w:val="24"/>
          <w:lang w:val="en-US" w:eastAsia="ru-RU"/>
        </w:rPr>
        <w:t xml:space="preserve"> </w:t>
      </w:r>
      <w:proofErr w:type="gramStart"/>
      <w:r w:rsidRPr="006D6577">
        <w:rPr>
          <w:rFonts w:ascii="Times New Roman" w:eastAsia="SimSun" w:hAnsi="Times New Roman" w:cs="Times New Roman"/>
          <w:sz w:val="24"/>
          <w:szCs w:val="24"/>
          <w:lang w:val="en-US" w:eastAsia="ru-RU"/>
        </w:rPr>
        <w:t>Strategic Management Journal, 25(3), pp.295–305.</w:t>
      </w:r>
      <w:proofErr w:type="gramEnd"/>
    </w:p>
    <w:p w:rsidR="006D6577" w:rsidRPr="006D6577" w:rsidRDefault="006D6577" w:rsidP="006D6577">
      <w:pPr>
        <w:spacing w:after="0" w:line="360" w:lineRule="auto"/>
        <w:ind w:firstLine="709"/>
        <w:jc w:val="both"/>
        <w:rPr>
          <w:rFonts w:ascii="Times New Roman" w:eastAsia="SimSun" w:hAnsi="Times New Roman" w:cs="Times New Roman"/>
          <w:sz w:val="24"/>
          <w:szCs w:val="24"/>
          <w:lang w:val="en-US" w:eastAsia="ru-RU"/>
        </w:rPr>
      </w:pPr>
      <w:proofErr w:type="gramStart"/>
      <w:r w:rsidRPr="006D6577">
        <w:rPr>
          <w:rFonts w:ascii="Times New Roman" w:eastAsia="SimSun" w:hAnsi="Times New Roman" w:cs="Times New Roman"/>
          <w:sz w:val="24"/>
          <w:szCs w:val="24"/>
          <w:lang w:val="en-US" w:eastAsia="ru-RU"/>
        </w:rPr>
        <w:t>Dyer, J.H., Kale, P. &amp; Singh, H., 2004.</w:t>
      </w:r>
      <w:proofErr w:type="gramEnd"/>
      <w:r w:rsidRPr="006D6577">
        <w:rPr>
          <w:rFonts w:ascii="Times New Roman" w:eastAsia="SimSun" w:hAnsi="Times New Roman" w:cs="Times New Roman"/>
          <w:sz w:val="24"/>
          <w:szCs w:val="24"/>
          <w:lang w:val="en-US" w:eastAsia="ru-RU"/>
        </w:rPr>
        <w:t xml:space="preserve"> </w:t>
      </w:r>
      <w:proofErr w:type="gramStart"/>
      <w:r w:rsidRPr="006D6577">
        <w:rPr>
          <w:rFonts w:ascii="Times New Roman" w:eastAsia="SimSun" w:hAnsi="Times New Roman" w:cs="Times New Roman"/>
          <w:sz w:val="24"/>
          <w:szCs w:val="24"/>
          <w:lang w:val="en-US" w:eastAsia="ru-RU"/>
        </w:rPr>
        <w:t>When to Ally &amp; When to Acquire.</w:t>
      </w:r>
      <w:proofErr w:type="gramEnd"/>
      <w:r w:rsidRPr="006D6577">
        <w:rPr>
          <w:rFonts w:ascii="Times New Roman" w:eastAsia="SimSun" w:hAnsi="Times New Roman" w:cs="Times New Roman"/>
          <w:sz w:val="24"/>
          <w:szCs w:val="24"/>
          <w:lang w:val="en-US" w:eastAsia="ru-RU"/>
        </w:rPr>
        <w:t xml:space="preserve"> </w:t>
      </w:r>
      <w:proofErr w:type="gramStart"/>
      <w:r w:rsidRPr="006D6577">
        <w:rPr>
          <w:rFonts w:ascii="Times New Roman" w:eastAsia="SimSun" w:hAnsi="Times New Roman" w:cs="Times New Roman"/>
          <w:sz w:val="24"/>
          <w:szCs w:val="24"/>
          <w:lang w:val="en-US" w:eastAsia="ru-RU"/>
        </w:rPr>
        <w:t>Harvard Business Review, 82(7/8), pp.108–115.</w:t>
      </w:r>
      <w:proofErr w:type="gramEnd"/>
    </w:p>
    <w:p w:rsidR="006D6577" w:rsidRPr="006D6577" w:rsidRDefault="006D6577" w:rsidP="006D6577">
      <w:pPr>
        <w:spacing w:after="0" w:line="360" w:lineRule="auto"/>
        <w:ind w:firstLine="709"/>
        <w:jc w:val="both"/>
        <w:rPr>
          <w:rFonts w:ascii="Times New Roman" w:eastAsia="SimSun" w:hAnsi="Times New Roman" w:cs="Times New Roman"/>
          <w:sz w:val="24"/>
          <w:szCs w:val="24"/>
          <w:lang w:val="en-US" w:eastAsia="ru-RU"/>
        </w:rPr>
      </w:pPr>
      <w:proofErr w:type="gramStart"/>
      <w:r w:rsidRPr="006D6577">
        <w:rPr>
          <w:rFonts w:ascii="Times New Roman" w:eastAsia="SimSun" w:hAnsi="Times New Roman" w:cs="Times New Roman"/>
          <w:sz w:val="24"/>
          <w:szCs w:val="24"/>
          <w:lang w:val="en-US" w:eastAsia="ru-RU"/>
        </w:rPr>
        <w:t>Ernst, D. &amp; Bamford, J., 2005.</w:t>
      </w:r>
      <w:proofErr w:type="gramEnd"/>
      <w:r w:rsidRPr="006D6577">
        <w:rPr>
          <w:rFonts w:ascii="Times New Roman" w:eastAsia="SimSun" w:hAnsi="Times New Roman" w:cs="Times New Roman"/>
          <w:sz w:val="24"/>
          <w:szCs w:val="24"/>
          <w:lang w:val="en-US" w:eastAsia="ru-RU"/>
        </w:rPr>
        <w:t xml:space="preserve"> Your alliances are too stable. </w:t>
      </w:r>
      <w:proofErr w:type="gramStart"/>
      <w:r w:rsidRPr="006D6577">
        <w:rPr>
          <w:rFonts w:ascii="Times New Roman" w:eastAsia="SimSun" w:hAnsi="Times New Roman" w:cs="Times New Roman"/>
          <w:sz w:val="24"/>
          <w:szCs w:val="24"/>
          <w:lang w:val="en-US" w:eastAsia="ru-RU"/>
        </w:rPr>
        <w:t>Harvard Business Review, 83(6), pp.133–141.</w:t>
      </w:r>
      <w:proofErr w:type="gramEnd"/>
    </w:p>
    <w:p w:rsidR="006D6577" w:rsidRPr="006D6577" w:rsidRDefault="006D6577" w:rsidP="006D6577">
      <w:pPr>
        <w:spacing w:after="0" w:line="360" w:lineRule="auto"/>
        <w:ind w:firstLine="709"/>
        <w:jc w:val="both"/>
        <w:rPr>
          <w:rFonts w:ascii="Times New Roman" w:eastAsia="SimSun" w:hAnsi="Times New Roman" w:cs="Times New Roman"/>
          <w:sz w:val="24"/>
          <w:szCs w:val="24"/>
          <w:lang w:val="en-US" w:eastAsia="ru-RU"/>
        </w:rPr>
      </w:pPr>
      <w:proofErr w:type="gramStart"/>
      <w:r w:rsidRPr="006D6577">
        <w:rPr>
          <w:rFonts w:ascii="Times New Roman" w:eastAsia="SimSun" w:hAnsi="Times New Roman" w:cs="Times New Roman"/>
          <w:sz w:val="24"/>
          <w:szCs w:val="24"/>
          <w:lang w:val="en-US" w:eastAsia="ru-RU"/>
        </w:rPr>
        <w:t>Fang, E. &amp; Zou, S., 2010.</w:t>
      </w:r>
      <w:proofErr w:type="gramEnd"/>
      <w:r w:rsidRPr="006D6577">
        <w:rPr>
          <w:rFonts w:ascii="Times New Roman" w:eastAsia="SimSun" w:hAnsi="Times New Roman" w:cs="Times New Roman"/>
          <w:sz w:val="24"/>
          <w:szCs w:val="24"/>
          <w:lang w:val="en-US" w:eastAsia="ru-RU"/>
        </w:rPr>
        <w:t xml:space="preserve"> </w:t>
      </w:r>
      <w:proofErr w:type="gramStart"/>
      <w:r w:rsidRPr="006D6577">
        <w:rPr>
          <w:rFonts w:ascii="Times New Roman" w:eastAsia="SimSun" w:hAnsi="Times New Roman" w:cs="Times New Roman"/>
          <w:sz w:val="24"/>
          <w:szCs w:val="24"/>
          <w:lang w:val="en-US" w:eastAsia="ru-RU"/>
        </w:rPr>
        <w:t>The effects of absorptive and joint learning on the instability of international joint ventures in emerging economies.</w:t>
      </w:r>
      <w:proofErr w:type="gramEnd"/>
      <w:r w:rsidRPr="006D6577">
        <w:rPr>
          <w:rFonts w:ascii="Times New Roman" w:eastAsia="SimSun" w:hAnsi="Times New Roman" w:cs="Times New Roman"/>
          <w:sz w:val="24"/>
          <w:szCs w:val="24"/>
          <w:lang w:val="en-US" w:eastAsia="ru-RU"/>
        </w:rPr>
        <w:t xml:space="preserve"> </w:t>
      </w:r>
      <w:proofErr w:type="gramStart"/>
      <w:r w:rsidRPr="006D6577">
        <w:rPr>
          <w:rFonts w:ascii="Times New Roman" w:eastAsia="SimSun" w:hAnsi="Times New Roman" w:cs="Times New Roman"/>
          <w:sz w:val="24"/>
          <w:szCs w:val="24"/>
          <w:lang w:val="en-US" w:eastAsia="ru-RU"/>
        </w:rPr>
        <w:t>Journal of International Business Studies, 41(5), pp.906–924.</w:t>
      </w:r>
      <w:proofErr w:type="gramEnd"/>
    </w:p>
    <w:p w:rsidR="006D6577" w:rsidRPr="006D6577" w:rsidRDefault="006D6577" w:rsidP="006D6577">
      <w:pPr>
        <w:spacing w:after="0" w:line="360" w:lineRule="auto"/>
        <w:ind w:firstLine="709"/>
        <w:jc w:val="both"/>
        <w:rPr>
          <w:rFonts w:ascii="Times New Roman" w:eastAsia="SimSun" w:hAnsi="Times New Roman" w:cs="Times New Roman"/>
          <w:sz w:val="24"/>
          <w:szCs w:val="24"/>
          <w:lang w:val="en-US" w:eastAsia="ru-RU"/>
        </w:rPr>
      </w:pPr>
      <w:proofErr w:type="gramStart"/>
      <w:r w:rsidRPr="006D6577">
        <w:rPr>
          <w:rFonts w:ascii="Times New Roman" w:eastAsia="SimSun" w:hAnsi="Times New Roman" w:cs="Times New Roman"/>
          <w:sz w:val="24"/>
          <w:szCs w:val="24"/>
          <w:lang w:val="en-US" w:eastAsia="ru-RU"/>
        </w:rPr>
        <w:t>Folta, T.B. &amp; Miller, K.D., 2002.</w:t>
      </w:r>
      <w:proofErr w:type="gramEnd"/>
      <w:r w:rsidRPr="006D6577">
        <w:rPr>
          <w:rFonts w:ascii="Times New Roman" w:eastAsia="SimSun" w:hAnsi="Times New Roman" w:cs="Times New Roman"/>
          <w:sz w:val="24"/>
          <w:szCs w:val="24"/>
          <w:lang w:val="en-US" w:eastAsia="ru-RU"/>
        </w:rPr>
        <w:t xml:space="preserve"> </w:t>
      </w:r>
      <w:proofErr w:type="gramStart"/>
      <w:r w:rsidRPr="006D6577">
        <w:rPr>
          <w:rFonts w:ascii="Times New Roman" w:eastAsia="SimSun" w:hAnsi="Times New Roman" w:cs="Times New Roman"/>
          <w:sz w:val="24"/>
          <w:szCs w:val="24"/>
          <w:lang w:val="en-US" w:eastAsia="ru-RU"/>
        </w:rPr>
        <w:t>Real Options in Equity Partnerships.</w:t>
      </w:r>
      <w:proofErr w:type="gramEnd"/>
      <w:r w:rsidRPr="006D6577">
        <w:rPr>
          <w:rFonts w:ascii="Times New Roman" w:eastAsia="SimSun" w:hAnsi="Times New Roman" w:cs="Times New Roman"/>
          <w:sz w:val="24"/>
          <w:szCs w:val="24"/>
          <w:lang w:val="en-US" w:eastAsia="ru-RU"/>
        </w:rPr>
        <w:t xml:space="preserve"> </w:t>
      </w:r>
      <w:proofErr w:type="gramStart"/>
      <w:r w:rsidRPr="006D6577">
        <w:rPr>
          <w:rFonts w:ascii="Times New Roman" w:eastAsia="SimSun" w:hAnsi="Times New Roman" w:cs="Times New Roman"/>
          <w:sz w:val="24"/>
          <w:szCs w:val="24"/>
          <w:lang w:val="en-US" w:eastAsia="ru-RU"/>
        </w:rPr>
        <w:t>Strategic Management Journal, 23(1), pp.77–88.</w:t>
      </w:r>
      <w:proofErr w:type="gramEnd"/>
    </w:p>
    <w:p w:rsidR="006D6577" w:rsidRPr="006D6577" w:rsidRDefault="006D6577" w:rsidP="006D6577">
      <w:pPr>
        <w:spacing w:after="0" w:line="360" w:lineRule="auto"/>
        <w:ind w:firstLine="709"/>
        <w:jc w:val="both"/>
        <w:rPr>
          <w:rFonts w:ascii="Times New Roman" w:eastAsia="SimSun" w:hAnsi="Times New Roman" w:cs="Times New Roman"/>
          <w:sz w:val="24"/>
          <w:szCs w:val="24"/>
          <w:lang w:val="en-US" w:eastAsia="ru-RU"/>
        </w:rPr>
      </w:pPr>
      <w:r w:rsidRPr="006D6577">
        <w:rPr>
          <w:rFonts w:ascii="Times New Roman" w:eastAsia="SimSun" w:hAnsi="Times New Roman" w:cs="Times New Roman"/>
          <w:sz w:val="24"/>
          <w:szCs w:val="24"/>
          <w:lang w:val="en-US" w:eastAsia="ru-RU"/>
        </w:rPr>
        <w:t>Franko, L.C., 1971. Joint Venture Survival in Multinational Corporations, New York: Praeger.</w:t>
      </w:r>
    </w:p>
    <w:p w:rsidR="006D6577" w:rsidRPr="006D6577" w:rsidRDefault="006D6577" w:rsidP="006D6577">
      <w:pPr>
        <w:spacing w:after="0" w:line="360" w:lineRule="auto"/>
        <w:ind w:firstLine="709"/>
        <w:jc w:val="both"/>
        <w:rPr>
          <w:rFonts w:ascii="Times New Roman" w:eastAsia="SimSun" w:hAnsi="Times New Roman" w:cs="Times New Roman"/>
          <w:sz w:val="24"/>
          <w:szCs w:val="24"/>
          <w:lang w:val="en-US" w:eastAsia="ru-RU"/>
        </w:rPr>
      </w:pPr>
      <w:proofErr w:type="gramStart"/>
      <w:r w:rsidRPr="006D6577">
        <w:rPr>
          <w:rFonts w:ascii="Times New Roman" w:eastAsia="SimSun" w:hAnsi="Times New Roman" w:cs="Times New Roman"/>
          <w:sz w:val="24"/>
          <w:szCs w:val="24"/>
          <w:lang w:val="en-US" w:eastAsia="ru-RU"/>
        </w:rPr>
        <w:t>Gulati, R., Sytch, M. &amp; Mehrotra, P., 2008.</w:t>
      </w:r>
      <w:proofErr w:type="gramEnd"/>
      <w:r w:rsidRPr="006D6577">
        <w:rPr>
          <w:rFonts w:ascii="Times New Roman" w:eastAsia="SimSun" w:hAnsi="Times New Roman" w:cs="Times New Roman"/>
          <w:sz w:val="24"/>
          <w:szCs w:val="24"/>
          <w:lang w:val="en-US" w:eastAsia="ru-RU"/>
        </w:rPr>
        <w:t xml:space="preserve"> Breaking Up is Never Easy: Planning for Exit in a Strategic Alliances. </w:t>
      </w:r>
      <w:proofErr w:type="gramStart"/>
      <w:r w:rsidRPr="006D6577">
        <w:rPr>
          <w:rFonts w:ascii="Times New Roman" w:eastAsia="SimSun" w:hAnsi="Times New Roman" w:cs="Times New Roman"/>
          <w:sz w:val="24"/>
          <w:szCs w:val="24"/>
          <w:lang w:val="en-US" w:eastAsia="ru-RU"/>
        </w:rPr>
        <w:t>California Management Review, 50(4), pp.147–163.</w:t>
      </w:r>
      <w:proofErr w:type="gramEnd"/>
    </w:p>
    <w:p w:rsidR="006D6577" w:rsidRPr="006D6577" w:rsidRDefault="006D6577" w:rsidP="006D6577">
      <w:pPr>
        <w:spacing w:after="0" w:line="360" w:lineRule="auto"/>
        <w:ind w:firstLine="709"/>
        <w:jc w:val="both"/>
        <w:rPr>
          <w:rFonts w:ascii="Times New Roman" w:eastAsia="SimSun" w:hAnsi="Times New Roman" w:cs="Times New Roman"/>
          <w:sz w:val="24"/>
          <w:szCs w:val="24"/>
          <w:lang w:val="en-US" w:eastAsia="ru-RU"/>
        </w:rPr>
      </w:pPr>
      <w:proofErr w:type="gramStart"/>
      <w:r w:rsidRPr="006D6577">
        <w:rPr>
          <w:rFonts w:ascii="Times New Roman" w:eastAsia="SimSun" w:hAnsi="Times New Roman" w:cs="Times New Roman"/>
          <w:sz w:val="24"/>
          <w:szCs w:val="24"/>
          <w:lang w:val="en-US" w:eastAsia="ru-RU"/>
        </w:rPr>
        <w:lastRenderedPageBreak/>
        <w:t>Habib, M. a. &amp; Mella-Barral, P., 2007.</w:t>
      </w:r>
      <w:proofErr w:type="gramEnd"/>
      <w:r w:rsidRPr="006D6577">
        <w:rPr>
          <w:rFonts w:ascii="Times New Roman" w:eastAsia="SimSun" w:hAnsi="Times New Roman" w:cs="Times New Roman"/>
          <w:sz w:val="24"/>
          <w:szCs w:val="24"/>
          <w:lang w:val="en-US" w:eastAsia="ru-RU"/>
        </w:rPr>
        <w:t xml:space="preserve"> The role of knowhow acquisition in the formation and duration </w:t>
      </w:r>
      <w:proofErr w:type="gramStart"/>
      <w:r w:rsidRPr="006D6577">
        <w:rPr>
          <w:rFonts w:ascii="Times New Roman" w:eastAsia="SimSun" w:hAnsi="Times New Roman" w:cs="Times New Roman"/>
          <w:sz w:val="24"/>
          <w:szCs w:val="24"/>
          <w:lang w:val="en-US" w:eastAsia="ru-RU"/>
        </w:rPr>
        <w:t>of  joint</w:t>
      </w:r>
      <w:proofErr w:type="gramEnd"/>
      <w:r w:rsidRPr="006D6577">
        <w:rPr>
          <w:rFonts w:ascii="Times New Roman" w:eastAsia="SimSun" w:hAnsi="Times New Roman" w:cs="Times New Roman"/>
          <w:sz w:val="24"/>
          <w:szCs w:val="24"/>
          <w:lang w:val="en-US" w:eastAsia="ru-RU"/>
        </w:rPr>
        <w:t xml:space="preserve"> ventures. </w:t>
      </w:r>
      <w:proofErr w:type="gramStart"/>
      <w:r w:rsidRPr="006D6577">
        <w:rPr>
          <w:rFonts w:ascii="Times New Roman" w:eastAsia="SimSun" w:hAnsi="Times New Roman" w:cs="Times New Roman"/>
          <w:sz w:val="24"/>
          <w:szCs w:val="24"/>
          <w:lang w:val="en-US" w:eastAsia="ru-RU"/>
        </w:rPr>
        <w:t>Review of Financial Studies, 20(1), pp.189–233.</w:t>
      </w:r>
      <w:proofErr w:type="gramEnd"/>
    </w:p>
    <w:p w:rsidR="006D6577" w:rsidRPr="006D6577" w:rsidRDefault="006D6577" w:rsidP="006D6577">
      <w:pPr>
        <w:spacing w:after="0" w:line="360" w:lineRule="auto"/>
        <w:ind w:firstLine="709"/>
        <w:jc w:val="both"/>
        <w:rPr>
          <w:rFonts w:ascii="Times New Roman" w:eastAsia="SimSun" w:hAnsi="Times New Roman" w:cs="Times New Roman"/>
          <w:sz w:val="24"/>
          <w:szCs w:val="24"/>
          <w:lang w:val="en-US" w:eastAsia="ru-RU"/>
        </w:rPr>
      </w:pPr>
      <w:r w:rsidRPr="006D6577">
        <w:rPr>
          <w:rFonts w:ascii="Times New Roman" w:eastAsia="SimSun" w:hAnsi="Times New Roman" w:cs="Times New Roman"/>
          <w:sz w:val="24"/>
          <w:szCs w:val="24"/>
          <w:lang w:val="en-US" w:eastAsia="ru-RU"/>
        </w:rPr>
        <w:t xml:space="preserve">Hamel, G., 1991. </w:t>
      </w:r>
      <w:proofErr w:type="gramStart"/>
      <w:r w:rsidRPr="006D6577">
        <w:rPr>
          <w:rFonts w:ascii="Times New Roman" w:eastAsia="SimSun" w:hAnsi="Times New Roman" w:cs="Times New Roman"/>
          <w:sz w:val="24"/>
          <w:szCs w:val="24"/>
          <w:lang w:val="en-US" w:eastAsia="ru-RU"/>
        </w:rPr>
        <w:t>Competition for competence and inter-partner learning within international strategic alliances.</w:t>
      </w:r>
      <w:proofErr w:type="gramEnd"/>
      <w:r w:rsidRPr="006D6577">
        <w:rPr>
          <w:rFonts w:ascii="Times New Roman" w:eastAsia="SimSun" w:hAnsi="Times New Roman" w:cs="Times New Roman"/>
          <w:sz w:val="24"/>
          <w:szCs w:val="24"/>
          <w:lang w:val="en-US" w:eastAsia="ru-RU"/>
        </w:rPr>
        <w:t xml:space="preserve"> </w:t>
      </w:r>
      <w:proofErr w:type="gramStart"/>
      <w:r w:rsidRPr="006D6577">
        <w:rPr>
          <w:rFonts w:ascii="Times New Roman" w:eastAsia="SimSun" w:hAnsi="Times New Roman" w:cs="Times New Roman"/>
          <w:sz w:val="24"/>
          <w:szCs w:val="24"/>
          <w:lang w:val="en-US" w:eastAsia="ru-RU"/>
        </w:rPr>
        <w:t>Strategic Management Journal, 12(1), pp.83–103.</w:t>
      </w:r>
      <w:proofErr w:type="gramEnd"/>
    </w:p>
    <w:p w:rsidR="006D6577" w:rsidRPr="006D6577" w:rsidRDefault="006D6577" w:rsidP="006D6577">
      <w:pPr>
        <w:spacing w:after="0" w:line="360" w:lineRule="auto"/>
        <w:ind w:firstLine="709"/>
        <w:jc w:val="both"/>
        <w:rPr>
          <w:rFonts w:ascii="Times New Roman" w:eastAsia="SimSun" w:hAnsi="Times New Roman" w:cs="Times New Roman"/>
          <w:sz w:val="24"/>
          <w:szCs w:val="24"/>
          <w:lang w:val="en-US" w:eastAsia="ru-RU"/>
        </w:rPr>
      </w:pPr>
      <w:proofErr w:type="gramStart"/>
      <w:r w:rsidRPr="006D6577">
        <w:rPr>
          <w:rFonts w:ascii="Times New Roman" w:eastAsia="SimSun" w:hAnsi="Times New Roman" w:cs="Times New Roman"/>
          <w:sz w:val="24"/>
          <w:szCs w:val="24"/>
          <w:lang w:val="en-US" w:eastAsia="ru-RU"/>
        </w:rPr>
        <w:t>Hek, P. A., &amp; Mukherjee, A. 2011.</w:t>
      </w:r>
      <w:proofErr w:type="gramEnd"/>
      <w:r w:rsidRPr="006D6577">
        <w:rPr>
          <w:rFonts w:ascii="Times New Roman" w:eastAsia="SimSun" w:hAnsi="Times New Roman" w:cs="Times New Roman"/>
          <w:sz w:val="24"/>
          <w:szCs w:val="24"/>
          <w:lang w:val="en-US" w:eastAsia="ru-RU"/>
        </w:rPr>
        <w:t xml:space="preserve"> </w:t>
      </w:r>
      <w:proofErr w:type="gramStart"/>
      <w:r w:rsidRPr="006D6577">
        <w:rPr>
          <w:rFonts w:ascii="Times New Roman" w:eastAsia="SimSun" w:hAnsi="Times New Roman" w:cs="Times New Roman"/>
          <w:sz w:val="24"/>
          <w:szCs w:val="24"/>
          <w:lang w:val="en-US" w:eastAsia="ru-RU"/>
        </w:rPr>
        <w:t>Joint venture buy-outs under uncertainty.</w:t>
      </w:r>
      <w:proofErr w:type="gramEnd"/>
      <w:r w:rsidRPr="006D6577">
        <w:rPr>
          <w:rFonts w:ascii="Times New Roman" w:eastAsia="SimSun" w:hAnsi="Times New Roman" w:cs="Times New Roman"/>
          <w:sz w:val="24"/>
          <w:szCs w:val="24"/>
          <w:lang w:val="en-US" w:eastAsia="ru-RU"/>
        </w:rPr>
        <w:t xml:space="preserve"> </w:t>
      </w:r>
      <w:proofErr w:type="gramStart"/>
      <w:r w:rsidRPr="006D6577">
        <w:rPr>
          <w:rFonts w:ascii="Times New Roman" w:eastAsia="SimSun" w:hAnsi="Times New Roman" w:cs="Times New Roman"/>
          <w:sz w:val="24"/>
          <w:szCs w:val="24"/>
          <w:lang w:val="en-US" w:eastAsia="ru-RU"/>
        </w:rPr>
        <w:t>The Journal of Industrial Economics, 59(1), pp.155-176.</w:t>
      </w:r>
      <w:proofErr w:type="gramEnd"/>
    </w:p>
    <w:p w:rsidR="006D6577" w:rsidRPr="006D6577" w:rsidRDefault="006D6577" w:rsidP="006D6577">
      <w:pPr>
        <w:spacing w:after="0" w:line="360" w:lineRule="auto"/>
        <w:ind w:firstLine="709"/>
        <w:jc w:val="both"/>
        <w:rPr>
          <w:rFonts w:ascii="Times New Roman" w:eastAsia="SimSun" w:hAnsi="Times New Roman" w:cs="Times New Roman"/>
          <w:sz w:val="24"/>
          <w:szCs w:val="24"/>
          <w:lang w:val="en-US" w:eastAsia="ru-RU"/>
        </w:rPr>
      </w:pPr>
      <w:proofErr w:type="gramStart"/>
      <w:r w:rsidRPr="006D6577">
        <w:rPr>
          <w:rFonts w:ascii="Times New Roman" w:eastAsia="SimSun" w:hAnsi="Times New Roman" w:cs="Times New Roman"/>
          <w:sz w:val="24"/>
          <w:szCs w:val="24"/>
          <w:lang w:val="en-US" w:eastAsia="ru-RU"/>
        </w:rPr>
        <w:t>Hennart, J.-F., Dong-Jae Kim &amp; Ming Zeng, 1998.</w:t>
      </w:r>
      <w:proofErr w:type="gramEnd"/>
      <w:r w:rsidRPr="006D6577">
        <w:rPr>
          <w:rFonts w:ascii="Times New Roman" w:eastAsia="SimSun" w:hAnsi="Times New Roman" w:cs="Times New Roman"/>
          <w:sz w:val="24"/>
          <w:szCs w:val="24"/>
          <w:lang w:val="en-US" w:eastAsia="ru-RU"/>
        </w:rPr>
        <w:t xml:space="preserve"> </w:t>
      </w:r>
      <w:proofErr w:type="gramStart"/>
      <w:r w:rsidRPr="006D6577">
        <w:rPr>
          <w:rFonts w:ascii="Times New Roman" w:eastAsia="SimSun" w:hAnsi="Times New Roman" w:cs="Times New Roman"/>
          <w:sz w:val="24"/>
          <w:szCs w:val="24"/>
          <w:lang w:val="en-US" w:eastAsia="ru-RU"/>
        </w:rPr>
        <w:t>The Impact of Joint Venture Status on the Longevity of Japanese Stakes in U.S. Manufacturing Affiliates.</w:t>
      </w:r>
      <w:proofErr w:type="gramEnd"/>
      <w:r w:rsidRPr="006D6577">
        <w:rPr>
          <w:rFonts w:ascii="Times New Roman" w:eastAsia="SimSun" w:hAnsi="Times New Roman" w:cs="Times New Roman"/>
          <w:sz w:val="24"/>
          <w:szCs w:val="24"/>
          <w:lang w:val="en-US" w:eastAsia="ru-RU"/>
        </w:rPr>
        <w:t xml:space="preserve"> </w:t>
      </w:r>
      <w:proofErr w:type="gramStart"/>
      <w:r w:rsidRPr="006D6577">
        <w:rPr>
          <w:rFonts w:ascii="Times New Roman" w:eastAsia="SimSun" w:hAnsi="Times New Roman" w:cs="Times New Roman"/>
          <w:sz w:val="24"/>
          <w:szCs w:val="24"/>
          <w:lang w:val="en-US" w:eastAsia="ru-RU"/>
        </w:rPr>
        <w:t>Organization Science, 9(3), pp.382–395.</w:t>
      </w:r>
      <w:proofErr w:type="gramEnd"/>
    </w:p>
    <w:p w:rsidR="006D6577" w:rsidRPr="006D6577" w:rsidRDefault="006D6577" w:rsidP="006D6577">
      <w:pPr>
        <w:spacing w:after="0" w:line="360" w:lineRule="auto"/>
        <w:ind w:firstLine="709"/>
        <w:jc w:val="both"/>
        <w:rPr>
          <w:rFonts w:ascii="Times New Roman" w:eastAsia="SimSun" w:hAnsi="Times New Roman" w:cs="Times New Roman"/>
          <w:sz w:val="24"/>
          <w:szCs w:val="24"/>
          <w:lang w:val="en-US" w:eastAsia="ru-RU"/>
        </w:rPr>
      </w:pPr>
      <w:proofErr w:type="gramStart"/>
      <w:r w:rsidRPr="006D6577">
        <w:rPr>
          <w:rFonts w:ascii="Times New Roman" w:eastAsia="SimSun" w:hAnsi="Times New Roman" w:cs="Times New Roman"/>
          <w:sz w:val="24"/>
          <w:szCs w:val="24"/>
          <w:lang w:val="en-US" w:eastAsia="ru-RU"/>
        </w:rPr>
        <w:t>Hennart, J.-F., Roehl, T. &amp; Zietlow, D.S., 1999.</w:t>
      </w:r>
      <w:proofErr w:type="gramEnd"/>
      <w:r w:rsidRPr="006D6577">
        <w:rPr>
          <w:rFonts w:ascii="Times New Roman" w:eastAsia="SimSun" w:hAnsi="Times New Roman" w:cs="Times New Roman"/>
          <w:sz w:val="24"/>
          <w:szCs w:val="24"/>
          <w:lang w:val="en-US" w:eastAsia="ru-RU"/>
        </w:rPr>
        <w:t xml:space="preserve"> </w:t>
      </w:r>
      <w:proofErr w:type="gramStart"/>
      <w:r w:rsidRPr="006D6577">
        <w:rPr>
          <w:rFonts w:ascii="Times New Roman" w:eastAsia="SimSun" w:hAnsi="Times New Roman" w:cs="Times New Roman"/>
          <w:sz w:val="24"/>
          <w:szCs w:val="24"/>
          <w:lang w:val="en-US" w:eastAsia="ru-RU"/>
        </w:rPr>
        <w:t>“Trojan Horse” or “Workhorse”?</w:t>
      </w:r>
      <w:proofErr w:type="gramEnd"/>
      <w:r w:rsidRPr="006D6577">
        <w:rPr>
          <w:rFonts w:ascii="Times New Roman" w:eastAsia="SimSun" w:hAnsi="Times New Roman" w:cs="Times New Roman"/>
          <w:sz w:val="24"/>
          <w:szCs w:val="24"/>
          <w:lang w:val="en-US" w:eastAsia="ru-RU"/>
        </w:rPr>
        <w:t xml:space="preserve"> </w:t>
      </w:r>
      <w:proofErr w:type="gramStart"/>
      <w:r w:rsidRPr="006D6577">
        <w:rPr>
          <w:rFonts w:ascii="Times New Roman" w:eastAsia="SimSun" w:hAnsi="Times New Roman" w:cs="Times New Roman"/>
          <w:sz w:val="24"/>
          <w:szCs w:val="24"/>
          <w:lang w:val="en-US" w:eastAsia="ru-RU"/>
        </w:rPr>
        <w:t>The evolution of U.S.-Japanese joint ventures in the United States.</w:t>
      </w:r>
      <w:proofErr w:type="gramEnd"/>
      <w:r w:rsidRPr="006D6577">
        <w:rPr>
          <w:rFonts w:ascii="Times New Roman" w:eastAsia="SimSun" w:hAnsi="Times New Roman" w:cs="Times New Roman"/>
          <w:sz w:val="24"/>
          <w:szCs w:val="24"/>
          <w:lang w:val="en-US" w:eastAsia="ru-RU"/>
        </w:rPr>
        <w:t xml:space="preserve"> Strategic Management Journal, 20(1), p.15.</w:t>
      </w:r>
    </w:p>
    <w:p w:rsidR="006D6577" w:rsidRPr="006D6577" w:rsidRDefault="006D6577" w:rsidP="006D6577">
      <w:pPr>
        <w:spacing w:after="0" w:line="360" w:lineRule="auto"/>
        <w:ind w:firstLine="709"/>
        <w:jc w:val="both"/>
        <w:rPr>
          <w:rFonts w:ascii="Times New Roman" w:eastAsia="SimSun" w:hAnsi="Times New Roman" w:cs="Times New Roman"/>
          <w:sz w:val="24"/>
          <w:szCs w:val="24"/>
          <w:lang w:val="en-US" w:eastAsia="ru-RU"/>
        </w:rPr>
      </w:pPr>
      <w:r w:rsidRPr="006C54D6">
        <w:rPr>
          <w:rFonts w:ascii="Times New Roman" w:eastAsia="SimSun" w:hAnsi="Times New Roman" w:cs="Times New Roman"/>
          <w:sz w:val="24"/>
          <w:szCs w:val="24"/>
          <w:lang w:val="de-DE" w:eastAsia="ru-RU"/>
        </w:rPr>
        <w:t xml:space="preserve">Ichii, S., Hattori, S. &amp; Michael, D., 2012. </w:t>
      </w:r>
      <w:r w:rsidRPr="006D6577">
        <w:rPr>
          <w:rFonts w:ascii="Times New Roman" w:eastAsia="SimSun" w:hAnsi="Times New Roman" w:cs="Times New Roman"/>
          <w:sz w:val="24"/>
          <w:szCs w:val="24"/>
          <w:lang w:val="en-US" w:eastAsia="ru-RU"/>
        </w:rPr>
        <w:t xml:space="preserve">How to Win in Emerging Markets : Lessons from Japan. </w:t>
      </w:r>
      <w:proofErr w:type="gramStart"/>
      <w:r w:rsidRPr="006D6577">
        <w:rPr>
          <w:rFonts w:ascii="Times New Roman" w:eastAsia="SimSun" w:hAnsi="Times New Roman" w:cs="Times New Roman"/>
          <w:sz w:val="24"/>
          <w:szCs w:val="24"/>
          <w:lang w:val="en-US" w:eastAsia="ru-RU"/>
        </w:rPr>
        <w:t>Harvard Business Review, 90(5), pp.126–130.</w:t>
      </w:r>
      <w:proofErr w:type="gramEnd"/>
    </w:p>
    <w:p w:rsidR="006D6577" w:rsidRPr="006D6577" w:rsidRDefault="006D6577" w:rsidP="006D6577">
      <w:pPr>
        <w:spacing w:after="0" w:line="360" w:lineRule="auto"/>
        <w:ind w:firstLine="709"/>
        <w:jc w:val="both"/>
        <w:rPr>
          <w:rFonts w:ascii="Times New Roman" w:eastAsia="SimSun" w:hAnsi="Times New Roman" w:cs="Times New Roman"/>
          <w:sz w:val="24"/>
          <w:szCs w:val="24"/>
          <w:lang w:val="en-US" w:eastAsia="ru-RU"/>
        </w:rPr>
      </w:pPr>
      <w:r w:rsidRPr="006D6577">
        <w:rPr>
          <w:rFonts w:ascii="Times New Roman" w:eastAsia="SimSun" w:hAnsi="Times New Roman" w:cs="Times New Roman"/>
          <w:sz w:val="24"/>
          <w:szCs w:val="24"/>
          <w:lang w:val="en-US" w:eastAsia="ru-RU"/>
        </w:rPr>
        <w:t xml:space="preserve">Inkpen, A.C., 1996. </w:t>
      </w:r>
      <w:proofErr w:type="gramStart"/>
      <w:r w:rsidRPr="006D6577">
        <w:rPr>
          <w:rFonts w:ascii="Times New Roman" w:eastAsia="SimSun" w:hAnsi="Times New Roman" w:cs="Times New Roman"/>
          <w:sz w:val="24"/>
          <w:szCs w:val="24"/>
          <w:lang w:val="en-US" w:eastAsia="ru-RU"/>
        </w:rPr>
        <w:t>Creating knowledge through collaboration.</w:t>
      </w:r>
      <w:proofErr w:type="gramEnd"/>
      <w:r w:rsidRPr="006D6577">
        <w:rPr>
          <w:rFonts w:ascii="Times New Roman" w:eastAsia="SimSun" w:hAnsi="Times New Roman" w:cs="Times New Roman"/>
          <w:sz w:val="24"/>
          <w:szCs w:val="24"/>
          <w:lang w:val="en-US" w:eastAsia="ru-RU"/>
        </w:rPr>
        <w:t xml:space="preserve"> </w:t>
      </w:r>
      <w:proofErr w:type="gramStart"/>
      <w:r w:rsidRPr="006D6577">
        <w:rPr>
          <w:rFonts w:ascii="Times New Roman" w:eastAsia="SimSun" w:hAnsi="Times New Roman" w:cs="Times New Roman"/>
          <w:sz w:val="24"/>
          <w:szCs w:val="24"/>
          <w:lang w:val="en-US" w:eastAsia="ru-RU"/>
        </w:rPr>
        <w:t>California Management Review, 39(1), pp.123–141.</w:t>
      </w:r>
      <w:proofErr w:type="gramEnd"/>
    </w:p>
    <w:p w:rsidR="006D6577" w:rsidRPr="006D6577" w:rsidRDefault="006D6577" w:rsidP="006D6577">
      <w:pPr>
        <w:spacing w:after="0" w:line="360" w:lineRule="auto"/>
        <w:ind w:firstLine="709"/>
        <w:jc w:val="both"/>
        <w:rPr>
          <w:rFonts w:ascii="Times New Roman" w:eastAsia="SimSun" w:hAnsi="Times New Roman" w:cs="Times New Roman"/>
          <w:sz w:val="24"/>
          <w:szCs w:val="24"/>
          <w:lang w:val="en-US" w:eastAsia="ru-RU"/>
        </w:rPr>
      </w:pPr>
      <w:proofErr w:type="gramStart"/>
      <w:r w:rsidRPr="006D6577">
        <w:rPr>
          <w:rFonts w:ascii="Times New Roman" w:eastAsia="SimSun" w:hAnsi="Times New Roman" w:cs="Times New Roman"/>
          <w:sz w:val="24"/>
          <w:szCs w:val="24"/>
          <w:lang w:val="en-US" w:eastAsia="ru-RU"/>
        </w:rPr>
        <w:t>Inkpen, A.C. &amp; Beamish, P.W., 1997.</w:t>
      </w:r>
      <w:proofErr w:type="gramEnd"/>
      <w:r w:rsidRPr="006D6577">
        <w:rPr>
          <w:rFonts w:ascii="Times New Roman" w:eastAsia="SimSun" w:hAnsi="Times New Roman" w:cs="Times New Roman"/>
          <w:sz w:val="24"/>
          <w:szCs w:val="24"/>
          <w:lang w:val="en-US" w:eastAsia="ru-RU"/>
        </w:rPr>
        <w:t xml:space="preserve"> </w:t>
      </w:r>
      <w:proofErr w:type="gramStart"/>
      <w:r w:rsidRPr="006D6577">
        <w:rPr>
          <w:rFonts w:ascii="Times New Roman" w:eastAsia="SimSun" w:hAnsi="Times New Roman" w:cs="Times New Roman"/>
          <w:sz w:val="24"/>
          <w:szCs w:val="24"/>
          <w:lang w:val="en-US" w:eastAsia="ru-RU"/>
        </w:rPr>
        <w:t>Knowledge, bargaining power, and the instability of international joint ventures.</w:t>
      </w:r>
      <w:proofErr w:type="gramEnd"/>
      <w:r w:rsidRPr="006D6577">
        <w:rPr>
          <w:rFonts w:ascii="Times New Roman" w:eastAsia="SimSun" w:hAnsi="Times New Roman" w:cs="Times New Roman"/>
          <w:sz w:val="24"/>
          <w:szCs w:val="24"/>
          <w:lang w:val="en-US" w:eastAsia="ru-RU"/>
        </w:rPr>
        <w:t xml:space="preserve"> </w:t>
      </w:r>
      <w:proofErr w:type="gramStart"/>
      <w:r w:rsidRPr="006D6577">
        <w:rPr>
          <w:rFonts w:ascii="Times New Roman" w:eastAsia="SimSun" w:hAnsi="Times New Roman" w:cs="Times New Roman"/>
          <w:sz w:val="24"/>
          <w:szCs w:val="24"/>
          <w:lang w:val="en-US" w:eastAsia="ru-RU"/>
        </w:rPr>
        <w:t>Academy of Management Review, 22(1), pp.177–202.</w:t>
      </w:r>
      <w:proofErr w:type="gramEnd"/>
    </w:p>
    <w:p w:rsidR="006D6577" w:rsidRPr="006D6577" w:rsidRDefault="006D6577" w:rsidP="006D6577">
      <w:pPr>
        <w:spacing w:after="0" w:line="360" w:lineRule="auto"/>
        <w:ind w:firstLine="709"/>
        <w:jc w:val="both"/>
        <w:rPr>
          <w:rFonts w:ascii="Times New Roman" w:eastAsia="SimSun" w:hAnsi="Times New Roman" w:cs="Times New Roman"/>
          <w:sz w:val="24"/>
          <w:szCs w:val="24"/>
          <w:lang w:val="en-US" w:eastAsia="ru-RU"/>
        </w:rPr>
      </w:pPr>
      <w:proofErr w:type="gramStart"/>
      <w:r w:rsidRPr="006D6577">
        <w:rPr>
          <w:rFonts w:ascii="Times New Roman" w:eastAsia="SimSun" w:hAnsi="Times New Roman" w:cs="Times New Roman"/>
          <w:sz w:val="24"/>
          <w:szCs w:val="24"/>
          <w:lang w:val="en-US" w:eastAsia="ru-RU"/>
        </w:rPr>
        <w:t>Inkpen, A.C. &amp; Currall, S.C., 2004.</w:t>
      </w:r>
      <w:proofErr w:type="gramEnd"/>
      <w:r w:rsidRPr="006D6577">
        <w:rPr>
          <w:rFonts w:ascii="Times New Roman" w:eastAsia="SimSun" w:hAnsi="Times New Roman" w:cs="Times New Roman"/>
          <w:sz w:val="24"/>
          <w:szCs w:val="24"/>
          <w:lang w:val="en-US" w:eastAsia="ru-RU"/>
        </w:rPr>
        <w:t xml:space="preserve"> </w:t>
      </w:r>
      <w:proofErr w:type="gramStart"/>
      <w:r w:rsidRPr="006D6577">
        <w:rPr>
          <w:rFonts w:ascii="Times New Roman" w:eastAsia="SimSun" w:hAnsi="Times New Roman" w:cs="Times New Roman"/>
          <w:sz w:val="24"/>
          <w:szCs w:val="24"/>
          <w:lang w:val="en-US" w:eastAsia="ru-RU"/>
        </w:rPr>
        <w:t>The Coevolution of Trust, Control, and Learning in Joint Ventures.</w:t>
      </w:r>
      <w:proofErr w:type="gramEnd"/>
      <w:r w:rsidRPr="006D6577">
        <w:rPr>
          <w:rFonts w:ascii="Times New Roman" w:eastAsia="SimSun" w:hAnsi="Times New Roman" w:cs="Times New Roman"/>
          <w:sz w:val="24"/>
          <w:szCs w:val="24"/>
          <w:lang w:val="en-US" w:eastAsia="ru-RU"/>
        </w:rPr>
        <w:t xml:space="preserve"> </w:t>
      </w:r>
      <w:proofErr w:type="gramStart"/>
      <w:r w:rsidRPr="006D6577">
        <w:rPr>
          <w:rFonts w:ascii="Times New Roman" w:eastAsia="SimSun" w:hAnsi="Times New Roman" w:cs="Times New Roman"/>
          <w:sz w:val="24"/>
          <w:szCs w:val="24"/>
          <w:lang w:val="en-US" w:eastAsia="ru-RU"/>
        </w:rPr>
        <w:t>Organization Science, 15(5), pp.586–599.</w:t>
      </w:r>
      <w:proofErr w:type="gramEnd"/>
    </w:p>
    <w:p w:rsidR="006D6577" w:rsidRPr="006D6577" w:rsidRDefault="006D6577" w:rsidP="006D6577">
      <w:pPr>
        <w:spacing w:after="0" w:line="360" w:lineRule="auto"/>
        <w:ind w:firstLine="709"/>
        <w:jc w:val="both"/>
        <w:rPr>
          <w:rFonts w:ascii="Times New Roman" w:eastAsia="SimSun" w:hAnsi="Times New Roman" w:cs="Times New Roman"/>
          <w:sz w:val="24"/>
          <w:szCs w:val="24"/>
          <w:lang w:val="en-US" w:eastAsia="ru-RU"/>
        </w:rPr>
      </w:pPr>
      <w:proofErr w:type="gramStart"/>
      <w:r w:rsidRPr="006D6577">
        <w:rPr>
          <w:rFonts w:ascii="Times New Roman" w:eastAsia="SimSun" w:hAnsi="Times New Roman" w:cs="Times New Roman"/>
          <w:sz w:val="24"/>
          <w:szCs w:val="24"/>
          <w:lang w:val="en-US" w:eastAsia="ru-RU"/>
        </w:rPr>
        <w:t>Iriyama, A. &amp; Madhavan, R., 2014.</w:t>
      </w:r>
      <w:proofErr w:type="gramEnd"/>
      <w:r w:rsidRPr="006D6577">
        <w:rPr>
          <w:rFonts w:ascii="Times New Roman" w:eastAsia="SimSun" w:hAnsi="Times New Roman" w:cs="Times New Roman"/>
          <w:sz w:val="24"/>
          <w:szCs w:val="24"/>
          <w:lang w:val="en-US" w:eastAsia="ru-RU"/>
        </w:rPr>
        <w:t xml:space="preserve"> Post-Formation Inter-Partner Equity Transfers in International Joint Ventures: The Role of Experience. </w:t>
      </w:r>
      <w:proofErr w:type="gramStart"/>
      <w:r w:rsidRPr="006D6577">
        <w:rPr>
          <w:rFonts w:ascii="Times New Roman" w:eastAsia="SimSun" w:hAnsi="Times New Roman" w:cs="Times New Roman"/>
          <w:sz w:val="24"/>
          <w:szCs w:val="24"/>
          <w:lang w:val="en-US" w:eastAsia="ru-RU"/>
        </w:rPr>
        <w:t>Global Strategy Journal, 4(4), pp.331–348.</w:t>
      </w:r>
      <w:proofErr w:type="gramEnd"/>
    </w:p>
    <w:p w:rsidR="006D6577" w:rsidRPr="006D6577" w:rsidRDefault="006D6577" w:rsidP="006D6577">
      <w:pPr>
        <w:spacing w:after="0" w:line="360" w:lineRule="auto"/>
        <w:ind w:firstLine="709"/>
        <w:jc w:val="both"/>
        <w:rPr>
          <w:rFonts w:ascii="Times New Roman" w:eastAsia="SimSun" w:hAnsi="Times New Roman" w:cs="Times New Roman"/>
          <w:sz w:val="24"/>
          <w:szCs w:val="24"/>
          <w:lang w:val="en-US" w:eastAsia="ru-RU"/>
        </w:rPr>
      </w:pPr>
      <w:r w:rsidRPr="006D6577">
        <w:rPr>
          <w:rFonts w:ascii="Times New Roman" w:eastAsia="SimSun" w:hAnsi="Times New Roman" w:cs="Times New Roman"/>
          <w:sz w:val="24"/>
          <w:szCs w:val="24"/>
          <w:lang w:val="en-US" w:eastAsia="ru-RU"/>
        </w:rPr>
        <w:t xml:space="preserve">Iriyama, A., Shi, W. (Stone) &amp; Prescott, J.E., 2014. Frequency and directional reversal of equity ownership change in international joint ventures. </w:t>
      </w:r>
      <w:proofErr w:type="gramStart"/>
      <w:r w:rsidRPr="006D6577">
        <w:rPr>
          <w:rFonts w:ascii="Times New Roman" w:eastAsia="SimSun" w:hAnsi="Times New Roman" w:cs="Times New Roman"/>
          <w:sz w:val="24"/>
          <w:szCs w:val="24"/>
          <w:lang w:val="en-US" w:eastAsia="ru-RU"/>
        </w:rPr>
        <w:t>Asia Pacific Journal of Management, 31(1), pp.215–243.</w:t>
      </w:r>
      <w:proofErr w:type="gramEnd"/>
    </w:p>
    <w:p w:rsidR="006D6577" w:rsidRPr="006D6577" w:rsidRDefault="006D6577" w:rsidP="006D6577">
      <w:pPr>
        <w:spacing w:after="0" w:line="360" w:lineRule="auto"/>
        <w:ind w:firstLine="709"/>
        <w:jc w:val="both"/>
        <w:rPr>
          <w:rFonts w:ascii="Times New Roman" w:eastAsia="SimSun" w:hAnsi="Times New Roman" w:cs="Times New Roman"/>
          <w:sz w:val="24"/>
          <w:szCs w:val="24"/>
          <w:lang w:val="en-US" w:eastAsia="ru-RU"/>
        </w:rPr>
      </w:pPr>
      <w:r w:rsidRPr="006D6577">
        <w:rPr>
          <w:rFonts w:ascii="Times New Roman" w:eastAsia="SimSun" w:hAnsi="Times New Roman" w:cs="Times New Roman"/>
          <w:sz w:val="24"/>
          <w:szCs w:val="24"/>
          <w:lang w:val="en-US" w:eastAsia="ru-RU"/>
        </w:rPr>
        <w:t xml:space="preserve">Isidor, R. et al., 2015. The impact of structural and attitudinal antecedents on the instability of international joint ventures: The mediating role of asymmetrical changes in commitment. </w:t>
      </w:r>
      <w:proofErr w:type="gramStart"/>
      <w:r w:rsidRPr="006D6577">
        <w:rPr>
          <w:rFonts w:ascii="Times New Roman" w:eastAsia="SimSun" w:hAnsi="Times New Roman" w:cs="Times New Roman"/>
          <w:sz w:val="24"/>
          <w:szCs w:val="24"/>
          <w:lang w:val="en-US" w:eastAsia="ru-RU"/>
        </w:rPr>
        <w:t>International Business Review, 24(2), pp.298–310.</w:t>
      </w:r>
      <w:proofErr w:type="gramEnd"/>
    </w:p>
    <w:p w:rsidR="006D6577" w:rsidRPr="006D6577" w:rsidRDefault="006D6577" w:rsidP="006D6577">
      <w:pPr>
        <w:spacing w:after="0" w:line="360" w:lineRule="auto"/>
        <w:ind w:firstLine="709"/>
        <w:jc w:val="both"/>
        <w:rPr>
          <w:rFonts w:ascii="Times New Roman" w:eastAsia="SimSun" w:hAnsi="Times New Roman" w:cs="Times New Roman"/>
          <w:sz w:val="24"/>
          <w:szCs w:val="24"/>
          <w:lang w:val="en-US" w:eastAsia="ru-RU"/>
        </w:rPr>
      </w:pPr>
      <w:r w:rsidRPr="006D6577">
        <w:rPr>
          <w:rFonts w:ascii="Times New Roman" w:eastAsia="SimSun" w:hAnsi="Times New Roman" w:cs="Times New Roman"/>
          <w:sz w:val="24"/>
          <w:szCs w:val="24"/>
          <w:lang w:val="en-US" w:eastAsia="ru-RU"/>
        </w:rPr>
        <w:t xml:space="preserve">Joint Venture: A tool for growth during an economic downturn. 2010. Survey report. </w:t>
      </w:r>
      <w:proofErr w:type="gramStart"/>
      <w:r w:rsidRPr="006D6577">
        <w:rPr>
          <w:rFonts w:ascii="Times New Roman" w:eastAsia="SimSun" w:hAnsi="Times New Roman" w:cs="Times New Roman"/>
          <w:sz w:val="24"/>
          <w:szCs w:val="24"/>
          <w:lang w:val="en-US" w:eastAsia="ru-RU"/>
        </w:rPr>
        <w:t>KPMG.</w:t>
      </w:r>
      <w:proofErr w:type="gramEnd"/>
      <w:r w:rsidRPr="006D6577">
        <w:rPr>
          <w:rFonts w:ascii="Times New Roman" w:eastAsia="SimSun" w:hAnsi="Times New Roman" w:cs="Times New Roman"/>
          <w:sz w:val="24"/>
          <w:szCs w:val="24"/>
          <w:lang w:val="en-US" w:eastAsia="ru-RU"/>
        </w:rPr>
        <w:t xml:space="preserve"> http://www.kpmg.com</w:t>
      </w:r>
    </w:p>
    <w:p w:rsidR="006D6577" w:rsidRPr="006D6577" w:rsidRDefault="006D6577" w:rsidP="006D6577">
      <w:pPr>
        <w:spacing w:after="0" w:line="360" w:lineRule="auto"/>
        <w:ind w:firstLine="709"/>
        <w:jc w:val="both"/>
        <w:rPr>
          <w:rFonts w:ascii="Times New Roman" w:eastAsia="SimSun" w:hAnsi="Times New Roman" w:cs="Times New Roman"/>
          <w:sz w:val="24"/>
          <w:szCs w:val="24"/>
          <w:lang w:val="en-US" w:eastAsia="ru-RU"/>
        </w:rPr>
      </w:pPr>
      <w:proofErr w:type="gramStart"/>
      <w:r w:rsidRPr="006D6577">
        <w:rPr>
          <w:rFonts w:ascii="Times New Roman" w:eastAsia="SimSun" w:hAnsi="Times New Roman" w:cs="Times New Roman"/>
          <w:sz w:val="24"/>
          <w:szCs w:val="24"/>
          <w:lang w:val="en-US" w:eastAsia="ru-RU"/>
        </w:rPr>
        <w:t>Kale, P. &amp; Anand, J., 2006.</w:t>
      </w:r>
      <w:proofErr w:type="gramEnd"/>
      <w:r w:rsidRPr="006D6577">
        <w:rPr>
          <w:rFonts w:ascii="Times New Roman" w:eastAsia="SimSun" w:hAnsi="Times New Roman" w:cs="Times New Roman"/>
          <w:sz w:val="24"/>
          <w:szCs w:val="24"/>
          <w:lang w:val="en-US" w:eastAsia="ru-RU"/>
        </w:rPr>
        <w:t xml:space="preserve"> The decline of emerging economy joint ventures: The case of India. </w:t>
      </w:r>
      <w:proofErr w:type="gramStart"/>
      <w:r w:rsidRPr="006D6577">
        <w:rPr>
          <w:rFonts w:ascii="Times New Roman" w:eastAsia="SimSun" w:hAnsi="Times New Roman" w:cs="Times New Roman"/>
          <w:sz w:val="24"/>
          <w:szCs w:val="24"/>
          <w:lang w:val="en-US" w:eastAsia="ru-RU"/>
        </w:rPr>
        <w:t>California Management Review, 48(3), pp.61–76.</w:t>
      </w:r>
      <w:proofErr w:type="gramEnd"/>
    </w:p>
    <w:p w:rsidR="006D6577" w:rsidRPr="006D6577" w:rsidRDefault="006D6577" w:rsidP="006D6577">
      <w:pPr>
        <w:spacing w:after="0" w:line="360" w:lineRule="auto"/>
        <w:ind w:firstLine="709"/>
        <w:jc w:val="both"/>
        <w:rPr>
          <w:rFonts w:ascii="Times New Roman" w:eastAsia="SimSun" w:hAnsi="Times New Roman" w:cs="Times New Roman"/>
          <w:sz w:val="24"/>
          <w:szCs w:val="24"/>
          <w:lang w:val="en-US" w:eastAsia="ru-RU"/>
        </w:rPr>
      </w:pPr>
      <w:proofErr w:type="gramStart"/>
      <w:r w:rsidRPr="006D6577">
        <w:rPr>
          <w:rFonts w:ascii="Times New Roman" w:eastAsia="SimSun" w:hAnsi="Times New Roman" w:cs="Times New Roman"/>
          <w:sz w:val="24"/>
          <w:szCs w:val="24"/>
          <w:lang w:val="en-US" w:eastAsia="ru-RU"/>
        </w:rPr>
        <w:t>Kaplan, R.S., Norton, D.P. &amp; Rugelsjoen, B., 2010.</w:t>
      </w:r>
      <w:proofErr w:type="gramEnd"/>
      <w:r w:rsidRPr="006D6577">
        <w:rPr>
          <w:rFonts w:ascii="Times New Roman" w:eastAsia="SimSun" w:hAnsi="Times New Roman" w:cs="Times New Roman"/>
          <w:sz w:val="24"/>
          <w:szCs w:val="24"/>
          <w:lang w:val="en-US" w:eastAsia="ru-RU"/>
        </w:rPr>
        <w:t xml:space="preserve"> </w:t>
      </w:r>
      <w:proofErr w:type="gramStart"/>
      <w:r w:rsidRPr="006D6577">
        <w:rPr>
          <w:rFonts w:ascii="Times New Roman" w:eastAsia="SimSun" w:hAnsi="Times New Roman" w:cs="Times New Roman"/>
          <w:sz w:val="24"/>
          <w:szCs w:val="24"/>
          <w:lang w:val="en-US" w:eastAsia="ru-RU"/>
        </w:rPr>
        <w:t>Managing Alliances with the Balanced Scorecard.</w:t>
      </w:r>
      <w:proofErr w:type="gramEnd"/>
      <w:r w:rsidRPr="006D6577">
        <w:rPr>
          <w:rFonts w:ascii="Times New Roman" w:eastAsia="SimSun" w:hAnsi="Times New Roman" w:cs="Times New Roman"/>
          <w:sz w:val="24"/>
          <w:szCs w:val="24"/>
          <w:lang w:val="en-US" w:eastAsia="ru-RU"/>
        </w:rPr>
        <w:t xml:space="preserve"> </w:t>
      </w:r>
      <w:proofErr w:type="gramStart"/>
      <w:r w:rsidRPr="006D6577">
        <w:rPr>
          <w:rFonts w:ascii="Times New Roman" w:eastAsia="SimSun" w:hAnsi="Times New Roman" w:cs="Times New Roman"/>
          <w:sz w:val="24"/>
          <w:szCs w:val="24"/>
          <w:lang w:val="en-US" w:eastAsia="ru-RU"/>
        </w:rPr>
        <w:t>Harvard Business Review, 88(1/2), pp.114–120.</w:t>
      </w:r>
      <w:proofErr w:type="gramEnd"/>
    </w:p>
    <w:p w:rsidR="006D6577" w:rsidRPr="006D6577" w:rsidRDefault="006D6577" w:rsidP="006D6577">
      <w:pPr>
        <w:spacing w:after="0" w:line="360" w:lineRule="auto"/>
        <w:ind w:firstLine="709"/>
        <w:jc w:val="both"/>
        <w:rPr>
          <w:rFonts w:ascii="Times New Roman" w:eastAsia="SimSun" w:hAnsi="Times New Roman" w:cs="Times New Roman"/>
          <w:sz w:val="24"/>
          <w:szCs w:val="24"/>
          <w:lang w:val="en-US" w:eastAsia="ru-RU"/>
        </w:rPr>
      </w:pPr>
      <w:r w:rsidRPr="006D6577">
        <w:rPr>
          <w:rFonts w:ascii="Times New Roman" w:eastAsia="SimSun" w:hAnsi="Times New Roman" w:cs="Times New Roman"/>
          <w:sz w:val="24"/>
          <w:szCs w:val="24"/>
          <w:lang w:val="en-US" w:eastAsia="ru-RU"/>
        </w:rPr>
        <w:lastRenderedPageBreak/>
        <w:t xml:space="preserve">Kogut, B., 1991. </w:t>
      </w:r>
      <w:proofErr w:type="gramStart"/>
      <w:r w:rsidRPr="006D6577">
        <w:rPr>
          <w:rFonts w:ascii="Times New Roman" w:eastAsia="SimSun" w:hAnsi="Times New Roman" w:cs="Times New Roman"/>
          <w:sz w:val="24"/>
          <w:szCs w:val="24"/>
          <w:lang w:val="en-US" w:eastAsia="ru-RU"/>
        </w:rPr>
        <w:t>Joint Ventures and the Option to Expand and Acquire.</w:t>
      </w:r>
      <w:proofErr w:type="gramEnd"/>
      <w:r w:rsidRPr="006D6577">
        <w:rPr>
          <w:rFonts w:ascii="Times New Roman" w:eastAsia="SimSun" w:hAnsi="Times New Roman" w:cs="Times New Roman"/>
          <w:sz w:val="24"/>
          <w:szCs w:val="24"/>
          <w:lang w:val="en-US" w:eastAsia="ru-RU"/>
        </w:rPr>
        <w:t xml:space="preserve"> </w:t>
      </w:r>
      <w:proofErr w:type="gramStart"/>
      <w:r w:rsidRPr="006D6577">
        <w:rPr>
          <w:rFonts w:ascii="Times New Roman" w:eastAsia="SimSun" w:hAnsi="Times New Roman" w:cs="Times New Roman"/>
          <w:sz w:val="24"/>
          <w:szCs w:val="24"/>
          <w:lang w:val="en-US" w:eastAsia="ru-RU"/>
        </w:rPr>
        <w:t>Management Science, 37(1), pp.19–33.</w:t>
      </w:r>
      <w:proofErr w:type="gramEnd"/>
    </w:p>
    <w:p w:rsidR="006D6577" w:rsidRPr="006D6577" w:rsidRDefault="006D6577" w:rsidP="006D6577">
      <w:pPr>
        <w:spacing w:after="0" w:line="360" w:lineRule="auto"/>
        <w:ind w:firstLine="709"/>
        <w:jc w:val="both"/>
        <w:rPr>
          <w:rFonts w:ascii="Times New Roman" w:eastAsia="SimSun" w:hAnsi="Times New Roman" w:cs="Times New Roman"/>
          <w:sz w:val="24"/>
          <w:szCs w:val="24"/>
          <w:lang w:val="en-US" w:eastAsia="ru-RU"/>
        </w:rPr>
      </w:pPr>
      <w:r w:rsidRPr="006D6577">
        <w:rPr>
          <w:rFonts w:ascii="Times New Roman" w:eastAsia="SimSun" w:hAnsi="Times New Roman" w:cs="Times New Roman"/>
          <w:sz w:val="24"/>
          <w:szCs w:val="24"/>
          <w:lang w:val="en-US" w:eastAsia="ru-RU"/>
        </w:rPr>
        <w:t xml:space="preserve">Kumar, M.V.S., 2010. Are join ventures positive sum games? </w:t>
      </w:r>
      <w:proofErr w:type="gramStart"/>
      <w:r w:rsidRPr="006D6577">
        <w:rPr>
          <w:rFonts w:ascii="Times New Roman" w:eastAsia="SimSun" w:hAnsi="Times New Roman" w:cs="Times New Roman"/>
          <w:sz w:val="24"/>
          <w:szCs w:val="24"/>
          <w:lang w:val="en-US" w:eastAsia="ru-RU"/>
        </w:rPr>
        <w:t>The relative effects of coorerative and noncooperative behavior.</w:t>
      </w:r>
      <w:proofErr w:type="gramEnd"/>
      <w:r w:rsidRPr="006D6577">
        <w:rPr>
          <w:rFonts w:ascii="Times New Roman" w:eastAsia="SimSun" w:hAnsi="Times New Roman" w:cs="Times New Roman"/>
          <w:sz w:val="24"/>
          <w:szCs w:val="24"/>
          <w:lang w:val="en-US" w:eastAsia="ru-RU"/>
        </w:rPr>
        <w:t xml:space="preserve"> </w:t>
      </w:r>
      <w:proofErr w:type="gramStart"/>
      <w:r w:rsidRPr="006D6577">
        <w:rPr>
          <w:rFonts w:ascii="Times New Roman" w:eastAsia="SimSun" w:hAnsi="Times New Roman" w:cs="Times New Roman"/>
          <w:sz w:val="24"/>
          <w:szCs w:val="24"/>
          <w:lang w:val="en-US" w:eastAsia="ru-RU"/>
        </w:rPr>
        <w:t>Strategic Management Journal, 32(1), pp.32–54.</w:t>
      </w:r>
      <w:proofErr w:type="gramEnd"/>
    </w:p>
    <w:p w:rsidR="006D6577" w:rsidRPr="006D6577" w:rsidRDefault="006D6577" w:rsidP="006D6577">
      <w:pPr>
        <w:spacing w:after="0" w:line="360" w:lineRule="auto"/>
        <w:ind w:firstLine="709"/>
        <w:jc w:val="both"/>
        <w:rPr>
          <w:rFonts w:ascii="Times New Roman" w:eastAsia="SimSun" w:hAnsi="Times New Roman" w:cs="Times New Roman"/>
          <w:sz w:val="24"/>
          <w:szCs w:val="24"/>
          <w:lang w:val="en-US" w:eastAsia="ru-RU"/>
        </w:rPr>
      </w:pPr>
      <w:r w:rsidRPr="006D6577">
        <w:rPr>
          <w:rFonts w:ascii="Times New Roman" w:eastAsia="SimSun" w:hAnsi="Times New Roman" w:cs="Times New Roman"/>
          <w:sz w:val="24"/>
          <w:szCs w:val="24"/>
          <w:lang w:val="en-US" w:eastAsia="ru-RU"/>
        </w:rPr>
        <w:t xml:space="preserve">Kumar, M.V.S., 2010. Differential Gains </w:t>
      </w:r>
      <w:proofErr w:type="gramStart"/>
      <w:r w:rsidRPr="006D6577">
        <w:rPr>
          <w:rFonts w:ascii="Times New Roman" w:eastAsia="SimSun" w:hAnsi="Times New Roman" w:cs="Times New Roman"/>
          <w:sz w:val="24"/>
          <w:szCs w:val="24"/>
          <w:lang w:val="en-US" w:eastAsia="ru-RU"/>
        </w:rPr>
        <w:t>Between</w:t>
      </w:r>
      <w:proofErr w:type="gramEnd"/>
      <w:r w:rsidRPr="006D6577">
        <w:rPr>
          <w:rFonts w:ascii="Times New Roman" w:eastAsia="SimSun" w:hAnsi="Times New Roman" w:cs="Times New Roman"/>
          <w:sz w:val="24"/>
          <w:szCs w:val="24"/>
          <w:lang w:val="en-US" w:eastAsia="ru-RU"/>
        </w:rPr>
        <w:t xml:space="preserve"> Partners in Joint Ventures: Role of Resource Appropriation and Private Benefits. </w:t>
      </w:r>
      <w:proofErr w:type="gramStart"/>
      <w:r w:rsidRPr="006D6577">
        <w:rPr>
          <w:rFonts w:ascii="Times New Roman" w:eastAsia="SimSun" w:hAnsi="Times New Roman" w:cs="Times New Roman"/>
          <w:sz w:val="24"/>
          <w:szCs w:val="24"/>
          <w:lang w:val="en-US" w:eastAsia="ru-RU"/>
        </w:rPr>
        <w:t>Organization Science, 21(1), pp.232–248.</w:t>
      </w:r>
      <w:proofErr w:type="gramEnd"/>
    </w:p>
    <w:p w:rsidR="006D6577" w:rsidRPr="006D6577" w:rsidRDefault="006D6577" w:rsidP="006D6577">
      <w:pPr>
        <w:spacing w:after="0" w:line="360" w:lineRule="auto"/>
        <w:ind w:firstLine="709"/>
        <w:jc w:val="both"/>
        <w:rPr>
          <w:rFonts w:ascii="Times New Roman" w:eastAsia="SimSun" w:hAnsi="Times New Roman" w:cs="Times New Roman"/>
          <w:sz w:val="24"/>
          <w:szCs w:val="24"/>
          <w:lang w:val="en-US" w:eastAsia="ru-RU"/>
        </w:rPr>
      </w:pPr>
      <w:r w:rsidRPr="006D6577">
        <w:rPr>
          <w:rFonts w:ascii="Times New Roman" w:eastAsia="SimSun" w:hAnsi="Times New Roman" w:cs="Times New Roman"/>
          <w:sz w:val="24"/>
          <w:szCs w:val="24"/>
          <w:lang w:val="en-US" w:eastAsia="ru-RU"/>
        </w:rPr>
        <w:t xml:space="preserve">Kumar, M.V.S., 2005. The value from acquiring and divesting a joint venture: A real options approach. </w:t>
      </w:r>
      <w:proofErr w:type="gramStart"/>
      <w:r w:rsidRPr="006D6577">
        <w:rPr>
          <w:rFonts w:ascii="Times New Roman" w:eastAsia="SimSun" w:hAnsi="Times New Roman" w:cs="Times New Roman"/>
          <w:sz w:val="24"/>
          <w:szCs w:val="24"/>
          <w:lang w:val="en-US" w:eastAsia="ru-RU"/>
        </w:rPr>
        <w:t>Strategic Management Journal, 26(4), pp.321–331.</w:t>
      </w:r>
      <w:proofErr w:type="gramEnd"/>
    </w:p>
    <w:p w:rsidR="006D6577" w:rsidRPr="006D6577" w:rsidRDefault="006D6577" w:rsidP="006D6577">
      <w:pPr>
        <w:spacing w:after="0" w:line="360" w:lineRule="auto"/>
        <w:ind w:firstLine="709"/>
        <w:jc w:val="both"/>
        <w:rPr>
          <w:rFonts w:ascii="Times New Roman" w:eastAsia="SimSun" w:hAnsi="Times New Roman" w:cs="Times New Roman"/>
          <w:sz w:val="24"/>
          <w:szCs w:val="24"/>
          <w:lang w:val="en-US" w:eastAsia="ru-RU"/>
        </w:rPr>
      </w:pPr>
      <w:r w:rsidRPr="006D6577">
        <w:rPr>
          <w:rFonts w:ascii="Times New Roman" w:eastAsia="SimSun" w:hAnsi="Times New Roman" w:cs="Times New Roman"/>
          <w:sz w:val="24"/>
          <w:szCs w:val="24"/>
          <w:lang w:val="en-US" w:eastAsia="ru-RU"/>
        </w:rPr>
        <w:t xml:space="preserve">Kumar, R., 2014. </w:t>
      </w:r>
      <w:proofErr w:type="gramStart"/>
      <w:r w:rsidRPr="006D6577">
        <w:rPr>
          <w:rFonts w:ascii="Times New Roman" w:eastAsia="SimSun" w:hAnsi="Times New Roman" w:cs="Times New Roman"/>
          <w:sz w:val="24"/>
          <w:szCs w:val="24"/>
          <w:lang w:val="en-US" w:eastAsia="ru-RU"/>
        </w:rPr>
        <w:t>Managing Ambiguity in Strategic Alliances.</w:t>
      </w:r>
      <w:proofErr w:type="gramEnd"/>
      <w:r w:rsidRPr="006D6577">
        <w:rPr>
          <w:rFonts w:ascii="Times New Roman" w:eastAsia="SimSun" w:hAnsi="Times New Roman" w:cs="Times New Roman"/>
          <w:sz w:val="24"/>
          <w:szCs w:val="24"/>
          <w:lang w:val="en-US" w:eastAsia="ru-RU"/>
        </w:rPr>
        <w:t xml:space="preserve"> </w:t>
      </w:r>
      <w:proofErr w:type="gramStart"/>
      <w:r w:rsidRPr="006D6577">
        <w:rPr>
          <w:rFonts w:ascii="Times New Roman" w:eastAsia="SimSun" w:hAnsi="Times New Roman" w:cs="Times New Roman"/>
          <w:sz w:val="24"/>
          <w:szCs w:val="24"/>
          <w:lang w:val="en-US" w:eastAsia="ru-RU"/>
        </w:rPr>
        <w:t>California Management Review, 56(4), pp.82–103.</w:t>
      </w:r>
      <w:proofErr w:type="gramEnd"/>
    </w:p>
    <w:p w:rsidR="006D6577" w:rsidRPr="006D6577" w:rsidRDefault="006D6577" w:rsidP="006D6577">
      <w:pPr>
        <w:spacing w:after="0" w:line="360" w:lineRule="auto"/>
        <w:ind w:firstLine="709"/>
        <w:jc w:val="both"/>
        <w:rPr>
          <w:rFonts w:ascii="Times New Roman" w:eastAsia="SimSun" w:hAnsi="Times New Roman" w:cs="Times New Roman"/>
          <w:sz w:val="24"/>
          <w:szCs w:val="24"/>
          <w:lang w:val="en-US" w:eastAsia="ru-RU"/>
        </w:rPr>
      </w:pPr>
      <w:proofErr w:type="gramStart"/>
      <w:r w:rsidRPr="006D6577">
        <w:rPr>
          <w:rFonts w:ascii="Times New Roman" w:eastAsia="SimSun" w:hAnsi="Times New Roman" w:cs="Times New Roman"/>
          <w:sz w:val="24"/>
          <w:szCs w:val="24"/>
          <w:lang w:val="en-US" w:eastAsia="ru-RU"/>
        </w:rPr>
        <w:t>Lu, J.W. &amp; Ma, X., 2008.</w:t>
      </w:r>
      <w:proofErr w:type="gramEnd"/>
      <w:r w:rsidRPr="006D6577">
        <w:rPr>
          <w:rFonts w:ascii="Times New Roman" w:eastAsia="SimSun" w:hAnsi="Times New Roman" w:cs="Times New Roman"/>
          <w:sz w:val="24"/>
          <w:szCs w:val="24"/>
          <w:lang w:val="en-US" w:eastAsia="ru-RU"/>
        </w:rPr>
        <w:t xml:space="preserve"> </w:t>
      </w:r>
      <w:proofErr w:type="gramStart"/>
      <w:r w:rsidRPr="006D6577">
        <w:rPr>
          <w:rFonts w:ascii="Times New Roman" w:eastAsia="SimSun" w:hAnsi="Times New Roman" w:cs="Times New Roman"/>
          <w:sz w:val="24"/>
          <w:szCs w:val="24"/>
          <w:lang w:val="en-US" w:eastAsia="ru-RU"/>
        </w:rPr>
        <w:t>The Contingent Value of Local Partners’ Business Group Affiliations.</w:t>
      </w:r>
      <w:proofErr w:type="gramEnd"/>
      <w:r w:rsidRPr="006D6577">
        <w:rPr>
          <w:rFonts w:ascii="Times New Roman" w:eastAsia="SimSun" w:hAnsi="Times New Roman" w:cs="Times New Roman"/>
          <w:sz w:val="24"/>
          <w:szCs w:val="24"/>
          <w:lang w:val="en-US" w:eastAsia="ru-RU"/>
        </w:rPr>
        <w:t xml:space="preserve"> </w:t>
      </w:r>
      <w:proofErr w:type="gramStart"/>
      <w:r w:rsidRPr="006D6577">
        <w:rPr>
          <w:rFonts w:ascii="Times New Roman" w:eastAsia="SimSun" w:hAnsi="Times New Roman" w:cs="Times New Roman"/>
          <w:sz w:val="24"/>
          <w:szCs w:val="24"/>
          <w:lang w:val="en-US" w:eastAsia="ru-RU"/>
        </w:rPr>
        <w:t>Academy of Management Journal, 51(2), pp.295–314.</w:t>
      </w:r>
      <w:proofErr w:type="gramEnd"/>
    </w:p>
    <w:p w:rsidR="006D6577" w:rsidRPr="006D6577" w:rsidRDefault="006D6577" w:rsidP="006D6577">
      <w:pPr>
        <w:spacing w:after="0" w:line="360" w:lineRule="auto"/>
        <w:ind w:firstLine="709"/>
        <w:jc w:val="both"/>
        <w:rPr>
          <w:rFonts w:ascii="Times New Roman" w:eastAsia="SimSun" w:hAnsi="Times New Roman" w:cs="Times New Roman"/>
          <w:sz w:val="24"/>
          <w:szCs w:val="24"/>
          <w:lang w:val="en-US" w:eastAsia="ru-RU"/>
        </w:rPr>
      </w:pPr>
      <w:proofErr w:type="gramStart"/>
      <w:r w:rsidRPr="006D6577">
        <w:rPr>
          <w:rFonts w:ascii="Times New Roman" w:eastAsia="SimSun" w:hAnsi="Times New Roman" w:cs="Times New Roman"/>
          <w:sz w:val="24"/>
          <w:szCs w:val="24"/>
          <w:lang w:val="en-US" w:eastAsia="ru-RU"/>
        </w:rPr>
        <w:t>Lukas, E. 2007.</w:t>
      </w:r>
      <w:proofErr w:type="gramEnd"/>
      <w:r w:rsidRPr="006D6577">
        <w:rPr>
          <w:rFonts w:ascii="Times New Roman" w:eastAsia="SimSun" w:hAnsi="Times New Roman" w:cs="Times New Roman"/>
          <w:sz w:val="24"/>
          <w:szCs w:val="24"/>
          <w:lang w:val="en-US" w:eastAsia="ru-RU"/>
        </w:rPr>
        <w:t xml:space="preserve"> </w:t>
      </w:r>
      <w:proofErr w:type="gramStart"/>
      <w:r w:rsidRPr="006D6577">
        <w:rPr>
          <w:rFonts w:ascii="Times New Roman" w:eastAsia="SimSun" w:hAnsi="Times New Roman" w:cs="Times New Roman"/>
          <w:sz w:val="24"/>
          <w:szCs w:val="24"/>
          <w:lang w:val="en-US" w:eastAsia="ru-RU"/>
        </w:rPr>
        <w:t>Dynamic market entry and the value of flexibility in transitional international joint ventures.</w:t>
      </w:r>
      <w:proofErr w:type="gramEnd"/>
      <w:r w:rsidRPr="006D6577">
        <w:rPr>
          <w:rFonts w:ascii="Times New Roman" w:eastAsia="SimSun" w:hAnsi="Times New Roman" w:cs="Times New Roman"/>
          <w:sz w:val="24"/>
          <w:szCs w:val="24"/>
          <w:lang w:val="en-US" w:eastAsia="ru-RU"/>
        </w:rPr>
        <w:t xml:space="preserve"> </w:t>
      </w:r>
      <w:proofErr w:type="gramStart"/>
      <w:r w:rsidRPr="006D6577">
        <w:rPr>
          <w:rFonts w:ascii="Times New Roman" w:eastAsia="SimSun" w:hAnsi="Times New Roman" w:cs="Times New Roman"/>
          <w:sz w:val="24"/>
          <w:szCs w:val="24"/>
          <w:lang w:val="en-US" w:eastAsia="ru-RU"/>
        </w:rPr>
        <w:t>Review of Financial Economics, 16(1), pp.91-110.</w:t>
      </w:r>
      <w:proofErr w:type="gramEnd"/>
    </w:p>
    <w:p w:rsidR="006D6577" w:rsidRPr="006D6577" w:rsidRDefault="006D6577" w:rsidP="006D6577">
      <w:pPr>
        <w:spacing w:after="0" w:line="360" w:lineRule="auto"/>
        <w:ind w:firstLine="709"/>
        <w:jc w:val="both"/>
        <w:rPr>
          <w:rFonts w:ascii="Times New Roman" w:eastAsia="SimSun" w:hAnsi="Times New Roman" w:cs="Times New Roman"/>
          <w:sz w:val="24"/>
          <w:szCs w:val="24"/>
          <w:lang w:val="en-US" w:eastAsia="ru-RU"/>
        </w:rPr>
      </w:pPr>
      <w:proofErr w:type="gramStart"/>
      <w:r w:rsidRPr="006D6577">
        <w:rPr>
          <w:rFonts w:ascii="Times New Roman" w:eastAsia="SimSun" w:hAnsi="Times New Roman" w:cs="Times New Roman"/>
          <w:sz w:val="24"/>
          <w:szCs w:val="24"/>
          <w:lang w:val="en-US" w:eastAsia="ru-RU"/>
        </w:rPr>
        <w:t>Lukas, E. 2013.</w:t>
      </w:r>
      <w:proofErr w:type="gramEnd"/>
      <w:r w:rsidRPr="006D6577">
        <w:rPr>
          <w:rFonts w:ascii="Times New Roman" w:eastAsia="SimSun" w:hAnsi="Times New Roman" w:cs="Times New Roman"/>
          <w:sz w:val="24"/>
          <w:szCs w:val="24"/>
          <w:lang w:val="en-US" w:eastAsia="ru-RU"/>
        </w:rPr>
        <w:t xml:space="preserve"> </w:t>
      </w:r>
      <w:proofErr w:type="gramStart"/>
      <w:r w:rsidRPr="006D6577">
        <w:rPr>
          <w:rFonts w:ascii="Times New Roman" w:eastAsia="SimSun" w:hAnsi="Times New Roman" w:cs="Times New Roman"/>
          <w:sz w:val="24"/>
          <w:szCs w:val="24"/>
          <w:lang w:val="en-US" w:eastAsia="ru-RU"/>
        </w:rPr>
        <w:t>Modeling the transitional dynamics of international joint venture policies: An option pricing approach.</w:t>
      </w:r>
      <w:proofErr w:type="gramEnd"/>
      <w:r w:rsidRPr="006D6577">
        <w:rPr>
          <w:rFonts w:ascii="Times New Roman" w:eastAsia="SimSun" w:hAnsi="Times New Roman" w:cs="Times New Roman"/>
          <w:sz w:val="24"/>
          <w:szCs w:val="24"/>
          <w:lang w:val="en-US" w:eastAsia="ru-RU"/>
        </w:rPr>
        <w:t xml:space="preserve"> </w:t>
      </w:r>
      <w:proofErr w:type="gramStart"/>
      <w:r w:rsidRPr="006D6577">
        <w:rPr>
          <w:rFonts w:ascii="Times New Roman" w:eastAsia="SimSun" w:hAnsi="Times New Roman" w:cs="Times New Roman"/>
          <w:sz w:val="24"/>
          <w:szCs w:val="24"/>
          <w:lang w:val="en-US" w:eastAsia="ru-RU"/>
        </w:rPr>
        <w:t>International Review of Economics &amp; Finance, 27(1), pp.21-36.</w:t>
      </w:r>
      <w:proofErr w:type="gramEnd"/>
    </w:p>
    <w:p w:rsidR="006D6577" w:rsidRPr="006D6577" w:rsidRDefault="006D6577" w:rsidP="006D6577">
      <w:pPr>
        <w:spacing w:after="0" w:line="360" w:lineRule="auto"/>
        <w:ind w:firstLine="709"/>
        <w:jc w:val="both"/>
        <w:rPr>
          <w:rFonts w:ascii="Times New Roman" w:eastAsia="SimSun" w:hAnsi="Times New Roman" w:cs="Times New Roman"/>
          <w:sz w:val="24"/>
          <w:szCs w:val="24"/>
          <w:lang w:val="en-US" w:eastAsia="ru-RU"/>
        </w:rPr>
      </w:pPr>
      <w:proofErr w:type="gramStart"/>
      <w:r w:rsidRPr="006D6577">
        <w:rPr>
          <w:rFonts w:ascii="Times New Roman" w:eastAsia="SimSun" w:hAnsi="Times New Roman" w:cs="Times New Roman"/>
          <w:sz w:val="24"/>
          <w:szCs w:val="24"/>
          <w:lang w:val="en-US" w:eastAsia="ru-RU"/>
        </w:rPr>
        <w:t>Makino, S. et al., 2007.</w:t>
      </w:r>
      <w:proofErr w:type="gramEnd"/>
      <w:r w:rsidRPr="006D6577">
        <w:rPr>
          <w:rFonts w:ascii="Times New Roman" w:eastAsia="SimSun" w:hAnsi="Times New Roman" w:cs="Times New Roman"/>
          <w:sz w:val="24"/>
          <w:szCs w:val="24"/>
          <w:lang w:val="en-US" w:eastAsia="ru-RU"/>
        </w:rPr>
        <w:t xml:space="preserve"> </w:t>
      </w:r>
      <w:proofErr w:type="gramStart"/>
      <w:r w:rsidRPr="006D6577">
        <w:rPr>
          <w:rFonts w:ascii="Times New Roman" w:eastAsia="SimSun" w:hAnsi="Times New Roman" w:cs="Times New Roman"/>
          <w:sz w:val="24"/>
          <w:szCs w:val="24"/>
          <w:lang w:val="en-US" w:eastAsia="ru-RU"/>
        </w:rPr>
        <w:t>Intended and unintended termination of international joint ventures.</w:t>
      </w:r>
      <w:proofErr w:type="gramEnd"/>
      <w:r w:rsidRPr="006D6577">
        <w:rPr>
          <w:rFonts w:ascii="Times New Roman" w:eastAsia="SimSun" w:hAnsi="Times New Roman" w:cs="Times New Roman"/>
          <w:sz w:val="24"/>
          <w:szCs w:val="24"/>
          <w:lang w:val="en-US" w:eastAsia="ru-RU"/>
        </w:rPr>
        <w:t xml:space="preserve"> </w:t>
      </w:r>
      <w:proofErr w:type="gramStart"/>
      <w:r w:rsidRPr="006D6577">
        <w:rPr>
          <w:rFonts w:ascii="Times New Roman" w:eastAsia="SimSun" w:hAnsi="Times New Roman" w:cs="Times New Roman"/>
          <w:sz w:val="24"/>
          <w:szCs w:val="24"/>
          <w:lang w:val="en-US" w:eastAsia="ru-RU"/>
        </w:rPr>
        <w:t>Strategic Management Journal, 28(11), pp.1113–1132.</w:t>
      </w:r>
      <w:proofErr w:type="gramEnd"/>
    </w:p>
    <w:p w:rsidR="006D6577" w:rsidRPr="006D6577" w:rsidRDefault="006D6577" w:rsidP="006D6577">
      <w:pPr>
        <w:spacing w:after="0" w:line="360" w:lineRule="auto"/>
        <w:ind w:firstLine="709"/>
        <w:jc w:val="both"/>
        <w:rPr>
          <w:rFonts w:ascii="Times New Roman" w:eastAsia="SimSun" w:hAnsi="Times New Roman" w:cs="Times New Roman"/>
          <w:sz w:val="24"/>
          <w:szCs w:val="24"/>
          <w:lang w:val="en-US" w:eastAsia="ru-RU"/>
        </w:rPr>
      </w:pPr>
      <w:proofErr w:type="gramStart"/>
      <w:r w:rsidRPr="006D6577">
        <w:rPr>
          <w:rFonts w:ascii="Times New Roman" w:eastAsia="SimSun" w:hAnsi="Times New Roman" w:cs="Times New Roman"/>
          <w:sz w:val="24"/>
          <w:szCs w:val="24"/>
          <w:lang w:val="en-US" w:eastAsia="ru-RU"/>
        </w:rPr>
        <w:t>del</w:t>
      </w:r>
      <w:proofErr w:type="gramEnd"/>
      <w:r w:rsidRPr="006D6577">
        <w:rPr>
          <w:rFonts w:ascii="Times New Roman" w:eastAsia="SimSun" w:hAnsi="Times New Roman" w:cs="Times New Roman"/>
          <w:sz w:val="24"/>
          <w:szCs w:val="24"/>
          <w:lang w:val="en-US" w:eastAsia="ru-RU"/>
        </w:rPr>
        <w:t xml:space="preserve"> Mar Benavides-Espinosa, M. &amp; Ribeiro-Soriano, D., 2014. </w:t>
      </w:r>
      <w:proofErr w:type="gramStart"/>
      <w:r w:rsidRPr="006D6577">
        <w:rPr>
          <w:rFonts w:ascii="Times New Roman" w:eastAsia="SimSun" w:hAnsi="Times New Roman" w:cs="Times New Roman"/>
          <w:sz w:val="24"/>
          <w:szCs w:val="24"/>
          <w:lang w:val="en-US" w:eastAsia="ru-RU"/>
        </w:rPr>
        <w:t>Cooperative learning in creating and managing joint ventures.</w:t>
      </w:r>
      <w:proofErr w:type="gramEnd"/>
      <w:r w:rsidRPr="006D6577">
        <w:rPr>
          <w:rFonts w:ascii="Times New Roman" w:eastAsia="SimSun" w:hAnsi="Times New Roman" w:cs="Times New Roman"/>
          <w:sz w:val="24"/>
          <w:szCs w:val="24"/>
          <w:lang w:val="en-US" w:eastAsia="ru-RU"/>
        </w:rPr>
        <w:t xml:space="preserve"> </w:t>
      </w:r>
      <w:proofErr w:type="gramStart"/>
      <w:r w:rsidRPr="006D6577">
        <w:rPr>
          <w:rFonts w:ascii="Times New Roman" w:eastAsia="SimSun" w:hAnsi="Times New Roman" w:cs="Times New Roman"/>
          <w:sz w:val="24"/>
          <w:szCs w:val="24"/>
          <w:lang w:val="en-US" w:eastAsia="ru-RU"/>
        </w:rPr>
        <w:t>Journal of Business Research, 67(4), pp.648–655.</w:t>
      </w:r>
      <w:proofErr w:type="gramEnd"/>
    </w:p>
    <w:p w:rsidR="006D6577" w:rsidRPr="006D6577" w:rsidRDefault="006D6577" w:rsidP="006D6577">
      <w:pPr>
        <w:spacing w:after="0" w:line="360" w:lineRule="auto"/>
        <w:ind w:firstLine="709"/>
        <w:jc w:val="both"/>
        <w:rPr>
          <w:rFonts w:ascii="Times New Roman" w:eastAsia="SimSun" w:hAnsi="Times New Roman" w:cs="Times New Roman"/>
          <w:sz w:val="24"/>
          <w:szCs w:val="24"/>
          <w:lang w:val="en-US" w:eastAsia="ru-RU"/>
        </w:rPr>
      </w:pPr>
      <w:proofErr w:type="gramStart"/>
      <w:r w:rsidRPr="006D6577">
        <w:rPr>
          <w:rFonts w:ascii="Times New Roman" w:eastAsia="SimSun" w:hAnsi="Times New Roman" w:cs="Times New Roman"/>
          <w:sz w:val="24"/>
          <w:szCs w:val="24"/>
          <w:lang w:val="en-US" w:eastAsia="ru-RU"/>
        </w:rPr>
        <w:t>Marjit, S., &amp; Chowdhury, P. R. 2004.</w:t>
      </w:r>
      <w:proofErr w:type="gramEnd"/>
      <w:r w:rsidRPr="006D6577">
        <w:rPr>
          <w:rFonts w:ascii="Times New Roman" w:eastAsia="SimSun" w:hAnsi="Times New Roman" w:cs="Times New Roman"/>
          <w:sz w:val="24"/>
          <w:szCs w:val="24"/>
          <w:lang w:val="en-US" w:eastAsia="ru-RU"/>
        </w:rPr>
        <w:t xml:space="preserve"> </w:t>
      </w:r>
      <w:proofErr w:type="gramStart"/>
      <w:r w:rsidRPr="006D6577">
        <w:rPr>
          <w:rFonts w:ascii="Times New Roman" w:eastAsia="SimSun" w:hAnsi="Times New Roman" w:cs="Times New Roman"/>
          <w:sz w:val="24"/>
          <w:szCs w:val="24"/>
          <w:lang w:val="en-US" w:eastAsia="ru-RU"/>
        </w:rPr>
        <w:t>Asymmetric capacity costs and joint venture buy-outs.</w:t>
      </w:r>
      <w:proofErr w:type="gramEnd"/>
      <w:r w:rsidRPr="006D6577">
        <w:rPr>
          <w:rFonts w:ascii="Times New Roman" w:eastAsia="SimSun" w:hAnsi="Times New Roman" w:cs="Times New Roman"/>
          <w:sz w:val="24"/>
          <w:szCs w:val="24"/>
          <w:lang w:val="en-US" w:eastAsia="ru-RU"/>
        </w:rPr>
        <w:t xml:space="preserve"> </w:t>
      </w:r>
      <w:proofErr w:type="gramStart"/>
      <w:r w:rsidRPr="006D6577">
        <w:rPr>
          <w:rFonts w:ascii="Times New Roman" w:eastAsia="SimSun" w:hAnsi="Times New Roman" w:cs="Times New Roman"/>
          <w:sz w:val="24"/>
          <w:szCs w:val="24"/>
          <w:lang w:val="en-US" w:eastAsia="ru-RU"/>
        </w:rPr>
        <w:t>Journal of Economic Behavior &amp; Organization, 54(3), pp.425-438.</w:t>
      </w:r>
      <w:proofErr w:type="gramEnd"/>
    </w:p>
    <w:p w:rsidR="006D6577" w:rsidRPr="006D6577" w:rsidRDefault="006D6577" w:rsidP="006D6577">
      <w:pPr>
        <w:spacing w:after="0" w:line="360" w:lineRule="auto"/>
        <w:ind w:firstLine="709"/>
        <w:jc w:val="both"/>
        <w:rPr>
          <w:rFonts w:ascii="Times New Roman" w:eastAsia="SimSun" w:hAnsi="Times New Roman" w:cs="Times New Roman"/>
          <w:sz w:val="24"/>
          <w:szCs w:val="24"/>
          <w:lang w:val="en-US" w:eastAsia="ru-RU"/>
        </w:rPr>
      </w:pPr>
      <w:proofErr w:type="gramStart"/>
      <w:r w:rsidRPr="006D6577">
        <w:rPr>
          <w:rFonts w:ascii="Times New Roman" w:eastAsia="SimSun" w:hAnsi="Times New Roman" w:cs="Times New Roman"/>
          <w:sz w:val="24"/>
          <w:szCs w:val="24"/>
          <w:lang w:val="en-US" w:eastAsia="ru-RU"/>
        </w:rPr>
        <w:t>Mata, J. &amp; Portugal, P., 2015.</w:t>
      </w:r>
      <w:proofErr w:type="gramEnd"/>
      <w:r w:rsidRPr="006D6577">
        <w:rPr>
          <w:rFonts w:ascii="Times New Roman" w:eastAsia="SimSun" w:hAnsi="Times New Roman" w:cs="Times New Roman"/>
          <w:sz w:val="24"/>
          <w:szCs w:val="24"/>
          <w:lang w:val="en-US" w:eastAsia="ru-RU"/>
        </w:rPr>
        <w:t xml:space="preserve"> The termination of international joint ventures: Closure and acquisition by domestic and foreign partners. </w:t>
      </w:r>
      <w:proofErr w:type="gramStart"/>
      <w:r w:rsidRPr="006D6577">
        <w:rPr>
          <w:rFonts w:ascii="Times New Roman" w:eastAsia="SimSun" w:hAnsi="Times New Roman" w:cs="Times New Roman"/>
          <w:sz w:val="24"/>
          <w:szCs w:val="24"/>
          <w:lang w:val="en-US" w:eastAsia="ru-RU"/>
        </w:rPr>
        <w:t>International Business Review, 24(4), pp.677–689.</w:t>
      </w:r>
      <w:proofErr w:type="gramEnd"/>
    </w:p>
    <w:p w:rsidR="006D6577" w:rsidRPr="006D6577" w:rsidRDefault="006D6577" w:rsidP="006D6577">
      <w:pPr>
        <w:spacing w:after="0" w:line="360" w:lineRule="auto"/>
        <w:ind w:firstLine="709"/>
        <w:jc w:val="both"/>
        <w:rPr>
          <w:rFonts w:ascii="Times New Roman" w:eastAsia="SimSun" w:hAnsi="Times New Roman" w:cs="Times New Roman"/>
          <w:sz w:val="24"/>
          <w:szCs w:val="24"/>
          <w:lang w:val="en-US" w:eastAsia="ru-RU"/>
        </w:rPr>
      </w:pPr>
      <w:proofErr w:type="gramStart"/>
      <w:r w:rsidRPr="006C54D6">
        <w:rPr>
          <w:rFonts w:ascii="Times New Roman" w:eastAsia="SimSun" w:hAnsi="Times New Roman" w:cs="Times New Roman"/>
          <w:sz w:val="24"/>
          <w:szCs w:val="24"/>
          <w:lang w:val="en-US" w:eastAsia="ru-RU"/>
        </w:rPr>
        <w:t>van</w:t>
      </w:r>
      <w:proofErr w:type="gramEnd"/>
      <w:r w:rsidRPr="006C54D6">
        <w:rPr>
          <w:rFonts w:ascii="Times New Roman" w:eastAsia="SimSun" w:hAnsi="Times New Roman" w:cs="Times New Roman"/>
          <w:sz w:val="24"/>
          <w:szCs w:val="24"/>
          <w:lang w:val="en-US" w:eastAsia="ru-RU"/>
        </w:rPr>
        <w:t xml:space="preserve"> der Meer-Kooistra, J. &amp; Kamminga, P.E., 2015. </w:t>
      </w:r>
      <w:r w:rsidRPr="006D6577">
        <w:rPr>
          <w:rFonts w:ascii="Times New Roman" w:eastAsia="SimSun" w:hAnsi="Times New Roman" w:cs="Times New Roman"/>
          <w:sz w:val="24"/>
          <w:szCs w:val="24"/>
          <w:lang w:val="en-US" w:eastAsia="ru-RU"/>
        </w:rPr>
        <w:t xml:space="preserve">Joint venture dynamics : The effects of decisions made within a parent company and the role of joint venture management control. </w:t>
      </w:r>
      <w:proofErr w:type="gramStart"/>
      <w:r w:rsidRPr="006D6577">
        <w:rPr>
          <w:rFonts w:ascii="Times New Roman" w:eastAsia="SimSun" w:hAnsi="Times New Roman" w:cs="Times New Roman"/>
          <w:sz w:val="24"/>
          <w:szCs w:val="24"/>
          <w:lang w:val="en-US" w:eastAsia="ru-RU"/>
        </w:rPr>
        <w:t>Management Accounting Research, 26(1), pp.23–39.</w:t>
      </w:r>
      <w:proofErr w:type="gramEnd"/>
    </w:p>
    <w:p w:rsidR="006D6577" w:rsidRPr="006D6577" w:rsidRDefault="006D6577" w:rsidP="006D6577">
      <w:pPr>
        <w:spacing w:after="0" w:line="360" w:lineRule="auto"/>
        <w:ind w:firstLine="709"/>
        <w:jc w:val="both"/>
        <w:rPr>
          <w:rFonts w:ascii="Times New Roman" w:eastAsia="SimSun" w:hAnsi="Times New Roman" w:cs="Times New Roman"/>
          <w:sz w:val="24"/>
          <w:szCs w:val="24"/>
          <w:lang w:val="en-US" w:eastAsia="ru-RU"/>
        </w:rPr>
      </w:pPr>
      <w:proofErr w:type="gramStart"/>
      <w:r w:rsidRPr="006D6577">
        <w:rPr>
          <w:rFonts w:ascii="Times New Roman" w:eastAsia="SimSun" w:hAnsi="Times New Roman" w:cs="Times New Roman"/>
          <w:sz w:val="24"/>
          <w:szCs w:val="24"/>
          <w:lang w:val="en-US" w:eastAsia="ru-RU"/>
        </w:rPr>
        <w:t>Merchant, H., 2014.</w:t>
      </w:r>
      <w:proofErr w:type="gramEnd"/>
      <w:r w:rsidRPr="006D6577">
        <w:rPr>
          <w:rFonts w:ascii="Times New Roman" w:eastAsia="SimSun" w:hAnsi="Times New Roman" w:cs="Times New Roman"/>
          <w:sz w:val="24"/>
          <w:szCs w:val="24"/>
          <w:lang w:val="en-US" w:eastAsia="ru-RU"/>
        </w:rPr>
        <w:t xml:space="preserve"> Configurations of Governance Structure, Generic Strategy, and Firm Size: Opening the Black Box of Value Creation </w:t>
      </w:r>
      <w:proofErr w:type="gramStart"/>
      <w:r w:rsidRPr="006D6577">
        <w:rPr>
          <w:rFonts w:ascii="Times New Roman" w:eastAsia="SimSun" w:hAnsi="Times New Roman" w:cs="Times New Roman"/>
          <w:sz w:val="24"/>
          <w:szCs w:val="24"/>
          <w:lang w:val="en-US" w:eastAsia="ru-RU"/>
        </w:rPr>
        <w:t>In</w:t>
      </w:r>
      <w:proofErr w:type="gramEnd"/>
      <w:r w:rsidRPr="006D6577">
        <w:rPr>
          <w:rFonts w:ascii="Times New Roman" w:eastAsia="SimSun" w:hAnsi="Times New Roman" w:cs="Times New Roman"/>
          <w:sz w:val="24"/>
          <w:szCs w:val="24"/>
          <w:lang w:val="en-US" w:eastAsia="ru-RU"/>
        </w:rPr>
        <w:t xml:space="preserve"> International Joint Ventures. </w:t>
      </w:r>
      <w:proofErr w:type="gramStart"/>
      <w:r w:rsidRPr="006D6577">
        <w:rPr>
          <w:rFonts w:ascii="Times New Roman" w:eastAsia="SimSun" w:hAnsi="Times New Roman" w:cs="Times New Roman"/>
          <w:sz w:val="24"/>
          <w:szCs w:val="24"/>
          <w:lang w:val="en-US" w:eastAsia="ru-RU"/>
        </w:rPr>
        <w:t>Global Strategy Journal, 4(4), pp.292–309.</w:t>
      </w:r>
      <w:proofErr w:type="gramEnd"/>
    </w:p>
    <w:p w:rsidR="006D6577" w:rsidRPr="006D6577" w:rsidRDefault="006D6577" w:rsidP="006D6577">
      <w:pPr>
        <w:spacing w:after="0" w:line="360" w:lineRule="auto"/>
        <w:ind w:firstLine="709"/>
        <w:jc w:val="both"/>
        <w:rPr>
          <w:rFonts w:ascii="Times New Roman" w:eastAsia="SimSun" w:hAnsi="Times New Roman" w:cs="Times New Roman"/>
          <w:sz w:val="24"/>
          <w:szCs w:val="24"/>
          <w:lang w:val="en-US" w:eastAsia="ru-RU"/>
        </w:rPr>
      </w:pPr>
      <w:proofErr w:type="gramStart"/>
      <w:r w:rsidRPr="006D6577">
        <w:rPr>
          <w:rFonts w:ascii="Times New Roman" w:eastAsia="SimSun" w:hAnsi="Times New Roman" w:cs="Times New Roman"/>
          <w:sz w:val="24"/>
          <w:szCs w:val="24"/>
          <w:lang w:val="en-US" w:eastAsia="ru-RU"/>
        </w:rPr>
        <w:t>Merchant, H. &amp; Schendel, D., 2000.</w:t>
      </w:r>
      <w:proofErr w:type="gramEnd"/>
      <w:r w:rsidRPr="006D6577">
        <w:rPr>
          <w:rFonts w:ascii="Times New Roman" w:eastAsia="SimSun" w:hAnsi="Times New Roman" w:cs="Times New Roman"/>
          <w:sz w:val="24"/>
          <w:szCs w:val="24"/>
          <w:lang w:val="en-US" w:eastAsia="ru-RU"/>
        </w:rPr>
        <w:t xml:space="preserve"> How do international joint ventures create shareholder value? </w:t>
      </w:r>
      <w:proofErr w:type="gramStart"/>
      <w:r w:rsidRPr="006D6577">
        <w:rPr>
          <w:rFonts w:ascii="Times New Roman" w:eastAsia="SimSun" w:hAnsi="Times New Roman" w:cs="Times New Roman"/>
          <w:sz w:val="24"/>
          <w:szCs w:val="24"/>
          <w:lang w:val="en-US" w:eastAsia="ru-RU"/>
        </w:rPr>
        <w:t>Strategic Management Journal, 21(7), pp.723–737.</w:t>
      </w:r>
      <w:proofErr w:type="gramEnd"/>
    </w:p>
    <w:p w:rsidR="006D6577" w:rsidRPr="006D6577" w:rsidRDefault="006D6577" w:rsidP="006D6577">
      <w:pPr>
        <w:spacing w:after="0" w:line="360" w:lineRule="auto"/>
        <w:ind w:firstLine="709"/>
        <w:jc w:val="both"/>
        <w:rPr>
          <w:rFonts w:ascii="Times New Roman" w:eastAsia="SimSun" w:hAnsi="Times New Roman" w:cs="Times New Roman"/>
          <w:sz w:val="24"/>
          <w:szCs w:val="24"/>
          <w:lang w:val="en-US" w:eastAsia="ru-RU"/>
        </w:rPr>
      </w:pPr>
      <w:proofErr w:type="gramStart"/>
      <w:r w:rsidRPr="006D6577">
        <w:rPr>
          <w:rFonts w:ascii="Times New Roman" w:eastAsia="SimSun" w:hAnsi="Times New Roman" w:cs="Times New Roman"/>
          <w:sz w:val="24"/>
          <w:szCs w:val="24"/>
          <w:lang w:val="en-US" w:eastAsia="ru-RU"/>
        </w:rPr>
        <w:lastRenderedPageBreak/>
        <w:t>Nam, K.-M.K.-M., 2011.</w:t>
      </w:r>
      <w:proofErr w:type="gramEnd"/>
      <w:r w:rsidRPr="006D6577">
        <w:rPr>
          <w:rFonts w:ascii="Times New Roman" w:eastAsia="SimSun" w:hAnsi="Times New Roman" w:cs="Times New Roman"/>
          <w:sz w:val="24"/>
          <w:szCs w:val="24"/>
          <w:lang w:val="en-US" w:eastAsia="ru-RU"/>
        </w:rPr>
        <w:t xml:space="preserve"> Learning through the international joint venture: lessons from the experience of China’s automotive sector. </w:t>
      </w:r>
      <w:proofErr w:type="gramStart"/>
      <w:r w:rsidRPr="006D6577">
        <w:rPr>
          <w:rFonts w:ascii="Times New Roman" w:eastAsia="SimSun" w:hAnsi="Times New Roman" w:cs="Times New Roman"/>
          <w:sz w:val="24"/>
          <w:szCs w:val="24"/>
          <w:lang w:val="en-US" w:eastAsia="ru-RU"/>
        </w:rPr>
        <w:t>Industrial and Corporate Change, 20(3), pp.855–907.</w:t>
      </w:r>
      <w:proofErr w:type="gramEnd"/>
    </w:p>
    <w:p w:rsidR="006D6577" w:rsidRPr="006D6577" w:rsidRDefault="006D6577" w:rsidP="006D6577">
      <w:pPr>
        <w:spacing w:after="0" w:line="360" w:lineRule="auto"/>
        <w:ind w:firstLine="709"/>
        <w:jc w:val="both"/>
        <w:rPr>
          <w:rFonts w:ascii="Times New Roman" w:eastAsia="SimSun" w:hAnsi="Times New Roman" w:cs="Times New Roman"/>
          <w:sz w:val="24"/>
          <w:szCs w:val="24"/>
          <w:lang w:val="en-US" w:eastAsia="ru-RU"/>
        </w:rPr>
      </w:pPr>
      <w:proofErr w:type="gramStart"/>
      <w:r w:rsidRPr="006D6577">
        <w:rPr>
          <w:rFonts w:ascii="Times New Roman" w:eastAsia="SimSun" w:hAnsi="Times New Roman" w:cs="Times New Roman"/>
          <w:sz w:val="24"/>
          <w:szCs w:val="24"/>
          <w:lang w:val="en-US" w:eastAsia="ru-RU"/>
        </w:rPr>
        <w:t>Nemeth, A. &amp; Nippa, M., 2013.</w:t>
      </w:r>
      <w:proofErr w:type="gramEnd"/>
      <w:r w:rsidRPr="006D6577">
        <w:rPr>
          <w:rFonts w:ascii="Times New Roman" w:eastAsia="SimSun" w:hAnsi="Times New Roman" w:cs="Times New Roman"/>
          <w:sz w:val="24"/>
          <w:szCs w:val="24"/>
          <w:lang w:val="en-US" w:eastAsia="ru-RU"/>
        </w:rPr>
        <w:t xml:space="preserve"> </w:t>
      </w:r>
      <w:proofErr w:type="gramStart"/>
      <w:r w:rsidRPr="006D6577">
        <w:rPr>
          <w:rFonts w:ascii="Times New Roman" w:eastAsia="SimSun" w:hAnsi="Times New Roman" w:cs="Times New Roman"/>
          <w:sz w:val="24"/>
          <w:szCs w:val="24"/>
          <w:lang w:val="en-US" w:eastAsia="ru-RU"/>
        </w:rPr>
        <w:t>Rigor and Relevance of IJV Exit Research.</w:t>
      </w:r>
      <w:proofErr w:type="gramEnd"/>
      <w:r w:rsidRPr="006D6577">
        <w:rPr>
          <w:rFonts w:ascii="Times New Roman" w:eastAsia="SimSun" w:hAnsi="Times New Roman" w:cs="Times New Roman"/>
          <w:sz w:val="24"/>
          <w:szCs w:val="24"/>
          <w:lang w:val="en-US" w:eastAsia="ru-RU"/>
        </w:rPr>
        <w:t xml:space="preserve"> </w:t>
      </w:r>
      <w:proofErr w:type="gramStart"/>
      <w:r w:rsidRPr="006D6577">
        <w:rPr>
          <w:rFonts w:ascii="Times New Roman" w:eastAsia="SimSun" w:hAnsi="Times New Roman" w:cs="Times New Roman"/>
          <w:sz w:val="24"/>
          <w:szCs w:val="24"/>
          <w:lang w:val="en-US" w:eastAsia="ru-RU"/>
        </w:rPr>
        <w:t>Management International Review (MIR), 53(3), pp.449–475.</w:t>
      </w:r>
      <w:proofErr w:type="gramEnd"/>
    </w:p>
    <w:p w:rsidR="006D6577" w:rsidRPr="006D6577" w:rsidRDefault="006D6577" w:rsidP="006D6577">
      <w:pPr>
        <w:spacing w:after="0" w:line="360" w:lineRule="auto"/>
        <w:ind w:firstLine="709"/>
        <w:jc w:val="both"/>
        <w:rPr>
          <w:rFonts w:ascii="Times New Roman" w:eastAsia="SimSun" w:hAnsi="Times New Roman" w:cs="Times New Roman"/>
          <w:sz w:val="24"/>
          <w:szCs w:val="24"/>
          <w:lang w:val="en-US" w:eastAsia="ru-RU"/>
        </w:rPr>
      </w:pPr>
      <w:proofErr w:type="gramStart"/>
      <w:r w:rsidRPr="006D6577">
        <w:rPr>
          <w:rFonts w:ascii="Times New Roman" w:eastAsia="SimSun" w:hAnsi="Times New Roman" w:cs="Times New Roman"/>
          <w:sz w:val="24"/>
          <w:szCs w:val="24"/>
          <w:lang w:val="en-US" w:eastAsia="ru-RU"/>
        </w:rPr>
        <w:t>Park, S.H. &amp; Russo, M.R., 1996.</w:t>
      </w:r>
      <w:proofErr w:type="gramEnd"/>
      <w:r w:rsidRPr="006D6577">
        <w:rPr>
          <w:rFonts w:ascii="Times New Roman" w:eastAsia="SimSun" w:hAnsi="Times New Roman" w:cs="Times New Roman"/>
          <w:sz w:val="24"/>
          <w:szCs w:val="24"/>
          <w:lang w:val="en-US" w:eastAsia="ru-RU"/>
        </w:rPr>
        <w:t xml:space="preserve"> </w:t>
      </w:r>
      <w:proofErr w:type="gramStart"/>
      <w:r w:rsidRPr="006D6577">
        <w:rPr>
          <w:rFonts w:ascii="Times New Roman" w:eastAsia="SimSun" w:hAnsi="Times New Roman" w:cs="Times New Roman"/>
          <w:sz w:val="24"/>
          <w:szCs w:val="24"/>
          <w:lang w:val="en-US" w:eastAsia="ru-RU"/>
        </w:rPr>
        <w:t>When competition eclipses cooperation: an event hystory analysis of joint venture failure.</w:t>
      </w:r>
      <w:proofErr w:type="gramEnd"/>
      <w:r w:rsidRPr="006D6577">
        <w:rPr>
          <w:rFonts w:ascii="Times New Roman" w:eastAsia="SimSun" w:hAnsi="Times New Roman" w:cs="Times New Roman"/>
          <w:sz w:val="24"/>
          <w:szCs w:val="24"/>
          <w:lang w:val="en-US" w:eastAsia="ru-RU"/>
        </w:rPr>
        <w:t xml:space="preserve"> </w:t>
      </w:r>
      <w:proofErr w:type="gramStart"/>
      <w:r w:rsidRPr="006D6577">
        <w:rPr>
          <w:rFonts w:ascii="Times New Roman" w:eastAsia="SimSun" w:hAnsi="Times New Roman" w:cs="Times New Roman"/>
          <w:sz w:val="24"/>
          <w:szCs w:val="24"/>
          <w:lang w:val="en-US" w:eastAsia="ru-RU"/>
        </w:rPr>
        <w:t>Management Science, 42(6), pp.875–890.</w:t>
      </w:r>
      <w:proofErr w:type="gramEnd"/>
    </w:p>
    <w:p w:rsidR="006D6577" w:rsidRPr="006D6577" w:rsidRDefault="006D6577" w:rsidP="006D6577">
      <w:pPr>
        <w:spacing w:after="0" w:line="360" w:lineRule="auto"/>
        <w:ind w:firstLine="709"/>
        <w:jc w:val="both"/>
        <w:rPr>
          <w:rFonts w:ascii="Times New Roman" w:eastAsia="SimSun" w:hAnsi="Times New Roman" w:cs="Times New Roman"/>
          <w:sz w:val="24"/>
          <w:szCs w:val="24"/>
          <w:lang w:val="en-US" w:eastAsia="ru-RU"/>
        </w:rPr>
      </w:pPr>
      <w:proofErr w:type="gramStart"/>
      <w:r w:rsidRPr="006D6577">
        <w:rPr>
          <w:rFonts w:ascii="Times New Roman" w:eastAsia="SimSun" w:hAnsi="Times New Roman" w:cs="Times New Roman"/>
          <w:sz w:val="24"/>
          <w:szCs w:val="24"/>
          <w:lang w:val="en-US" w:eastAsia="ru-RU"/>
        </w:rPr>
        <w:t>Park, S.H. &amp; Ungson, G.R., 1997.</w:t>
      </w:r>
      <w:proofErr w:type="gramEnd"/>
      <w:r w:rsidRPr="006D6577">
        <w:rPr>
          <w:rFonts w:ascii="Times New Roman" w:eastAsia="SimSun" w:hAnsi="Times New Roman" w:cs="Times New Roman"/>
          <w:sz w:val="24"/>
          <w:szCs w:val="24"/>
          <w:lang w:val="en-US" w:eastAsia="ru-RU"/>
        </w:rPr>
        <w:t xml:space="preserve"> </w:t>
      </w:r>
      <w:proofErr w:type="gramStart"/>
      <w:r w:rsidRPr="006D6577">
        <w:rPr>
          <w:rFonts w:ascii="Times New Roman" w:eastAsia="SimSun" w:hAnsi="Times New Roman" w:cs="Times New Roman"/>
          <w:sz w:val="24"/>
          <w:szCs w:val="24"/>
          <w:lang w:val="en-US" w:eastAsia="ru-RU"/>
        </w:rPr>
        <w:t>The effect of national culture, organizational complementarity, and economic motivationon joint venture dissolution.</w:t>
      </w:r>
      <w:proofErr w:type="gramEnd"/>
      <w:r w:rsidRPr="006D6577">
        <w:rPr>
          <w:rFonts w:ascii="Times New Roman" w:eastAsia="SimSun" w:hAnsi="Times New Roman" w:cs="Times New Roman"/>
          <w:sz w:val="24"/>
          <w:szCs w:val="24"/>
          <w:lang w:val="en-US" w:eastAsia="ru-RU"/>
        </w:rPr>
        <w:t xml:space="preserve"> </w:t>
      </w:r>
      <w:proofErr w:type="gramStart"/>
      <w:r w:rsidRPr="006D6577">
        <w:rPr>
          <w:rFonts w:ascii="Times New Roman" w:eastAsia="SimSun" w:hAnsi="Times New Roman" w:cs="Times New Roman"/>
          <w:sz w:val="24"/>
          <w:szCs w:val="24"/>
          <w:lang w:val="en-US" w:eastAsia="ru-RU"/>
        </w:rPr>
        <w:t>Academy of Management Journal, 40(2), pp.279–307.</w:t>
      </w:r>
      <w:proofErr w:type="gramEnd"/>
    </w:p>
    <w:p w:rsidR="006D6577" w:rsidRPr="006D6577" w:rsidRDefault="006D6577" w:rsidP="006D6577">
      <w:pPr>
        <w:spacing w:after="0" w:line="360" w:lineRule="auto"/>
        <w:ind w:firstLine="709"/>
        <w:jc w:val="both"/>
        <w:rPr>
          <w:rFonts w:ascii="Times New Roman" w:eastAsia="SimSun" w:hAnsi="Times New Roman" w:cs="Times New Roman"/>
          <w:sz w:val="24"/>
          <w:szCs w:val="24"/>
          <w:lang w:val="en-US" w:eastAsia="ru-RU"/>
        </w:rPr>
      </w:pPr>
      <w:r w:rsidRPr="006D6577">
        <w:rPr>
          <w:rFonts w:ascii="Times New Roman" w:eastAsia="SimSun" w:hAnsi="Times New Roman" w:cs="Times New Roman"/>
          <w:sz w:val="24"/>
          <w:szCs w:val="24"/>
          <w:lang w:val="en-US" w:eastAsia="ru-RU"/>
        </w:rPr>
        <w:t xml:space="preserve">Pearce, R.J., 1997. Toward Understanding Joint Venture Performance and Survival: A Bargaining and Influence Approach to Transaction Cost Theory. </w:t>
      </w:r>
      <w:proofErr w:type="gramStart"/>
      <w:r w:rsidRPr="006D6577">
        <w:rPr>
          <w:rFonts w:ascii="Times New Roman" w:eastAsia="SimSun" w:hAnsi="Times New Roman" w:cs="Times New Roman"/>
          <w:sz w:val="24"/>
          <w:szCs w:val="24"/>
          <w:lang w:val="en-US" w:eastAsia="ru-RU"/>
        </w:rPr>
        <w:t>The Academy of Management Review, 22(1), pp.203–225.</w:t>
      </w:r>
      <w:proofErr w:type="gramEnd"/>
    </w:p>
    <w:p w:rsidR="006D6577" w:rsidRPr="006D6577" w:rsidRDefault="006D6577" w:rsidP="006D6577">
      <w:pPr>
        <w:spacing w:after="0" w:line="360" w:lineRule="auto"/>
        <w:ind w:firstLine="709"/>
        <w:jc w:val="both"/>
        <w:rPr>
          <w:rFonts w:ascii="Times New Roman" w:eastAsia="SimSun" w:hAnsi="Times New Roman" w:cs="Times New Roman"/>
          <w:sz w:val="24"/>
          <w:szCs w:val="24"/>
          <w:lang w:val="en-US" w:eastAsia="ru-RU"/>
        </w:rPr>
      </w:pPr>
      <w:proofErr w:type="gramStart"/>
      <w:r w:rsidRPr="006D6577">
        <w:rPr>
          <w:rFonts w:ascii="Times New Roman" w:eastAsia="SimSun" w:hAnsi="Times New Roman" w:cs="Times New Roman"/>
          <w:sz w:val="24"/>
          <w:szCs w:val="24"/>
          <w:lang w:val="en-US" w:eastAsia="ru-RU"/>
        </w:rPr>
        <w:t>Polidoro, F., Ahuja, G. &amp; Mitchell, W., 2011.</w:t>
      </w:r>
      <w:proofErr w:type="gramEnd"/>
      <w:r w:rsidRPr="006D6577">
        <w:rPr>
          <w:rFonts w:ascii="Times New Roman" w:eastAsia="SimSun" w:hAnsi="Times New Roman" w:cs="Times New Roman"/>
          <w:sz w:val="24"/>
          <w:szCs w:val="24"/>
          <w:lang w:val="en-US" w:eastAsia="ru-RU"/>
        </w:rPr>
        <w:t xml:space="preserve"> </w:t>
      </w:r>
      <w:proofErr w:type="gramStart"/>
      <w:r w:rsidRPr="006D6577">
        <w:rPr>
          <w:rFonts w:ascii="Times New Roman" w:eastAsia="SimSun" w:hAnsi="Times New Roman" w:cs="Times New Roman"/>
          <w:sz w:val="24"/>
          <w:szCs w:val="24"/>
          <w:lang w:val="en-US" w:eastAsia="ru-RU"/>
        </w:rPr>
        <w:t>When the social structure overshadows competitive incentives: The effects of network embeddedness on joint venture dissolution.</w:t>
      </w:r>
      <w:proofErr w:type="gramEnd"/>
      <w:r w:rsidRPr="006D6577">
        <w:rPr>
          <w:rFonts w:ascii="Times New Roman" w:eastAsia="SimSun" w:hAnsi="Times New Roman" w:cs="Times New Roman"/>
          <w:sz w:val="24"/>
          <w:szCs w:val="24"/>
          <w:lang w:val="en-US" w:eastAsia="ru-RU"/>
        </w:rPr>
        <w:t xml:space="preserve"> </w:t>
      </w:r>
      <w:proofErr w:type="gramStart"/>
      <w:r w:rsidRPr="006D6577">
        <w:rPr>
          <w:rFonts w:ascii="Times New Roman" w:eastAsia="SimSun" w:hAnsi="Times New Roman" w:cs="Times New Roman"/>
          <w:sz w:val="24"/>
          <w:szCs w:val="24"/>
          <w:lang w:val="en-US" w:eastAsia="ru-RU"/>
        </w:rPr>
        <w:t>Academy of Management Journal, 54(1), pp.203–223.</w:t>
      </w:r>
      <w:proofErr w:type="gramEnd"/>
    </w:p>
    <w:p w:rsidR="006D6577" w:rsidRPr="006D6577" w:rsidRDefault="006D6577" w:rsidP="006D6577">
      <w:pPr>
        <w:spacing w:after="0" w:line="360" w:lineRule="auto"/>
        <w:ind w:firstLine="709"/>
        <w:jc w:val="both"/>
        <w:rPr>
          <w:rFonts w:ascii="Times New Roman" w:eastAsia="SimSun" w:hAnsi="Times New Roman" w:cs="Times New Roman"/>
          <w:sz w:val="24"/>
          <w:szCs w:val="24"/>
          <w:lang w:val="en-US" w:eastAsia="ru-RU"/>
        </w:rPr>
      </w:pPr>
      <w:proofErr w:type="gramStart"/>
      <w:r w:rsidRPr="006D6577">
        <w:rPr>
          <w:rFonts w:ascii="Times New Roman" w:eastAsia="SimSun" w:hAnsi="Times New Roman" w:cs="Times New Roman"/>
          <w:sz w:val="24"/>
          <w:szCs w:val="24"/>
          <w:lang w:val="en-US" w:eastAsia="ru-RU"/>
        </w:rPr>
        <w:t>Preffer, J. &amp; Nowak, P., 1976.</w:t>
      </w:r>
      <w:proofErr w:type="gramEnd"/>
      <w:r w:rsidRPr="006D6577">
        <w:rPr>
          <w:rFonts w:ascii="Times New Roman" w:eastAsia="SimSun" w:hAnsi="Times New Roman" w:cs="Times New Roman"/>
          <w:sz w:val="24"/>
          <w:szCs w:val="24"/>
          <w:lang w:val="en-US" w:eastAsia="ru-RU"/>
        </w:rPr>
        <w:t xml:space="preserve"> </w:t>
      </w:r>
      <w:proofErr w:type="gramStart"/>
      <w:r w:rsidRPr="006D6577">
        <w:rPr>
          <w:rFonts w:ascii="Times New Roman" w:eastAsia="SimSun" w:hAnsi="Times New Roman" w:cs="Times New Roman"/>
          <w:sz w:val="24"/>
          <w:szCs w:val="24"/>
          <w:lang w:val="en-US" w:eastAsia="ru-RU"/>
        </w:rPr>
        <w:t>Joint Ventures and Interorganizational Interdependence.</w:t>
      </w:r>
      <w:proofErr w:type="gramEnd"/>
      <w:r w:rsidRPr="006D6577">
        <w:rPr>
          <w:rFonts w:ascii="Times New Roman" w:eastAsia="SimSun" w:hAnsi="Times New Roman" w:cs="Times New Roman"/>
          <w:sz w:val="24"/>
          <w:szCs w:val="24"/>
          <w:lang w:val="en-US" w:eastAsia="ru-RU"/>
        </w:rPr>
        <w:t xml:space="preserve"> </w:t>
      </w:r>
      <w:proofErr w:type="gramStart"/>
      <w:r w:rsidRPr="006D6577">
        <w:rPr>
          <w:rFonts w:ascii="Times New Roman" w:eastAsia="SimSun" w:hAnsi="Times New Roman" w:cs="Times New Roman"/>
          <w:sz w:val="24"/>
          <w:szCs w:val="24"/>
          <w:lang w:val="en-US" w:eastAsia="ru-RU"/>
        </w:rPr>
        <w:t>Administrative Science Quarterly, 21, pp.315–339.</w:t>
      </w:r>
      <w:proofErr w:type="gramEnd"/>
    </w:p>
    <w:p w:rsidR="006D6577" w:rsidRPr="006D6577" w:rsidRDefault="006D6577" w:rsidP="006D6577">
      <w:pPr>
        <w:spacing w:after="0" w:line="360" w:lineRule="auto"/>
        <w:ind w:firstLine="709"/>
        <w:jc w:val="both"/>
        <w:rPr>
          <w:rFonts w:ascii="Times New Roman" w:eastAsia="SimSun" w:hAnsi="Times New Roman" w:cs="Times New Roman"/>
          <w:sz w:val="24"/>
          <w:szCs w:val="24"/>
          <w:lang w:val="en-US" w:eastAsia="ru-RU"/>
        </w:rPr>
      </w:pPr>
      <w:proofErr w:type="gramStart"/>
      <w:r w:rsidRPr="006D6577">
        <w:rPr>
          <w:rFonts w:ascii="Times New Roman" w:eastAsia="SimSun" w:hAnsi="Times New Roman" w:cs="Times New Roman"/>
          <w:sz w:val="24"/>
          <w:szCs w:val="24"/>
          <w:lang w:val="en-US" w:eastAsia="ru-RU"/>
        </w:rPr>
        <w:t>Puck, J.F., Holtbrügge, D. &amp; Mohr, A.T., 2009.</w:t>
      </w:r>
      <w:proofErr w:type="gramEnd"/>
      <w:r w:rsidRPr="006D6577">
        <w:rPr>
          <w:rFonts w:ascii="Times New Roman" w:eastAsia="SimSun" w:hAnsi="Times New Roman" w:cs="Times New Roman"/>
          <w:sz w:val="24"/>
          <w:szCs w:val="24"/>
          <w:lang w:val="en-US" w:eastAsia="ru-RU"/>
        </w:rPr>
        <w:t xml:space="preserve"> Beyond entry mode choice: Explaining the conversion of joint ventures into wholly owned subsidiaries in the People’s Republic of China. </w:t>
      </w:r>
      <w:proofErr w:type="gramStart"/>
      <w:r w:rsidRPr="006D6577">
        <w:rPr>
          <w:rFonts w:ascii="Times New Roman" w:eastAsia="SimSun" w:hAnsi="Times New Roman" w:cs="Times New Roman"/>
          <w:sz w:val="24"/>
          <w:szCs w:val="24"/>
          <w:lang w:val="en-US" w:eastAsia="ru-RU"/>
        </w:rPr>
        <w:t>Journal of International Business Studies, 40(3), pp.388–404.</w:t>
      </w:r>
      <w:proofErr w:type="gramEnd"/>
    </w:p>
    <w:p w:rsidR="006D6577" w:rsidRPr="006D6577" w:rsidRDefault="006D6577" w:rsidP="006D6577">
      <w:pPr>
        <w:spacing w:after="0" w:line="360" w:lineRule="auto"/>
        <w:ind w:firstLine="709"/>
        <w:jc w:val="both"/>
        <w:rPr>
          <w:rFonts w:ascii="Times New Roman" w:eastAsia="SimSun" w:hAnsi="Times New Roman" w:cs="Times New Roman"/>
          <w:sz w:val="24"/>
          <w:szCs w:val="24"/>
          <w:lang w:val="en-US" w:eastAsia="ru-RU"/>
        </w:rPr>
      </w:pPr>
      <w:proofErr w:type="gramStart"/>
      <w:r w:rsidRPr="006D6577">
        <w:rPr>
          <w:rFonts w:ascii="Times New Roman" w:eastAsia="SimSun" w:hAnsi="Times New Roman" w:cs="Times New Roman"/>
          <w:sz w:val="24"/>
          <w:szCs w:val="24"/>
          <w:lang w:val="en-US" w:eastAsia="ru-RU"/>
        </w:rPr>
        <w:t>Ren, H., Gray, B. &amp; Kim, K., 2009.</w:t>
      </w:r>
      <w:proofErr w:type="gramEnd"/>
      <w:r w:rsidRPr="006D6577">
        <w:rPr>
          <w:rFonts w:ascii="Times New Roman" w:eastAsia="SimSun" w:hAnsi="Times New Roman" w:cs="Times New Roman"/>
          <w:sz w:val="24"/>
          <w:szCs w:val="24"/>
          <w:lang w:val="en-US" w:eastAsia="ru-RU"/>
        </w:rPr>
        <w:t xml:space="preserve"> Performance of International Joint Ventures: What Factors Really Make a Difference and How? </w:t>
      </w:r>
      <w:proofErr w:type="gramStart"/>
      <w:r w:rsidRPr="006D6577">
        <w:rPr>
          <w:rFonts w:ascii="Times New Roman" w:eastAsia="SimSun" w:hAnsi="Times New Roman" w:cs="Times New Roman"/>
          <w:sz w:val="24"/>
          <w:szCs w:val="24"/>
          <w:lang w:val="en-US" w:eastAsia="ru-RU"/>
        </w:rPr>
        <w:t>Journal of Management, 35(3), pp.805–832.</w:t>
      </w:r>
      <w:proofErr w:type="gramEnd"/>
    </w:p>
    <w:p w:rsidR="006D6577" w:rsidRPr="006D6577" w:rsidRDefault="006D6577" w:rsidP="006D6577">
      <w:pPr>
        <w:spacing w:after="0" w:line="360" w:lineRule="auto"/>
        <w:ind w:firstLine="709"/>
        <w:jc w:val="both"/>
        <w:rPr>
          <w:rFonts w:ascii="Times New Roman" w:eastAsia="SimSun" w:hAnsi="Times New Roman" w:cs="Times New Roman"/>
          <w:sz w:val="24"/>
          <w:szCs w:val="24"/>
          <w:lang w:val="en-US" w:eastAsia="ru-RU"/>
        </w:rPr>
      </w:pPr>
      <w:r w:rsidRPr="006D6577">
        <w:rPr>
          <w:rFonts w:ascii="Times New Roman" w:eastAsia="SimSun" w:hAnsi="Times New Roman" w:cs="Times New Roman"/>
          <w:sz w:val="24"/>
          <w:szCs w:val="24"/>
          <w:lang w:val="en-US" w:eastAsia="ru-RU"/>
        </w:rPr>
        <w:t xml:space="preserve">Reuer, J.J., 2002. </w:t>
      </w:r>
      <w:proofErr w:type="gramStart"/>
      <w:r w:rsidRPr="006D6577">
        <w:rPr>
          <w:rFonts w:ascii="Times New Roman" w:eastAsia="SimSun" w:hAnsi="Times New Roman" w:cs="Times New Roman"/>
          <w:sz w:val="24"/>
          <w:szCs w:val="24"/>
          <w:lang w:val="en-US" w:eastAsia="ru-RU"/>
        </w:rPr>
        <w:t>Incremental Corporate Reconfiguration through International Joint Venture Buyouts and Selloffs.</w:t>
      </w:r>
      <w:proofErr w:type="gramEnd"/>
      <w:r w:rsidRPr="006D6577">
        <w:rPr>
          <w:rFonts w:ascii="Times New Roman" w:eastAsia="SimSun" w:hAnsi="Times New Roman" w:cs="Times New Roman"/>
          <w:sz w:val="24"/>
          <w:szCs w:val="24"/>
          <w:lang w:val="en-US" w:eastAsia="ru-RU"/>
        </w:rPr>
        <w:t xml:space="preserve"> </w:t>
      </w:r>
      <w:proofErr w:type="gramStart"/>
      <w:r w:rsidRPr="006D6577">
        <w:rPr>
          <w:rFonts w:ascii="Times New Roman" w:eastAsia="SimSun" w:hAnsi="Times New Roman" w:cs="Times New Roman"/>
          <w:sz w:val="24"/>
          <w:szCs w:val="24"/>
          <w:lang w:val="en-US" w:eastAsia="ru-RU"/>
        </w:rPr>
        <w:t>Management International Review, 42(3), pp.237–260.</w:t>
      </w:r>
      <w:proofErr w:type="gramEnd"/>
    </w:p>
    <w:p w:rsidR="006D6577" w:rsidRPr="006D6577" w:rsidRDefault="006D6577" w:rsidP="006D6577">
      <w:pPr>
        <w:spacing w:after="0" w:line="360" w:lineRule="auto"/>
        <w:ind w:firstLine="709"/>
        <w:jc w:val="both"/>
        <w:rPr>
          <w:rFonts w:ascii="Times New Roman" w:eastAsia="SimSun" w:hAnsi="Times New Roman" w:cs="Times New Roman"/>
          <w:sz w:val="24"/>
          <w:szCs w:val="24"/>
          <w:lang w:val="en-US" w:eastAsia="ru-RU"/>
        </w:rPr>
      </w:pPr>
      <w:r w:rsidRPr="006D6577">
        <w:rPr>
          <w:rFonts w:ascii="Times New Roman" w:eastAsia="SimSun" w:hAnsi="Times New Roman" w:cs="Times New Roman"/>
          <w:sz w:val="24"/>
          <w:szCs w:val="24"/>
          <w:lang w:val="en-US" w:eastAsia="ru-RU"/>
        </w:rPr>
        <w:t xml:space="preserve">Reuer, J.J., 2000. </w:t>
      </w:r>
      <w:proofErr w:type="gramStart"/>
      <w:r w:rsidRPr="006D6577">
        <w:rPr>
          <w:rFonts w:ascii="Times New Roman" w:eastAsia="SimSun" w:hAnsi="Times New Roman" w:cs="Times New Roman"/>
          <w:sz w:val="24"/>
          <w:szCs w:val="24"/>
          <w:lang w:val="en-US" w:eastAsia="ru-RU"/>
        </w:rPr>
        <w:t>Parent Firm Performance across International Joint Venture Life-Cycle Stages.</w:t>
      </w:r>
      <w:proofErr w:type="gramEnd"/>
      <w:r w:rsidRPr="006D6577">
        <w:rPr>
          <w:rFonts w:ascii="Times New Roman" w:eastAsia="SimSun" w:hAnsi="Times New Roman" w:cs="Times New Roman"/>
          <w:sz w:val="24"/>
          <w:szCs w:val="24"/>
          <w:lang w:val="en-US" w:eastAsia="ru-RU"/>
        </w:rPr>
        <w:t xml:space="preserve"> </w:t>
      </w:r>
      <w:proofErr w:type="gramStart"/>
      <w:r w:rsidRPr="006D6577">
        <w:rPr>
          <w:rFonts w:ascii="Times New Roman" w:eastAsia="SimSun" w:hAnsi="Times New Roman" w:cs="Times New Roman"/>
          <w:sz w:val="24"/>
          <w:szCs w:val="24"/>
          <w:lang w:val="en-US" w:eastAsia="ru-RU"/>
        </w:rPr>
        <w:t>Journal of International Business Studies, 31(1), pp.1–20.</w:t>
      </w:r>
      <w:proofErr w:type="gramEnd"/>
    </w:p>
    <w:p w:rsidR="006D6577" w:rsidRPr="006D6577" w:rsidRDefault="006D6577" w:rsidP="006D6577">
      <w:pPr>
        <w:spacing w:after="0" w:line="360" w:lineRule="auto"/>
        <w:ind w:firstLine="709"/>
        <w:jc w:val="both"/>
        <w:rPr>
          <w:rFonts w:ascii="Times New Roman" w:eastAsia="SimSun" w:hAnsi="Times New Roman" w:cs="Times New Roman"/>
          <w:sz w:val="24"/>
          <w:szCs w:val="24"/>
          <w:lang w:val="en-US" w:eastAsia="ru-RU"/>
        </w:rPr>
      </w:pPr>
      <w:proofErr w:type="gramStart"/>
      <w:r w:rsidRPr="006D6577">
        <w:rPr>
          <w:rFonts w:ascii="Times New Roman" w:eastAsia="SimSun" w:hAnsi="Times New Roman" w:cs="Times New Roman"/>
          <w:sz w:val="24"/>
          <w:szCs w:val="24"/>
          <w:lang w:val="en-US" w:eastAsia="ru-RU"/>
        </w:rPr>
        <w:t>Reuer, J.J. &amp; Tong, T.W., 2005.</w:t>
      </w:r>
      <w:proofErr w:type="gramEnd"/>
      <w:r w:rsidRPr="006D6577">
        <w:rPr>
          <w:rFonts w:ascii="Times New Roman" w:eastAsia="SimSun" w:hAnsi="Times New Roman" w:cs="Times New Roman"/>
          <w:sz w:val="24"/>
          <w:szCs w:val="24"/>
          <w:lang w:val="en-US" w:eastAsia="ru-RU"/>
        </w:rPr>
        <w:t xml:space="preserve"> </w:t>
      </w:r>
      <w:proofErr w:type="gramStart"/>
      <w:r w:rsidRPr="006D6577">
        <w:rPr>
          <w:rFonts w:ascii="Times New Roman" w:eastAsia="SimSun" w:hAnsi="Times New Roman" w:cs="Times New Roman"/>
          <w:sz w:val="24"/>
          <w:szCs w:val="24"/>
          <w:lang w:val="en-US" w:eastAsia="ru-RU"/>
        </w:rPr>
        <w:t>Real Options in International Joint Ventures.</w:t>
      </w:r>
      <w:proofErr w:type="gramEnd"/>
      <w:r w:rsidRPr="006D6577">
        <w:rPr>
          <w:rFonts w:ascii="Times New Roman" w:eastAsia="SimSun" w:hAnsi="Times New Roman" w:cs="Times New Roman"/>
          <w:sz w:val="24"/>
          <w:szCs w:val="24"/>
          <w:lang w:val="en-US" w:eastAsia="ru-RU"/>
        </w:rPr>
        <w:t xml:space="preserve"> </w:t>
      </w:r>
      <w:proofErr w:type="gramStart"/>
      <w:r w:rsidRPr="006D6577">
        <w:rPr>
          <w:rFonts w:ascii="Times New Roman" w:eastAsia="SimSun" w:hAnsi="Times New Roman" w:cs="Times New Roman"/>
          <w:sz w:val="24"/>
          <w:szCs w:val="24"/>
          <w:lang w:val="en-US" w:eastAsia="ru-RU"/>
        </w:rPr>
        <w:t>Journal of Management, 31(3), pp.403–423.</w:t>
      </w:r>
      <w:proofErr w:type="gramEnd"/>
    </w:p>
    <w:p w:rsidR="006D6577" w:rsidRPr="006D6577" w:rsidRDefault="006D6577" w:rsidP="006D6577">
      <w:pPr>
        <w:spacing w:after="0" w:line="360" w:lineRule="auto"/>
        <w:ind w:firstLine="709"/>
        <w:jc w:val="both"/>
        <w:rPr>
          <w:rFonts w:ascii="Times New Roman" w:eastAsia="SimSun" w:hAnsi="Times New Roman" w:cs="Times New Roman"/>
          <w:sz w:val="24"/>
          <w:szCs w:val="24"/>
          <w:lang w:val="en-US" w:eastAsia="ru-RU"/>
        </w:rPr>
      </w:pPr>
      <w:proofErr w:type="gramStart"/>
      <w:r w:rsidRPr="006D6577">
        <w:rPr>
          <w:rFonts w:ascii="Times New Roman" w:eastAsia="SimSun" w:hAnsi="Times New Roman" w:cs="Times New Roman"/>
          <w:sz w:val="24"/>
          <w:szCs w:val="24"/>
          <w:lang w:val="en-US" w:eastAsia="ru-RU"/>
        </w:rPr>
        <w:t>Rinaudo, E. K. &amp; Uhlaner R. 2014.</w:t>
      </w:r>
      <w:proofErr w:type="gramEnd"/>
      <w:r w:rsidRPr="006D6577">
        <w:rPr>
          <w:rFonts w:ascii="Times New Roman" w:eastAsia="SimSun" w:hAnsi="Times New Roman" w:cs="Times New Roman"/>
          <w:sz w:val="24"/>
          <w:szCs w:val="24"/>
          <w:lang w:val="en-US" w:eastAsia="ru-RU"/>
        </w:rPr>
        <w:t xml:space="preserve"> </w:t>
      </w:r>
      <w:proofErr w:type="gramStart"/>
      <w:r w:rsidRPr="006D6577">
        <w:rPr>
          <w:rFonts w:ascii="Times New Roman" w:eastAsia="SimSun" w:hAnsi="Times New Roman" w:cs="Times New Roman"/>
          <w:sz w:val="24"/>
          <w:szCs w:val="24"/>
          <w:lang w:val="en-US" w:eastAsia="ru-RU"/>
        </w:rPr>
        <w:t>Joint ventures on the rise.</w:t>
      </w:r>
      <w:proofErr w:type="gramEnd"/>
      <w:r w:rsidRPr="006D6577">
        <w:rPr>
          <w:rFonts w:ascii="Times New Roman" w:eastAsia="SimSun" w:hAnsi="Times New Roman" w:cs="Times New Roman"/>
          <w:sz w:val="24"/>
          <w:szCs w:val="24"/>
          <w:lang w:val="en-US" w:eastAsia="ru-RU"/>
        </w:rPr>
        <w:t xml:space="preserve"> Business functions. McKinsey&amp;Company. http://www.mckinsey.com</w:t>
      </w:r>
    </w:p>
    <w:p w:rsidR="006D6577" w:rsidRPr="006D6577" w:rsidRDefault="006D6577" w:rsidP="006D6577">
      <w:pPr>
        <w:spacing w:after="0" w:line="360" w:lineRule="auto"/>
        <w:ind w:firstLine="709"/>
        <w:jc w:val="both"/>
        <w:rPr>
          <w:rFonts w:ascii="Times New Roman" w:eastAsia="SimSun" w:hAnsi="Times New Roman" w:cs="Times New Roman"/>
          <w:sz w:val="24"/>
          <w:szCs w:val="24"/>
          <w:lang w:val="en-US" w:eastAsia="ru-RU"/>
        </w:rPr>
      </w:pPr>
      <w:r w:rsidRPr="006D6577">
        <w:rPr>
          <w:rFonts w:ascii="Times New Roman" w:eastAsia="SimSun" w:hAnsi="Times New Roman" w:cs="Times New Roman"/>
          <w:sz w:val="24"/>
          <w:szCs w:val="24"/>
          <w:lang w:val="en-US" w:eastAsia="ru-RU"/>
        </w:rPr>
        <w:t xml:space="preserve">Sinha, U. B. 2008. International joint venture: Buy-out and subsidiary. </w:t>
      </w:r>
      <w:proofErr w:type="gramStart"/>
      <w:r w:rsidRPr="006D6577">
        <w:rPr>
          <w:rFonts w:ascii="Times New Roman" w:eastAsia="SimSun" w:hAnsi="Times New Roman" w:cs="Times New Roman"/>
          <w:sz w:val="24"/>
          <w:szCs w:val="24"/>
          <w:lang w:val="en-US" w:eastAsia="ru-RU"/>
        </w:rPr>
        <w:t>Journal of Economic Behavior &amp; Organization, 65(3), pp.734-756.</w:t>
      </w:r>
      <w:proofErr w:type="gramEnd"/>
    </w:p>
    <w:p w:rsidR="006D6577" w:rsidRPr="006D6577" w:rsidRDefault="006D6577" w:rsidP="006D6577">
      <w:pPr>
        <w:spacing w:after="0" w:line="360" w:lineRule="auto"/>
        <w:ind w:firstLine="709"/>
        <w:jc w:val="both"/>
        <w:rPr>
          <w:rFonts w:ascii="Times New Roman" w:eastAsia="SimSun" w:hAnsi="Times New Roman" w:cs="Times New Roman"/>
          <w:sz w:val="24"/>
          <w:szCs w:val="24"/>
          <w:lang w:val="en-US" w:eastAsia="ru-RU"/>
        </w:rPr>
      </w:pPr>
      <w:r w:rsidRPr="006D6577">
        <w:rPr>
          <w:rFonts w:ascii="Times New Roman" w:eastAsia="SimSun" w:hAnsi="Times New Roman" w:cs="Times New Roman"/>
          <w:sz w:val="24"/>
          <w:szCs w:val="24"/>
          <w:lang w:val="en-US" w:eastAsia="ru-RU"/>
        </w:rPr>
        <w:t xml:space="preserve">Sinha, U. B. 2001. </w:t>
      </w:r>
      <w:proofErr w:type="gramStart"/>
      <w:r w:rsidRPr="006D6577">
        <w:rPr>
          <w:rFonts w:ascii="Times New Roman" w:eastAsia="SimSun" w:hAnsi="Times New Roman" w:cs="Times New Roman"/>
          <w:sz w:val="24"/>
          <w:szCs w:val="24"/>
          <w:lang w:val="en-US" w:eastAsia="ru-RU"/>
        </w:rPr>
        <w:t>International joint venture, licensing and buy-out under asymmetric information.</w:t>
      </w:r>
      <w:proofErr w:type="gramEnd"/>
      <w:r w:rsidRPr="006D6577">
        <w:rPr>
          <w:rFonts w:ascii="Times New Roman" w:eastAsia="SimSun" w:hAnsi="Times New Roman" w:cs="Times New Roman"/>
          <w:sz w:val="24"/>
          <w:szCs w:val="24"/>
          <w:lang w:val="en-US" w:eastAsia="ru-RU"/>
        </w:rPr>
        <w:t xml:space="preserve"> </w:t>
      </w:r>
      <w:proofErr w:type="gramStart"/>
      <w:r w:rsidRPr="006D6577">
        <w:rPr>
          <w:rFonts w:ascii="Times New Roman" w:eastAsia="SimSun" w:hAnsi="Times New Roman" w:cs="Times New Roman"/>
          <w:sz w:val="24"/>
          <w:szCs w:val="24"/>
          <w:lang w:val="en-US" w:eastAsia="ru-RU"/>
        </w:rPr>
        <w:t>Journal of Development Economics, 66(1), pp.127-151.</w:t>
      </w:r>
      <w:proofErr w:type="gramEnd"/>
    </w:p>
    <w:p w:rsidR="006D6577" w:rsidRPr="006D6577" w:rsidRDefault="006D6577" w:rsidP="006D6577">
      <w:pPr>
        <w:spacing w:after="0" w:line="360" w:lineRule="auto"/>
        <w:ind w:firstLine="709"/>
        <w:jc w:val="both"/>
        <w:rPr>
          <w:rFonts w:ascii="Times New Roman" w:eastAsia="SimSun" w:hAnsi="Times New Roman" w:cs="Times New Roman"/>
          <w:sz w:val="24"/>
          <w:szCs w:val="24"/>
          <w:lang w:val="en-US" w:eastAsia="ru-RU"/>
        </w:rPr>
      </w:pPr>
      <w:r w:rsidRPr="006D6577">
        <w:rPr>
          <w:rFonts w:ascii="Times New Roman" w:eastAsia="SimSun" w:hAnsi="Times New Roman" w:cs="Times New Roman"/>
          <w:sz w:val="24"/>
          <w:szCs w:val="24"/>
          <w:lang w:val="en-US" w:eastAsia="ru-RU"/>
        </w:rPr>
        <w:lastRenderedPageBreak/>
        <w:t xml:space="preserve">Steensma, H.K. et al., 2008. </w:t>
      </w:r>
      <w:proofErr w:type="gramStart"/>
      <w:r w:rsidRPr="006D6577">
        <w:rPr>
          <w:rFonts w:ascii="Times New Roman" w:eastAsia="SimSun" w:hAnsi="Times New Roman" w:cs="Times New Roman"/>
          <w:sz w:val="24"/>
          <w:szCs w:val="24"/>
          <w:lang w:val="en-US" w:eastAsia="ru-RU"/>
        </w:rPr>
        <w:t>The evolution and internalization of international joint ventures in a transitioning economy.</w:t>
      </w:r>
      <w:proofErr w:type="gramEnd"/>
      <w:r w:rsidRPr="006D6577">
        <w:rPr>
          <w:rFonts w:ascii="Times New Roman" w:eastAsia="SimSun" w:hAnsi="Times New Roman" w:cs="Times New Roman"/>
          <w:sz w:val="24"/>
          <w:szCs w:val="24"/>
          <w:lang w:val="en-US" w:eastAsia="ru-RU"/>
        </w:rPr>
        <w:t xml:space="preserve"> </w:t>
      </w:r>
      <w:proofErr w:type="gramStart"/>
      <w:r w:rsidRPr="006D6577">
        <w:rPr>
          <w:rFonts w:ascii="Times New Roman" w:eastAsia="SimSun" w:hAnsi="Times New Roman" w:cs="Times New Roman"/>
          <w:sz w:val="24"/>
          <w:szCs w:val="24"/>
          <w:lang w:val="en-US" w:eastAsia="ru-RU"/>
        </w:rPr>
        <w:t>Journal of International Business Studies, 39(3), pp.491–507.</w:t>
      </w:r>
      <w:proofErr w:type="gramEnd"/>
    </w:p>
    <w:p w:rsidR="006D6577" w:rsidRPr="006D6577" w:rsidRDefault="006D6577" w:rsidP="006D6577">
      <w:pPr>
        <w:spacing w:after="0" w:line="360" w:lineRule="auto"/>
        <w:ind w:firstLine="709"/>
        <w:jc w:val="both"/>
        <w:rPr>
          <w:rFonts w:ascii="Times New Roman" w:eastAsia="SimSun" w:hAnsi="Times New Roman" w:cs="Times New Roman"/>
          <w:sz w:val="24"/>
          <w:szCs w:val="24"/>
          <w:lang w:val="en-US" w:eastAsia="ru-RU"/>
        </w:rPr>
      </w:pPr>
      <w:proofErr w:type="gramStart"/>
      <w:r w:rsidRPr="006D6577">
        <w:rPr>
          <w:rFonts w:ascii="Times New Roman" w:eastAsia="SimSun" w:hAnsi="Times New Roman" w:cs="Times New Roman"/>
          <w:sz w:val="24"/>
          <w:szCs w:val="24"/>
          <w:lang w:val="en-US" w:eastAsia="ru-RU"/>
        </w:rPr>
        <w:t>Tong, T.W. &amp; Li, S., 2013.</w:t>
      </w:r>
      <w:proofErr w:type="gramEnd"/>
      <w:r w:rsidRPr="006D6577">
        <w:rPr>
          <w:rFonts w:ascii="Times New Roman" w:eastAsia="SimSun" w:hAnsi="Times New Roman" w:cs="Times New Roman"/>
          <w:sz w:val="24"/>
          <w:szCs w:val="24"/>
          <w:lang w:val="en-US" w:eastAsia="ru-RU"/>
        </w:rPr>
        <w:t xml:space="preserve"> The assignment of call option rights between partners in international joint ventures. </w:t>
      </w:r>
      <w:proofErr w:type="gramStart"/>
      <w:r w:rsidRPr="006D6577">
        <w:rPr>
          <w:rFonts w:ascii="Times New Roman" w:eastAsia="SimSun" w:hAnsi="Times New Roman" w:cs="Times New Roman"/>
          <w:sz w:val="24"/>
          <w:szCs w:val="24"/>
          <w:lang w:val="en-US" w:eastAsia="ru-RU"/>
        </w:rPr>
        <w:t>Strategic Management Journal, 34(10), pp.1232–1243.</w:t>
      </w:r>
      <w:proofErr w:type="gramEnd"/>
    </w:p>
    <w:p w:rsidR="006D6577" w:rsidRPr="006D6577" w:rsidRDefault="006D6577" w:rsidP="006D6577">
      <w:pPr>
        <w:spacing w:after="0" w:line="360" w:lineRule="auto"/>
        <w:ind w:firstLine="709"/>
        <w:jc w:val="both"/>
        <w:rPr>
          <w:rFonts w:ascii="Times New Roman" w:eastAsia="SimSun" w:hAnsi="Times New Roman" w:cs="Times New Roman"/>
          <w:sz w:val="24"/>
          <w:szCs w:val="24"/>
          <w:lang w:val="en-US" w:eastAsia="ru-RU"/>
        </w:rPr>
      </w:pPr>
      <w:proofErr w:type="gramStart"/>
      <w:r w:rsidRPr="006D6577">
        <w:rPr>
          <w:rFonts w:ascii="Times New Roman" w:eastAsia="SimSun" w:hAnsi="Times New Roman" w:cs="Times New Roman"/>
          <w:sz w:val="24"/>
          <w:szCs w:val="24"/>
          <w:lang w:val="en-US" w:eastAsia="ru-RU"/>
        </w:rPr>
        <w:t>Tong, T.W., Peng, M.W. &amp; Reuer, J.J., 2008.</w:t>
      </w:r>
      <w:proofErr w:type="gramEnd"/>
      <w:r w:rsidRPr="006D6577">
        <w:rPr>
          <w:rFonts w:ascii="Times New Roman" w:eastAsia="SimSun" w:hAnsi="Times New Roman" w:cs="Times New Roman"/>
          <w:sz w:val="24"/>
          <w:szCs w:val="24"/>
          <w:lang w:val="en-US" w:eastAsia="ru-RU"/>
        </w:rPr>
        <w:t xml:space="preserve"> </w:t>
      </w:r>
      <w:proofErr w:type="gramStart"/>
      <w:r w:rsidRPr="006D6577">
        <w:rPr>
          <w:rFonts w:ascii="Times New Roman" w:eastAsia="SimSun" w:hAnsi="Times New Roman" w:cs="Times New Roman"/>
          <w:sz w:val="24"/>
          <w:szCs w:val="24"/>
          <w:lang w:val="en-US" w:eastAsia="ru-RU"/>
        </w:rPr>
        <w:t>International joint ventures and the value of growth options.</w:t>
      </w:r>
      <w:proofErr w:type="gramEnd"/>
      <w:r w:rsidRPr="006D6577">
        <w:rPr>
          <w:rFonts w:ascii="Times New Roman" w:eastAsia="SimSun" w:hAnsi="Times New Roman" w:cs="Times New Roman"/>
          <w:sz w:val="24"/>
          <w:szCs w:val="24"/>
          <w:lang w:val="en-US" w:eastAsia="ru-RU"/>
        </w:rPr>
        <w:t xml:space="preserve"> </w:t>
      </w:r>
      <w:proofErr w:type="gramStart"/>
      <w:r w:rsidRPr="006D6577">
        <w:rPr>
          <w:rFonts w:ascii="Times New Roman" w:eastAsia="SimSun" w:hAnsi="Times New Roman" w:cs="Times New Roman"/>
          <w:sz w:val="24"/>
          <w:szCs w:val="24"/>
          <w:lang w:val="en-US" w:eastAsia="ru-RU"/>
        </w:rPr>
        <w:t>Academy of Management Journal, 51(5), pp.1014–1029.</w:t>
      </w:r>
      <w:proofErr w:type="gramEnd"/>
    </w:p>
    <w:p w:rsidR="006D6577" w:rsidRPr="006D6577" w:rsidRDefault="006D6577" w:rsidP="006D6577">
      <w:pPr>
        <w:spacing w:after="0" w:line="360" w:lineRule="auto"/>
        <w:ind w:firstLine="709"/>
        <w:jc w:val="both"/>
        <w:rPr>
          <w:rFonts w:ascii="Times New Roman" w:eastAsia="SimSun" w:hAnsi="Times New Roman" w:cs="Times New Roman"/>
          <w:sz w:val="24"/>
          <w:szCs w:val="24"/>
          <w:lang w:val="en-US" w:eastAsia="ru-RU"/>
        </w:rPr>
      </w:pPr>
      <w:proofErr w:type="gramStart"/>
      <w:r w:rsidRPr="006D6577">
        <w:rPr>
          <w:rFonts w:ascii="Times New Roman" w:eastAsia="SimSun" w:hAnsi="Times New Roman" w:cs="Times New Roman"/>
          <w:sz w:val="24"/>
          <w:szCs w:val="24"/>
          <w:lang w:val="en-US" w:eastAsia="ru-RU"/>
        </w:rPr>
        <w:t>Yan, A. &amp; Gray, B., 1994.</w:t>
      </w:r>
      <w:proofErr w:type="gramEnd"/>
      <w:r w:rsidRPr="006D6577">
        <w:rPr>
          <w:rFonts w:ascii="Times New Roman" w:eastAsia="SimSun" w:hAnsi="Times New Roman" w:cs="Times New Roman"/>
          <w:sz w:val="24"/>
          <w:szCs w:val="24"/>
          <w:lang w:val="en-US" w:eastAsia="ru-RU"/>
        </w:rPr>
        <w:t xml:space="preserve"> Bargaining power, management control, and performance in United States–China joint ventures: A comparative case study. </w:t>
      </w:r>
      <w:proofErr w:type="gramStart"/>
      <w:r w:rsidRPr="006D6577">
        <w:rPr>
          <w:rFonts w:ascii="Times New Roman" w:eastAsia="SimSun" w:hAnsi="Times New Roman" w:cs="Times New Roman"/>
          <w:sz w:val="24"/>
          <w:szCs w:val="24"/>
          <w:lang w:val="en-US" w:eastAsia="ru-RU"/>
        </w:rPr>
        <w:t>Academy of Management Journal, 37(6), pp.1478–1517.</w:t>
      </w:r>
      <w:proofErr w:type="gramEnd"/>
    </w:p>
    <w:p w:rsidR="006D6577" w:rsidRPr="006D6577" w:rsidRDefault="006D6577" w:rsidP="006D6577">
      <w:pPr>
        <w:spacing w:after="0" w:line="360" w:lineRule="auto"/>
        <w:ind w:firstLine="709"/>
        <w:jc w:val="both"/>
        <w:rPr>
          <w:rFonts w:ascii="Times New Roman" w:eastAsia="SimSun" w:hAnsi="Times New Roman" w:cs="Times New Roman"/>
          <w:sz w:val="24"/>
          <w:szCs w:val="24"/>
          <w:lang w:val="en-US" w:eastAsia="ru-RU"/>
        </w:rPr>
      </w:pPr>
      <w:proofErr w:type="gramStart"/>
      <w:r w:rsidRPr="006D6577">
        <w:rPr>
          <w:rFonts w:ascii="Times New Roman" w:eastAsia="SimSun" w:hAnsi="Times New Roman" w:cs="Times New Roman"/>
          <w:sz w:val="24"/>
          <w:szCs w:val="24"/>
          <w:lang w:val="en-US" w:eastAsia="ru-RU"/>
        </w:rPr>
        <w:t>Yang, H., Lin, Z.J. &amp; Peng, M.W., 2011.</w:t>
      </w:r>
      <w:proofErr w:type="gramEnd"/>
      <w:r w:rsidRPr="006D6577">
        <w:rPr>
          <w:rFonts w:ascii="Times New Roman" w:eastAsia="SimSun" w:hAnsi="Times New Roman" w:cs="Times New Roman"/>
          <w:sz w:val="24"/>
          <w:szCs w:val="24"/>
          <w:lang w:val="en-US" w:eastAsia="ru-RU"/>
        </w:rPr>
        <w:t xml:space="preserve"> Behind acquisitions of alliance partners: Exploratory learning and network embeddedness. </w:t>
      </w:r>
      <w:proofErr w:type="gramStart"/>
      <w:r w:rsidRPr="006D6577">
        <w:rPr>
          <w:rFonts w:ascii="Times New Roman" w:eastAsia="SimSun" w:hAnsi="Times New Roman" w:cs="Times New Roman"/>
          <w:sz w:val="24"/>
          <w:szCs w:val="24"/>
          <w:lang w:val="en-US" w:eastAsia="ru-RU"/>
        </w:rPr>
        <w:t>Academy of Management Journal, 54(5), pp.1069–1080.</w:t>
      </w:r>
      <w:proofErr w:type="gramEnd"/>
    </w:p>
    <w:p w:rsidR="006D6577" w:rsidRPr="006D6577" w:rsidRDefault="006D6577" w:rsidP="006D6577">
      <w:pPr>
        <w:spacing w:after="0" w:line="360" w:lineRule="auto"/>
        <w:ind w:firstLine="709"/>
        <w:jc w:val="both"/>
        <w:rPr>
          <w:rFonts w:ascii="Times New Roman" w:eastAsia="SimSun" w:hAnsi="Times New Roman" w:cs="Times New Roman"/>
          <w:sz w:val="24"/>
          <w:szCs w:val="24"/>
          <w:lang w:val="en-US" w:eastAsia="ru-RU"/>
        </w:rPr>
      </w:pPr>
      <w:proofErr w:type="gramStart"/>
      <w:r w:rsidRPr="006D6577">
        <w:rPr>
          <w:rFonts w:ascii="Times New Roman" w:eastAsia="SimSun" w:hAnsi="Times New Roman" w:cs="Times New Roman"/>
          <w:sz w:val="24"/>
          <w:szCs w:val="24"/>
          <w:lang w:val="en-US" w:eastAsia="ru-RU"/>
        </w:rPr>
        <w:t>Zeng, M. &amp; Yan, A., 1999.</w:t>
      </w:r>
      <w:proofErr w:type="gramEnd"/>
      <w:r w:rsidRPr="006D6577">
        <w:rPr>
          <w:rFonts w:ascii="Times New Roman" w:eastAsia="SimSun" w:hAnsi="Times New Roman" w:cs="Times New Roman"/>
          <w:sz w:val="24"/>
          <w:szCs w:val="24"/>
          <w:lang w:val="en-US" w:eastAsia="ru-RU"/>
        </w:rPr>
        <w:t xml:space="preserve"> International Joint Venture Instability: A Critique of Previous Research, </w:t>
      </w:r>
      <w:proofErr w:type="gramStart"/>
      <w:r w:rsidRPr="006D6577">
        <w:rPr>
          <w:rFonts w:ascii="Times New Roman" w:eastAsia="SimSun" w:hAnsi="Times New Roman" w:cs="Times New Roman"/>
          <w:sz w:val="24"/>
          <w:szCs w:val="24"/>
          <w:lang w:val="en-US" w:eastAsia="ru-RU"/>
        </w:rPr>
        <w:t>A</w:t>
      </w:r>
      <w:proofErr w:type="gramEnd"/>
      <w:r w:rsidRPr="006D6577">
        <w:rPr>
          <w:rFonts w:ascii="Times New Roman" w:eastAsia="SimSun" w:hAnsi="Times New Roman" w:cs="Times New Roman"/>
          <w:sz w:val="24"/>
          <w:szCs w:val="24"/>
          <w:lang w:val="en-US" w:eastAsia="ru-RU"/>
        </w:rPr>
        <w:t xml:space="preserve"> Reconceptualization, and Directions for Future Research. </w:t>
      </w:r>
      <w:proofErr w:type="gramStart"/>
      <w:r w:rsidRPr="006D6577">
        <w:rPr>
          <w:rFonts w:ascii="Times New Roman" w:eastAsia="SimSun" w:hAnsi="Times New Roman" w:cs="Times New Roman"/>
          <w:sz w:val="24"/>
          <w:szCs w:val="24"/>
          <w:lang w:val="en-US" w:eastAsia="ru-RU"/>
        </w:rPr>
        <w:t>Journal of International Business Studies, 30(2), pp.397–414.</w:t>
      </w:r>
      <w:proofErr w:type="gramEnd"/>
    </w:p>
    <w:p w:rsidR="008A46C8" w:rsidRDefault="008A46C8" w:rsidP="008A46C8">
      <w:pPr>
        <w:spacing w:after="0" w:line="360" w:lineRule="auto"/>
        <w:ind w:firstLine="709"/>
        <w:jc w:val="both"/>
        <w:rPr>
          <w:rFonts w:ascii="Times New Roman" w:eastAsia="SimSun" w:hAnsi="Times New Roman" w:cs="Times New Roman"/>
          <w:sz w:val="24"/>
          <w:szCs w:val="24"/>
          <w:lang w:val="en-US" w:eastAsia="ru-RU"/>
        </w:rPr>
      </w:pPr>
    </w:p>
    <w:p w:rsidR="006D6577" w:rsidRDefault="006D6577" w:rsidP="008A46C8">
      <w:pPr>
        <w:spacing w:after="0" w:line="360" w:lineRule="auto"/>
        <w:ind w:firstLine="709"/>
        <w:jc w:val="both"/>
        <w:rPr>
          <w:rFonts w:ascii="Times New Roman" w:eastAsia="SimSun" w:hAnsi="Times New Roman" w:cs="Times New Roman"/>
          <w:sz w:val="24"/>
          <w:szCs w:val="24"/>
          <w:lang w:val="en-US" w:eastAsia="ru-RU"/>
        </w:rPr>
      </w:pPr>
    </w:p>
    <w:p w:rsidR="006D6577" w:rsidRDefault="006D6577" w:rsidP="008A46C8">
      <w:pPr>
        <w:spacing w:after="0" w:line="360" w:lineRule="auto"/>
        <w:ind w:firstLine="709"/>
        <w:jc w:val="both"/>
        <w:rPr>
          <w:rFonts w:ascii="Times New Roman" w:eastAsia="SimSun" w:hAnsi="Times New Roman" w:cs="Times New Roman"/>
          <w:sz w:val="24"/>
          <w:szCs w:val="24"/>
          <w:lang w:val="en-US" w:eastAsia="ru-RU"/>
        </w:rPr>
      </w:pPr>
    </w:p>
    <w:p w:rsidR="006D6577" w:rsidRDefault="006D6577" w:rsidP="008A46C8">
      <w:pPr>
        <w:spacing w:after="0" w:line="360" w:lineRule="auto"/>
        <w:ind w:firstLine="709"/>
        <w:jc w:val="both"/>
        <w:rPr>
          <w:rFonts w:ascii="Times New Roman" w:eastAsia="SimSun" w:hAnsi="Times New Roman" w:cs="Times New Roman"/>
          <w:sz w:val="24"/>
          <w:szCs w:val="24"/>
          <w:lang w:val="en-US" w:eastAsia="ru-RU"/>
        </w:rPr>
      </w:pPr>
    </w:p>
    <w:p w:rsidR="006D6577" w:rsidRDefault="006D6577" w:rsidP="008A46C8">
      <w:pPr>
        <w:spacing w:after="0" w:line="360" w:lineRule="auto"/>
        <w:ind w:firstLine="709"/>
        <w:jc w:val="both"/>
        <w:rPr>
          <w:rFonts w:ascii="Times New Roman" w:eastAsia="SimSun" w:hAnsi="Times New Roman" w:cs="Times New Roman"/>
          <w:sz w:val="24"/>
          <w:szCs w:val="24"/>
          <w:lang w:val="en-US" w:eastAsia="ru-RU"/>
        </w:rPr>
      </w:pPr>
    </w:p>
    <w:p w:rsidR="006D6577" w:rsidRDefault="006D6577" w:rsidP="008A46C8">
      <w:pPr>
        <w:spacing w:after="0" w:line="360" w:lineRule="auto"/>
        <w:ind w:firstLine="709"/>
        <w:jc w:val="both"/>
        <w:rPr>
          <w:rFonts w:ascii="Times New Roman" w:eastAsia="SimSun" w:hAnsi="Times New Roman" w:cs="Times New Roman"/>
          <w:sz w:val="24"/>
          <w:szCs w:val="24"/>
          <w:lang w:val="en-US" w:eastAsia="ru-RU"/>
        </w:rPr>
      </w:pPr>
    </w:p>
    <w:p w:rsidR="006D6577" w:rsidRDefault="006D6577" w:rsidP="008A46C8">
      <w:pPr>
        <w:spacing w:after="0" w:line="360" w:lineRule="auto"/>
        <w:ind w:firstLine="709"/>
        <w:jc w:val="both"/>
        <w:rPr>
          <w:rFonts w:ascii="Times New Roman" w:eastAsia="SimSun" w:hAnsi="Times New Roman" w:cs="Times New Roman"/>
          <w:sz w:val="24"/>
          <w:szCs w:val="24"/>
          <w:lang w:val="en-US" w:eastAsia="ru-RU"/>
        </w:rPr>
      </w:pPr>
    </w:p>
    <w:p w:rsidR="006D6577" w:rsidRDefault="006D6577" w:rsidP="008A46C8">
      <w:pPr>
        <w:spacing w:after="0" w:line="360" w:lineRule="auto"/>
        <w:ind w:firstLine="709"/>
        <w:jc w:val="both"/>
        <w:rPr>
          <w:rFonts w:ascii="Times New Roman" w:eastAsia="SimSun" w:hAnsi="Times New Roman" w:cs="Times New Roman"/>
          <w:sz w:val="24"/>
          <w:szCs w:val="24"/>
          <w:lang w:val="en-US" w:eastAsia="ru-RU"/>
        </w:rPr>
      </w:pPr>
    </w:p>
    <w:p w:rsidR="006D6577" w:rsidRDefault="006D6577" w:rsidP="008A46C8">
      <w:pPr>
        <w:spacing w:after="0" w:line="360" w:lineRule="auto"/>
        <w:ind w:firstLine="709"/>
        <w:jc w:val="both"/>
        <w:rPr>
          <w:rFonts w:ascii="Times New Roman" w:eastAsia="SimSun" w:hAnsi="Times New Roman" w:cs="Times New Roman"/>
          <w:sz w:val="24"/>
          <w:szCs w:val="24"/>
          <w:lang w:val="en-US" w:eastAsia="ru-RU"/>
        </w:rPr>
      </w:pPr>
    </w:p>
    <w:p w:rsidR="006D6577" w:rsidRDefault="006D6577" w:rsidP="008A46C8">
      <w:pPr>
        <w:spacing w:after="0" w:line="360" w:lineRule="auto"/>
        <w:ind w:firstLine="709"/>
        <w:jc w:val="both"/>
        <w:rPr>
          <w:rFonts w:ascii="Times New Roman" w:eastAsia="SimSun" w:hAnsi="Times New Roman" w:cs="Times New Roman"/>
          <w:sz w:val="24"/>
          <w:szCs w:val="24"/>
          <w:lang w:val="en-US" w:eastAsia="ru-RU"/>
        </w:rPr>
      </w:pPr>
    </w:p>
    <w:p w:rsidR="006D6577" w:rsidRDefault="006D6577" w:rsidP="008A46C8">
      <w:pPr>
        <w:spacing w:after="0" w:line="360" w:lineRule="auto"/>
        <w:ind w:firstLine="709"/>
        <w:jc w:val="both"/>
        <w:rPr>
          <w:rFonts w:ascii="Times New Roman" w:eastAsia="SimSun" w:hAnsi="Times New Roman" w:cs="Times New Roman"/>
          <w:sz w:val="24"/>
          <w:szCs w:val="24"/>
          <w:lang w:val="en-US" w:eastAsia="ru-RU"/>
        </w:rPr>
      </w:pPr>
    </w:p>
    <w:p w:rsidR="006D6577" w:rsidRDefault="006D6577" w:rsidP="008A46C8">
      <w:pPr>
        <w:spacing w:after="0" w:line="360" w:lineRule="auto"/>
        <w:ind w:firstLine="709"/>
        <w:jc w:val="both"/>
        <w:rPr>
          <w:rFonts w:ascii="Times New Roman" w:eastAsia="SimSun" w:hAnsi="Times New Roman" w:cs="Times New Roman"/>
          <w:sz w:val="24"/>
          <w:szCs w:val="24"/>
          <w:lang w:val="en-US" w:eastAsia="ru-RU"/>
        </w:rPr>
      </w:pPr>
    </w:p>
    <w:p w:rsidR="006D6577" w:rsidRDefault="006D6577" w:rsidP="008A46C8">
      <w:pPr>
        <w:spacing w:after="0" w:line="360" w:lineRule="auto"/>
        <w:ind w:firstLine="709"/>
        <w:jc w:val="both"/>
        <w:rPr>
          <w:rFonts w:ascii="Times New Roman" w:eastAsia="SimSun" w:hAnsi="Times New Roman" w:cs="Times New Roman"/>
          <w:sz w:val="24"/>
          <w:szCs w:val="24"/>
          <w:lang w:val="en-US" w:eastAsia="ru-RU"/>
        </w:rPr>
      </w:pPr>
    </w:p>
    <w:p w:rsidR="006D6577" w:rsidRDefault="006D6577" w:rsidP="008A46C8">
      <w:pPr>
        <w:spacing w:after="0" w:line="360" w:lineRule="auto"/>
        <w:ind w:firstLine="709"/>
        <w:jc w:val="both"/>
        <w:rPr>
          <w:rFonts w:ascii="Times New Roman" w:eastAsia="SimSun" w:hAnsi="Times New Roman" w:cs="Times New Roman"/>
          <w:sz w:val="24"/>
          <w:szCs w:val="24"/>
          <w:lang w:val="en-US" w:eastAsia="ru-RU"/>
        </w:rPr>
      </w:pPr>
    </w:p>
    <w:p w:rsidR="006D6577" w:rsidRDefault="006D6577" w:rsidP="008A46C8">
      <w:pPr>
        <w:spacing w:after="0" w:line="360" w:lineRule="auto"/>
        <w:ind w:firstLine="709"/>
        <w:jc w:val="both"/>
        <w:rPr>
          <w:rFonts w:ascii="Times New Roman" w:eastAsia="SimSun" w:hAnsi="Times New Roman" w:cs="Times New Roman"/>
          <w:sz w:val="24"/>
          <w:szCs w:val="24"/>
          <w:lang w:val="en-US" w:eastAsia="ru-RU"/>
        </w:rPr>
      </w:pPr>
    </w:p>
    <w:p w:rsidR="006D6577" w:rsidRDefault="006D6577" w:rsidP="008A46C8">
      <w:pPr>
        <w:spacing w:after="0" w:line="360" w:lineRule="auto"/>
        <w:ind w:firstLine="709"/>
        <w:jc w:val="both"/>
        <w:rPr>
          <w:rFonts w:ascii="Times New Roman" w:eastAsia="SimSun" w:hAnsi="Times New Roman" w:cs="Times New Roman"/>
          <w:sz w:val="24"/>
          <w:szCs w:val="24"/>
          <w:lang w:val="en-US" w:eastAsia="ru-RU"/>
        </w:rPr>
      </w:pPr>
    </w:p>
    <w:p w:rsidR="006D6577" w:rsidRDefault="006D6577" w:rsidP="008A46C8">
      <w:pPr>
        <w:spacing w:after="0" w:line="360" w:lineRule="auto"/>
        <w:ind w:firstLine="709"/>
        <w:jc w:val="both"/>
        <w:rPr>
          <w:rFonts w:ascii="Times New Roman" w:eastAsia="SimSun" w:hAnsi="Times New Roman" w:cs="Times New Roman"/>
          <w:sz w:val="24"/>
          <w:szCs w:val="24"/>
          <w:lang w:val="en-US" w:eastAsia="ru-RU"/>
        </w:rPr>
      </w:pPr>
    </w:p>
    <w:p w:rsidR="006D6577" w:rsidRDefault="006D6577" w:rsidP="008A46C8">
      <w:pPr>
        <w:spacing w:after="0" w:line="360" w:lineRule="auto"/>
        <w:ind w:firstLine="709"/>
        <w:jc w:val="both"/>
        <w:rPr>
          <w:rFonts w:ascii="Times New Roman" w:eastAsia="SimSun" w:hAnsi="Times New Roman" w:cs="Times New Roman"/>
          <w:sz w:val="24"/>
          <w:szCs w:val="24"/>
          <w:lang w:val="en-US" w:eastAsia="ru-RU"/>
        </w:rPr>
      </w:pPr>
    </w:p>
    <w:p w:rsidR="006D6577" w:rsidRDefault="006D6577" w:rsidP="008A46C8">
      <w:pPr>
        <w:spacing w:after="0" w:line="360" w:lineRule="auto"/>
        <w:ind w:firstLine="709"/>
        <w:jc w:val="both"/>
        <w:rPr>
          <w:rFonts w:ascii="Times New Roman" w:eastAsia="SimSun" w:hAnsi="Times New Roman" w:cs="Times New Roman"/>
          <w:sz w:val="24"/>
          <w:szCs w:val="24"/>
          <w:lang w:val="en-US" w:eastAsia="ru-RU"/>
        </w:rPr>
      </w:pPr>
    </w:p>
    <w:p w:rsidR="007811C0" w:rsidRDefault="006D6577" w:rsidP="007811C0">
      <w:pPr>
        <w:spacing w:after="0" w:line="240" w:lineRule="auto"/>
        <w:ind w:firstLine="709"/>
        <w:jc w:val="right"/>
        <w:rPr>
          <w:rFonts w:ascii="Times New Roman" w:eastAsia="SimSun" w:hAnsi="Times New Roman" w:cs="Times New Roman"/>
          <w:sz w:val="24"/>
          <w:szCs w:val="24"/>
          <w:lang w:val="en-US" w:eastAsia="ru-RU"/>
        </w:rPr>
      </w:pPr>
      <w:r>
        <w:rPr>
          <w:rFonts w:ascii="Times New Roman" w:eastAsia="SimSun" w:hAnsi="Times New Roman" w:cs="Times New Roman"/>
          <w:sz w:val="24"/>
          <w:szCs w:val="24"/>
          <w:lang w:eastAsia="ru-RU"/>
        </w:rPr>
        <w:lastRenderedPageBreak/>
        <w:t>Ро</w:t>
      </w:r>
      <w:r w:rsidRPr="006D6577">
        <w:rPr>
          <w:rFonts w:ascii="Times New Roman" w:eastAsia="SimSun" w:hAnsi="Times New Roman" w:cs="Times New Roman"/>
          <w:sz w:val="24"/>
          <w:szCs w:val="24"/>
          <w:lang w:eastAsia="ru-RU"/>
        </w:rPr>
        <w:t>ссийский</w:t>
      </w:r>
      <w:r w:rsidRPr="006C54D6">
        <w:rPr>
          <w:rFonts w:ascii="Times New Roman" w:eastAsia="SimSun" w:hAnsi="Times New Roman" w:cs="Times New Roman"/>
          <w:sz w:val="24"/>
          <w:szCs w:val="24"/>
          <w:lang w:val="en-US" w:eastAsia="ru-RU"/>
        </w:rPr>
        <w:t xml:space="preserve"> </w:t>
      </w:r>
      <w:r w:rsidRPr="006D6577">
        <w:rPr>
          <w:rFonts w:ascii="Times New Roman" w:eastAsia="SimSun" w:hAnsi="Times New Roman" w:cs="Times New Roman"/>
          <w:sz w:val="24"/>
          <w:szCs w:val="24"/>
          <w:lang w:eastAsia="ru-RU"/>
        </w:rPr>
        <w:t>журнал</w:t>
      </w:r>
      <w:r w:rsidRPr="006C54D6">
        <w:rPr>
          <w:rFonts w:ascii="Times New Roman" w:eastAsia="SimSun" w:hAnsi="Times New Roman" w:cs="Times New Roman"/>
          <w:sz w:val="24"/>
          <w:szCs w:val="24"/>
          <w:lang w:val="en-US" w:eastAsia="ru-RU"/>
        </w:rPr>
        <w:t xml:space="preserve"> </w:t>
      </w:r>
      <w:r w:rsidRPr="006D6577">
        <w:rPr>
          <w:rFonts w:ascii="Times New Roman" w:eastAsia="SimSun" w:hAnsi="Times New Roman" w:cs="Times New Roman"/>
          <w:sz w:val="24"/>
          <w:szCs w:val="24"/>
          <w:lang w:eastAsia="ru-RU"/>
        </w:rPr>
        <w:t>менеджмента</w:t>
      </w:r>
      <w:r w:rsidRPr="006C54D6">
        <w:rPr>
          <w:rFonts w:ascii="Times New Roman" w:eastAsia="SimSun" w:hAnsi="Times New Roman" w:cs="Times New Roman"/>
          <w:sz w:val="24"/>
          <w:szCs w:val="24"/>
          <w:lang w:val="en-US" w:eastAsia="ru-RU"/>
        </w:rPr>
        <w:t xml:space="preserve"> </w:t>
      </w:r>
    </w:p>
    <w:p w:rsidR="006D6577" w:rsidRPr="006C54D6" w:rsidRDefault="006D6577" w:rsidP="007811C0">
      <w:pPr>
        <w:spacing w:after="0" w:line="240" w:lineRule="auto"/>
        <w:ind w:firstLine="709"/>
        <w:jc w:val="right"/>
        <w:rPr>
          <w:rFonts w:ascii="Times New Roman" w:eastAsia="SimSun" w:hAnsi="Times New Roman" w:cs="Times New Roman"/>
          <w:sz w:val="24"/>
          <w:szCs w:val="24"/>
          <w:lang w:eastAsia="ru-RU"/>
        </w:rPr>
      </w:pPr>
      <w:r w:rsidRPr="007811C0">
        <w:rPr>
          <w:rFonts w:ascii="Times New Roman" w:eastAsia="SimSun" w:hAnsi="Times New Roman" w:cs="Times New Roman"/>
          <w:sz w:val="24"/>
          <w:szCs w:val="24"/>
          <w:lang w:eastAsia="ru-RU"/>
        </w:rPr>
        <w:t>Том</w:t>
      </w:r>
      <w:r w:rsidRPr="006C54D6">
        <w:rPr>
          <w:rFonts w:ascii="Times New Roman" w:eastAsia="SimSun" w:hAnsi="Times New Roman" w:cs="Times New Roman"/>
          <w:sz w:val="24"/>
          <w:szCs w:val="24"/>
          <w:lang w:val="en-US" w:eastAsia="ru-RU"/>
        </w:rPr>
        <w:t xml:space="preserve"> 13, № 2, 2015. </w:t>
      </w:r>
      <w:r w:rsidRPr="007811C0">
        <w:rPr>
          <w:rFonts w:ascii="Times New Roman" w:eastAsia="SimSun" w:hAnsi="Times New Roman" w:cs="Times New Roman"/>
          <w:sz w:val="24"/>
          <w:szCs w:val="24"/>
          <w:lang w:eastAsia="ru-RU"/>
        </w:rPr>
        <w:t>С. 149–170</w:t>
      </w:r>
    </w:p>
    <w:p w:rsidR="007811C0" w:rsidRPr="006C54D6" w:rsidRDefault="007811C0" w:rsidP="007811C0">
      <w:pPr>
        <w:spacing w:after="0" w:line="240" w:lineRule="auto"/>
        <w:ind w:firstLine="709"/>
        <w:jc w:val="right"/>
        <w:rPr>
          <w:rFonts w:ascii="Times New Roman" w:eastAsia="SimSun" w:hAnsi="Times New Roman" w:cs="Times New Roman"/>
          <w:sz w:val="24"/>
          <w:szCs w:val="24"/>
          <w:lang w:eastAsia="ru-RU"/>
        </w:rPr>
      </w:pPr>
    </w:p>
    <w:p w:rsidR="007811C0" w:rsidRPr="006C54D6" w:rsidRDefault="007811C0" w:rsidP="007811C0">
      <w:pPr>
        <w:spacing w:after="0" w:line="240" w:lineRule="auto"/>
        <w:ind w:firstLine="709"/>
        <w:jc w:val="both"/>
        <w:rPr>
          <w:rFonts w:ascii="Times New Roman" w:eastAsia="SimSun" w:hAnsi="Times New Roman" w:cs="Times New Roman"/>
          <w:sz w:val="24"/>
          <w:szCs w:val="24"/>
          <w:lang w:eastAsia="ru-RU"/>
        </w:rPr>
      </w:pPr>
    </w:p>
    <w:p w:rsidR="007811C0" w:rsidRPr="006C54D6" w:rsidRDefault="007811C0" w:rsidP="007811C0">
      <w:pPr>
        <w:spacing w:after="0" w:line="240" w:lineRule="auto"/>
        <w:ind w:firstLine="709"/>
        <w:jc w:val="both"/>
        <w:rPr>
          <w:rFonts w:ascii="Times New Roman" w:eastAsia="SimSun" w:hAnsi="Times New Roman" w:cs="Times New Roman"/>
          <w:sz w:val="24"/>
          <w:szCs w:val="24"/>
          <w:lang w:eastAsia="ru-RU"/>
        </w:rPr>
      </w:pPr>
    </w:p>
    <w:p w:rsidR="007811C0" w:rsidRPr="007811C0" w:rsidRDefault="007811C0" w:rsidP="007811C0">
      <w:pPr>
        <w:spacing w:after="0" w:line="240" w:lineRule="auto"/>
        <w:rPr>
          <w:rFonts w:ascii="Times New Roman" w:eastAsia="SimSun" w:hAnsi="Times New Roman" w:cs="Times New Roman"/>
          <w:b/>
          <w:sz w:val="24"/>
          <w:szCs w:val="24"/>
          <w:lang w:eastAsia="ru-RU"/>
        </w:rPr>
      </w:pPr>
      <w:r>
        <w:rPr>
          <w:rFonts w:ascii="Times New Roman" w:eastAsia="SimSun" w:hAnsi="Times New Roman" w:cs="Times New Roman"/>
          <w:b/>
          <w:sz w:val="24"/>
          <w:szCs w:val="24"/>
          <w:lang w:eastAsia="ru-RU"/>
        </w:rPr>
        <w:t>СТРАТЕГИИ МЕЖДУНАРОДНЫХ КОМПАНИЙ НА РАЗВИВАЮЩИХСЯ РЫНКАХ: ВЛИЯНИЕ ГЛОБАЛИЗАЦИИ И ОПЫТ ЛОКАЛИЗАЦИИ ПРОИЗВОДСТВА</w:t>
      </w:r>
    </w:p>
    <w:p w:rsidR="007811C0" w:rsidRPr="007811C0" w:rsidRDefault="007811C0" w:rsidP="007811C0">
      <w:pPr>
        <w:spacing w:after="0" w:line="240" w:lineRule="auto"/>
        <w:ind w:firstLine="709"/>
        <w:jc w:val="both"/>
        <w:rPr>
          <w:rFonts w:ascii="Times New Roman" w:eastAsia="SimSun" w:hAnsi="Times New Roman" w:cs="Times New Roman"/>
          <w:sz w:val="24"/>
          <w:szCs w:val="24"/>
          <w:lang w:eastAsia="ru-RU"/>
        </w:rPr>
      </w:pPr>
    </w:p>
    <w:p w:rsidR="007811C0" w:rsidRDefault="007811C0" w:rsidP="007811C0">
      <w:pPr>
        <w:spacing w:after="0" w:line="240" w:lineRule="auto"/>
        <w:jc w:val="both"/>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А. В. Бухвалов, О.А. Алексеева</w:t>
      </w:r>
    </w:p>
    <w:p w:rsidR="007811C0" w:rsidRDefault="007811C0" w:rsidP="007811C0">
      <w:pPr>
        <w:spacing w:after="0" w:line="240" w:lineRule="auto"/>
        <w:jc w:val="both"/>
        <w:rPr>
          <w:rFonts w:ascii="Times New Roman" w:eastAsia="SimSun" w:hAnsi="Times New Roman" w:cs="Times New Roman"/>
          <w:sz w:val="24"/>
          <w:szCs w:val="24"/>
          <w:lang w:eastAsia="ru-RU"/>
        </w:rPr>
      </w:pPr>
    </w:p>
    <w:p w:rsidR="007811C0" w:rsidRDefault="007811C0" w:rsidP="007811C0">
      <w:pPr>
        <w:spacing w:after="0"/>
        <w:ind w:left="851"/>
        <w:jc w:val="both"/>
        <w:rPr>
          <w:rFonts w:ascii="Times New Roman" w:eastAsia="SimSun" w:hAnsi="Times New Roman" w:cs="Times New Roman"/>
          <w:sz w:val="24"/>
          <w:szCs w:val="24"/>
          <w:lang w:eastAsia="ru-RU"/>
        </w:rPr>
      </w:pPr>
      <w:r w:rsidRPr="007811C0">
        <w:rPr>
          <w:rFonts w:ascii="Times New Roman" w:eastAsia="SimSun" w:hAnsi="Times New Roman" w:cs="Times New Roman"/>
          <w:sz w:val="24"/>
          <w:szCs w:val="24"/>
          <w:lang w:eastAsia="ru-RU"/>
        </w:rPr>
        <w:t xml:space="preserve">Проблематика стратегии международных компаний на </w:t>
      </w:r>
      <w:r>
        <w:rPr>
          <w:rFonts w:ascii="Times New Roman" w:eastAsia="SimSun" w:hAnsi="Times New Roman" w:cs="Times New Roman"/>
          <w:sz w:val="24"/>
          <w:szCs w:val="24"/>
          <w:lang w:eastAsia="ru-RU"/>
        </w:rPr>
        <w:t xml:space="preserve">развивающихся рынках является </w:t>
      </w:r>
      <w:r w:rsidRPr="007811C0">
        <w:rPr>
          <w:rFonts w:ascii="Times New Roman" w:eastAsia="SimSun" w:hAnsi="Times New Roman" w:cs="Times New Roman"/>
          <w:sz w:val="24"/>
          <w:szCs w:val="24"/>
          <w:lang w:eastAsia="ru-RU"/>
        </w:rPr>
        <w:t>крайне востребованной, но едва ли можно утверждать</w:t>
      </w:r>
      <w:r>
        <w:rPr>
          <w:rFonts w:ascii="Times New Roman" w:eastAsia="SimSun" w:hAnsi="Times New Roman" w:cs="Times New Roman"/>
          <w:sz w:val="24"/>
          <w:szCs w:val="24"/>
          <w:lang w:eastAsia="ru-RU"/>
        </w:rPr>
        <w:t xml:space="preserve">, что в этой области существует </w:t>
      </w:r>
      <w:r w:rsidRPr="007811C0">
        <w:rPr>
          <w:rFonts w:ascii="Times New Roman" w:eastAsia="SimSun" w:hAnsi="Times New Roman" w:cs="Times New Roman"/>
          <w:sz w:val="24"/>
          <w:szCs w:val="24"/>
          <w:lang w:eastAsia="ru-RU"/>
        </w:rPr>
        <w:t>стройная общепринятая теория. В связи с этим авто</w:t>
      </w:r>
      <w:r>
        <w:rPr>
          <w:rFonts w:ascii="Times New Roman" w:eastAsia="SimSun" w:hAnsi="Times New Roman" w:cs="Times New Roman"/>
          <w:sz w:val="24"/>
          <w:szCs w:val="24"/>
          <w:lang w:eastAsia="ru-RU"/>
        </w:rPr>
        <w:t xml:space="preserve">ры выбрали для анализа компаний </w:t>
      </w:r>
      <w:r w:rsidRPr="007811C0">
        <w:rPr>
          <w:rFonts w:ascii="Times New Roman" w:eastAsia="SimSun" w:hAnsi="Times New Roman" w:cs="Times New Roman"/>
          <w:sz w:val="24"/>
          <w:szCs w:val="24"/>
          <w:lang w:eastAsia="ru-RU"/>
        </w:rPr>
        <w:t xml:space="preserve">кейс-метод как наиболее подходящий на этапе накопления фактов. </w:t>
      </w:r>
      <w:r>
        <w:rPr>
          <w:rFonts w:ascii="Times New Roman" w:eastAsia="SimSun" w:hAnsi="Times New Roman" w:cs="Times New Roman"/>
          <w:sz w:val="24"/>
          <w:szCs w:val="24"/>
          <w:lang w:eastAsia="ru-RU"/>
        </w:rPr>
        <w:t>В статье рассматри</w:t>
      </w:r>
      <w:r w:rsidRPr="007811C0">
        <w:rPr>
          <w:rFonts w:ascii="Times New Roman" w:eastAsia="SimSun" w:hAnsi="Times New Roman" w:cs="Times New Roman"/>
          <w:sz w:val="24"/>
          <w:szCs w:val="24"/>
          <w:lang w:eastAsia="ru-RU"/>
        </w:rPr>
        <w:t>вается несколько примеров стратегии международны</w:t>
      </w:r>
      <w:r>
        <w:rPr>
          <w:rFonts w:ascii="Times New Roman" w:eastAsia="SimSun" w:hAnsi="Times New Roman" w:cs="Times New Roman"/>
          <w:sz w:val="24"/>
          <w:szCs w:val="24"/>
          <w:lang w:eastAsia="ru-RU"/>
        </w:rPr>
        <w:t xml:space="preserve">х компаний: IBM (выход на рынки </w:t>
      </w:r>
      <w:r w:rsidRPr="007811C0">
        <w:rPr>
          <w:rFonts w:ascii="Times New Roman" w:eastAsia="SimSun" w:hAnsi="Times New Roman" w:cs="Times New Roman"/>
          <w:sz w:val="24"/>
          <w:szCs w:val="24"/>
          <w:lang w:eastAsia="ru-RU"/>
        </w:rPr>
        <w:t>Китая и России), Lenovo (превращение локальной к</w:t>
      </w:r>
      <w:r>
        <w:rPr>
          <w:rFonts w:ascii="Times New Roman" w:eastAsia="SimSun" w:hAnsi="Times New Roman" w:cs="Times New Roman"/>
          <w:sz w:val="24"/>
          <w:szCs w:val="24"/>
          <w:lang w:eastAsia="ru-RU"/>
        </w:rPr>
        <w:t>омпании в глобального игрока) и Valio (Россия –</w:t>
      </w:r>
      <w:r w:rsidRPr="007811C0">
        <w:rPr>
          <w:rFonts w:ascii="Times New Roman" w:eastAsia="SimSun" w:hAnsi="Times New Roman" w:cs="Times New Roman"/>
          <w:sz w:val="24"/>
          <w:szCs w:val="24"/>
          <w:lang w:eastAsia="ru-RU"/>
        </w:rPr>
        <w:t xml:space="preserve"> проблемы стратегии локализации в условиях возникновения трен</w:t>
      </w:r>
      <w:r>
        <w:rPr>
          <w:rFonts w:ascii="Times New Roman" w:eastAsia="SimSun" w:hAnsi="Times New Roman" w:cs="Times New Roman"/>
          <w:sz w:val="24"/>
          <w:szCs w:val="24"/>
          <w:lang w:eastAsia="ru-RU"/>
        </w:rPr>
        <w:t>ий в процессе глобализации) –</w:t>
      </w:r>
      <w:r w:rsidRPr="007811C0">
        <w:rPr>
          <w:rFonts w:ascii="Times New Roman" w:eastAsia="SimSun" w:hAnsi="Times New Roman" w:cs="Times New Roman"/>
          <w:sz w:val="24"/>
          <w:szCs w:val="24"/>
          <w:lang w:eastAsia="ru-RU"/>
        </w:rPr>
        <w:t xml:space="preserve"> на развивающихся рынк</w:t>
      </w:r>
      <w:r>
        <w:rPr>
          <w:rFonts w:ascii="Times New Roman" w:eastAsia="SimSun" w:hAnsi="Times New Roman" w:cs="Times New Roman"/>
          <w:sz w:val="24"/>
          <w:szCs w:val="24"/>
          <w:lang w:eastAsia="ru-RU"/>
        </w:rPr>
        <w:t>ах. Показаны: (1) успехи компа</w:t>
      </w:r>
      <w:r w:rsidRPr="007811C0">
        <w:rPr>
          <w:rFonts w:ascii="Times New Roman" w:eastAsia="SimSun" w:hAnsi="Times New Roman" w:cs="Times New Roman"/>
          <w:sz w:val="24"/>
          <w:szCs w:val="24"/>
          <w:lang w:eastAsia="ru-RU"/>
        </w:rPr>
        <w:t>ний в использовании глобализации; (2) неоднонапр</w:t>
      </w:r>
      <w:r>
        <w:rPr>
          <w:rFonts w:ascii="Times New Roman" w:eastAsia="SimSun" w:hAnsi="Times New Roman" w:cs="Times New Roman"/>
          <w:sz w:val="24"/>
          <w:szCs w:val="24"/>
          <w:lang w:eastAsia="ru-RU"/>
        </w:rPr>
        <w:t xml:space="preserve">авленный характер глобализации, </w:t>
      </w:r>
      <w:r w:rsidRPr="007811C0">
        <w:rPr>
          <w:rFonts w:ascii="Times New Roman" w:eastAsia="SimSun" w:hAnsi="Times New Roman" w:cs="Times New Roman"/>
          <w:sz w:val="24"/>
          <w:szCs w:val="24"/>
          <w:lang w:eastAsia="ru-RU"/>
        </w:rPr>
        <w:t>заставляющий компании инвестировать в локализа</w:t>
      </w:r>
      <w:r>
        <w:rPr>
          <w:rFonts w:ascii="Times New Roman" w:eastAsia="SimSun" w:hAnsi="Times New Roman" w:cs="Times New Roman"/>
          <w:sz w:val="24"/>
          <w:szCs w:val="24"/>
          <w:lang w:eastAsia="ru-RU"/>
        </w:rPr>
        <w:t xml:space="preserve">цию производства как страхующий </w:t>
      </w:r>
      <w:r w:rsidRPr="007811C0">
        <w:rPr>
          <w:rFonts w:ascii="Times New Roman" w:eastAsia="SimSun" w:hAnsi="Times New Roman" w:cs="Times New Roman"/>
          <w:sz w:val="24"/>
          <w:szCs w:val="24"/>
          <w:lang w:eastAsia="ru-RU"/>
        </w:rPr>
        <w:t>механизм; (3) зависимость успеха международных инвест</w:t>
      </w:r>
      <w:r>
        <w:rPr>
          <w:rFonts w:ascii="Times New Roman" w:eastAsia="SimSun" w:hAnsi="Times New Roman" w:cs="Times New Roman"/>
          <w:sz w:val="24"/>
          <w:szCs w:val="24"/>
          <w:lang w:eastAsia="ru-RU"/>
        </w:rPr>
        <w:t xml:space="preserve">иций от ментальности, а точнее, </w:t>
      </w:r>
      <w:r w:rsidRPr="007811C0">
        <w:rPr>
          <w:rFonts w:ascii="Times New Roman" w:eastAsia="SimSun" w:hAnsi="Times New Roman" w:cs="Times New Roman"/>
          <w:sz w:val="24"/>
          <w:szCs w:val="24"/>
          <w:lang w:eastAsia="ru-RU"/>
        </w:rPr>
        <w:t>от страновой предпринимательской ориентации.</w:t>
      </w:r>
    </w:p>
    <w:p w:rsidR="007811C0" w:rsidRPr="007811C0" w:rsidRDefault="007811C0" w:rsidP="007811C0">
      <w:pPr>
        <w:spacing w:after="0" w:line="240" w:lineRule="auto"/>
        <w:jc w:val="both"/>
        <w:rPr>
          <w:rFonts w:ascii="Times New Roman" w:eastAsia="SimSun" w:hAnsi="Times New Roman" w:cs="Times New Roman"/>
          <w:sz w:val="24"/>
          <w:szCs w:val="24"/>
          <w:lang w:eastAsia="ru-RU"/>
        </w:rPr>
      </w:pPr>
    </w:p>
    <w:p w:rsidR="007811C0" w:rsidRPr="007811C0" w:rsidRDefault="007811C0" w:rsidP="007811C0">
      <w:pPr>
        <w:spacing w:after="0" w:line="240" w:lineRule="auto"/>
        <w:jc w:val="both"/>
        <w:rPr>
          <w:rFonts w:ascii="Times New Roman" w:eastAsia="SimSun" w:hAnsi="Times New Roman" w:cs="Times New Roman"/>
          <w:sz w:val="24"/>
          <w:szCs w:val="24"/>
          <w:lang w:eastAsia="ru-RU"/>
        </w:rPr>
      </w:pPr>
      <w:r w:rsidRPr="007811C0">
        <w:rPr>
          <w:rFonts w:ascii="Times New Roman" w:eastAsia="SimSun" w:hAnsi="Times New Roman" w:cs="Times New Roman"/>
          <w:b/>
          <w:sz w:val="24"/>
          <w:szCs w:val="24"/>
          <w:lang w:eastAsia="ru-RU"/>
        </w:rPr>
        <w:t>Ключевые слова:</w:t>
      </w:r>
      <w:r w:rsidRPr="007811C0">
        <w:rPr>
          <w:rFonts w:ascii="Times New Roman" w:eastAsia="SimSun" w:hAnsi="Times New Roman" w:cs="Times New Roman"/>
          <w:sz w:val="24"/>
          <w:szCs w:val="24"/>
          <w:lang w:eastAsia="ru-RU"/>
        </w:rPr>
        <w:t xml:space="preserve"> стратегии международных компаний, глобализация, развивающиеся</w:t>
      </w:r>
    </w:p>
    <w:p w:rsidR="007811C0" w:rsidRDefault="007811C0" w:rsidP="007811C0">
      <w:pPr>
        <w:spacing w:after="0" w:line="240" w:lineRule="auto"/>
        <w:jc w:val="both"/>
        <w:rPr>
          <w:rFonts w:ascii="Times New Roman" w:eastAsia="SimSun" w:hAnsi="Times New Roman" w:cs="Times New Roman"/>
          <w:sz w:val="24"/>
          <w:szCs w:val="24"/>
          <w:lang w:eastAsia="ru-RU"/>
        </w:rPr>
      </w:pPr>
      <w:r w:rsidRPr="007811C0">
        <w:rPr>
          <w:rFonts w:ascii="Times New Roman" w:eastAsia="SimSun" w:hAnsi="Times New Roman" w:cs="Times New Roman"/>
          <w:sz w:val="24"/>
          <w:szCs w:val="24"/>
          <w:lang w:eastAsia="ru-RU"/>
        </w:rPr>
        <w:t>рынки, кейсы, Россия, США, Китай, Финляндия.</w:t>
      </w:r>
    </w:p>
    <w:p w:rsidR="007811C0" w:rsidRDefault="007811C0" w:rsidP="007811C0">
      <w:pPr>
        <w:spacing w:after="0" w:line="240" w:lineRule="auto"/>
        <w:jc w:val="both"/>
        <w:rPr>
          <w:rFonts w:ascii="Times New Roman" w:eastAsia="SimSun" w:hAnsi="Times New Roman" w:cs="Times New Roman"/>
          <w:sz w:val="24"/>
          <w:szCs w:val="24"/>
          <w:lang w:eastAsia="ru-RU"/>
        </w:rPr>
      </w:pPr>
    </w:p>
    <w:p w:rsidR="007F2189" w:rsidRPr="00864C61" w:rsidRDefault="00416CB7" w:rsidP="00E3240B">
      <w:pPr>
        <w:spacing w:after="0" w:line="360" w:lineRule="auto"/>
        <w:ind w:firstLine="709"/>
        <w:jc w:val="both"/>
        <w:rPr>
          <w:rFonts w:ascii="Times New Roman" w:eastAsia="SimSun" w:hAnsi="Times New Roman" w:cs="Times New Roman"/>
          <w:b/>
          <w:sz w:val="24"/>
          <w:szCs w:val="24"/>
          <w:lang w:eastAsia="ru-RU"/>
        </w:rPr>
      </w:pPr>
      <w:r w:rsidRPr="00864C61">
        <w:rPr>
          <w:rFonts w:ascii="Times New Roman" w:eastAsia="SimSun" w:hAnsi="Times New Roman" w:cs="Times New Roman"/>
          <w:b/>
          <w:sz w:val="24"/>
          <w:szCs w:val="24"/>
          <w:lang w:eastAsia="ru-RU"/>
        </w:rPr>
        <w:t>Введение</w:t>
      </w:r>
    </w:p>
    <w:p w:rsidR="00427287" w:rsidRPr="00427287" w:rsidRDefault="00427287" w:rsidP="00E3240B">
      <w:pPr>
        <w:spacing w:after="0" w:line="360" w:lineRule="auto"/>
        <w:ind w:firstLine="709"/>
        <w:jc w:val="both"/>
        <w:rPr>
          <w:rFonts w:ascii="Times New Roman" w:eastAsia="SimSun" w:hAnsi="Times New Roman" w:cs="Times New Roman"/>
          <w:sz w:val="24"/>
          <w:szCs w:val="24"/>
          <w:lang w:eastAsia="ru-RU"/>
        </w:rPr>
      </w:pPr>
      <w:r w:rsidRPr="00427287">
        <w:rPr>
          <w:rFonts w:ascii="Times New Roman" w:eastAsia="SimSun" w:hAnsi="Times New Roman" w:cs="Times New Roman"/>
          <w:sz w:val="24"/>
          <w:szCs w:val="24"/>
          <w:lang w:eastAsia="ru-RU"/>
        </w:rPr>
        <w:t>Пробле</w:t>
      </w:r>
      <w:r>
        <w:rPr>
          <w:rFonts w:ascii="Times New Roman" w:eastAsia="SimSun" w:hAnsi="Times New Roman" w:cs="Times New Roman"/>
          <w:sz w:val="24"/>
          <w:szCs w:val="24"/>
          <w:lang w:eastAsia="ru-RU"/>
        </w:rPr>
        <w:t>матика интернационализации ком</w:t>
      </w:r>
      <w:r w:rsidRPr="00427287">
        <w:rPr>
          <w:rFonts w:ascii="Times New Roman" w:eastAsia="SimSun" w:hAnsi="Times New Roman" w:cs="Times New Roman"/>
          <w:sz w:val="24"/>
          <w:szCs w:val="24"/>
          <w:lang w:eastAsia="ru-RU"/>
        </w:rPr>
        <w:t>паний является фе</w:t>
      </w:r>
      <w:r>
        <w:rPr>
          <w:rFonts w:ascii="Times New Roman" w:eastAsia="SimSun" w:hAnsi="Times New Roman" w:cs="Times New Roman"/>
          <w:sz w:val="24"/>
          <w:szCs w:val="24"/>
          <w:lang w:eastAsia="ru-RU"/>
        </w:rPr>
        <w:t xml:space="preserve">номеном, неизменно привлекающим внимание исследователей в </w:t>
      </w:r>
      <w:r w:rsidRPr="00427287">
        <w:rPr>
          <w:rFonts w:ascii="Times New Roman" w:eastAsia="SimSun" w:hAnsi="Times New Roman" w:cs="Times New Roman"/>
          <w:sz w:val="24"/>
          <w:szCs w:val="24"/>
          <w:lang w:eastAsia="ru-RU"/>
        </w:rPr>
        <w:t xml:space="preserve">области </w:t>
      </w:r>
      <w:r>
        <w:rPr>
          <w:rFonts w:ascii="Times New Roman" w:eastAsia="SimSun" w:hAnsi="Times New Roman" w:cs="Times New Roman"/>
          <w:sz w:val="24"/>
          <w:szCs w:val="24"/>
          <w:lang w:eastAsia="ru-RU"/>
        </w:rPr>
        <w:t>менеджмента</w:t>
      </w:r>
      <w:r>
        <w:rPr>
          <w:rStyle w:val="FootnoteReference"/>
          <w:rFonts w:ascii="Times New Roman" w:eastAsia="SimSun" w:hAnsi="Times New Roman" w:cs="Times New Roman"/>
          <w:sz w:val="24"/>
          <w:szCs w:val="24"/>
          <w:lang w:eastAsia="ru-RU"/>
        </w:rPr>
        <w:footnoteReference w:id="10"/>
      </w:r>
      <w:r>
        <w:rPr>
          <w:rFonts w:ascii="Times New Roman" w:eastAsia="SimSun" w:hAnsi="Times New Roman" w:cs="Times New Roman"/>
          <w:sz w:val="24"/>
          <w:szCs w:val="24"/>
          <w:lang w:eastAsia="ru-RU"/>
        </w:rPr>
        <w:t>. В последнее деся</w:t>
      </w:r>
      <w:r w:rsidRPr="00427287">
        <w:rPr>
          <w:rFonts w:ascii="Times New Roman" w:eastAsia="SimSun" w:hAnsi="Times New Roman" w:cs="Times New Roman"/>
          <w:sz w:val="24"/>
          <w:szCs w:val="24"/>
          <w:lang w:eastAsia="ru-RU"/>
        </w:rPr>
        <w:t>тилетие ак</w:t>
      </w:r>
      <w:r>
        <w:rPr>
          <w:rFonts w:ascii="Times New Roman" w:eastAsia="SimSun" w:hAnsi="Times New Roman" w:cs="Times New Roman"/>
          <w:sz w:val="24"/>
          <w:szCs w:val="24"/>
          <w:lang w:eastAsia="ru-RU"/>
        </w:rPr>
        <w:t>цент во многом сместился с рас</w:t>
      </w:r>
      <w:r w:rsidRPr="00427287">
        <w:rPr>
          <w:rFonts w:ascii="Times New Roman" w:eastAsia="SimSun" w:hAnsi="Times New Roman" w:cs="Times New Roman"/>
          <w:sz w:val="24"/>
          <w:szCs w:val="24"/>
          <w:lang w:eastAsia="ru-RU"/>
        </w:rPr>
        <w:t>смотрения выгод и рисков и</w:t>
      </w:r>
      <w:r>
        <w:rPr>
          <w:rFonts w:ascii="Times New Roman" w:eastAsia="SimSun" w:hAnsi="Times New Roman" w:cs="Times New Roman"/>
          <w:sz w:val="24"/>
          <w:szCs w:val="24"/>
          <w:lang w:eastAsia="ru-RU"/>
        </w:rPr>
        <w:t xml:space="preserve">нтернационализации </w:t>
      </w:r>
      <w:r w:rsidRPr="00427287">
        <w:rPr>
          <w:rFonts w:ascii="Times New Roman" w:eastAsia="SimSun" w:hAnsi="Times New Roman" w:cs="Times New Roman"/>
          <w:sz w:val="24"/>
          <w:szCs w:val="24"/>
          <w:lang w:eastAsia="ru-RU"/>
        </w:rPr>
        <w:t>ка</w:t>
      </w:r>
      <w:r>
        <w:rPr>
          <w:rFonts w:ascii="Times New Roman" w:eastAsia="SimSun" w:hAnsi="Times New Roman" w:cs="Times New Roman"/>
          <w:sz w:val="24"/>
          <w:szCs w:val="24"/>
          <w:lang w:eastAsia="ru-RU"/>
        </w:rPr>
        <w:t xml:space="preserve">к таковой на изучение стратегий </w:t>
      </w:r>
      <w:r w:rsidRPr="00427287">
        <w:rPr>
          <w:rFonts w:ascii="Times New Roman" w:eastAsia="SimSun" w:hAnsi="Times New Roman" w:cs="Times New Roman"/>
          <w:sz w:val="24"/>
          <w:szCs w:val="24"/>
          <w:lang w:eastAsia="ru-RU"/>
        </w:rPr>
        <w:t>международных компаний, действующих</w:t>
      </w:r>
      <w:r>
        <w:rPr>
          <w:rFonts w:ascii="Times New Roman" w:eastAsia="SimSun" w:hAnsi="Times New Roman" w:cs="Times New Roman"/>
          <w:sz w:val="24"/>
          <w:szCs w:val="24"/>
          <w:lang w:eastAsia="ru-RU"/>
        </w:rPr>
        <w:t xml:space="preserve"> </w:t>
      </w:r>
      <w:r w:rsidRPr="00427287">
        <w:rPr>
          <w:rFonts w:ascii="Times New Roman" w:eastAsia="SimSun" w:hAnsi="Times New Roman" w:cs="Times New Roman"/>
          <w:sz w:val="24"/>
          <w:szCs w:val="24"/>
          <w:lang w:eastAsia="ru-RU"/>
        </w:rPr>
        <w:t>на глобальном</w:t>
      </w:r>
      <w:r>
        <w:rPr>
          <w:rFonts w:ascii="Times New Roman" w:eastAsia="SimSun" w:hAnsi="Times New Roman" w:cs="Times New Roman"/>
          <w:sz w:val="24"/>
          <w:szCs w:val="24"/>
          <w:lang w:eastAsia="ru-RU"/>
        </w:rPr>
        <w:t xml:space="preserve"> рынке. Индустриальное общество </w:t>
      </w:r>
      <w:r w:rsidRPr="00427287">
        <w:rPr>
          <w:rFonts w:ascii="Times New Roman" w:eastAsia="SimSun" w:hAnsi="Times New Roman" w:cs="Times New Roman"/>
          <w:sz w:val="24"/>
          <w:szCs w:val="24"/>
          <w:lang w:eastAsia="ru-RU"/>
        </w:rPr>
        <w:t>в междунар</w:t>
      </w:r>
      <w:r>
        <w:rPr>
          <w:rFonts w:ascii="Times New Roman" w:eastAsia="SimSun" w:hAnsi="Times New Roman" w:cs="Times New Roman"/>
          <w:sz w:val="24"/>
          <w:szCs w:val="24"/>
          <w:lang w:eastAsia="ru-RU"/>
        </w:rPr>
        <w:t xml:space="preserve">одном аспекте характеризовалось концентрацией промышленного </w:t>
      </w:r>
      <w:r w:rsidRPr="00427287">
        <w:rPr>
          <w:rFonts w:ascii="Times New Roman" w:eastAsia="SimSun" w:hAnsi="Times New Roman" w:cs="Times New Roman"/>
          <w:sz w:val="24"/>
          <w:szCs w:val="24"/>
          <w:lang w:eastAsia="ru-RU"/>
        </w:rPr>
        <w:t>пр</w:t>
      </w:r>
      <w:r>
        <w:rPr>
          <w:rFonts w:ascii="Times New Roman" w:eastAsia="SimSun" w:hAnsi="Times New Roman" w:cs="Times New Roman"/>
          <w:sz w:val="24"/>
          <w:szCs w:val="24"/>
          <w:lang w:eastAsia="ru-RU"/>
        </w:rPr>
        <w:t xml:space="preserve">оизводства в развитых странах с </w:t>
      </w:r>
      <w:r w:rsidRPr="00427287">
        <w:rPr>
          <w:rFonts w:ascii="Times New Roman" w:eastAsia="SimSun" w:hAnsi="Times New Roman" w:cs="Times New Roman"/>
          <w:sz w:val="24"/>
          <w:szCs w:val="24"/>
          <w:lang w:eastAsia="ru-RU"/>
        </w:rPr>
        <w:t>переносом</w:t>
      </w:r>
      <w:r>
        <w:rPr>
          <w:rFonts w:ascii="Times New Roman" w:eastAsia="SimSun" w:hAnsi="Times New Roman" w:cs="Times New Roman"/>
          <w:sz w:val="24"/>
          <w:szCs w:val="24"/>
          <w:lang w:eastAsia="ru-RU"/>
        </w:rPr>
        <w:t xml:space="preserve"> разработки естественных ресур</w:t>
      </w:r>
      <w:r w:rsidRPr="00427287">
        <w:rPr>
          <w:rFonts w:ascii="Times New Roman" w:eastAsia="SimSun" w:hAnsi="Times New Roman" w:cs="Times New Roman"/>
          <w:sz w:val="24"/>
          <w:szCs w:val="24"/>
          <w:lang w:eastAsia="ru-RU"/>
        </w:rPr>
        <w:t>сов в мен</w:t>
      </w:r>
      <w:r>
        <w:rPr>
          <w:rFonts w:ascii="Times New Roman" w:eastAsia="SimSun" w:hAnsi="Times New Roman" w:cs="Times New Roman"/>
          <w:sz w:val="24"/>
          <w:szCs w:val="24"/>
          <w:lang w:eastAsia="ru-RU"/>
        </w:rPr>
        <w:t>ее развитые страны (прежде все</w:t>
      </w:r>
      <w:r w:rsidRPr="00427287">
        <w:rPr>
          <w:rFonts w:ascii="Times New Roman" w:eastAsia="SimSun" w:hAnsi="Times New Roman" w:cs="Times New Roman"/>
          <w:sz w:val="24"/>
          <w:szCs w:val="24"/>
          <w:lang w:eastAsia="ru-RU"/>
        </w:rPr>
        <w:t>го в сфе</w:t>
      </w:r>
      <w:r>
        <w:rPr>
          <w:rFonts w:ascii="Times New Roman" w:eastAsia="SimSun" w:hAnsi="Times New Roman" w:cs="Times New Roman"/>
          <w:sz w:val="24"/>
          <w:szCs w:val="24"/>
          <w:lang w:eastAsia="ru-RU"/>
        </w:rPr>
        <w:t xml:space="preserve">ре сельского хозяйства и добычи </w:t>
      </w:r>
      <w:r w:rsidRPr="00427287">
        <w:rPr>
          <w:rFonts w:ascii="Times New Roman" w:eastAsia="SimSun" w:hAnsi="Times New Roman" w:cs="Times New Roman"/>
          <w:sz w:val="24"/>
          <w:szCs w:val="24"/>
          <w:lang w:eastAsia="ru-RU"/>
        </w:rPr>
        <w:t>полезны</w:t>
      </w:r>
      <w:r>
        <w:rPr>
          <w:rFonts w:ascii="Times New Roman" w:eastAsia="SimSun" w:hAnsi="Times New Roman" w:cs="Times New Roman"/>
          <w:sz w:val="24"/>
          <w:szCs w:val="24"/>
          <w:lang w:eastAsia="ru-RU"/>
        </w:rPr>
        <w:t>х ископаемых). Глобализация ха</w:t>
      </w:r>
      <w:r w:rsidRPr="00427287">
        <w:rPr>
          <w:rFonts w:ascii="Times New Roman" w:eastAsia="SimSun" w:hAnsi="Times New Roman" w:cs="Times New Roman"/>
          <w:sz w:val="24"/>
          <w:szCs w:val="24"/>
          <w:lang w:eastAsia="ru-RU"/>
        </w:rPr>
        <w:t>рактеризу</w:t>
      </w:r>
      <w:r>
        <w:rPr>
          <w:rFonts w:ascii="Times New Roman" w:eastAsia="SimSun" w:hAnsi="Times New Roman" w:cs="Times New Roman"/>
          <w:sz w:val="24"/>
          <w:szCs w:val="24"/>
          <w:lang w:eastAsia="ru-RU"/>
        </w:rPr>
        <w:t>ется совершенно другим акцен</w:t>
      </w:r>
      <w:r w:rsidRPr="00427287">
        <w:rPr>
          <w:rFonts w:ascii="Times New Roman" w:eastAsia="SimSun" w:hAnsi="Times New Roman" w:cs="Times New Roman"/>
          <w:sz w:val="24"/>
          <w:szCs w:val="24"/>
          <w:lang w:eastAsia="ru-RU"/>
        </w:rPr>
        <w:t>том, связ</w:t>
      </w:r>
      <w:r>
        <w:rPr>
          <w:rFonts w:ascii="Times New Roman" w:eastAsia="SimSun" w:hAnsi="Times New Roman" w:cs="Times New Roman"/>
          <w:sz w:val="24"/>
          <w:szCs w:val="24"/>
          <w:lang w:eastAsia="ru-RU"/>
        </w:rPr>
        <w:t xml:space="preserve">анным, в частности, с развитием </w:t>
      </w:r>
      <w:r w:rsidRPr="00427287">
        <w:rPr>
          <w:rFonts w:ascii="Times New Roman" w:eastAsia="SimSun" w:hAnsi="Times New Roman" w:cs="Times New Roman"/>
          <w:sz w:val="24"/>
          <w:szCs w:val="24"/>
          <w:lang w:eastAsia="ru-RU"/>
        </w:rPr>
        <w:t>эконо</w:t>
      </w:r>
      <w:r>
        <w:rPr>
          <w:rFonts w:ascii="Times New Roman" w:eastAsia="SimSun" w:hAnsi="Times New Roman" w:cs="Times New Roman"/>
          <w:sz w:val="24"/>
          <w:szCs w:val="24"/>
          <w:lang w:eastAsia="ru-RU"/>
        </w:rPr>
        <w:t>мики знаний и менеджментом зна</w:t>
      </w:r>
      <w:r w:rsidRPr="00427287">
        <w:rPr>
          <w:rFonts w:ascii="Times New Roman" w:eastAsia="SimSun" w:hAnsi="Times New Roman" w:cs="Times New Roman"/>
          <w:sz w:val="24"/>
          <w:szCs w:val="24"/>
          <w:lang w:eastAsia="ru-RU"/>
        </w:rPr>
        <w:t>ний. Э</w:t>
      </w:r>
      <w:r>
        <w:rPr>
          <w:rFonts w:ascii="Times New Roman" w:eastAsia="SimSun" w:hAnsi="Times New Roman" w:cs="Times New Roman"/>
          <w:sz w:val="24"/>
          <w:szCs w:val="24"/>
          <w:lang w:eastAsia="ru-RU"/>
        </w:rPr>
        <w:t xml:space="preserve">то предполагает, что в развитых </w:t>
      </w:r>
      <w:r w:rsidRPr="00427287">
        <w:rPr>
          <w:rFonts w:ascii="Times New Roman" w:eastAsia="SimSun" w:hAnsi="Times New Roman" w:cs="Times New Roman"/>
          <w:sz w:val="24"/>
          <w:szCs w:val="24"/>
          <w:lang w:eastAsia="ru-RU"/>
        </w:rPr>
        <w:t xml:space="preserve">странах </w:t>
      </w:r>
      <w:r w:rsidRPr="00427287">
        <w:rPr>
          <w:rFonts w:ascii="Times New Roman" w:eastAsia="SimSun" w:hAnsi="Times New Roman" w:cs="Times New Roman"/>
          <w:sz w:val="24"/>
          <w:szCs w:val="24"/>
          <w:lang w:eastAsia="ru-RU"/>
        </w:rPr>
        <w:lastRenderedPageBreak/>
        <w:t>с</w:t>
      </w:r>
      <w:r>
        <w:rPr>
          <w:rFonts w:ascii="Times New Roman" w:eastAsia="SimSun" w:hAnsi="Times New Roman" w:cs="Times New Roman"/>
          <w:sz w:val="24"/>
          <w:szCs w:val="24"/>
          <w:lang w:eastAsia="ru-RU"/>
        </w:rPr>
        <w:t xml:space="preserve">осредотачивается создание новых </w:t>
      </w:r>
      <w:r w:rsidRPr="00427287">
        <w:rPr>
          <w:rFonts w:ascii="Times New Roman" w:eastAsia="SimSun" w:hAnsi="Times New Roman" w:cs="Times New Roman"/>
          <w:sz w:val="24"/>
          <w:szCs w:val="24"/>
          <w:lang w:eastAsia="ru-RU"/>
        </w:rPr>
        <w:t xml:space="preserve">знаний </w:t>
      </w:r>
      <w:r>
        <w:rPr>
          <w:rFonts w:ascii="Times New Roman" w:eastAsia="SimSun" w:hAnsi="Times New Roman" w:cs="Times New Roman"/>
          <w:sz w:val="24"/>
          <w:szCs w:val="24"/>
          <w:lang w:eastAsia="ru-RU"/>
        </w:rPr>
        <w:t>и предоставление высокотехноло</w:t>
      </w:r>
      <w:r w:rsidRPr="00427287">
        <w:rPr>
          <w:rFonts w:ascii="Times New Roman" w:eastAsia="SimSun" w:hAnsi="Times New Roman" w:cs="Times New Roman"/>
          <w:sz w:val="24"/>
          <w:szCs w:val="24"/>
          <w:lang w:eastAsia="ru-RU"/>
        </w:rPr>
        <w:t>гичных с</w:t>
      </w:r>
      <w:r>
        <w:rPr>
          <w:rFonts w:ascii="Times New Roman" w:eastAsia="SimSun" w:hAnsi="Times New Roman" w:cs="Times New Roman"/>
          <w:sz w:val="24"/>
          <w:szCs w:val="24"/>
          <w:lang w:eastAsia="ru-RU"/>
        </w:rPr>
        <w:t>ервисов, а производство как та</w:t>
      </w:r>
      <w:r w:rsidRPr="00427287">
        <w:rPr>
          <w:rFonts w:ascii="Times New Roman" w:eastAsia="SimSun" w:hAnsi="Times New Roman" w:cs="Times New Roman"/>
          <w:sz w:val="24"/>
          <w:szCs w:val="24"/>
          <w:lang w:eastAsia="ru-RU"/>
        </w:rPr>
        <w:t>ковое вын</w:t>
      </w:r>
      <w:r>
        <w:rPr>
          <w:rFonts w:ascii="Times New Roman" w:eastAsia="SimSun" w:hAnsi="Times New Roman" w:cs="Times New Roman"/>
          <w:sz w:val="24"/>
          <w:szCs w:val="24"/>
          <w:lang w:eastAsia="ru-RU"/>
        </w:rPr>
        <w:t xml:space="preserve">осится в менее развитые страны. </w:t>
      </w:r>
      <w:r w:rsidRPr="00427287">
        <w:rPr>
          <w:rFonts w:ascii="Times New Roman" w:eastAsia="SimSun" w:hAnsi="Times New Roman" w:cs="Times New Roman"/>
          <w:sz w:val="24"/>
          <w:szCs w:val="24"/>
          <w:lang w:eastAsia="ru-RU"/>
        </w:rPr>
        <w:t>Следует о</w:t>
      </w:r>
      <w:r>
        <w:rPr>
          <w:rFonts w:ascii="Times New Roman" w:eastAsia="SimSun" w:hAnsi="Times New Roman" w:cs="Times New Roman"/>
          <w:sz w:val="24"/>
          <w:szCs w:val="24"/>
          <w:lang w:eastAsia="ru-RU"/>
        </w:rPr>
        <w:t>тметить, что термин «менее раз</w:t>
      </w:r>
      <w:r w:rsidRPr="00427287">
        <w:rPr>
          <w:rFonts w:ascii="Times New Roman" w:eastAsia="SimSun" w:hAnsi="Times New Roman" w:cs="Times New Roman"/>
          <w:sz w:val="24"/>
          <w:szCs w:val="24"/>
          <w:lang w:eastAsia="ru-RU"/>
        </w:rPr>
        <w:t>витые страны» (</w:t>
      </w:r>
      <w:r w:rsidRPr="00427287">
        <w:rPr>
          <w:rFonts w:ascii="Times New Roman" w:eastAsia="SimSun" w:hAnsi="Times New Roman" w:cs="Times New Roman"/>
          <w:sz w:val="24"/>
          <w:szCs w:val="24"/>
          <w:lang w:val="en-US" w:eastAsia="ru-RU"/>
        </w:rPr>
        <w:t>less</w:t>
      </w:r>
      <w:r w:rsidRPr="00427287">
        <w:rPr>
          <w:rFonts w:ascii="Times New Roman" w:eastAsia="SimSun" w:hAnsi="Times New Roman" w:cs="Times New Roman"/>
          <w:sz w:val="24"/>
          <w:szCs w:val="24"/>
          <w:lang w:eastAsia="ru-RU"/>
        </w:rPr>
        <w:t xml:space="preserve"> </w:t>
      </w:r>
      <w:r w:rsidRPr="00427287">
        <w:rPr>
          <w:rFonts w:ascii="Times New Roman" w:eastAsia="SimSun" w:hAnsi="Times New Roman" w:cs="Times New Roman"/>
          <w:sz w:val="24"/>
          <w:szCs w:val="24"/>
          <w:lang w:val="en-US" w:eastAsia="ru-RU"/>
        </w:rPr>
        <w:t>developed</w:t>
      </w:r>
      <w:r w:rsidRPr="00427287">
        <w:rPr>
          <w:rFonts w:ascii="Times New Roman" w:eastAsia="SimSun" w:hAnsi="Times New Roman" w:cs="Times New Roman"/>
          <w:sz w:val="24"/>
          <w:szCs w:val="24"/>
          <w:lang w:eastAsia="ru-RU"/>
        </w:rPr>
        <w:t xml:space="preserve"> </w:t>
      </w:r>
      <w:r w:rsidRPr="00427287">
        <w:rPr>
          <w:rFonts w:ascii="Times New Roman" w:eastAsia="SimSun" w:hAnsi="Times New Roman" w:cs="Times New Roman"/>
          <w:sz w:val="24"/>
          <w:szCs w:val="24"/>
          <w:lang w:val="en-US" w:eastAsia="ru-RU"/>
        </w:rPr>
        <w:t>countries</w:t>
      </w:r>
      <w:r>
        <w:rPr>
          <w:rFonts w:ascii="Times New Roman" w:eastAsia="SimSun" w:hAnsi="Times New Roman" w:cs="Times New Roman"/>
          <w:sz w:val="24"/>
          <w:szCs w:val="24"/>
          <w:lang w:eastAsia="ru-RU"/>
        </w:rPr>
        <w:t xml:space="preserve">) </w:t>
      </w:r>
      <w:r w:rsidRPr="00427287">
        <w:rPr>
          <w:rFonts w:ascii="Times New Roman" w:eastAsia="SimSun" w:hAnsi="Times New Roman" w:cs="Times New Roman"/>
          <w:sz w:val="24"/>
          <w:szCs w:val="24"/>
          <w:lang w:eastAsia="ru-RU"/>
        </w:rPr>
        <w:t xml:space="preserve">был введен в </w:t>
      </w:r>
      <w:r>
        <w:rPr>
          <w:rFonts w:ascii="Times New Roman" w:eastAsia="SimSun" w:hAnsi="Times New Roman" w:cs="Times New Roman"/>
          <w:sz w:val="24"/>
          <w:szCs w:val="24"/>
          <w:lang w:eastAsia="ru-RU"/>
        </w:rPr>
        <w:t>1970-е гг. и затем замене</w:t>
      </w:r>
      <w:r w:rsidRPr="00427287">
        <w:rPr>
          <w:rFonts w:ascii="Times New Roman" w:eastAsia="SimSun" w:hAnsi="Times New Roman" w:cs="Times New Roman"/>
          <w:sz w:val="24"/>
          <w:szCs w:val="24"/>
          <w:lang w:eastAsia="ru-RU"/>
        </w:rPr>
        <w:t>на «развивающ</w:t>
      </w:r>
      <w:r>
        <w:rPr>
          <w:rFonts w:ascii="Times New Roman" w:eastAsia="SimSun" w:hAnsi="Times New Roman" w:cs="Times New Roman"/>
          <w:sz w:val="24"/>
          <w:szCs w:val="24"/>
          <w:lang w:eastAsia="ru-RU"/>
        </w:rPr>
        <w:t xml:space="preserve">иеся рынки» (emerging markets). </w:t>
      </w:r>
      <w:r w:rsidRPr="00427287">
        <w:rPr>
          <w:rFonts w:ascii="Times New Roman" w:eastAsia="SimSun" w:hAnsi="Times New Roman" w:cs="Times New Roman"/>
          <w:sz w:val="24"/>
          <w:szCs w:val="24"/>
          <w:lang w:eastAsia="ru-RU"/>
        </w:rPr>
        <w:t>В рус</w:t>
      </w:r>
      <w:r>
        <w:rPr>
          <w:rFonts w:ascii="Times New Roman" w:eastAsia="SimSun" w:hAnsi="Times New Roman" w:cs="Times New Roman"/>
          <w:sz w:val="24"/>
          <w:szCs w:val="24"/>
          <w:lang w:eastAsia="ru-RU"/>
        </w:rPr>
        <w:t xml:space="preserve">скоязычной литературе подробный </w:t>
      </w:r>
      <w:r w:rsidRPr="00427287">
        <w:rPr>
          <w:rFonts w:ascii="Times New Roman" w:eastAsia="SimSun" w:hAnsi="Times New Roman" w:cs="Times New Roman"/>
          <w:sz w:val="24"/>
          <w:szCs w:val="24"/>
          <w:lang w:eastAsia="ru-RU"/>
        </w:rPr>
        <w:t>ан</w:t>
      </w:r>
      <w:r>
        <w:rPr>
          <w:rFonts w:ascii="Times New Roman" w:eastAsia="SimSun" w:hAnsi="Times New Roman" w:cs="Times New Roman"/>
          <w:sz w:val="24"/>
          <w:szCs w:val="24"/>
          <w:lang w:eastAsia="ru-RU"/>
        </w:rPr>
        <w:t>ализ развития и содержания дан</w:t>
      </w:r>
      <w:r w:rsidRPr="00427287">
        <w:rPr>
          <w:rFonts w:ascii="Times New Roman" w:eastAsia="SimSun" w:hAnsi="Times New Roman" w:cs="Times New Roman"/>
          <w:sz w:val="24"/>
          <w:szCs w:val="24"/>
          <w:lang w:eastAsia="ru-RU"/>
        </w:rPr>
        <w:t>ных понятий представлен в статье [Алканова,Смирнова, 2014].</w:t>
      </w:r>
    </w:p>
    <w:p w:rsidR="00427287" w:rsidRPr="00427287" w:rsidRDefault="00427287" w:rsidP="00E3240B">
      <w:pPr>
        <w:spacing w:after="0" w:line="360" w:lineRule="auto"/>
        <w:ind w:firstLine="709"/>
        <w:jc w:val="both"/>
        <w:rPr>
          <w:rFonts w:ascii="Times New Roman" w:eastAsia="SimSun" w:hAnsi="Times New Roman" w:cs="Times New Roman"/>
          <w:sz w:val="24"/>
          <w:szCs w:val="24"/>
          <w:lang w:eastAsia="ru-RU"/>
        </w:rPr>
      </w:pPr>
      <w:r w:rsidRPr="00427287">
        <w:rPr>
          <w:rFonts w:ascii="Times New Roman" w:eastAsia="SimSun" w:hAnsi="Times New Roman" w:cs="Times New Roman"/>
          <w:sz w:val="24"/>
          <w:szCs w:val="24"/>
          <w:lang w:eastAsia="ru-RU"/>
        </w:rPr>
        <w:t>Безусло</w:t>
      </w:r>
      <w:r>
        <w:rPr>
          <w:rFonts w:ascii="Times New Roman" w:eastAsia="SimSun" w:hAnsi="Times New Roman" w:cs="Times New Roman"/>
          <w:sz w:val="24"/>
          <w:szCs w:val="24"/>
          <w:lang w:eastAsia="ru-RU"/>
        </w:rPr>
        <w:t>вно, вопрос об издержках произ</w:t>
      </w:r>
      <w:r w:rsidRPr="00427287">
        <w:rPr>
          <w:rFonts w:ascii="Times New Roman" w:eastAsia="SimSun" w:hAnsi="Times New Roman" w:cs="Times New Roman"/>
          <w:sz w:val="24"/>
          <w:szCs w:val="24"/>
          <w:lang w:eastAsia="ru-RU"/>
        </w:rPr>
        <w:t>водства в кон</w:t>
      </w:r>
      <w:r>
        <w:rPr>
          <w:rFonts w:ascii="Times New Roman" w:eastAsia="SimSun" w:hAnsi="Times New Roman" w:cs="Times New Roman"/>
          <w:sz w:val="24"/>
          <w:szCs w:val="24"/>
          <w:lang w:eastAsia="ru-RU"/>
        </w:rPr>
        <w:t>тексте развивающихся рын</w:t>
      </w:r>
      <w:r w:rsidRPr="00427287">
        <w:rPr>
          <w:rFonts w:ascii="Times New Roman" w:eastAsia="SimSun" w:hAnsi="Times New Roman" w:cs="Times New Roman"/>
          <w:sz w:val="24"/>
          <w:szCs w:val="24"/>
          <w:lang w:eastAsia="ru-RU"/>
        </w:rPr>
        <w:t>ков оста</w:t>
      </w:r>
      <w:r>
        <w:rPr>
          <w:rFonts w:ascii="Times New Roman" w:eastAsia="SimSun" w:hAnsi="Times New Roman" w:cs="Times New Roman"/>
          <w:sz w:val="24"/>
          <w:szCs w:val="24"/>
          <w:lang w:eastAsia="ru-RU"/>
        </w:rPr>
        <w:t xml:space="preserve">ется по-прежнему важным. Однако </w:t>
      </w:r>
      <w:r w:rsidRPr="00427287">
        <w:rPr>
          <w:rFonts w:ascii="Times New Roman" w:eastAsia="SimSun" w:hAnsi="Times New Roman" w:cs="Times New Roman"/>
          <w:sz w:val="24"/>
          <w:szCs w:val="24"/>
          <w:lang w:eastAsia="ru-RU"/>
        </w:rPr>
        <w:t xml:space="preserve">в данной </w:t>
      </w:r>
      <w:r>
        <w:rPr>
          <w:rFonts w:ascii="Times New Roman" w:eastAsia="SimSun" w:hAnsi="Times New Roman" w:cs="Times New Roman"/>
          <w:sz w:val="24"/>
          <w:szCs w:val="24"/>
          <w:lang w:eastAsia="ru-RU"/>
        </w:rPr>
        <w:t xml:space="preserve">статье внимание концентрируется </w:t>
      </w:r>
      <w:r w:rsidRPr="00427287">
        <w:rPr>
          <w:rFonts w:ascii="Times New Roman" w:eastAsia="SimSun" w:hAnsi="Times New Roman" w:cs="Times New Roman"/>
          <w:sz w:val="24"/>
          <w:szCs w:val="24"/>
          <w:lang w:eastAsia="ru-RU"/>
        </w:rPr>
        <w:t>на упр</w:t>
      </w:r>
      <w:r>
        <w:rPr>
          <w:rFonts w:ascii="Times New Roman" w:eastAsia="SimSun" w:hAnsi="Times New Roman" w:cs="Times New Roman"/>
          <w:sz w:val="24"/>
          <w:szCs w:val="24"/>
          <w:lang w:eastAsia="ru-RU"/>
        </w:rPr>
        <w:t xml:space="preserve">авленческих эффектах, связанных </w:t>
      </w:r>
      <w:r w:rsidRPr="00427287">
        <w:rPr>
          <w:rFonts w:ascii="Times New Roman" w:eastAsia="SimSun" w:hAnsi="Times New Roman" w:cs="Times New Roman"/>
          <w:sz w:val="24"/>
          <w:szCs w:val="24"/>
          <w:lang w:eastAsia="ru-RU"/>
        </w:rPr>
        <w:t>с глобализацие</w:t>
      </w:r>
      <w:r>
        <w:rPr>
          <w:rFonts w:ascii="Times New Roman" w:eastAsia="SimSun" w:hAnsi="Times New Roman" w:cs="Times New Roman"/>
          <w:sz w:val="24"/>
          <w:szCs w:val="24"/>
          <w:lang w:eastAsia="ru-RU"/>
        </w:rPr>
        <w:t xml:space="preserve">й, в числе которых приобретение новых знаний (технологических, </w:t>
      </w:r>
      <w:r w:rsidRPr="00427287">
        <w:rPr>
          <w:rFonts w:ascii="Times New Roman" w:eastAsia="SimSun" w:hAnsi="Times New Roman" w:cs="Times New Roman"/>
          <w:sz w:val="24"/>
          <w:szCs w:val="24"/>
          <w:lang w:eastAsia="ru-RU"/>
        </w:rPr>
        <w:t>управленческих и инновационных) (с</w:t>
      </w:r>
      <w:r>
        <w:rPr>
          <w:rFonts w:ascii="Times New Roman" w:eastAsia="SimSun" w:hAnsi="Times New Roman" w:cs="Times New Roman"/>
          <w:sz w:val="24"/>
          <w:szCs w:val="24"/>
          <w:lang w:eastAsia="ru-RU"/>
        </w:rPr>
        <w:t xml:space="preserve">м., </w:t>
      </w:r>
      <w:r w:rsidRPr="00427287">
        <w:rPr>
          <w:rFonts w:ascii="Times New Roman" w:eastAsia="SimSun" w:hAnsi="Times New Roman" w:cs="Times New Roman"/>
          <w:sz w:val="24"/>
          <w:szCs w:val="24"/>
          <w:lang w:eastAsia="ru-RU"/>
        </w:rPr>
        <w:t>напр.: [Бу</w:t>
      </w:r>
      <w:r>
        <w:rPr>
          <w:rFonts w:ascii="Times New Roman" w:eastAsia="SimSun" w:hAnsi="Times New Roman" w:cs="Times New Roman"/>
          <w:sz w:val="24"/>
          <w:szCs w:val="24"/>
          <w:lang w:eastAsia="ru-RU"/>
        </w:rPr>
        <w:t>хвалов, 2009]), поддержание ка</w:t>
      </w:r>
      <w:r w:rsidRPr="00427287">
        <w:rPr>
          <w:rFonts w:ascii="Times New Roman" w:eastAsia="SimSun" w:hAnsi="Times New Roman" w:cs="Times New Roman"/>
          <w:sz w:val="24"/>
          <w:szCs w:val="24"/>
          <w:lang w:eastAsia="ru-RU"/>
        </w:rPr>
        <w:t>чества и</w:t>
      </w:r>
      <w:r>
        <w:rPr>
          <w:rFonts w:ascii="Times New Roman" w:eastAsia="SimSun" w:hAnsi="Times New Roman" w:cs="Times New Roman"/>
          <w:sz w:val="24"/>
          <w:szCs w:val="24"/>
          <w:lang w:eastAsia="ru-RU"/>
        </w:rPr>
        <w:t xml:space="preserve"> его контроля, предприниматель</w:t>
      </w:r>
      <w:r w:rsidRPr="00427287">
        <w:rPr>
          <w:rFonts w:ascii="Times New Roman" w:eastAsia="SimSun" w:hAnsi="Times New Roman" w:cs="Times New Roman"/>
          <w:sz w:val="24"/>
          <w:szCs w:val="24"/>
          <w:lang w:eastAsia="ru-RU"/>
        </w:rPr>
        <w:t>ская орие</w:t>
      </w:r>
      <w:r>
        <w:rPr>
          <w:rFonts w:ascii="Times New Roman" w:eastAsia="SimSun" w:hAnsi="Times New Roman" w:cs="Times New Roman"/>
          <w:sz w:val="24"/>
          <w:szCs w:val="24"/>
          <w:lang w:eastAsia="ru-RU"/>
        </w:rPr>
        <w:t>нтация и ее страновые особенно</w:t>
      </w:r>
      <w:r w:rsidRPr="00427287">
        <w:rPr>
          <w:rFonts w:ascii="Times New Roman" w:eastAsia="SimSun" w:hAnsi="Times New Roman" w:cs="Times New Roman"/>
          <w:sz w:val="24"/>
          <w:szCs w:val="24"/>
          <w:lang w:eastAsia="ru-RU"/>
        </w:rPr>
        <w:t>сти. Осн</w:t>
      </w:r>
      <w:r>
        <w:rPr>
          <w:rFonts w:ascii="Times New Roman" w:eastAsia="SimSun" w:hAnsi="Times New Roman" w:cs="Times New Roman"/>
          <w:sz w:val="24"/>
          <w:szCs w:val="24"/>
          <w:lang w:eastAsia="ru-RU"/>
        </w:rPr>
        <w:t xml:space="preserve">овная цель статьи – рассмотреть </w:t>
      </w:r>
      <w:r w:rsidRPr="00427287">
        <w:rPr>
          <w:rFonts w:ascii="Times New Roman" w:eastAsia="SimSun" w:hAnsi="Times New Roman" w:cs="Times New Roman"/>
          <w:sz w:val="24"/>
          <w:szCs w:val="24"/>
          <w:lang w:eastAsia="ru-RU"/>
        </w:rPr>
        <w:t>на приме</w:t>
      </w:r>
      <w:r>
        <w:rPr>
          <w:rFonts w:ascii="Times New Roman" w:eastAsia="SimSun" w:hAnsi="Times New Roman" w:cs="Times New Roman"/>
          <w:sz w:val="24"/>
          <w:szCs w:val="24"/>
          <w:lang w:eastAsia="ru-RU"/>
        </w:rPr>
        <w:t>ре кейсов стратегии международ</w:t>
      </w:r>
      <w:r w:rsidRPr="00427287">
        <w:rPr>
          <w:rFonts w:ascii="Times New Roman" w:eastAsia="SimSun" w:hAnsi="Times New Roman" w:cs="Times New Roman"/>
          <w:sz w:val="24"/>
          <w:szCs w:val="24"/>
          <w:lang w:eastAsia="ru-RU"/>
        </w:rPr>
        <w:t>ных к</w:t>
      </w:r>
      <w:r>
        <w:rPr>
          <w:rFonts w:ascii="Times New Roman" w:eastAsia="SimSun" w:hAnsi="Times New Roman" w:cs="Times New Roman"/>
          <w:sz w:val="24"/>
          <w:szCs w:val="24"/>
          <w:lang w:eastAsia="ru-RU"/>
        </w:rPr>
        <w:t xml:space="preserve">омпаний на развивающихся рынках </w:t>
      </w:r>
      <w:r w:rsidRPr="00427287">
        <w:rPr>
          <w:rFonts w:ascii="Times New Roman" w:eastAsia="SimSun" w:hAnsi="Times New Roman" w:cs="Times New Roman"/>
          <w:sz w:val="24"/>
          <w:szCs w:val="24"/>
          <w:lang w:eastAsia="ru-RU"/>
        </w:rPr>
        <w:t>России и Кит</w:t>
      </w:r>
      <w:r>
        <w:rPr>
          <w:rFonts w:ascii="Times New Roman" w:eastAsia="SimSun" w:hAnsi="Times New Roman" w:cs="Times New Roman"/>
          <w:sz w:val="24"/>
          <w:szCs w:val="24"/>
          <w:lang w:eastAsia="ru-RU"/>
        </w:rPr>
        <w:t xml:space="preserve">ая и проанализировать роль </w:t>
      </w:r>
      <w:r w:rsidRPr="00427287">
        <w:rPr>
          <w:rFonts w:ascii="Times New Roman" w:eastAsia="SimSun" w:hAnsi="Times New Roman" w:cs="Times New Roman"/>
          <w:sz w:val="24"/>
          <w:szCs w:val="24"/>
          <w:lang w:eastAsia="ru-RU"/>
        </w:rPr>
        <w:t>глобализ</w:t>
      </w:r>
      <w:r>
        <w:rPr>
          <w:rFonts w:ascii="Times New Roman" w:eastAsia="SimSun" w:hAnsi="Times New Roman" w:cs="Times New Roman"/>
          <w:sz w:val="24"/>
          <w:szCs w:val="24"/>
          <w:lang w:eastAsia="ru-RU"/>
        </w:rPr>
        <w:t xml:space="preserve">ации и сопутствующих ей рисков, </w:t>
      </w:r>
      <w:r w:rsidRPr="00427287">
        <w:rPr>
          <w:rFonts w:ascii="Times New Roman" w:eastAsia="SimSun" w:hAnsi="Times New Roman" w:cs="Times New Roman"/>
          <w:sz w:val="24"/>
          <w:szCs w:val="24"/>
          <w:lang w:eastAsia="ru-RU"/>
        </w:rPr>
        <w:t>в частности, на примере санкций.</w:t>
      </w:r>
    </w:p>
    <w:p w:rsidR="007811C0" w:rsidRDefault="00427287" w:rsidP="00864C61">
      <w:pPr>
        <w:spacing w:after="0" w:line="360" w:lineRule="auto"/>
        <w:ind w:firstLine="709"/>
        <w:jc w:val="both"/>
        <w:rPr>
          <w:rFonts w:ascii="Times New Roman" w:eastAsia="SimSun" w:hAnsi="Times New Roman" w:cs="Times New Roman"/>
          <w:sz w:val="24"/>
          <w:szCs w:val="24"/>
          <w:lang w:eastAsia="ru-RU"/>
        </w:rPr>
      </w:pPr>
      <w:r w:rsidRPr="00427287">
        <w:rPr>
          <w:rFonts w:ascii="Times New Roman" w:eastAsia="SimSun" w:hAnsi="Times New Roman" w:cs="Times New Roman"/>
          <w:sz w:val="24"/>
          <w:szCs w:val="24"/>
          <w:lang w:eastAsia="ru-RU"/>
        </w:rPr>
        <w:t>Мы бу</w:t>
      </w:r>
      <w:r>
        <w:rPr>
          <w:rFonts w:ascii="Times New Roman" w:eastAsia="SimSun" w:hAnsi="Times New Roman" w:cs="Times New Roman"/>
          <w:sz w:val="24"/>
          <w:szCs w:val="24"/>
          <w:lang w:eastAsia="ru-RU"/>
        </w:rPr>
        <w:t>дем трактовать феномен глобали</w:t>
      </w:r>
      <w:r w:rsidRPr="00427287">
        <w:rPr>
          <w:rFonts w:ascii="Times New Roman" w:eastAsia="SimSun" w:hAnsi="Times New Roman" w:cs="Times New Roman"/>
          <w:sz w:val="24"/>
          <w:szCs w:val="24"/>
          <w:lang w:eastAsia="ru-RU"/>
        </w:rPr>
        <w:t>зации</w:t>
      </w:r>
      <w:r>
        <w:rPr>
          <w:rFonts w:ascii="Times New Roman" w:eastAsia="SimSun" w:hAnsi="Times New Roman" w:cs="Times New Roman"/>
          <w:sz w:val="24"/>
          <w:szCs w:val="24"/>
          <w:lang w:eastAsia="ru-RU"/>
        </w:rPr>
        <w:t xml:space="preserve"> </w:t>
      </w:r>
      <w:r w:rsidRPr="00864C61">
        <w:rPr>
          <w:rFonts w:ascii="Times New Roman" w:eastAsia="SimSun" w:hAnsi="Times New Roman" w:cs="Times New Roman"/>
          <w:i/>
          <w:sz w:val="24"/>
          <w:szCs w:val="24"/>
          <w:lang w:eastAsia="ru-RU"/>
        </w:rPr>
        <w:t>как «отсутствие» экономических национальных границ, что предполагает высокую мобильность производства и технологий, трудовых ресурсов и знаний, капитала во всех его формах</w:t>
      </w:r>
      <w:r>
        <w:rPr>
          <w:rFonts w:ascii="Times New Roman" w:eastAsia="SimSun" w:hAnsi="Times New Roman" w:cs="Times New Roman"/>
          <w:sz w:val="24"/>
          <w:szCs w:val="24"/>
          <w:lang w:eastAsia="ru-RU"/>
        </w:rPr>
        <w:t xml:space="preserve">. Глобализация </w:t>
      </w:r>
      <w:r w:rsidRPr="00427287">
        <w:rPr>
          <w:rFonts w:ascii="Times New Roman" w:eastAsia="SimSun" w:hAnsi="Times New Roman" w:cs="Times New Roman"/>
          <w:sz w:val="24"/>
          <w:szCs w:val="24"/>
          <w:lang w:eastAsia="ru-RU"/>
        </w:rPr>
        <w:t>предпо</w:t>
      </w:r>
      <w:r>
        <w:rPr>
          <w:rFonts w:ascii="Times New Roman" w:eastAsia="SimSun" w:hAnsi="Times New Roman" w:cs="Times New Roman"/>
          <w:sz w:val="24"/>
          <w:szCs w:val="24"/>
          <w:lang w:eastAsia="ru-RU"/>
        </w:rPr>
        <w:t xml:space="preserve">лагает снижение экономических и </w:t>
      </w:r>
      <w:r w:rsidRPr="00427287">
        <w:rPr>
          <w:rFonts w:ascii="Times New Roman" w:eastAsia="SimSun" w:hAnsi="Times New Roman" w:cs="Times New Roman"/>
          <w:sz w:val="24"/>
          <w:szCs w:val="24"/>
          <w:lang w:eastAsia="ru-RU"/>
        </w:rPr>
        <w:t xml:space="preserve">культурных </w:t>
      </w:r>
      <w:r>
        <w:rPr>
          <w:rFonts w:ascii="Times New Roman" w:eastAsia="SimSun" w:hAnsi="Times New Roman" w:cs="Times New Roman"/>
          <w:sz w:val="24"/>
          <w:szCs w:val="24"/>
          <w:lang w:eastAsia="ru-RU"/>
        </w:rPr>
        <w:t xml:space="preserve">барьеров между странами, низкие </w:t>
      </w:r>
      <w:r w:rsidRPr="00427287">
        <w:rPr>
          <w:rFonts w:ascii="Times New Roman" w:eastAsia="SimSun" w:hAnsi="Times New Roman" w:cs="Times New Roman"/>
          <w:sz w:val="24"/>
          <w:szCs w:val="24"/>
          <w:lang w:eastAsia="ru-RU"/>
        </w:rPr>
        <w:t>тр</w:t>
      </w:r>
      <w:r>
        <w:rPr>
          <w:rFonts w:ascii="Times New Roman" w:eastAsia="SimSun" w:hAnsi="Times New Roman" w:cs="Times New Roman"/>
          <w:sz w:val="24"/>
          <w:szCs w:val="24"/>
          <w:lang w:eastAsia="ru-RU"/>
        </w:rPr>
        <w:t>ансакционные издержки при пере</w:t>
      </w:r>
      <w:r w:rsidRPr="00427287">
        <w:rPr>
          <w:rFonts w:ascii="Times New Roman" w:eastAsia="SimSun" w:hAnsi="Times New Roman" w:cs="Times New Roman"/>
          <w:sz w:val="24"/>
          <w:szCs w:val="24"/>
          <w:lang w:eastAsia="ru-RU"/>
        </w:rPr>
        <w:t>сечении национальных гра</w:t>
      </w:r>
      <w:r>
        <w:rPr>
          <w:rFonts w:ascii="Times New Roman" w:eastAsia="SimSun" w:hAnsi="Times New Roman" w:cs="Times New Roman"/>
          <w:sz w:val="24"/>
          <w:szCs w:val="24"/>
          <w:lang w:eastAsia="ru-RU"/>
        </w:rPr>
        <w:t xml:space="preserve">ниц, а также </w:t>
      </w:r>
      <w:r w:rsidRPr="00427287">
        <w:rPr>
          <w:rFonts w:ascii="Times New Roman" w:eastAsia="SimSun" w:hAnsi="Times New Roman" w:cs="Times New Roman"/>
          <w:sz w:val="24"/>
          <w:szCs w:val="24"/>
          <w:lang w:eastAsia="ru-RU"/>
        </w:rPr>
        <w:t>опреде</w:t>
      </w:r>
      <w:r>
        <w:rPr>
          <w:rFonts w:ascii="Times New Roman" w:eastAsia="SimSun" w:hAnsi="Times New Roman" w:cs="Times New Roman"/>
          <w:sz w:val="24"/>
          <w:szCs w:val="24"/>
          <w:lang w:eastAsia="ru-RU"/>
        </w:rPr>
        <w:t>ленную совместимость экономиче</w:t>
      </w:r>
      <w:r w:rsidRPr="00427287">
        <w:rPr>
          <w:rFonts w:ascii="Times New Roman" w:eastAsia="SimSun" w:hAnsi="Times New Roman" w:cs="Times New Roman"/>
          <w:sz w:val="24"/>
          <w:szCs w:val="24"/>
          <w:lang w:eastAsia="ru-RU"/>
        </w:rPr>
        <w:t xml:space="preserve">ских и </w:t>
      </w:r>
      <w:r>
        <w:rPr>
          <w:rFonts w:ascii="Times New Roman" w:eastAsia="SimSun" w:hAnsi="Times New Roman" w:cs="Times New Roman"/>
          <w:sz w:val="24"/>
          <w:szCs w:val="24"/>
          <w:lang w:eastAsia="ru-RU"/>
        </w:rPr>
        <w:t>общественных институтов различ</w:t>
      </w:r>
      <w:r w:rsidRPr="00427287">
        <w:rPr>
          <w:rFonts w:ascii="Times New Roman" w:eastAsia="SimSun" w:hAnsi="Times New Roman" w:cs="Times New Roman"/>
          <w:sz w:val="24"/>
          <w:szCs w:val="24"/>
          <w:lang w:eastAsia="ru-RU"/>
        </w:rPr>
        <w:t>ных стран</w:t>
      </w:r>
      <w:r>
        <w:rPr>
          <w:rFonts w:ascii="Times New Roman" w:eastAsia="SimSun" w:hAnsi="Times New Roman" w:cs="Times New Roman"/>
          <w:sz w:val="24"/>
          <w:szCs w:val="24"/>
          <w:lang w:eastAsia="ru-RU"/>
        </w:rPr>
        <w:t xml:space="preserve"> [Arndt, 1997; Buckley, Ghauri, </w:t>
      </w:r>
      <w:r w:rsidRPr="00427287">
        <w:rPr>
          <w:rFonts w:ascii="Times New Roman" w:eastAsia="SimSun" w:hAnsi="Times New Roman" w:cs="Times New Roman"/>
          <w:sz w:val="24"/>
          <w:szCs w:val="24"/>
          <w:lang w:eastAsia="ru-RU"/>
        </w:rPr>
        <w:t>2004; Sam</w:t>
      </w:r>
      <w:r>
        <w:rPr>
          <w:rFonts w:ascii="Times New Roman" w:eastAsia="SimSun" w:hAnsi="Times New Roman" w:cs="Times New Roman"/>
          <w:sz w:val="24"/>
          <w:szCs w:val="24"/>
          <w:lang w:eastAsia="ru-RU"/>
        </w:rPr>
        <w:t xml:space="preserve">uelson, 2004; Demirdjian, 2005; </w:t>
      </w:r>
      <w:r w:rsidRPr="00427287">
        <w:rPr>
          <w:rFonts w:ascii="Times New Roman" w:eastAsia="SimSun" w:hAnsi="Times New Roman" w:cs="Times New Roman"/>
          <w:sz w:val="24"/>
          <w:szCs w:val="24"/>
          <w:lang w:eastAsia="ru-RU"/>
        </w:rPr>
        <w:t>Dunnin</w:t>
      </w:r>
      <w:r>
        <w:rPr>
          <w:rFonts w:ascii="Times New Roman" w:eastAsia="SimSun" w:hAnsi="Times New Roman" w:cs="Times New Roman"/>
          <w:sz w:val="24"/>
          <w:szCs w:val="24"/>
          <w:lang w:eastAsia="ru-RU"/>
        </w:rPr>
        <w:t xml:space="preserve">g, Narula, 2010]. Международные </w:t>
      </w:r>
      <w:r w:rsidRPr="00427287">
        <w:rPr>
          <w:rFonts w:ascii="Times New Roman" w:eastAsia="SimSun" w:hAnsi="Times New Roman" w:cs="Times New Roman"/>
          <w:sz w:val="24"/>
          <w:szCs w:val="24"/>
          <w:lang w:eastAsia="ru-RU"/>
        </w:rPr>
        <w:t>компан</w:t>
      </w:r>
      <w:r>
        <w:rPr>
          <w:rFonts w:ascii="Times New Roman" w:eastAsia="SimSun" w:hAnsi="Times New Roman" w:cs="Times New Roman"/>
          <w:sz w:val="24"/>
          <w:szCs w:val="24"/>
          <w:lang w:eastAsia="ru-RU"/>
        </w:rPr>
        <w:t>ии являются своего рода отраже</w:t>
      </w:r>
      <w:r w:rsidRPr="00427287">
        <w:rPr>
          <w:rFonts w:ascii="Times New Roman" w:eastAsia="SimSun" w:hAnsi="Times New Roman" w:cs="Times New Roman"/>
          <w:sz w:val="24"/>
          <w:szCs w:val="24"/>
          <w:lang w:eastAsia="ru-RU"/>
        </w:rPr>
        <w:t>нием про</w:t>
      </w:r>
      <w:r>
        <w:rPr>
          <w:rFonts w:ascii="Times New Roman" w:eastAsia="SimSun" w:hAnsi="Times New Roman" w:cs="Times New Roman"/>
          <w:sz w:val="24"/>
          <w:szCs w:val="24"/>
          <w:lang w:eastAsia="ru-RU"/>
        </w:rPr>
        <w:t xml:space="preserve">цесса глобализации, так как они </w:t>
      </w:r>
      <w:r w:rsidRPr="00427287">
        <w:rPr>
          <w:rFonts w:ascii="Times New Roman" w:eastAsia="SimSun" w:hAnsi="Times New Roman" w:cs="Times New Roman"/>
          <w:sz w:val="24"/>
          <w:szCs w:val="24"/>
          <w:lang w:eastAsia="ru-RU"/>
        </w:rPr>
        <w:t>однов</w:t>
      </w:r>
      <w:r>
        <w:rPr>
          <w:rFonts w:ascii="Times New Roman" w:eastAsia="SimSun" w:hAnsi="Times New Roman" w:cs="Times New Roman"/>
          <w:sz w:val="24"/>
          <w:szCs w:val="24"/>
          <w:lang w:eastAsia="ru-RU"/>
        </w:rPr>
        <w:t xml:space="preserve">ременно вовлечены в операции на </w:t>
      </w:r>
      <w:r w:rsidRPr="00427287">
        <w:rPr>
          <w:rFonts w:ascii="Times New Roman" w:eastAsia="SimSun" w:hAnsi="Times New Roman" w:cs="Times New Roman"/>
          <w:sz w:val="24"/>
          <w:szCs w:val="24"/>
          <w:lang w:eastAsia="ru-RU"/>
        </w:rPr>
        <w:t>иностранных и</w:t>
      </w:r>
      <w:r>
        <w:rPr>
          <w:rFonts w:ascii="Times New Roman" w:eastAsia="SimSun" w:hAnsi="Times New Roman" w:cs="Times New Roman"/>
          <w:sz w:val="24"/>
          <w:szCs w:val="24"/>
          <w:lang w:eastAsia="ru-RU"/>
        </w:rPr>
        <w:t xml:space="preserve"> национальных рынках, выступают проводниками изменений, а также </w:t>
      </w:r>
      <w:r w:rsidRPr="00427287">
        <w:rPr>
          <w:rFonts w:ascii="Times New Roman" w:eastAsia="SimSun" w:hAnsi="Times New Roman" w:cs="Times New Roman"/>
          <w:sz w:val="24"/>
          <w:szCs w:val="24"/>
          <w:lang w:eastAsia="ru-RU"/>
        </w:rPr>
        <w:t>«м</w:t>
      </w:r>
      <w:r>
        <w:rPr>
          <w:rFonts w:ascii="Times New Roman" w:eastAsia="SimSun" w:hAnsi="Times New Roman" w:cs="Times New Roman"/>
          <w:sz w:val="24"/>
          <w:szCs w:val="24"/>
          <w:lang w:eastAsia="ru-RU"/>
        </w:rPr>
        <w:t xml:space="preserve">остами» для международных инвестиций [Eden, Lenway, 2001]. </w:t>
      </w:r>
      <w:r w:rsidRPr="00427287">
        <w:rPr>
          <w:rFonts w:ascii="Times New Roman" w:eastAsia="SimSun" w:hAnsi="Times New Roman" w:cs="Times New Roman"/>
          <w:sz w:val="24"/>
          <w:szCs w:val="24"/>
          <w:lang w:eastAsia="ru-RU"/>
        </w:rPr>
        <w:t>В н</w:t>
      </w:r>
      <w:r>
        <w:rPr>
          <w:rFonts w:ascii="Times New Roman" w:eastAsia="SimSun" w:hAnsi="Times New Roman" w:cs="Times New Roman"/>
          <w:sz w:val="24"/>
          <w:szCs w:val="24"/>
          <w:lang w:eastAsia="ru-RU"/>
        </w:rPr>
        <w:t xml:space="preserve">астоящей статье рассматриваются </w:t>
      </w:r>
      <w:r w:rsidRPr="00427287">
        <w:rPr>
          <w:rFonts w:ascii="Times New Roman" w:eastAsia="SimSun" w:hAnsi="Times New Roman" w:cs="Times New Roman"/>
          <w:sz w:val="24"/>
          <w:szCs w:val="24"/>
          <w:lang w:eastAsia="ru-RU"/>
        </w:rPr>
        <w:t>некоторые пр</w:t>
      </w:r>
      <w:r>
        <w:rPr>
          <w:rFonts w:ascii="Times New Roman" w:eastAsia="SimSun" w:hAnsi="Times New Roman" w:cs="Times New Roman"/>
          <w:sz w:val="24"/>
          <w:szCs w:val="24"/>
          <w:lang w:eastAsia="ru-RU"/>
        </w:rPr>
        <w:t xml:space="preserve">актики реализации стратегий </w:t>
      </w:r>
      <w:r w:rsidRPr="00427287">
        <w:rPr>
          <w:rFonts w:ascii="Times New Roman" w:eastAsia="SimSun" w:hAnsi="Times New Roman" w:cs="Times New Roman"/>
          <w:sz w:val="24"/>
          <w:szCs w:val="24"/>
          <w:lang w:eastAsia="ru-RU"/>
        </w:rPr>
        <w:t>междун</w:t>
      </w:r>
      <w:r>
        <w:rPr>
          <w:rFonts w:ascii="Times New Roman" w:eastAsia="SimSun" w:hAnsi="Times New Roman" w:cs="Times New Roman"/>
          <w:sz w:val="24"/>
          <w:szCs w:val="24"/>
          <w:lang w:eastAsia="ru-RU"/>
        </w:rPr>
        <w:t xml:space="preserve">ародных компаний (IBM, Lenovo и </w:t>
      </w:r>
      <w:r w:rsidRPr="00427287">
        <w:rPr>
          <w:rFonts w:ascii="Times New Roman" w:eastAsia="SimSun" w:hAnsi="Times New Roman" w:cs="Times New Roman"/>
          <w:sz w:val="24"/>
          <w:szCs w:val="24"/>
          <w:lang w:eastAsia="ru-RU"/>
        </w:rPr>
        <w:t xml:space="preserve">Valio) </w:t>
      </w:r>
      <w:r>
        <w:rPr>
          <w:rFonts w:ascii="Times New Roman" w:eastAsia="SimSun" w:hAnsi="Times New Roman" w:cs="Times New Roman"/>
          <w:sz w:val="24"/>
          <w:szCs w:val="24"/>
          <w:lang w:eastAsia="ru-RU"/>
        </w:rPr>
        <w:t>на рынках России и Китая в кон</w:t>
      </w:r>
      <w:r w:rsidRPr="00427287">
        <w:rPr>
          <w:rFonts w:ascii="Times New Roman" w:eastAsia="SimSun" w:hAnsi="Times New Roman" w:cs="Times New Roman"/>
          <w:sz w:val="24"/>
          <w:szCs w:val="24"/>
          <w:lang w:eastAsia="ru-RU"/>
        </w:rPr>
        <w:t>тексте глобал</w:t>
      </w:r>
      <w:r>
        <w:rPr>
          <w:rFonts w:ascii="Times New Roman" w:eastAsia="SimSun" w:hAnsi="Times New Roman" w:cs="Times New Roman"/>
          <w:sz w:val="24"/>
          <w:szCs w:val="24"/>
          <w:lang w:eastAsia="ru-RU"/>
        </w:rPr>
        <w:t xml:space="preserve">изации. Из возможных реализаций кейс-метода мы выбрали метод </w:t>
      </w:r>
      <w:r w:rsidRPr="00427287">
        <w:rPr>
          <w:rFonts w:ascii="Times New Roman" w:eastAsia="SimSun" w:hAnsi="Times New Roman" w:cs="Times New Roman"/>
          <w:sz w:val="24"/>
          <w:szCs w:val="24"/>
          <w:lang w:eastAsia="ru-RU"/>
        </w:rPr>
        <w:t>использ</w:t>
      </w:r>
      <w:r>
        <w:rPr>
          <w:rFonts w:ascii="Times New Roman" w:eastAsia="SimSun" w:hAnsi="Times New Roman" w:cs="Times New Roman"/>
          <w:sz w:val="24"/>
          <w:szCs w:val="24"/>
          <w:lang w:eastAsia="ru-RU"/>
        </w:rPr>
        <w:t xml:space="preserve">ования всего комплекса открытых </w:t>
      </w:r>
      <w:r w:rsidRPr="00427287">
        <w:rPr>
          <w:rFonts w:ascii="Times New Roman" w:eastAsia="SimSun" w:hAnsi="Times New Roman" w:cs="Times New Roman"/>
          <w:sz w:val="24"/>
          <w:szCs w:val="24"/>
          <w:lang w:eastAsia="ru-RU"/>
        </w:rPr>
        <w:t>материа</w:t>
      </w:r>
      <w:r w:rsidR="00864C61">
        <w:rPr>
          <w:rFonts w:ascii="Times New Roman" w:eastAsia="SimSun" w:hAnsi="Times New Roman" w:cs="Times New Roman"/>
          <w:sz w:val="24"/>
          <w:szCs w:val="24"/>
          <w:lang w:eastAsia="ru-RU"/>
        </w:rPr>
        <w:t xml:space="preserve">лов (академические статьи, СМИ, </w:t>
      </w:r>
      <w:r w:rsidRPr="00427287">
        <w:rPr>
          <w:rFonts w:ascii="Times New Roman" w:eastAsia="SimSun" w:hAnsi="Times New Roman" w:cs="Times New Roman"/>
          <w:sz w:val="24"/>
          <w:szCs w:val="24"/>
          <w:lang w:eastAsia="ru-RU"/>
        </w:rPr>
        <w:t>Интернет</w:t>
      </w:r>
      <w:r>
        <w:rPr>
          <w:rFonts w:ascii="Times New Roman" w:eastAsia="SimSun" w:hAnsi="Times New Roman" w:cs="Times New Roman"/>
          <w:sz w:val="24"/>
          <w:szCs w:val="24"/>
          <w:lang w:eastAsia="ru-RU"/>
        </w:rPr>
        <w:t xml:space="preserve">, отчеты компаний и пр.). Такой </w:t>
      </w:r>
      <w:r w:rsidRPr="00427287">
        <w:rPr>
          <w:rFonts w:ascii="Times New Roman" w:eastAsia="SimSun" w:hAnsi="Times New Roman" w:cs="Times New Roman"/>
          <w:sz w:val="24"/>
          <w:szCs w:val="24"/>
          <w:lang w:eastAsia="ru-RU"/>
        </w:rPr>
        <w:t>подход по</w:t>
      </w:r>
      <w:r>
        <w:rPr>
          <w:rFonts w:ascii="Times New Roman" w:eastAsia="SimSun" w:hAnsi="Times New Roman" w:cs="Times New Roman"/>
          <w:sz w:val="24"/>
          <w:szCs w:val="24"/>
          <w:lang w:eastAsia="ru-RU"/>
        </w:rPr>
        <w:t>зволяет использовать и критиче</w:t>
      </w:r>
      <w:r w:rsidRPr="00427287">
        <w:rPr>
          <w:rFonts w:ascii="Times New Roman" w:eastAsia="SimSun" w:hAnsi="Times New Roman" w:cs="Times New Roman"/>
          <w:sz w:val="24"/>
          <w:szCs w:val="24"/>
          <w:lang w:eastAsia="ru-RU"/>
        </w:rPr>
        <w:t>ски осм</w:t>
      </w:r>
      <w:r>
        <w:rPr>
          <w:rFonts w:ascii="Times New Roman" w:eastAsia="SimSun" w:hAnsi="Times New Roman" w:cs="Times New Roman"/>
          <w:sz w:val="24"/>
          <w:szCs w:val="24"/>
          <w:lang w:eastAsia="ru-RU"/>
        </w:rPr>
        <w:t xml:space="preserve">ыслить огромный объем данных на </w:t>
      </w:r>
      <w:r w:rsidRPr="00427287">
        <w:rPr>
          <w:rFonts w:ascii="Times New Roman" w:eastAsia="SimSun" w:hAnsi="Times New Roman" w:cs="Times New Roman"/>
          <w:sz w:val="24"/>
          <w:szCs w:val="24"/>
          <w:lang w:eastAsia="ru-RU"/>
        </w:rPr>
        <w:t>значите</w:t>
      </w:r>
      <w:r>
        <w:rPr>
          <w:rFonts w:ascii="Times New Roman" w:eastAsia="SimSun" w:hAnsi="Times New Roman" w:cs="Times New Roman"/>
          <w:sz w:val="24"/>
          <w:szCs w:val="24"/>
          <w:lang w:eastAsia="ru-RU"/>
        </w:rPr>
        <w:t xml:space="preserve">льном временном горизонте, что </w:t>
      </w:r>
      <w:r w:rsidRPr="00427287">
        <w:rPr>
          <w:rFonts w:ascii="Times New Roman" w:eastAsia="SimSun" w:hAnsi="Times New Roman" w:cs="Times New Roman"/>
          <w:sz w:val="24"/>
          <w:szCs w:val="24"/>
          <w:lang w:eastAsia="ru-RU"/>
        </w:rPr>
        <w:t xml:space="preserve">трудно </w:t>
      </w:r>
      <w:r>
        <w:rPr>
          <w:rFonts w:ascii="Times New Roman" w:eastAsia="SimSun" w:hAnsi="Times New Roman" w:cs="Times New Roman"/>
          <w:sz w:val="24"/>
          <w:szCs w:val="24"/>
          <w:lang w:eastAsia="ru-RU"/>
        </w:rPr>
        <w:t>ожидать при использовании мето</w:t>
      </w:r>
      <w:r w:rsidRPr="00427287">
        <w:rPr>
          <w:rFonts w:ascii="Times New Roman" w:eastAsia="SimSun" w:hAnsi="Times New Roman" w:cs="Times New Roman"/>
          <w:sz w:val="24"/>
          <w:szCs w:val="24"/>
          <w:lang w:eastAsia="ru-RU"/>
        </w:rPr>
        <w:t>дов, связанных с за</w:t>
      </w:r>
      <w:r>
        <w:rPr>
          <w:rFonts w:ascii="Times New Roman" w:eastAsia="SimSun" w:hAnsi="Times New Roman" w:cs="Times New Roman"/>
          <w:sz w:val="24"/>
          <w:szCs w:val="24"/>
          <w:lang w:eastAsia="ru-RU"/>
        </w:rPr>
        <w:t>полнением единообраз</w:t>
      </w:r>
      <w:r w:rsidRPr="00427287">
        <w:rPr>
          <w:rFonts w:ascii="Times New Roman" w:eastAsia="SimSun" w:hAnsi="Times New Roman" w:cs="Times New Roman"/>
          <w:sz w:val="24"/>
          <w:szCs w:val="24"/>
          <w:lang w:eastAsia="ru-RU"/>
        </w:rPr>
        <w:t>ных вопросников или интервью.</w:t>
      </w:r>
      <w:r>
        <w:rPr>
          <w:rFonts w:ascii="Times New Roman" w:eastAsia="SimSun" w:hAnsi="Times New Roman" w:cs="Times New Roman"/>
          <w:sz w:val="24"/>
          <w:szCs w:val="24"/>
          <w:lang w:eastAsia="ru-RU"/>
        </w:rPr>
        <w:t xml:space="preserve"> </w:t>
      </w:r>
    </w:p>
    <w:p w:rsidR="00E3240B" w:rsidRDefault="00E3240B" w:rsidP="00E3240B">
      <w:pPr>
        <w:spacing w:after="0" w:line="360" w:lineRule="auto"/>
        <w:ind w:firstLine="709"/>
        <w:jc w:val="both"/>
        <w:rPr>
          <w:rFonts w:ascii="Times New Roman" w:eastAsia="SimSun" w:hAnsi="Times New Roman" w:cs="Times New Roman"/>
          <w:sz w:val="24"/>
          <w:szCs w:val="24"/>
          <w:lang w:eastAsia="ru-RU"/>
        </w:rPr>
      </w:pPr>
    </w:p>
    <w:p w:rsidR="00E3240B" w:rsidRDefault="00E3240B" w:rsidP="00E3240B">
      <w:pPr>
        <w:spacing w:after="0" w:line="360" w:lineRule="auto"/>
        <w:ind w:firstLine="709"/>
        <w:jc w:val="both"/>
        <w:rPr>
          <w:rFonts w:ascii="Times New Roman" w:eastAsia="SimSun" w:hAnsi="Times New Roman" w:cs="Times New Roman"/>
          <w:sz w:val="24"/>
          <w:szCs w:val="24"/>
          <w:lang w:eastAsia="ru-RU"/>
        </w:rPr>
      </w:pPr>
    </w:p>
    <w:p w:rsidR="00E3240B" w:rsidRPr="00E3240B" w:rsidRDefault="00E3240B" w:rsidP="00A12F0C">
      <w:pPr>
        <w:spacing w:after="0" w:line="360" w:lineRule="auto"/>
        <w:ind w:firstLine="709"/>
        <w:jc w:val="both"/>
        <w:rPr>
          <w:rFonts w:ascii="Times New Roman" w:eastAsia="SimSun" w:hAnsi="Times New Roman" w:cs="Times New Roman"/>
          <w:b/>
          <w:bCs/>
          <w:sz w:val="24"/>
          <w:szCs w:val="24"/>
          <w:lang w:eastAsia="ru-RU"/>
        </w:rPr>
      </w:pPr>
      <w:r w:rsidRPr="00E3240B">
        <w:rPr>
          <w:rFonts w:ascii="Times New Roman" w:eastAsia="SimSun" w:hAnsi="Times New Roman" w:cs="Times New Roman"/>
          <w:b/>
          <w:bCs/>
          <w:sz w:val="24"/>
          <w:szCs w:val="24"/>
          <w:lang w:eastAsia="ru-RU"/>
        </w:rPr>
        <w:lastRenderedPageBreak/>
        <w:t>1.</w:t>
      </w:r>
      <w:r>
        <w:rPr>
          <w:rFonts w:ascii="Times New Roman" w:eastAsia="SimSun" w:hAnsi="Times New Roman" w:cs="Times New Roman"/>
          <w:b/>
          <w:bCs/>
          <w:sz w:val="24"/>
          <w:szCs w:val="24"/>
          <w:lang w:eastAsia="ru-RU"/>
        </w:rPr>
        <w:t xml:space="preserve"> </w:t>
      </w:r>
      <w:r w:rsidRPr="00E3240B">
        <w:rPr>
          <w:rFonts w:ascii="Times New Roman" w:eastAsia="SimSun" w:hAnsi="Times New Roman" w:cs="Times New Roman"/>
          <w:b/>
          <w:bCs/>
          <w:sz w:val="24"/>
          <w:szCs w:val="24"/>
          <w:lang w:eastAsia="ru-RU"/>
        </w:rPr>
        <w:t>Некоторые особенности функционирования компаний в глобализирующемся мире</w:t>
      </w:r>
    </w:p>
    <w:p w:rsidR="00E3240B" w:rsidRDefault="00E3240B" w:rsidP="00E3240B">
      <w:pPr>
        <w:spacing w:after="0" w:line="360" w:lineRule="auto"/>
        <w:ind w:firstLine="709"/>
        <w:jc w:val="both"/>
        <w:rPr>
          <w:rFonts w:ascii="Times New Roman" w:hAnsi="Times New Roman" w:cs="Times New Roman"/>
          <w:sz w:val="24"/>
          <w:lang w:eastAsia="ru-RU"/>
        </w:rPr>
      </w:pPr>
      <w:r w:rsidRPr="00E3240B">
        <w:rPr>
          <w:rFonts w:ascii="Times New Roman" w:hAnsi="Times New Roman" w:cs="Times New Roman"/>
          <w:sz w:val="24"/>
          <w:lang w:eastAsia="ru-RU"/>
        </w:rPr>
        <w:t>Глобализация выступает в роли своеобразной институциональной среды международных компаний, которая характеризуется высокой неопределенностью и рисками. Несмотря на то что глобализация является непрерывным процессом, она имеет немонотонный и неравномерный характер распространения [Krugman, Venables, 1995]. Многие компании из развивающихся стран, таких как Китай, Индия и Тайвань, занимают активную позицию в глобальных цепочках создания ценности в высокотехнологичных секторах экономики. Например, в Китае компания Foxconn является одним из ярчайших примеров данного процесса.</w:t>
      </w:r>
    </w:p>
    <w:p w:rsidR="00E3240B" w:rsidRPr="00E3240B" w:rsidRDefault="00E3240B" w:rsidP="00E3240B">
      <w:pPr>
        <w:spacing w:after="0" w:line="360" w:lineRule="auto"/>
        <w:ind w:firstLine="709"/>
        <w:jc w:val="both"/>
        <w:rPr>
          <w:rFonts w:ascii="Times New Roman" w:hAnsi="Times New Roman" w:cs="Times New Roman"/>
          <w:sz w:val="24"/>
          <w:lang w:eastAsia="ru-RU"/>
        </w:rPr>
      </w:pPr>
      <w:r w:rsidRPr="00E3240B">
        <w:rPr>
          <w:rFonts w:ascii="Times New Roman" w:hAnsi="Times New Roman" w:cs="Times New Roman"/>
          <w:sz w:val="24"/>
          <w:lang w:eastAsia="ru-RU"/>
        </w:rPr>
        <w:t>Сама</w:t>
      </w:r>
      <w:r>
        <w:rPr>
          <w:rFonts w:ascii="Times New Roman" w:hAnsi="Times New Roman" w:cs="Times New Roman"/>
          <w:sz w:val="24"/>
          <w:lang w:eastAsia="ru-RU"/>
        </w:rPr>
        <w:t xml:space="preserve"> компания и ее производственные </w:t>
      </w:r>
      <w:r w:rsidRPr="00E3240B">
        <w:rPr>
          <w:rFonts w:ascii="Times New Roman" w:hAnsi="Times New Roman" w:cs="Times New Roman"/>
          <w:sz w:val="24"/>
          <w:lang w:eastAsia="ru-RU"/>
        </w:rPr>
        <w:t>подраз</w:t>
      </w:r>
      <w:r>
        <w:rPr>
          <w:rFonts w:ascii="Times New Roman" w:hAnsi="Times New Roman" w:cs="Times New Roman"/>
          <w:sz w:val="24"/>
          <w:lang w:eastAsia="ru-RU"/>
        </w:rPr>
        <w:t>деления, расположенные в конти</w:t>
      </w:r>
      <w:r w:rsidRPr="00E3240B">
        <w:rPr>
          <w:rFonts w:ascii="Times New Roman" w:hAnsi="Times New Roman" w:cs="Times New Roman"/>
          <w:sz w:val="24"/>
          <w:lang w:eastAsia="ru-RU"/>
        </w:rPr>
        <w:t>ненталь</w:t>
      </w:r>
      <w:r>
        <w:rPr>
          <w:rFonts w:ascii="Times New Roman" w:hAnsi="Times New Roman" w:cs="Times New Roman"/>
          <w:sz w:val="24"/>
          <w:lang w:eastAsia="ru-RU"/>
        </w:rPr>
        <w:t>ном Китае, принадлежат корпора</w:t>
      </w:r>
      <w:r w:rsidRPr="00E3240B">
        <w:rPr>
          <w:rFonts w:ascii="Times New Roman" w:hAnsi="Times New Roman" w:cs="Times New Roman"/>
          <w:sz w:val="24"/>
          <w:lang w:eastAsia="ru-RU"/>
        </w:rPr>
        <w:t xml:space="preserve">ции Hon </w:t>
      </w:r>
      <w:r>
        <w:rPr>
          <w:rFonts w:ascii="Times New Roman" w:hAnsi="Times New Roman" w:cs="Times New Roman"/>
          <w:sz w:val="24"/>
          <w:lang w:eastAsia="ru-RU"/>
        </w:rPr>
        <w:t xml:space="preserve">Hai Precision Industry Co. Ltd. Компания Foxconn – крупнейший в мире </w:t>
      </w:r>
      <w:r w:rsidRPr="00E3240B">
        <w:rPr>
          <w:rFonts w:ascii="Times New Roman" w:hAnsi="Times New Roman" w:cs="Times New Roman"/>
          <w:sz w:val="24"/>
          <w:lang w:eastAsia="ru-RU"/>
        </w:rPr>
        <w:t>производитель э</w:t>
      </w:r>
      <w:r>
        <w:rPr>
          <w:rFonts w:ascii="Times New Roman" w:hAnsi="Times New Roman" w:cs="Times New Roman"/>
          <w:sz w:val="24"/>
          <w:lang w:eastAsia="ru-RU"/>
        </w:rPr>
        <w:t xml:space="preserve">лектронной техники (electronics </w:t>
      </w:r>
      <w:r w:rsidRPr="00E3240B">
        <w:rPr>
          <w:rFonts w:ascii="Times New Roman" w:hAnsi="Times New Roman" w:cs="Times New Roman"/>
          <w:sz w:val="24"/>
          <w:lang w:eastAsia="ru-RU"/>
        </w:rPr>
        <w:t>c</w:t>
      </w:r>
      <w:r>
        <w:rPr>
          <w:rFonts w:ascii="Times New Roman" w:hAnsi="Times New Roman" w:cs="Times New Roman"/>
          <w:sz w:val="24"/>
          <w:lang w:eastAsia="ru-RU"/>
        </w:rPr>
        <w:t>ontractor), а также компонентов для многих ведущих компаний. В частно</w:t>
      </w:r>
      <w:r w:rsidRPr="00E3240B">
        <w:rPr>
          <w:rFonts w:ascii="Times New Roman" w:hAnsi="Times New Roman" w:cs="Times New Roman"/>
          <w:sz w:val="24"/>
          <w:lang w:eastAsia="ru-RU"/>
        </w:rPr>
        <w:t>сти, она производит п</w:t>
      </w:r>
      <w:r>
        <w:rPr>
          <w:rFonts w:ascii="Times New Roman" w:hAnsi="Times New Roman" w:cs="Times New Roman"/>
          <w:sz w:val="24"/>
          <w:lang w:eastAsia="ru-RU"/>
        </w:rPr>
        <w:t>олную линейку про</w:t>
      </w:r>
      <w:r w:rsidRPr="00E3240B">
        <w:rPr>
          <w:rFonts w:ascii="Times New Roman" w:hAnsi="Times New Roman" w:cs="Times New Roman"/>
          <w:sz w:val="24"/>
          <w:lang w:eastAsia="ru-RU"/>
        </w:rPr>
        <w:t>дуктов ко</w:t>
      </w:r>
      <w:r>
        <w:rPr>
          <w:rFonts w:ascii="Times New Roman" w:hAnsi="Times New Roman" w:cs="Times New Roman"/>
          <w:sz w:val="24"/>
          <w:lang w:eastAsia="ru-RU"/>
        </w:rPr>
        <w:t xml:space="preserve">мпании Apple (см: [Two faces of </w:t>
      </w:r>
      <w:r w:rsidRPr="00E3240B">
        <w:rPr>
          <w:rFonts w:ascii="Times New Roman" w:hAnsi="Times New Roman" w:cs="Times New Roman"/>
          <w:sz w:val="24"/>
          <w:lang w:eastAsia="ru-RU"/>
        </w:rPr>
        <w:t>Apple, 20</w:t>
      </w:r>
      <w:r>
        <w:rPr>
          <w:rFonts w:ascii="Times New Roman" w:hAnsi="Times New Roman" w:cs="Times New Roman"/>
          <w:sz w:val="24"/>
          <w:lang w:eastAsia="ru-RU"/>
        </w:rPr>
        <w:t xml:space="preserve">12]), продукты и компоненты для </w:t>
      </w:r>
      <w:r w:rsidRPr="00E3240B">
        <w:rPr>
          <w:rFonts w:ascii="Times New Roman" w:hAnsi="Times New Roman" w:cs="Times New Roman"/>
          <w:sz w:val="24"/>
          <w:lang w:eastAsia="ru-RU"/>
        </w:rPr>
        <w:t xml:space="preserve">компаний </w:t>
      </w:r>
      <w:r w:rsidRPr="00E3240B">
        <w:rPr>
          <w:rFonts w:ascii="Times New Roman" w:hAnsi="Times New Roman" w:cs="Times New Roman"/>
          <w:sz w:val="24"/>
          <w:lang w:val="en-US" w:eastAsia="ru-RU"/>
        </w:rPr>
        <w:t>Dell</w:t>
      </w:r>
      <w:r w:rsidRPr="00E3240B">
        <w:rPr>
          <w:rFonts w:ascii="Times New Roman" w:hAnsi="Times New Roman" w:cs="Times New Roman"/>
          <w:sz w:val="24"/>
          <w:lang w:eastAsia="ru-RU"/>
        </w:rPr>
        <w:t xml:space="preserve">, </w:t>
      </w:r>
      <w:r w:rsidRPr="00E3240B">
        <w:rPr>
          <w:rFonts w:ascii="Times New Roman" w:hAnsi="Times New Roman" w:cs="Times New Roman"/>
          <w:sz w:val="24"/>
          <w:lang w:val="en-US" w:eastAsia="ru-RU"/>
        </w:rPr>
        <w:t>HP</w:t>
      </w:r>
      <w:r w:rsidRPr="00E3240B">
        <w:rPr>
          <w:rFonts w:ascii="Times New Roman" w:hAnsi="Times New Roman" w:cs="Times New Roman"/>
          <w:sz w:val="24"/>
          <w:lang w:eastAsia="ru-RU"/>
        </w:rPr>
        <w:t xml:space="preserve">, </w:t>
      </w:r>
      <w:r w:rsidRPr="00E3240B">
        <w:rPr>
          <w:rFonts w:ascii="Times New Roman" w:hAnsi="Times New Roman" w:cs="Times New Roman"/>
          <w:sz w:val="24"/>
          <w:lang w:val="en-US" w:eastAsia="ru-RU"/>
        </w:rPr>
        <w:t>Sony</w:t>
      </w:r>
      <w:r w:rsidRPr="00E3240B">
        <w:rPr>
          <w:rFonts w:ascii="Times New Roman" w:hAnsi="Times New Roman" w:cs="Times New Roman"/>
          <w:sz w:val="24"/>
          <w:lang w:eastAsia="ru-RU"/>
        </w:rPr>
        <w:t xml:space="preserve">, </w:t>
      </w:r>
      <w:r w:rsidRPr="00E3240B">
        <w:rPr>
          <w:rFonts w:ascii="Times New Roman" w:hAnsi="Times New Roman" w:cs="Times New Roman"/>
          <w:sz w:val="24"/>
          <w:lang w:val="en-US" w:eastAsia="ru-RU"/>
        </w:rPr>
        <w:t>Intel</w:t>
      </w:r>
      <w:r w:rsidRPr="00E3240B">
        <w:rPr>
          <w:rFonts w:ascii="Times New Roman" w:hAnsi="Times New Roman" w:cs="Times New Roman"/>
          <w:sz w:val="24"/>
          <w:lang w:eastAsia="ru-RU"/>
        </w:rPr>
        <w:t xml:space="preserve"> и </w:t>
      </w:r>
      <w:r w:rsidRPr="00E3240B">
        <w:rPr>
          <w:rFonts w:ascii="Times New Roman" w:hAnsi="Times New Roman" w:cs="Times New Roman"/>
          <w:sz w:val="24"/>
          <w:lang w:val="en-US" w:eastAsia="ru-RU"/>
        </w:rPr>
        <w:t>Microsoft</w:t>
      </w:r>
      <w:r>
        <w:rPr>
          <w:rFonts w:ascii="Times New Roman" w:hAnsi="Times New Roman" w:cs="Times New Roman"/>
          <w:sz w:val="24"/>
          <w:lang w:eastAsia="ru-RU"/>
        </w:rPr>
        <w:t xml:space="preserve">. </w:t>
      </w:r>
      <w:r w:rsidRPr="00E3240B">
        <w:rPr>
          <w:rFonts w:ascii="Times New Roman" w:hAnsi="Times New Roman" w:cs="Times New Roman"/>
          <w:sz w:val="24"/>
          <w:lang w:eastAsia="ru-RU"/>
        </w:rPr>
        <w:t xml:space="preserve">Foxconn </w:t>
      </w:r>
      <w:r>
        <w:rPr>
          <w:rFonts w:ascii="Times New Roman" w:hAnsi="Times New Roman" w:cs="Times New Roman"/>
          <w:sz w:val="24"/>
          <w:lang w:eastAsia="ru-RU"/>
        </w:rPr>
        <w:t>выпускает продукцию, удовлетво</w:t>
      </w:r>
      <w:r w:rsidRPr="00E3240B">
        <w:rPr>
          <w:rFonts w:ascii="Times New Roman" w:hAnsi="Times New Roman" w:cs="Times New Roman"/>
          <w:sz w:val="24"/>
          <w:lang w:eastAsia="ru-RU"/>
        </w:rPr>
        <w:t>ряю</w:t>
      </w:r>
      <w:r>
        <w:rPr>
          <w:rFonts w:ascii="Times New Roman" w:hAnsi="Times New Roman" w:cs="Times New Roman"/>
          <w:sz w:val="24"/>
          <w:lang w:eastAsia="ru-RU"/>
        </w:rPr>
        <w:t xml:space="preserve">щую самым строгим международным </w:t>
      </w:r>
      <w:r w:rsidRPr="00E3240B">
        <w:rPr>
          <w:rFonts w:ascii="Times New Roman" w:hAnsi="Times New Roman" w:cs="Times New Roman"/>
          <w:sz w:val="24"/>
          <w:lang w:eastAsia="ru-RU"/>
        </w:rPr>
        <w:t xml:space="preserve">стандартам качества. Можно сказать, </w:t>
      </w:r>
      <w:r>
        <w:rPr>
          <w:rFonts w:ascii="Times New Roman" w:hAnsi="Times New Roman" w:cs="Times New Roman"/>
          <w:sz w:val="24"/>
          <w:lang w:eastAsia="ru-RU"/>
        </w:rPr>
        <w:t xml:space="preserve">что </w:t>
      </w:r>
      <w:r w:rsidRPr="00E3240B">
        <w:rPr>
          <w:rFonts w:ascii="Times New Roman" w:hAnsi="Times New Roman" w:cs="Times New Roman"/>
          <w:sz w:val="24"/>
          <w:lang w:eastAsia="ru-RU"/>
        </w:rPr>
        <w:t>имен</w:t>
      </w:r>
      <w:r>
        <w:rPr>
          <w:rFonts w:ascii="Times New Roman" w:hAnsi="Times New Roman" w:cs="Times New Roman"/>
          <w:sz w:val="24"/>
          <w:lang w:eastAsia="ru-RU"/>
        </w:rPr>
        <w:t xml:space="preserve">но продукция компаний Foxconn и </w:t>
      </w:r>
      <w:r w:rsidRPr="00E3240B">
        <w:rPr>
          <w:rFonts w:ascii="Times New Roman" w:hAnsi="Times New Roman" w:cs="Times New Roman"/>
          <w:sz w:val="24"/>
          <w:lang w:val="en-US" w:eastAsia="ru-RU"/>
        </w:rPr>
        <w:t>Lenovo</w:t>
      </w:r>
      <w:r w:rsidRPr="00E3240B">
        <w:rPr>
          <w:rFonts w:ascii="Times New Roman" w:hAnsi="Times New Roman" w:cs="Times New Roman"/>
          <w:sz w:val="24"/>
          <w:lang w:eastAsia="ru-RU"/>
        </w:rPr>
        <w:t xml:space="preserve"> сделала маркировку “</w:t>
      </w:r>
      <w:r w:rsidRPr="00E3240B">
        <w:rPr>
          <w:rFonts w:ascii="Times New Roman" w:hAnsi="Times New Roman" w:cs="Times New Roman"/>
          <w:sz w:val="24"/>
          <w:lang w:val="en-US" w:eastAsia="ru-RU"/>
        </w:rPr>
        <w:t>Made</w:t>
      </w:r>
      <w:r w:rsidRPr="00E3240B">
        <w:rPr>
          <w:rFonts w:ascii="Times New Roman" w:hAnsi="Times New Roman" w:cs="Times New Roman"/>
          <w:sz w:val="24"/>
          <w:lang w:eastAsia="ru-RU"/>
        </w:rPr>
        <w:t xml:space="preserve"> </w:t>
      </w:r>
      <w:r w:rsidRPr="00E3240B">
        <w:rPr>
          <w:rFonts w:ascii="Times New Roman" w:hAnsi="Times New Roman" w:cs="Times New Roman"/>
          <w:sz w:val="24"/>
          <w:lang w:val="en-US" w:eastAsia="ru-RU"/>
        </w:rPr>
        <w:t>in</w:t>
      </w:r>
      <w:r w:rsidRPr="00E3240B">
        <w:rPr>
          <w:rFonts w:ascii="Times New Roman" w:hAnsi="Times New Roman" w:cs="Times New Roman"/>
          <w:sz w:val="24"/>
          <w:lang w:eastAsia="ru-RU"/>
        </w:rPr>
        <w:t xml:space="preserve"> </w:t>
      </w:r>
      <w:r w:rsidRPr="00E3240B">
        <w:rPr>
          <w:rFonts w:ascii="Times New Roman" w:hAnsi="Times New Roman" w:cs="Times New Roman"/>
          <w:sz w:val="24"/>
          <w:lang w:val="en-US" w:eastAsia="ru-RU"/>
        </w:rPr>
        <w:t>China</w:t>
      </w:r>
      <w:r>
        <w:rPr>
          <w:rFonts w:ascii="Times New Roman" w:hAnsi="Times New Roman" w:cs="Times New Roman"/>
          <w:sz w:val="24"/>
          <w:lang w:eastAsia="ru-RU"/>
        </w:rPr>
        <w:t xml:space="preserve">” </w:t>
      </w:r>
      <w:r w:rsidRPr="00E3240B">
        <w:rPr>
          <w:rFonts w:ascii="Times New Roman" w:hAnsi="Times New Roman" w:cs="Times New Roman"/>
          <w:sz w:val="24"/>
          <w:lang w:eastAsia="ru-RU"/>
        </w:rPr>
        <w:t>не пугаю</w:t>
      </w:r>
      <w:r>
        <w:rPr>
          <w:rFonts w:ascii="Times New Roman" w:hAnsi="Times New Roman" w:cs="Times New Roman"/>
          <w:sz w:val="24"/>
          <w:lang w:eastAsia="ru-RU"/>
        </w:rPr>
        <w:t>щей потребителей на рынках раз</w:t>
      </w:r>
      <w:r w:rsidRPr="00E3240B">
        <w:rPr>
          <w:rFonts w:ascii="Times New Roman" w:hAnsi="Times New Roman" w:cs="Times New Roman"/>
          <w:sz w:val="24"/>
          <w:lang w:eastAsia="ru-RU"/>
        </w:rPr>
        <w:t>витых ст</w:t>
      </w:r>
      <w:r>
        <w:rPr>
          <w:rFonts w:ascii="Times New Roman" w:hAnsi="Times New Roman" w:cs="Times New Roman"/>
          <w:sz w:val="24"/>
          <w:lang w:eastAsia="ru-RU"/>
        </w:rPr>
        <w:t>ран, что имело место совсем недавно –</w:t>
      </w:r>
      <w:r w:rsidRPr="00E3240B">
        <w:rPr>
          <w:rFonts w:ascii="Times New Roman" w:hAnsi="Times New Roman" w:cs="Times New Roman"/>
          <w:sz w:val="24"/>
          <w:lang w:eastAsia="ru-RU"/>
        </w:rPr>
        <w:t xml:space="preserve"> вплоть до начала 2000-х гг.</w:t>
      </w:r>
    </w:p>
    <w:p w:rsidR="00E3240B" w:rsidRPr="00E3240B" w:rsidRDefault="00E3240B" w:rsidP="00EA658C">
      <w:pPr>
        <w:spacing w:after="0" w:line="360" w:lineRule="auto"/>
        <w:ind w:firstLine="709"/>
        <w:jc w:val="both"/>
        <w:rPr>
          <w:rFonts w:ascii="Times New Roman" w:hAnsi="Times New Roman" w:cs="Times New Roman"/>
          <w:sz w:val="24"/>
          <w:lang w:eastAsia="ru-RU"/>
        </w:rPr>
      </w:pPr>
      <w:r w:rsidRPr="00E3240B">
        <w:rPr>
          <w:rFonts w:ascii="Times New Roman" w:hAnsi="Times New Roman" w:cs="Times New Roman"/>
          <w:sz w:val="24"/>
          <w:lang w:eastAsia="ru-RU"/>
        </w:rPr>
        <w:t xml:space="preserve">В то </w:t>
      </w:r>
      <w:r w:rsidR="00EA658C">
        <w:rPr>
          <w:rFonts w:ascii="Times New Roman" w:hAnsi="Times New Roman" w:cs="Times New Roman"/>
          <w:sz w:val="24"/>
          <w:lang w:eastAsia="ru-RU"/>
        </w:rPr>
        <w:t xml:space="preserve">же время деформация соотношения </w:t>
      </w:r>
      <w:r w:rsidRPr="00E3240B">
        <w:rPr>
          <w:rFonts w:ascii="Times New Roman" w:hAnsi="Times New Roman" w:cs="Times New Roman"/>
          <w:sz w:val="24"/>
          <w:lang w:eastAsia="ru-RU"/>
        </w:rPr>
        <w:t>между рынками труда и</w:t>
      </w:r>
      <w:r w:rsidR="00EA658C">
        <w:rPr>
          <w:rFonts w:ascii="Times New Roman" w:hAnsi="Times New Roman" w:cs="Times New Roman"/>
          <w:sz w:val="24"/>
          <w:lang w:eastAsia="ru-RU"/>
        </w:rPr>
        <w:t xml:space="preserve"> капитала, </w:t>
      </w:r>
      <w:r w:rsidRPr="00E3240B">
        <w:rPr>
          <w:rFonts w:ascii="Times New Roman" w:hAnsi="Times New Roman" w:cs="Times New Roman"/>
          <w:sz w:val="24"/>
          <w:lang w:eastAsia="ru-RU"/>
        </w:rPr>
        <w:t>типичная в ус</w:t>
      </w:r>
      <w:r w:rsidR="00EA658C">
        <w:rPr>
          <w:rFonts w:ascii="Times New Roman" w:hAnsi="Times New Roman" w:cs="Times New Roman"/>
          <w:sz w:val="24"/>
          <w:lang w:eastAsia="ru-RU"/>
        </w:rPr>
        <w:t xml:space="preserve">ловиях глобализации, проявилась </w:t>
      </w:r>
      <w:r w:rsidRPr="00E3240B">
        <w:rPr>
          <w:rFonts w:ascii="Times New Roman" w:hAnsi="Times New Roman" w:cs="Times New Roman"/>
          <w:sz w:val="24"/>
          <w:lang w:eastAsia="ru-RU"/>
        </w:rPr>
        <w:t>в с</w:t>
      </w:r>
      <w:r w:rsidR="00EA658C">
        <w:rPr>
          <w:rFonts w:ascii="Times New Roman" w:hAnsi="Times New Roman" w:cs="Times New Roman"/>
          <w:sz w:val="24"/>
          <w:lang w:eastAsia="ru-RU"/>
        </w:rPr>
        <w:t xml:space="preserve">лучае компании Foxconn в полной </w:t>
      </w:r>
      <w:r w:rsidRPr="00E3240B">
        <w:rPr>
          <w:rFonts w:ascii="Times New Roman" w:hAnsi="Times New Roman" w:cs="Times New Roman"/>
          <w:sz w:val="24"/>
          <w:lang w:eastAsia="ru-RU"/>
        </w:rPr>
        <w:t>ме</w:t>
      </w:r>
      <w:r w:rsidR="00EA658C">
        <w:rPr>
          <w:rFonts w:ascii="Times New Roman" w:hAnsi="Times New Roman" w:cs="Times New Roman"/>
          <w:sz w:val="24"/>
          <w:lang w:eastAsia="ru-RU"/>
        </w:rPr>
        <w:t xml:space="preserve">ре. Речь идет о несоблюдении со </w:t>
      </w:r>
      <w:r w:rsidRPr="00E3240B">
        <w:rPr>
          <w:rFonts w:ascii="Times New Roman" w:hAnsi="Times New Roman" w:cs="Times New Roman"/>
          <w:sz w:val="24"/>
          <w:lang w:eastAsia="ru-RU"/>
        </w:rPr>
        <w:t>стор</w:t>
      </w:r>
      <w:r w:rsidR="00EA658C">
        <w:rPr>
          <w:rFonts w:ascii="Times New Roman" w:hAnsi="Times New Roman" w:cs="Times New Roman"/>
          <w:sz w:val="24"/>
          <w:lang w:eastAsia="ru-RU"/>
        </w:rPr>
        <w:t xml:space="preserve">оны Foxconn во взаимоотношениях </w:t>
      </w:r>
      <w:r w:rsidRPr="00E3240B">
        <w:rPr>
          <w:rFonts w:ascii="Times New Roman" w:hAnsi="Times New Roman" w:cs="Times New Roman"/>
          <w:sz w:val="24"/>
          <w:lang w:eastAsia="ru-RU"/>
        </w:rPr>
        <w:t>с раб</w:t>
      </w:r>
      <w:r w:rsidR="00EA658C">
        <w:rPr>
          <w:rFonts w:ascii="Times New Roman" w:hAnsi="Times New Roman" w:cs="Times New Roman"/>
          <w:sz w:val="24"/>
          <w:lang w:eastAsia="ru-RU"/>
        </w:rPr>
        <w:t xml:space="preserve">отниками в Китае существующих в </w:t>
      </w:r>
      <w:r w:rsidRPr="00E3240B">
        <w:rPr>
          <w:rFonts w:ascii="Times New Roman" w:hAnsi="Times New Roman" w:cs="Times New Roman"/>
          <w:sz w:val="24"/>
          <w:lang w:eastAsia="ru-RU"/>
        </w:rPr>
        <w:t xml:space="preserve">США </w:t>
      </w:r>
      <w:r w:rsidR="00EA658C">
        <w:rPr>
          <w:rFonts w:ascii="Times New Roman" w:hAnsi="Times New Roman" w:cs="Times New Roman"/>
          <w:sz w:val="24"/>
          <w:lang w:eastAsia="ru-RU"/>
        </w:rPr>
        <w:t>стандартов трудовых отношений</w:t>
      </w:r>
      <w:r w:rsidR="00EA658C">
        <w:rPr>
          <w:rStyle w:val="FootnoteReference"/>
          <w:rFonts w:ascii="Times New Roman" w:hAnsi="Times New Roman" w:cs="Times New Roman"/>
          <w:sz w:val="24"/>
          <w:lang w:eastAsia="ru-RU"/>
        </w:rPr>
        <w:footnoteReference w:id="11"/>
      </w:r>
      <w:r w:rsidR="00EA658C">
        <w:rPr>
          <w:rFonts w:ascii="Times New Roman" w:hAnsi="Times New Roman" w:cs="Times New Roman"/>
          <w:sz w:val="24"/>
          <w:lang w:eastAsia="ru-RU"/>
        </w:rPr>
        <w:t xml:space="preserve">, </w:t>
      </w:r>
      <w:r w:rsidRPr="00E3240B">
        <w:rPr>
          <w:rFonts w:ascii="Times New Roman" w:hAnsi="Times New Roman" w:cs="Times New Roman"/>
          <w:sz w:val="24"/>
          <w:lang w:eastAsia="ru-RU"/>
        </w:rPr>
        <w:t>даже с учетом многочис</w:t>
      </w:r>
      <w:r w:rsidR="00EA658C">
        <w:rPr>
          <w:rFonts w:ascii="Times New Roman" w:hAnsi="Times New Roman" w:cs="Times New Roman"/>
          <w:sz w:val="24"/>
          <w:lang w:eastAsia="ru-RU"/>
        </w:rPr>
        <w:t xml:space="preserve">ленных усилий со </w:t>
      </w:r>
      <w:r w:rsidRPr="00E3240B">
        <w:rPr>
          <w:rFonts w:ascii="Times New Roman" w:hAnsi="Times New Roman" w:cs="Times New Roman"/>
          <w:sz w:val="24"/>
          <w:lang w:eastAsia="ru-RU"/>
        </w:rPr>
        <w:t>стороны ко</w:t>
      </w:r>
      <w:r w:rsidR="00EA658C">
        <w:rPr>
          <w:rFonts w:ascii="Times New Roman" w:hAnsi="Times New Roman" w:cs="Times New Roman"/>
          <w:sz w:val="24"/>
          <w:lang w:eastAsia="ru-RU"/>
        </w:rPr>
        <w:t xml:space="preserve">мпании Apple (подр. см.: [Ngai, </w:t>
      </w:r>
      <w:r w:rsidRPr="00E3240B">
        <w:rPr>
          <w:rFonts w:ascii="Times New Roman" w:hAnsi="Times New Roman" w:cs="Times New Roman"/>
          <w:sz w:val="24"/>
          <w:lang w:eastAsia="ru-RU"/>
        </w:rPr>
        <w:t>Chan, 2</w:t>
      </w:r>
      <w:r w:rsidR="00EA658C">
        <w:rPr>
          <w:rFonts w:ascii="Times New Roman" w:hAnsi="Times New Roman" w:cs="Times New Roman"/>
          <w:sz w:val="24"/>
          <w:lang w:eastAsia="ru-RU"/>
        </w:rPr>
        <w:t xml:space="preserve">012]). Несмотря на значительное </w:t>
      </w:r>
      <w:r w:rsidRPr="00E3240B">
        <w:rPr>
          <w:rFonts w:ascii="Times New Roman" w:hAnsi="Times New Roman" w:cs="Times New Roman"/>
          <w:sz w:val="24"/>
          <w:lang w:eastAsia="ru-RU"/>
        </w:rPr>
        <w:t>вниман</w:t>
      </w:r>
      <w:r w:rsidR="00EA658C">
        <w:rPr>
          <w:rFonts w:ascii="Times New Roman" w:hAnsi="Times New Roman" w:cs="Times New Roman"/>
          <w:sz w:val="24"/>
          <w:lang w:eastAsia="ru-RU"/>
        </w:rPr>
        <w:t>ие общественности к данной про</w:t>
      </w:r>
      <w:r w:rsidRPr="00E3240B">
        <w:rPr>
          <w:rFonts w:ascii="Times New Roman" w:hAnsi="Times New Roman" w:cs="Times New Roman"/>
          <w:sz w:val="24"/>
          <w:lang w:eastAsia="ru-RU"/>
        </w:rPr>
        <w:t xml:space="preserve">блеме, </w:t>
      </w:r>
      <w:r w:rsidR="00EA658C">
        <w:rPr>
          <w:rFonts w:ascii="Times New Roman" w:hAnsi="Times New Roman" w:cs="Times New Roman"/>
          <w:sz w:val="24"/>
          <w:lang w:eastAsia="ru-RU"/>
        </w:rPr>
        <w:t>компания Apple не только не по</w:t>
      </w:r>
      <w:r w:rsidRPr="00E3240B">
        <w:rPr>
          <w:rFonts w:ascii="Times New Roman" w:hAnsi="Times New Roman" w:cs="Times New Roman"/>
          <w:sz w:val="24"/>
          <w:lang w:eastAsia="ru-RU"/>
        </w:rPr>
        <w:t xml:space="preserve">страдала </w:t>
      </w:r>
      <w:r w:rsidR="00EA658C">
        <w:rPr>
          <w:rFonts w:ascii="Times New Roman" w:hAnsi="Times New Roman" w:cs="Times New Roman"/>
          <w:sz w:val="24"/>
          <w:lang w:eastAsia="ru-RU"/>
        </w:rPr>
        <w:t xml:space="preserve">от снижения спроса на продукцию </w:t>
      </w:r>
      <w:r w:rsidRPr="00E3240B">
        <w:rPr>
          <w:rFonts w:ascii="Times New Roman" w:hAnsi="Times New Roman" w:cs="Times New Roman"/>
          <w:sz w:val="24"/>
          <w:lang w:eastAsia="ru-RU"/>
        </w:rPr>
        <w:t>на гло</w:t>
      </w:r>
      <w:r w:rsidR="00EA658C">
        <w:rPr>
          <w:rFonts w:ascii="Times New Roman" w:hAnsi="Times New Roman" w:cs="Times New Roman"/>
          <w:sz w:val="24"/>
          <w:lang w:eastAsia="ru-RU"/>
        </w:rPr>
        <w:t xml:space="preserve">бальном уровне, но и продолжает </w:t>
      </w:r>
      <w:r w:rsidRPr="00E3240B">
        <w:rPr>
          <w:rFonts w:ascii="Times New Roman" w:hAnsi="Times New Roman" w:cs="Times New Roman"/>
          <w:sz w:val="24"/>
          <w:lang w:eastAsia="ru-RU"/>
        </w:rPr>
        <w:t>пользова</w:t>
      </w:r>
      <w:r w:rsidR="00EA658C">
        <w:rPr>
          <w:rFonts w:ascii="Times New Roman" w:hAnsi="Times New Roman" w:cs="Times New Roman"/>
          <w:sz w:val="24"/>
          <w:lang w:eastAsia="ru-RU"/>
        </w:rPr>
        <w:t>ться большой лояльностью и сре</w:t>
      </w:r>
      <w:r w:rsidRPr="00E3240B">
        <w:rPr>
          <w:rFonts w:ascii="Times New Roman" w:hAnsi="Times New Roman" w:cs="Times New Roman"/>
          <w:sz w:val="24"/>
          <w:lang w:eastAsia="ru-RU"/>
        </w:rPr>
        <w:t>ди потреб</w:t>
      </w:r>
      <w:r w:rsidR="00EA658C">
        <w:rPr>
          <w:rFonts w:ascii="Times New Roman" w:hAnsi="Times New Roman" w:cs="Times New Roman"/>
          <w:sz w:val="24"/>
          <w:lang w:eastAsia="ru-RU"/>
        </w:rPr>
        <w:t xml:space="preserve">ителей в Китае (см.: [Two faces </w:t>
      </w:r>
      <w:r w:rsidRPr="00E3240B">
        <w:rPr>
          <w:rFonts w:ascii="Times New Roman" w:hAnsi="Times New Roman" w:cs="Times New Roman"/>
          <w:sz w:val="24"/>
          <w:lang w:eastAsia="ru-RU"/>
        </w:rPr>
        <w:t>of Apple, 2012]).</w:t>
      </w:r>
    </w:p>
    <w:p w:rsidR="00EA658C" w:rsidRPr="00EA658C" w:rsidRDefault="00E3240B" w:rsidP="00EA658C">
      <w:pPr>
        <w:spacing w:after="0" w:line="360" w:lineRule="auto"/>
        <w:ind w:firstLine="709"/>
        <w:jc w:val="both"/>
        <w:rPr>
          <w:rFonts w:ascii="Times New Roman" w:hAnsi="Times New Roman" w:cs="Times New Roman"/>
          <w:sz w:val="24"/>
          <w:lang w:eastAsia="ru-RU"/>
        </w:rPr>
      </w:pPr>
      <w:r w:rsidRPr="00E3240B">
        <w:rPr>
          <w:rFonts w:ascii="Times New Roman" w:hAnsi="Times New Roman" w:cs="Times New Roman"/>
          <w:sz w:val="24"/>
          <w:lang w:eastAsia="ru-RU"/>
        </w:rPr>
        <w:t>В стать</w:t>
      </w:r>
      <w:r w:rsidR="00EA658C">
        <w:rPr>
          <w:rFonts w:ascii="Times New Roman" w:hAnsi="Times New Roman" w:cs="Times New Roman"/>
          <w:sz w:val="24"/>
          <w:lang w:eastAsia="ru-RU"/>
        </w:rPr>
        <w:t xml:space="preserve">е [Бакли, 2008] отмечается, что </w:t>
      </w:r>
      <w:r w:rsidRPr="00E3240B">
        <w:rPr>
          <w:rFonts w:ascii="Times New Roman" w:hAnsi="Times New Roman" w:cs="Times New Roman"/>
          <w:sz w:val="24"/>
          <w:lang w:eastAsia="ru-RU"/>
        </w:rPr>
        <w:t>глобализация может быть рассмотрена как</w:t>
      </w:r>
      <w:r w:rsidR="00EA658C" w:rsidRPr="00EA658C">
        <w:t xml:space="preserve"> </w:t>
      </w:r>
      <w:r w:rsidR="00EA658C" w:rsidRPr="00EA658C">
        <w:rPr>
          <w:rFonts w:ascii="Times New Roman" w:hAnsi="Times New Roman" w:cs="Times New Roman"/>
          <w:sz w:val="24"/>
          <w:lang w:eastAsia="ru-RU"/>
        </w:rPr>
        <w:t>конф</w:t>
      </w:r>
      <w:r w:rsidR="00EA658C">
        <w:rPr>
          <w:rFonts w:ascii="Times New Roman" w:hAnsi="Times New Roman" w:cs="Times New Roman"/>
          <w:sz w:val="24"/>
          <w:lang w:eastAsia="ru-RU"/>
        </w:rPr>
        <w:t>ликт между рынками и управлени</w:t>
      </w:r>
      <w:r w:rsidR="00EA658C" w:rsidRPr="00EA658C">
        <w:rPr>
          <w:rFonts w:ascii="Times New Roman" w:hAnsi="Times New Roman" w:cs="Times New Roman"/>
          <w:sz w:val="24"/>
          <w:lang w:eastAsia="ru-RU"/>
        </w:rPr>
        <w:t>ем. По м</w:t>
      </w:r>
      <w:r w:rsidR="00EA658C">
        <w:rPr>
          <w:rFonts w:ascii="Times New Roman" w:hAnsi="Times New Roman" w:cs="Times New Roman"/>
          <w:sz w:val="24"/>
          <w:lang w:eastAsia="ru-RU"/>
        </w:rPr>
        <w:t>нению П. Бакли, рынки (финансо</w:t>
      </w:r>
      <w:r w:rsidR="00EA658C" w:rsidRPr="00EA658C">
        <w:rPr>
          <w:rFonts w:ascii="Times New Roman" w:hAnsi="Times New Roman" w:cs="Times New Roman"/>
          <w:sz w:val="24"/>
          <w:lang w:eastAsia="ru-RU"/>
        </w:rPr>
        <w:t xml:space="preserve">вые </w:t>
      </w:r>
      <w:r w:rsidR="00EA658C" w:rsidRPr="00EA658C">
        <w:rPr>
          <w:rFonts w:ascii="Times New Roman" w:hAnsi="Times New Roman" w:cs="Times New Roman"/>
          <w:sz w:val="24"/>
          <w:lang w:eastAsia="ru-RU"/>
        </w:rPr>
        <w:lastRenderedPageBreak/>
        <w:t>рынк</w:t>
      </w:r>
      <w:r w:rsidR="00EA658C">
        <w:rPr>
          <w:rFonts w:ascii="Times New Roman" w:hAnsi="Times New Roman" w:cs="Times New Roman"/>
          <w:sz w:val="24"/>
          <w:lang w:eastAsia="ru-RU"/>
        </w:rPr>
        <w:t xml:space="preserve">и, рынки товаров и услуг, рынки труда) различаются скоростью развития </w:t>
      </w:r>
      <w:r w:rsidR="00EA658C" w:rsidRPr="00EA658C">
        <w:rPr>
          <w:rFonts w:ascii="Times New Roman" w:hAnsi="Times New Roman" w:cs="Times New Roman"/>
          <w:sz w:val="24"/>
          <w:lang w:eastAsia="ru-RU"/>
        </w:rPr>
        <w:t>в направлении глобальной интеграции.</w:t>
      </w:r>
    </w:p>
    <w:p w:rsidR="00EA658C" w:rsidRPr="00EA658C" w:rsidRDefault="00EA658C" w:rsidP="00EA658C">
      <w:pPr>
        <w:spacing w:after="0" w:line="360" w:lineRule="auto"/>
        <w:ind w:firstLine="709"/>
        <w:jc w:val="both"/>
        <w:rPr>
          <w:rFonts w:ascii="Times New Roman" w:hAnsi="Times New Roman" w:cs="Times New Roman"/>
          <w:sz w:val="24"/>
          <w:lang w:eastAsia="ru-RU"/>
        </w:rPr>
      </w:pPr>
      <w:r w:rsidRPr="00EA658C">
        <w:rPr>
          <w:rFonts w:ascii="Times New Roman" w:hAnsi="Times New Roman" w:cs="Times New Roman"/>
          <w:sz w:val="24"/>
          <w:lang w:eastAsia="ru-RU"/>
        </w:rPr>
        <w:t>Наиб</w:t>
      </w:r>
      <w:r>
        <w:rPr>
          <w:rFonts w:ascii="Times New Roman" w:hAnsi="Times New Roman" w:cs="Times New Roman"/>
          <w:sz w:val="24"/>
          <w:lang w:eastAsia="ru-RU"/>
        </w:rPr>
        <w:t>олее интегрированными на между</w:t>
      </w:r>
      <w:r w:rsidRPr="00EA658C">
        <w:rPr>
          <w:rFonts w:ascii="Times New Roman" w:hAnsi="Times New Roman" w:cs="Times New Roman"/>
          <w:sz w:val="24"/>
          <w:lang w:eastAsia="ru-RU"/>
        </w:rPr>
        <w:t>народ</w:t>
      </w:r>
      <w:r>
        <w:rPr>
          <w:rFonts w:ascii="Times New Roman" w:hAnsi="Times New Roman" w:cs="Times New Roman"/>
          <w:sz w:val="24"/>
          <w:lang w:eastAsia="ru-RU"/>
        </w:rPr>
        <w:t>ном уровне рынками являются фи</w:t>
      </w:r>
      <w:r w:rsidRPr="00EA658C">
        <w:rPr>
          <w:rFonts w:ascii="Times New Roman" w:hAnsi="Times New Roman" w:cs="Times New Roman"/>
          <w:sz w:val="24"/>
          <w:lang w:eastAsia="ru-RU"/>
        </w:rPr>
        <w:t>нансовые</w:t>
      </w:r>
      <w:r>
        <w:rPr>
          <w:rFonts w:ascii="Times New Roman" w:hAnsi="Times New Roman" w:cs="Times New Roman"/>
          <w:sz w:val="24"/>
          <w:lang w:eastAsia="ru-RU"/>
        </w:rPr>
        <w:t xml:space="preserve"> рынки. Однако и на них факторы </w:t>
      </w:r>
      <w:r w:rsidRPr="00EA658C">
        <w:rPr>
          <w:rFonts w:ascii="Times New Roman" w:hAnsi="Times New Roman" w:cs="Times New Roman"/>
          <w:sz w:val="24"/>
          <w:lang w:eastAsia="ru-RU"/>
        </w:rPr>
        <w:t>местоп</w:t>
      </w:r>
      <w:r>
        <w:rPr>
          <w:rFonts w:ascii="Times New Roman" w:hAnsi="Times New Roman" w:cs="Times New Roman"/>
          <w:sz w:val="24"/>
          <w:lang w:eastAsia="ru-RU"/>
        </w:rPr>
        <w:t xml:space="preserve">оложения и несовершенства рынка </w:t>
      </w:r>
      <w:r w:rsidRPr="00EA658C">
        <w:rPr>
          <w:rFonts w:ascii="Times New Roman" w:hAnsi="Times New Roman" w:cs="Times New Roman"/>
          <w:sz w:val="24"/>
          <w:lang w:eastAsia="ru-RU"/>
        </w:rPr>
        <w:t>все еще</w:t>
      </w:r>
      <w:r>
        <w:rPr>
          <w:rFonts w:ascii="Times New Roman" w:hAnsi="Times New Roman" w:cs="Times New Roman"/>
          <w:sz w:val="24"/>
          <w:lang w:eastAsia="ru-RU"/>
        </w:rPr>
        <w:t xml:space="preserve"> играют значительную роль (см., </w:t>
      </w:r>
      <w:r w:rsidRPr="00EA658C">
        <w:rPr>
          <w:rFonts w:ascii="Times New Roman" w:hAnsi="Times New Roman" w:cs="Times New Roman"/>
          <w:sz w:val="24"/>
          <w:lang w:eastAsia="ru-RU"/>
        </w:rPr>
        <w:t>напр.: [Бу</w:t>
      </w:r>
      <w:r>
        <w:rPr>
          <w:rFonts w:ascii="Times New Roman" w:hAnsi="Times New Roman" w:cs="Times New Roman"/>
          <w:sz w:val="24"/>
          <w:lang w:eastAsia="ru-RU"/>
        </w:rPr>
        <w:t xml:space="preserve">хвалов, 2010; Перминов, 2014]). </w:t>
      </w:r>
      <w:r w:rsidRPr="00EA658C">
        <w:rPr>
          <w:rFonts w:ascii="Times New Roman" w:hAnsi="Times New Roman" w:cs="Times New Roman"/>
          <w:sz w:val="24"/>
          <w:lang w:eastAsia="ru-RU"/>
        </w:rPr>
        <w:t>Как п</w:t>
      </w:r>
      <w:r>
        <w:rPr>
          <w:rFonts w:ascii="Times New Roman" w:hAnsi="Times New Roman" w:cs="Times New Roman"/>
          <w:sz w:val="24"/>
          <w:lang w:eastAsia="ru-RU"/>
        </w:rPr>
        <w:t xml:space="preserve">оказывает вышеописанный пример, </w:t>
      </w:r>
      <w:r w:rsidRPr="00EA658C">
        <w:rPr>
          <w:rFonts w:ascii="Times New Roman" w:hAnsi="Times New Roman" w:cs="Times New Roman"/>
          <w:sz w:val="24"/>
          <w:lang w:eastAsia="ru-RU"/>
        </w:rPr>
        <w:t>наименее интегрированны</w:t>
      </w:r>
      <w:r>
        <w:rPr>
          <w:rFonts w:ascii="Times New Roman" w:hAnsi="Times New Roman" w:cs="Times New Roman"/>
          <w:sz w:val="24"/>
          <w:lang w:eastAsia="ru-RU"/>
        </w:rPr>
        <w:t>ми на междуна</w:t>
      </w:r>
      <w:r w:rsidRPr="00EA658C">
        <w:rPr>
          <w:rFonts w:ascii="Times New Roman" w:hAnsi="Times New Roman" w:cs="Times New Roman"/>
          <w:sz w:val="24"/>
          <w:lang w:eastAsia="ru-RU"/>
        </w:rPr>
        <w:t>родном</w:t>
      </w:r>
      <w:r>
        <w:rPr>
          <w:rFonts w:ascii="Times New Roman" w:hAnsi="Times New Roman" w:cs="Times New Roman"/>
          <w:sz w:val="24"/>
          <w:lang w:eastAsia="ru-RU"/>
        </w:rPr>
        <w:t xml:space="preserve"> уровне и наиболее разделенными </w:t>
      </w:r>
      <w:r w:rsidRPr="00EA658C">
        <w:rPr>
          <w:rFonts w:ascii="Times New Roman" w:hAnsi="Times New Roman" w:cs="Times New Roman"/>
          <w:sz w:val="24"/>
          <w:lang w:eastAsia="ru-RU"/>
        </w:rPr>
        <w:t>на нац</w:t>
      </w:r>
      <w:r>
        <w:rPr>
          <w:rFonts w:ascii="Times New Roman" w:hAnsi="Times New Roman" w:cs="Times New Roman"/>
          <w:sz w:val="24"/>
          <w:lang w:eastAsia="ru-RU"/>
        </w:rPr>
        <w:t xml:space="preserve">иональном уровне остаются рынки </w:t>
      </w:r>
      <w:r w:rsidRPr="00EA658C">
        <w:rPr>
          <w:rFonts w:ascii="Times New Roman" w:hAnsi="Times New Roman" w:cs="Times New Roman"/>
          <w:sz w:val="24"/>
          <w:lang w:eastAsia="ru-RU"/>
        </w:rPr>
        <w:t>труда.</w:t>
      </w:r>
    </w:p>
    <w:p w:rsidR="00EA658C" w:rsidRPr="00EA658C" w:rsidRDefault="00EA658C" w:rsidP="00EA658C">
      <w:pPr>
        <w:spacing w:after="0" w:line="360" w:lineRule="auto"/>
        <w:ind w:firstLine="709"/>
        <w:jc w:val="both"/>
        <w:rPr>
          <w:rFonts w:ascii="Times New Roman" w:hAnsi="Times New Roman" w:cs="Times New Roman"/>
          <w:sz w:val="24"/>
          <w:lang w:eastAsia="ru-RU"/>
        </w:rPr>
      </w:pPr>
      <w:r w:rsidRPr="00EA658C">
        <w:rPr>
          <w:rFonts w:ascii="Times New Roman" w:hAnsi="Times New Roman" w:cs="Times New Roman"/>
          <w:sz w:val="24"/>
          <w:lang w:eastAsia="ru-RU"/>
        </w:rPr>
        <w:t>Призн</w:t>
      </w:r>
      <w:r>
        <w:rPr>
          <w:rFonts w:ascii="Times New Roman" w:hAnsi="Times New Roman" w:cs="Times New Roman"/>
          <w:sz w:val="24"/>
          <w:lang w:eastAsia="ru-RU"/>
        </w:rPr>
        <w:t xml:space="preserve">авая, что глобализация является </w:t>
      </w:r>
      <w:r w:rsidRPr="00EA658C">
        <w:rPr>
          <w:rFonts w:ascii="Times New Roman" w:hAnsi="Times New Roman" w:cs="Times New Roman"/>
          <w:sz w:val="24"/>
          <w:lang w:eastAsia="ru-RU"/>
        </w:rPr>
        <w:t>долгоср</w:t>
      </w:r>
      <w:r>
        <w:rPr>
          <w:rFonts w:ascii="Times New Roman" w:hAnsi="Times New Roman" w:cs="Times New Roman"/>
          <w:sz w:val="24"/>
          <w:lang w:eastAsia="ru-RU"/>
        </w:rPr>
        <w:t>очной тенденцией развития миро</w:t>
      </w:r>
      <w:r w:rsidRPr="00EA658C">
        <w:rPr>
          <w:rFonts w:ascii="Times New Roman" w:hAnsi="Times New Roman" w:cs="Times New Roman"/>
          <w:sz w:val="24"/>
          <w:lang w:eastAsia="ru-RU"/>
        </w:rPr>
        <w:t>вой эк</w:t>
      </w:r>
      <w:r>
        <w:rPr>
          <w:rFonts w:ascii="Times New Roman" w:hAnsi="Times New Roman" w:cs="Times New Roman"/>
          <w:sz w:val="24"/>
          <w:lang w:eastAsia="ru-RU"/>
        </w:rPr>
        <w:t xml:space="preserve">ономики, исследователи выражают </w:t>
      </w:r>
      <w:r w:rsidRPr="00EA658C">
        <w:rPr>
          <w:rFonts w:ascii="Times New Roman" w:hAnsi="Times New Roman" w:cs="Times New Roman"/>
          <w:sz w:val="24"/>
          <w:lang w:eastAsia="ru-RU"/>
        </w:rPr>
        <w:t>некотор</w:t>
      </w:r>
      <w:r>
        <w:rPr>
          <w:rFonts w:ascii="Times New Roman" w:hAnsi="Times New Roman" w:cs="Times New Roman"/>
          <w:sz w:val="24"/>
          <w:lang w:eastAsia="ru-RU"/>
        </w:rPr>
        <w:t xml:space="preserve">ую обеспокоенность относительно </w:t>
      </w:r>
      <w:r w:rsidRPr="00EA658C">
        <w:rPr>
          <w:rFonts w:ascii="Times New Roman" w:hAnsi="Times New Roman" w:cs="Times New Roman"/>
          <w:sz w:val="24"/>
          <w:lang w:eastAsia="ru-RU"/>
        </w:rPr>
        <w:t>ее вли</w:t>
      </w:r>
      <w:r>
        <w:rPr>
          <w:rFonts w:ascii="Times New Roman" w:hAnsi="Times New Roman" w:cs="Times New Roman"/>
          <w:sz w:val="24"/>
          <w:lang w:eastAsia="ru-RU"/>
        </w:rPr>
        <w:t xml:space="preserve">яния на социально-экономические </w:t>
      </w:r>
      <w:r w:rsidRPr="00EA658C">
        <w:rPr>
          <w:rFonts w:ascii="Times New Roman" w:hAnsi="Times New Roman" w:cs="Times New Roman"/>
          <w:sz w:val="24"/>
          <w:lang w:eastAsia="ru-RU"/>
        </w:rPr>
        <w:t>проц</w:t>
      </w:r>
      <w:r>
        <w:rPr>
          <w:rFonts w:ascii="Times New Roman" w:hAnsi="Times New Roman" w:cs="Times New Roman"/>
          <w:sz w:val="24"/>
          <w:lang w:eastAsia="ru-RU"/>
        </w:rPr>
        <w:t xml:space="preserve">ессы. Так, выдающийся экономист Дж. Стиглиц высказывает критику в адрес </w:t>
      </w:r>
      <w:r w:rsidRPr="00EA658C">
        <w:rPr>
          <w:rFonts w:ascii="Times New Roman" w:hAnsi="Times New Roman" w:cs="Times New Roman"/>
          <w:sz w:val="24"/>
          <w:lang w:eastAsia="ru-RU"/>
        </w:rPr>
        <w:t>ускоряющ</w:t>
      </w:r>
      <w:r>
        <w:rPr>
          <w:rFonts w:ascii="Times New Roman" w:hAnsi="Times New Roman" w:cs="Times New Roman"/>
          <w:sz w:val="24"/>
          <w:lang w:eastAsia="ru-RU"/>
        </w:rPr>
        <w:t>ейся глобализации, однако прак</w:t>
      </w:r>
      <w:r w:rsidRPr="00EA658C">
        <w:rPr>
          <w:rFonts w:ascii="Times New Roman" w:hAnsi="Times New Roman" w:cs="Times New Roman"/>
          <w:sz w:val="24"/>
          <w:lang w:eastAsia="ru-RU"/>
        </w:rPr>
        <w:t>тика пок</w:t>
      </w:r>
      <w:r>
        <w:rPr>
          <w:rFonts w:ascii="Times New Roman" w:hAnsi="Times New Roman" w:cs="Times New Roman"/>
          <w:sz w:val="24"/>
          <w:lang w:eastAsia="ru-RU"/>
        </w:rPr>
        <w:t>азывает, что у большинства меж</w:t>
      </w:r>
      <w:r w:rsidRPr="00EA658C">
        <w:rPr>
          <w:rFonts w:ascii="Times New Roman" w:hAnsi="Times New Roman" w:cs="Times New Roman"/>
          <w:sz w:val="24"/>
          <w:lang w:eastAsia="ru-RU"/>
        </w:rPr>
        <w:t>дунаро</w:t>
      </w:r>
      <w:r>
        <w:rPr>
          <w:rFonts w:ascii="Times New Roman" w:hAnsi="Times New Roman" w:cs="Times New Roman"/>
          <w:sz w:val="24"/>
          <w:lang w:eastAsia="ru-RU"/>
        </w:rPr>
        <w:t>дных компаний наблюдается чрез</w:t>
      </w:r>
      <w:r w:rsidRPr="00EA658C">
        <w:rPr>
          <w:rFonts w:ascii="Times New Roman" w:hAnsi="Times New Roman" w:cs="Times New Roman"/>
          <w:sz w:val="24"/>
          <w:lang w:eastAsia="ru-RU"/>
        </w:rPr>
        <w:t>мерная вера в глобализацию (с</w:t>
      </w:r>
      <w:r>
        <w:rPr>
          <w:rFonts w:ascii="Times New Roman" w:hAnsi="Times New Roman" w:cs="Times New Roman"/>
          <w:sz w:val="24"/>
          <w:lang w:eastAsia="ru-RU"/>
        </w:rPr>
        <w:t xml:space="preserve">м.: [Стиглиц, </w:t>
      </w:r>
      <w:r w:rsidRPr="00EA658C">
        <w:rPr>
          <w:rFonts w:ascii="Times New Roman" w:hAnsi="Times New Roman" w:cs="Times New Roman"/>
          <w:sz w:val="24"/>
          <w:lang w:eastAsia="ru-RU"/>
        </w:rPr>
        <w:t>2003]).</w:t>
      </w:r>
      <w:r>
        <w:rPr>
          <w:rFonts w:ascii="Times New Roman" w:hAnsi="Times New Roman" w:cs="Times New Roman"/>
          <w:sz w:val="24"/>
          <w:lang w:eastAsia="ru-RU"/>
        </w:rPr>
        <w:t xml:space="preserve"> Она связана с тем, что нередко </w:t>
      </w:r>
      <w:r w:rsidRPr="00EA658C">
        <w:rPr>
          <w:rFonts w:ascii="Times New Roman" w:hAnsi="Times New Roman" w:cs="Times New Roman"/>
          <w:sz w:val="24"/>
          <w:lang w:eastAsia="ru-RU"/>
        </w:rPr>
        <w:t>между</w:t>
      </w:r>
      <w:r>
        <w:rPr>
          <w:rFonts w:ascii="Times New Roman" w:hAnsi="Times New Roman" w:cs="Times New Roman"/>
          <w:sz w:val="24"/>
          <w:lang w:eastAsia="ru-RU"/>
        </w:rPr>
        <w:t>народные компании слишком силь</w:t>
      </w:r>
      <w:r w:rsidRPr="00EA658C">
        <w:rPr>
          <w:rFonts w:ascii="Times New Roman" w:hAnsi="Times New Roman" w:cs="Times New Roman"/>
          <w:sz w:val="24"/>
          <w:lang w:eastAsia="ru-RU"/>
        </w:rPr>
        <w:t>но пола</w:t>
      </w:r>
      <w:r>
        <w:rPr>
          <w:rFonts w:ascii="Times New Roman" w:hAnsi="Times New Roman" w:cs="Times New Roman"/>
          <w:sz w:val="24"/>
          <w:lang w:eastAsia="ru-RU"/>
        </w:rPr>
        <w:t>гаются на эффекты от глобализа</w:t>
      </w:r>
      <w:r w:rsidRPr="00EA658C">
        <w:rPr>
          <w:rFonts w:ascii="Times New Roman" w:hAnsi="Times New Roman" w:cs="Times New Roman"/>
          <w:sz w:val="24"/>
          <w:lang w:eastAsia="ru-RU"/>
        </w:rPr>
        <w:t>ции и фо</w:t>
      </w:r>
      <w:r>
        <w:rPr>
          <w:rFonts w:ascii="Times New Roman" w:hAnsi="Times New Roman" w:cs="Times New Roman"/>
          <w:sz w:val="24"/>
          <w:lang w:eastAsia="ru-RU"/>
        </w:rPr>
        <w:t>рмируют свои стратегии на осно</w:t>
      </w:r>
      <w:r w:rsidRPr="00EA658C">
        <w:rPr>
          <w:rFonts w:ascii="Times New Roman" w:hAnsi="Times New Roman" w:cs="Times New Roman"/>
          <w:sz w:val="24"/>
          <w:lang w:eastAsia="ru-RU"/>
        </w:rPr>
        <w:t>ве пре</w:t>
      </w:r>
      <w:r>
        <w:rPr>
          <w:rFonts w:ascii="Times New Roman" w:hAnsi="Times New Roman" w:cs="Times New Roman"/>
          <w:sz w:val="24"/>
          <w:lang w:eastAsia="ru-RU"/>
        </w:rPr>
        <w:t xml:space="preserve">дположения, что в будущем будет </w:t>
      </w:r>
      <w:r w:rsidRPr="00EA658C">
        <w:rPr>
          <w:rFonts w:ascii="Times New Roman" w:hAnsi="Times New Roman" w:cs="Times New Roman"/>
          <w:sz w:val="24"/>
          <w:lang w:eastAsia="ru-RU"/>
        </w:rPr>
        <w:t>пост</w:t>
      </w:r>
      <w:r>
        <w:rPr>
          <w:rFonts w:ascii="Times New Roman" w:hAnsi="Times New Roman" w:cs="Times New Roman"/>
          <w:sz w:val="24"/>
          <w:lang w:eastAsia="ru-RU"/>
        </w:rPr>
        <w:t xml:space="preserve">упательным образом продолжаться </w:t>
      </w:r>
      <w:r w:rsidRPr="00EA658C">
        <w:rPr>
          <w:rFonts w:ascii="Times New Roman" w:hAnsi="Times New Roman" w:cs="Times New Roman"/>
          <w:sz w:val="24"/>
          <w:lang w:eastAsia="ru-RU"/>
        </w:rPr>
        <w:t>открытие н</w:t>
      </w:r>
      <w:r>
        <w:rPr>
          <w:rFonts w:ascii="Times New Roman" w:hAnsi="Times New Roman" w:cs="Times New Roman"/>
          <w:sz w:val="24"/>
          <w:lang w:eastAsia="ru-RU"/>
        </w:rPr>
        <w:t xml:space="preserve">ациональных рынков, углубляться свободное движение капитала и </w:t>
      </w:r>
      <w:r w:rsidRPr="00EA658C">
        <w:rPr>
          <w:rFonts w:ascii="Times New Roman" w:hAnsi="Times New Roman" w:cs="Times New Roman"/>
          <w:sz w:val="24"/>
          <w:lang w:eastAsia="ru-RU"/>
        </w:rPr>
        <w:t>даль</w:t>
      </w:r>
      <w:r>
        <w:rPr>
          <w:rFonts w:ascii="Times New Roman" w:hAnsi="Times New Roman" w:cs="Times New Roman"/>
          <w:sz w:val="24"/>
          <w:lang w:eastAsia="ru-RU"/>
        </w:rPr>
        <w:t xml:space="preserve">нейшая международная кооперация [Allen, </w:t>
      </w:r>
      <w:r w:rsidRPr="00EA658C">
        <w:rPr>
          <w:rFonts w:ascii="Times New Roman" w:hAnsi="Times New Roman" w:cs="Times New Roman"/>
          <w:sz w:val="24"/>
          <w:lang w:eastAsia="ru-RU"/>
        </w:rPr>
        <w:t>Raynor, 200</w:t>
      </w:r>
      <w:r>
        <w:rPr>
          <w:rFonts w:ascii="Times New Roman" w:hAnsi="Times New Roman" w:cs="Times New Roman"/>
          <w:sz w:val="24"/>
          <w:lang w:eastAsia="ru-RU"/>
        </w:rPr>
        <w:t xml:space="preserve">4]. Однако практика показывает, </w:t>
      </w:r>
      <w:r w:rsidRPr="00EA658C">
        <w:rPr>
          <w:rFonts w:ascii="Times New Roman" w:hAnsi="Times New Roman" w:cs="Times New Roman"/>
          <w:sz w:val="24"/>
          <w:lang w:eastAsia="ru-RU"/>
        </w:rPr>
        <w:t>чт</w:t>
      </w:r>
      <w:r>
        <w:rPr>
          <w:rFonts w:ascii="Times New Roman" w:hAnsi="Times New Roman" w:cs="Times New Roman"/>
          <w:sz w:val="24"/>
          <w:lang w:eastAsia="ru-RU"/>
        </w:rPr>
        <w:t xml:space="preserve">о глобальное окружение компании </w:t>
      </w:r>
      <w:r w:rsidRPr="00EA658C">
        <w:rPr>
          <w:rFonts w:ascii="Times New Roman" w:hAnsi="Times New Roman" w:cs="Times New Roman"/>
          <w:sz w:val="24"/>
          <w:lang w:eastAsia="ru-RU"/>
        </w:rPr>
        <w:t>с</w:t>
      </w:r>
      <w:r>
        <w:rPr>
          <w:rFonts w:ascii="Times New Roman" w:hAnsi="Times New Roman" w:cs="Times New Roman"/>
          <w:sz w:val="24"/>
          <w:lang w:eastAsia="ru-RU"/>
        </w:rPr>
        <w:t>тановится все более и более не</w:t>
      </w:r>
      <w:r w:rsidRPr="00EA658C">
        <w:rPr>
          <w:rFonts w:ascii="Times New Roman" w:hAnsi="Times New Roman" w:cs="Times New Roman"/>
          <w:sz w:val="24"/>
          <w:lang w:eastAsia="ru-RU"/>
        </w:rPr>
        <w:t>предсказуемым и неопределенным</w:t>
      </w:r>
      <w:r>
        <w:rPr>
          <w:rFonts w:ascii="Times New Roman" w:hAnsi="Times New Roman" w:cs="Times New Roman"/>
          <w:sz w:val="24"/>
          <w:lang w:eastAsia="ru-RU"/>
        </w:rPr>
        <w:t xml:space="preserve"> за счет возникновения международных конфлик</w:t>
      </w:r>
      <w:r w:rsidRPr="00EA658C">
        <w:rPr>
          <w:rFonts w:ascii="Times New Roman" w:hAnsi="Times New Roman" w:cs="Times New Roman"/>
          <w:sz w:val="24"/>
          <w:lang w:eastAsia="ru-RU"/>
        </w:rPr>
        <w:t xml:space="preserve">тов, </w:t>
      </w:r>
      <w:r>
        <w:rPr>
          <w:rFonts w:ascii="Times New Roman" w:hAnsi="Times New Roman" w:cs="Times New Roman"/>
          <w:sz w:val="24"/>
          <w:lang w:eastAsia="ru-RU"/>
        </w:rPr>
        <w:t xml:space="preserve">повышения уровня протекционизма </w:t>
      </w:r>
      <w:r w:rsidRPr="00EA658C">
        <w:rPr>
          <w:rFonts w:ascii="Times New Roman" w:hAnsi="Times New Roman" w:cs="Times New Roman"/>
          <w:sz w:val="24"/>
          <w:lang w:eastAsia="ru-RU"/>
        </w:rPr>
        <w:t>и национа</w:t>
      </w:r>
      <w:r>
        <w:rPr>
          <w:rFonts w:ascii="Times New Roman" w:hAnsi="Times New Roman" w:cs="Times New Roman"/>
          <w:sz w:val="24"/>
          <w:lang w:eastAsia="ru-RU"/>
        </w:rPr>
        <w:t>лизма [Chen, 2009]. Это застав</w:t>
      </w:r>
      <w:r w:rsidRPr="00EA658C">
        <w:rPr>
          <w:rFonts w:ascii="Times New Roman" w:hAnsi="Times New Roman" w:cs="Times New Roman"/>
          <w:sz w:val="24"/>
          <w:lang w:eastAsia="ru-RU"/>
        </w:rPr>
        <w:t xml:space="preserve">ляет </w:t>
      </w:r>
      <w:r>
        <w:rPr>
          <w:rFonts w:ascii="Times New Roman" w:hAnsi="Times New Roman" w:cs="Times New Roman"/>
          <w:sz w:val="24"/>
          <w:lang w:eastAsia="ru-RU"/>
        </w:rPr>
        <w:t>международные компании пересма</w:t>
      </w:r>
      <w:r w:rsidRPr="00EA658C">
        <w:rPr>
          <w:rFonts w:ascii="Times New Roman" w:hAnsi="Times New Roman" w:cs="Times New Roman"/>
          <w:sz w:val="24"/>
          <w:lang w:eastAsia="ru-RU"/>
        </w:rPr>
        <w:t>тривать с</w:t>
      </w:r>
      <w:r>
        <w:rPr>
          <w:rFonts w:ascii="Times New Roman" w:hAnsi="Times New Roman" w:cs="Times New Roman"/>
          <w:sz w:val="24"/>
          <w:lang w:eastAsia="ru-RU"/>
        </w:rPr>
        <w:t xml:space="preserve">вои стратегии и адаптировать их </w:t>
      </w:r>
      <w:r w:rsidRPr="00EA658C">
        <w:rPr>
          <w:rFonts w:ascii="Times New Roman" w:hAnsi="Times New Roman" w:cs="Times New Roman"/>
          <w:sz w:val="24"/>
          <w:lang w:eastAsia="ru-RU"/>
        </w:rPr>
        <w:t>под происх</w:t>
      </w:r>
      <w:r>
        <w:rPr>
          <w:rFonts w:ascii="Times New Roman" w:hAnsi="Times New Roman" w:cs="Times New Roman"/>
          <w:sz w:val="24"/>
          <w:lang w:eastAsia="ru-RU"/>
        </w:rPr>
        <w:t xml:space="preserve">одящие изменения. Исследователи </w:t>
      </w:r>
      <w:r w:rsidRPr="00EA658C">
        <w:rPr>
          <w:rFonts w:ascii="Times New Roman" w:hAnsi="Times New Roman" w:cs="Times New Roman"/>
          <w:sz w:val="24"/>
          <w:lang w:eastAsia="ru-RU"/>
        </w:rPr>
        <w:t>отмечают, чт</w:t>
      </w:r>
      <w:r>
        <w:rPr>
          <w:rFonts w:ascii="Times New Roman" w:hAnsi="Times New Roman" w:cs="Times New Roman"/>
          <w:sz w:val="24"/>
          <w:lang w:eastAsia="ru-RU"/>
        </w:rPr>
        <w:t>о сегодняшняя глобали</w:t>
      </w:r>
      <w:r w:rsidRPr="00EA658C">
        <w:rPr>
          <w:rFonts w:ascii="Times New Roman" w:hAnsi="Times New Roman" w:cs="Times New Roman"/>
          <w:sz w:val="24"/>
          <w:lang w:eastAsia="ru-RU"/>
        </w:rPr>
        <w:t xml:space="preserve">зация </w:t>
      </w:r>
      <w:r>
        <w:rPr>
          <w:rFonts w:ascii="Times New Roman" w:hAnsi="Times New Roman" w:cs="Times New Roman"/>
          <w:sz w:val="24"/>
          <w:lang w:eastAsia="ru-RU"/>
        </w:rPr>
        <w:t xml:space="preserve">порождает высокую волатильность </w:t>
      </w:r>
      <w:r w:rsidRPr="00EA658C">
        <w:rPr>
          <w:rFonts w:ascii="Times New Roman" w:hAnsi="Times New Roman" w:cs="Times New Roman"/>
          <w:sz w:val="24"/>
          <w:lang w:eastAsia="ru-RU"/>
        </w:rPr>
        <w:t>бизнес</w:t>
      </w:r>
      <w:r w:rsidRPr="00EA658C">
        <w:rPr>
          <w:rFonts w:ascii="Cambria Math" w:hAnsi="Cambria Math" w:cs="Cambria Math"/>
          <w:sz w:val="24"/>
          <w:lang w:eastAsia="ru-RU"/>
        </w:rPr>
        <w:t>‑</w:t>
      </w:r>
      <w:r w:rsidRPr="00EA658C">
        <w:rPr>
          <w:rFonts w:ascii="Times New Roman" w:hAnsi="Times New Roman" w:cs="Times New Roman"/>
          <w:sz w:val="24"/>
          <w:lang w:eastAsia="ru-RU"/>
        </w:rPr>
        <w:t>среды</w:t>
      </w:r>
      <w:r>
        <w:rPr>
          <w:rFonts w:ascii="Times New Roman" w:hAnsi="Times New Roman" w:cs="Times New Roman"/>
          <w:sz w:val="24"/>
          <w:lang w:eastAsia="ru-RU"/>
        </w:rPr>
        <w:t xml:space="preserve">, </w:t>
      </w:r>
      <w:r w:rsidRPr="00EA658C">
        <w:rPr>
          <w:rFonts w:ascii="Times New Roman" w:hAnsi="Times New Roman" w:cs="Times New Roman"/>
          <w:sz w:val="24"/>
          <w:lang w:eastAsia="ru-RU"/>
        </w:rPr>
        <w:t>так как экономическое или</w:t>
      </w:r>
      <w:r>
        <w:rPr>
          <w:rFonts w:ascii="Times New Roman" w:hAnsi="Times New Roman" w:cs="Times New Roman"/>
          <w:sz w:val="24"/>
          <w:lang w:eastAsia="ru-RU"/>
        </w:rPr>
        <w:t xml:space="preserve"> </w:t>
      </w:r>
      <w:r w:rsidRPr="00EA658C">
        <w:rPr>
          <w:rFonts w:ascii="Times New Roman" w:hAnsi="Times New Roman" w:cs="Times New Roman"/>
          <w:sz w:val="24"/>
          <w:lang w:eastAsia="ru-RU"/>
        </w:rPr>
        <w:t>политич</w:t>
      </w:r>
      <w:r>
        <w:rPr>
          <w:rFonts w:ascii="Times New Roman" w:hAnsi="Times New Roman" w:cs="Times New Roman"/>
          <w:sz w:val="24"/>
          <w:lang w:eastAsia="ru-RU"/>
        </w:rPr>
        <w:t xml:space="preserve">еское потрясение в одной стране </w:t>
      </w:r>
      <w:r w:rsidRPr="00EA658C">
        <w:rPr>
          <w:rFonts w:ascii="Times New Roman" w:hAnsi="Times New Roman" w:cs="Times New Roman"/>
          <w:sz w:val="24"/>
          <w:lang w:eastAsia="ru-RU"/>
        </w:rPr>
        <w:t>или рег</w:t>
      </w:r>
      <w:r>
        <w:rPr>
          <w:rFonts w:ascii="Times New Roman" w:hAnsi="Times New Roman" w:cs="Times New Roman"/>
          <w:sz w:val="24"/>
          <w:lang w:eastAsia="ru-RU"/>
        </w:rPr>
        <w:t xml:space="preserve">ионе незамедлительно охватывает </w:t>
      </w:r>
      <w:r w:rsidRPr="00EA658C">
        <w:rPr>
          <w:rFonts w:ascii="Times New Roman" w:hAnsi="Times New Roman" w:cs="Times New Roman"/>
          <w:sz w:val="24"/>
          <w:lang w:eastAsia="ru-RU"/>
        </w:rPr>
        <w:t>осталь</w:t>
      </w:r>
      <w:r>
        <w:rPr>
          <w:rFonts w:ascii="Times New Roman" w:hAnsi="Times New Roman" w:cs="Times New Roman"/>
          <w:sz w:val="24"/>
          <w:lang w:eastAsia="ru-RU"/>
        </w:rPr>
        <w:t xml:space="preserve">ные страны и регионы [Hällsten, </w:t>
      </w:r>
      <w:r w:rsidRPr="00EA658C">
        <w:rPr>
          <w:rFonts w:ascii="Times New Roman" w:hAnsi="Times New Roman" w:cs="Times New Roman"/>
          <w:sz w:val="24"/>
          <w:lang w:eastAsia="ru-RU"/>
        </w:rPr>
        <w:t>Korpi, Tahlin, 2010].</w:t>
      </w:r>
    </w:p>
    <w:p w:rsidR="00EA658C" w:rsidRPr="00EA658C" w:rsidRDefault="00EA658C" w:rsidP="00EA658C">
      <w:pPr>
        <w:spacing w:after="0" w:line="360" w:lineRule="auto"/>
        <w:ind w:firstLine="709"/>
        <w:jc w:val="both"/>
        <w:rPr>
          <w:rFonts w:ascii="Times New Roman" w:hAnsi="Times New Roman" w:cs="Times New Roman"/>
          <w:sz w:val="24"/>
          <w:lang w:eastAsia="ru-RU"/>
        </w:rPr>
      </w:pPr>
      <w:r w:rsidRPr="00EA658C">
        <w:rPr>
          <w:rFonts w:ascii="Times New Roman" w:hAnsi="Times New Roman" w:cs="Times New Roman"/>
          <w:sz w:val="24"/>
          <w:lang w:eastAsia="ru-RU"/>
        </w:rPr>
        <w:t>Многие российски</w:t>
      </w:r>
      <w:r>
        <w:rPr>
          <w:rFonts w:ascii="Times New Roman" w:hAnsi="Times New Roman" w:cs="Times New Roman"/>
          <w:sz w:val="24"/>
          <w:lang w:eastAsia="ru-RU"/>
        </w:rPr>
        <w:t>е исследователи от</w:t>
      </w:r>
      <w:r w:rsidRPr="00EA658C">
        <w:rPr>
          <w:rFonts w:ascii="Times New Roman" w:hAnsi="Times New Roman" w:cs="Times New Roman"/>
          <w:sz w:val="24"/>
          <w:lang w:eastAsia="ru-RU"/>
        </w:rPr>
        <w:t>мечаю</w:t>
      </w:r>
      <w:r>
        <w:rPr>
          <w:rFonts w:ascii="Times New Roman" w:hAnsi="Times New Roman" w:cs="Times New Roman"/>
          <w:sz w:val="24"/>
          <w:lang w:eastAsia="ru-RU"/>
        </w:rPr>
        <w:t xml:space="preserve">т необходимость пересмотра ряда </w:t>
      </w:r>
      <w:r w:rsidRPr="00EA658C">
        <w:rPr>
          <w:rFonts w:ascii="Times New Roman" w:hAnsi="Times New Roman" w:cs="Times New Roman"/>
          <w:sz w:val="24"/>
          <w:lang w:eastAsia="ru-RU"/>
        </w:rPr>
        <w:t xml:space="preserve">ключевых </w:t>
      </w:r>
      <w:r>
        <w:rPr>
          <w:rFonts w:ascii="Times New Roman" w:hAnsi="Times New Roman" w:cs="Times New Roman"/>
          <w:sz w:val="24"/>
          <w:lang w:eastAsia="ru-RU"/>
        </w:rPr>
        <w:t xml:space="preserve">позиций в направлении стратегии </w:t>
      </w:r>
      <w:r w:rsidRPr="00EA658C">
        <w:rPr>
          <w:rFonts w:ascii="Times New Roman" w:hAnsi="Times New Roman" w:cs="Times New Roman"/>
          <w:sz w:val="24"/>
          <w:lang w:eastAsia="ru-RU"/>
        </w:rPr>
        <w:t>и механизмов об</w:t>
      </w:r>
      <w:r>
        <w:rPr>
          <w:rFonts w:ascii="Times New Roman" w:hAnsi="Times New Roman" w:cs="Times New Roman"/>
          <w:sz w:val="24"/>
          <w:lang w:eastAsia="ru-RU"/>
        </w:rPr>
        <w:t xml:space="preserve">еспечения конкурентоспособности России [Гурков и др., </w:t>
      </w:r>
      <w:r w:rsidRPr="00EA658C">
        <w:rPr>
          <w:rFonts w:ascii="Times New Roman" w:hAnsi="Times New Roman" w:cs="Times New Roman"/>
          <w:sz w:val="24"/>
          <w:lang w:eastAsia="ru-RU"/>
        </w:rPr>
        <w:t>2013]. Важно</w:t>
      </w:r>
      <w:r>
        <w:rPr>
          <w:rFonts w:ascii="Times New Roman" w:hAnsi="Times New Roman" w:cs="Times New Roman"/>
          <w:sz w:val="24"/>
          <w:lang w:eastAsia="ru-RU"/>
        </w:rPr>
        <w:t xml:space="preserve">е замечание сделано в [Клейнер, </w:t>
      </w:r>
      <w:r w:rsidRPr="00EA658C">
        <w:rPr>
          <w:rFonts w:ascii="Times New Roman" w:hAnsi="Times New Roman" w:cs="Times New Roman"/>
          <w:sz w:val="24"/>
          <w:lang w:eastAsia="ru-RU"/>
        </w:rPr>
        <w:t>2014],</w:t>
      </w:r>
      <w:r>
        <w:rPr>
          <w:rFonts w:ascii="Times New Roman" w:hAnsi="Times New Roman" w:cs="Times New Roman"/>
          <w:sz w:val="24"/>
          <w:lang w:eastAsia="ru-RU"/>
        </w:rPr>
        <w:t xml:space="preserve"> где автор отмечает, что не ме</w:t>
      </w:r>
      <w:r w:rsidRPr="00EA658C">
        <w:rPr>
          <w:rFonts w:ascii="Times New Roman" w:hAnsi="Times New Roman" w:cs="Times New Roman"/>
          <w:sz w:val="24"/>
          <w:lang w:eastAsia="ru-RU"/>
        </w:rPr>
        <w:t>нее зна</w:t>
      </w:r>
      <w:r>
        <w:rPr>
          <w:rFonts w:ascii="Times New Roman" w:hAnsi="Times New Roman" w:cs="Times New Roman"/>
          <w:sz w:val="24"/>
          <w:lang w:eastAsia="ru-RU"/>
        </w:rPr>
        <w:t xml:space="preserve">чимым для экономического роста </w:t>
      </w:r>
      <w:r w:rsidRPr="00EA658C">
        <w:rPr>
          <w:rFonts w:ascii="Times New Roman" w:hAnsi="Times New Roman" w:cs="Times New Roman"/>
          <w:sz w:val="24"/>
          <w:lang w:eastAsia="ru-RU"/>
        </w:rPr>
        <w:t>страны о</w:t>
      </w:r>
      <w:r>
        <w:rPr>
          <w:rFonts w:ascii="Times New Roman" w:hAnsi="Times New Roman" w:cs="Times New Roman"/>
          <w:sz w:val="24"/>
          <w:lang w:eastAsia="ru-RU"/>
        </w:rPr>
        <w:t>стается вопрос повышения ответ</w:t>
      </w:r>
      <w:r w:rsidRPr="00EA658C">
        <w:rPr>
          <w:rFonts w:ascii="Times New Roman" w:hAnsi="Times New Roman" w:cs="Times New Roman"/>
          <w:sz w:val="24"/>
          <w:lang w:eastAsia="ru-RU"/>
        </w:rPr>
        <w:t>ственности</w:t>
      </w:r>
      <w:r>
        <w:rPr>
          <w:rFonts w:ascii="Times New Roman" w:hAnsi="Times New Roman" w:cs="Times New Roman"/>
          <w:sz w:val="24"/>
          <w:lang w:eastAsia="ru-RU"/>
        </w:rPr>
        <w:t xml:space="preserve"> за производительность на уров- </w:t>
      </w:r>
      <w:r w:rsidRPr="00EA658C">
        <w:rPr>
          <w:rFonts w:ascii="Times New Roman" w:hAnsi="Times New Roman" w:cs="Times New Roman"/>
          <w:sz w:val="24"/>
          <w:lang w:eastAsia="ru-RU"/>
        </w:rPr>
        <w:t>не сам</w:t>
      </w:r>
      <w:r>
        <w:rPr>
          <w:rFonts w:ascii="Times New Roman" w:hAnsi="Times New Roman" w:cs="Times New Roman"/>
          <w:sz w:val="24"/>
          <w:lang w:eastAsia="ru-RU"/>
        </w:rPr>
        <w:t xml:space="preserve">их российских компаний. Как уже </w:t>
      </w:r>
      <w:r w:rsidRPr="00EA658C">
        <w:rPr>
          <w:rFonts w:ascii="Times New Roman" w:hAnsi="Times New Roman" w:cs="Times New Roman"/>
          <w:sz w:val="24"/>
          <w:lang w:eastAsia="ru-RU"/>
        </w:rPr>
        <w:t>раньше бы</w:t>
      </w:r>
      <w:r>
        <w:rPr>
          <w:rFonts w:ascii="Times New Roman" w:hAnsi="Times New Roman" w:cs="Times New Roman"/>
          <w:sz w:val="24"/>
          <w:lang w:eastAsia="ru-RU"/>
        </w:rPr>
        <w:t>ло отмечено, в отличие от боль</w:t>
      </w:r>
      <w:r w:rsidRPr="00EA658C">
        <w:rPr>
          <w:rFonts w:ascii="Times New Roman" w:hAnsi="Times New Roman" w:cs="Times New Roman"/>
          <w:sz w:val="24"/>
          <w:lang w:eastAsia="ru-RU"/>
        </w:rPr>
        <w:t>шинств</w:t>
      </w:r>
      <w:r>
        <w:rPr>
          <w:rFonts w:ascii="Times New Roman" w:hAnsi="Times New Roman" w:cs="Times New Roman"/>
          <w:sz w:val="24"/>
          <w:lang w:eastAsia="ru-RU"/>
        </w:rPr>
        <w:t xml:space="preserve">а российских компаний, компании </w:t>
      </w:r>
      <w:r w:rsidRPr="00EA658C">
        <w:rPr>
          <w:rFonts w:ascii="Times New Roman" w:hAnsi="Times New Roman" w:cs="Times New Roman"/>
          <w:sz w:val="24"/>
          <w:lang w:eastAsia="ru-RU"/>
        </w:rPr>
        <w:t>из таких развивающихся стр</w:t>
      </w:r>
      <w:r>
        <w:rPr>
          <w:rFonts w:ascii="Times New Roman" w:hAnsi="Times New Roman" w:cs="Times New Roman"/>
          <w:sz w:val="24"/>
          <w:lang w:eastAsia="ru-RU"/>
        </w:rPr>
        <w:t xml:space="preserve">ан, как Китай, </w:t>
      </w:r>
      <w:r w:rsidRPr="00EA658C">
        <w:rPr>
          <w:rFonts w:ascii="Times New Roman" w:hAnsi="Times New Roman" w:cs="Times New Roman"/>
          <w:sz w:val="24"/>
          <w:lang w:eastAsia="ru-RU"/>
        </w:rPr>
        <w:t xml:space="preserve">Индия </w:t>
      </w:r>
      <w:r>
        <w:rPr>
          <w:rFonts w:ascii="Times New Roman" w:hAnsi="Times New Roman" w:cs="Times New Roman"/>
          <w:sz w:val="24"/>
          <w:lang w:eastAsia="ru-RU"/>
        </w:rPr>
        <w:t xml:space="preserve">и Тайвань, активно встраиваются </w:t>
      </w:r>
      <w:r w:rsidRPr="00EA658C">
        <w:rPr>
          <w:rFonts w:ascii="Times New Roman" w:hAnsi="Times New Roman" w:cs="Times New Roman"/>
          <w:sz w:val="24"/>
          <w:lang w:eastAsia="ru-RU"/>
        </w:rPr>
        <w:t>в глоба</w:t>
      </w:r>
      <w:r>
        <w:rPr>
          <w:rFonts w:ascii="Times New Roman" w:hAnsi="Times New Roman" w:cs="Times New Roman"/>
          <w:sz w:val="24"/>
          <w:lang w:eastAsia="ru-RU"/>
        </w:rPr>
        <w:t xml:space="preserve">льные цепочки создания ценности </w:t>
      </w:r>
      <w:r w:rsidRPr="00EA658C">
        <w:rPr>
          <w:rFonts w:ascii="Times New Roman" w:hAnsi="Times New Roman" w:cs="Times New Roman"/>
          <w:sz w:val="24"/>
          <w:lang w:eastAsia="ru-RU"/>
        </w:rPr>
        <w:t>в высо</w:t>
      </w:r>
      <w:r>
        <w:rPr>
          <w:rFonts w:ascii="Times New Roman" w:hAnsi="Times New Roman" w:cs="Times New Roman"/>
          <w:sz w:val="24"/>
          <w:lang w:eastAsia="ru-RU"/>
        </w:rPr>
        <w:t>котехнологичных секторах эконо</w:t>
      </w:r>
      <w:r w:rsidRPr="00EA658C">
        <w:rPr>
          <w:rFonts w:ascii="Times New Roman" w:hAnsi="Times New Roman" w:cs="Times New Roman"/>
          <w:sz w:val="24"/>
          <w:lang w:eastAsia="ru-RU"/>
        </w:rPr>
        <w:t>мики.</w:t>
      </w:r>
    </w:p>
    <w:p w:rsidR="00EA658C" w:rsidRPr="00EA658C" w:rsidRDefault="00EA658C" w:rsidP="00EA658C">
      <w:pPr>
        <w:spacing w:after="0" w:line="360" w:lineRule="auto"/>
        <w:ind w:firstLine="709"/>
        <w:jc w:val="both"/>
        <w:rPr>
          <w:rFonts w:ascii="Times New Roman" w:hAnsi="Times New Roman" w:cs="Times New Roman"/>
          <w:sz w:val="24"/>
          <w:lang w:eastAsia="ru-RU"/>
        </w:rPr>
      </w:pPr>
      <w:r w:rsidRPr="00EA658C">
        <w:rPr>
          <w:rFonts w:ascii="Times New Roman" w:hAnsi="Times New Roman" w:cs="Times New Roman"/>
          <w:sz w:val="24"/>
          <w:lang w:eastAsia="ru-RU"/>
        </w:rPr>
        <w:lastRenderedPageBreak/>
        <w:t>И</w:t>
      </w:r>
      <w:r>
        <w:rPr>
          <w:rFonts w:ascii="Times New Roman" w:hAnsi="Times New Roman" w:cs="Times New Roman"/>
          <w:sz w:val="24"/>
          <w:lang w:eastAsia="ru-RU"/>
        </w:rPr>
        <w:t xml:space="preserve">менно способность международных компаний разделять и перемещать в про- </w:t>
      </w:r>
      <w:r w:rsidRPr="00EA658C">
        <w:rPr>
          <w:rFonts w:ascii="Times New Roman" w:hAnsi="Times New Roman" w:cs="Times New Roman"/>
          <w:sz w:val="24"/>
          <w:lang w:eastAsia="ru-RU"/>
        </w:rPr>
        <w:t>стран</w:t>
      </w:r>
      <w:r>
        <w:rPr>
          <w:rFonts w:ascii="Times New Roman" w:hAnsi="Times New Roman" w:cs="Times New Roman"/>
          <w:sz w:val="24"/>
          <w:lang w:eastAsia="ru-RU"/>
        </w:rPr>
        <w:t>стве фрагменты производственной цепочки привела к тому, что на протяже</w:t>
      </w:r>
      <w:r w:rsidRPr="00EA658C">
        <w:rPr>
          <w:rFonts w:ascii="Times New Roman" w:hAnsi="Times New Roman" w:cs="Times New Roman"/>
          <w:sz w:val="24"/>
          <w:lang w:eastAsia="ru-RU"/>
        </w:rPr>
        <w:t>нии пос</w:t>
      </w:r>
      <w:r>
        <w:rPr>
          <w:rFonts w:ascii="Times New Roman" w:hAnsi="Times New Roman" w:cs="Times New Roman"/>
          <w:sz w:val="24"/>
          <w:lang w:eastAsia="ru-RU"/>
        </w:rPr>
        <w:t>ледних 30 лет Китай приобрел ре</w:t>
      </w:r>
      <w:r w:rsidRPr="00EA658C">
        <w:rPr>
          <w:rFonts w:ascii="Times New Roman" w:hAnsi="Times New Roman" w:cs="Times New Roman"/>
          <w:sz w:val="24"/>
          <w:lang w:eastAsia="ru-RU"/>
        </w:rPr>
        <w:t>путац</w:t>
      </w:r>
      <w:r>
        <w:rPr>
          <w:rFonts w:ascii="Times New Roman" w:hAnsi="Times New Roman" w:cs="Times New Roman"/>
          <w:sz w:val="24"/>
          <w:lang w:eastAsia="ru-RU"/>
        </w:rPr>
        <w:t>ию «глобальной фабрики» многона</w:t>
      </w:r>
      <w:r w:rsidRPr="00EA658C">
        <w:rPr>
          <w:rFonts w:ascii="Times New Roman" w:hAnsi="Times New Roman" w:cs="Times New Roman"/>
          <w:sz w:val="24"/>
          <w:lang w:eastAsia="ru-RU"/>
        </w:rPr>
        <w:t>ционал</w:t>
      </w:r>
      <w:r>
        <w:rPr>
          <w:rFonts w:ascii="Times New Roman" w:hAnsi="Times New Roman" w:cs="Times New Roman"/>
          <w:sz w:val="24"/>
          <w:lang w:eastAsia="ru-RU"/>
        </w:rPr>
        <w:t xml:space="preserve">ьных корпораций. Как отмечается </w:t>
      </w:r>
      <w:r w:rsidRPr="00EA658C">
        <w:rPr>
          <w:rFonts w:ascii="Times New Roman" w:hAnsi="Times New Roman" w:cs="Times New Roman"/>
          <w:sz w:val="24"/>
          <w:lang w:eastAsia="ru-RU"/>
        </w:rPr>
        <w:t>в [Dunnin</w:t>
      </w:r>
      <w:r>
        <w:rPr>
          <w:rFonts w:ascii="Times New Roman" w:hAnsi="Times New Roman" w:cs="Times New Roman"/>
          <w:sz w:val="24"/>
          <w:lang w:eastAsia="ru-RU"/>
        </w:rPr>
        <w:t>g, Narula, 2010], многие разви</w:t>
      </w:r>
      <w:r w:rsidRPr="00EA658C">
        <w:rPr>
          <w:rFonts w:ascii="Times New Roman" w:hAnsi="Times New Roman" w:cs="Times New Roman"/>
          <w:sz w:val="24"/>
          <w:lang w:eastAsia="ru-RU"/>
        </w:rPr>
        <w:t>вающи</w:t>
      </w:r>
      <w:r>
        <w:rPr>
          <w:rFonts w:ascii="Times New Roman" w:hAnsi="Times New Roman" w:cs="Times New Roman"/>
          <w:sz w:val="24"/>
          <w:lang w:eastAsia="ru-RU"/>
        </w:rPr>
        <w:t>еся страны демонстрируют «двой</w:t>
      </w:r>
      <w:r w:rsidRPr="00EA658C">
        <w:rPr>
          <w:rFonts w:ascii="Times New Roman" w:hAnsi="Times New Roman" w:cs="Times New Roman"/>
          <w:sz w:val="24"/>
          <w:lang w:eastAsia="ru-RU"/>
        </w:rPr>
        <w:t>ную» экономику (dual economy).</w:t>
      </w:r>
      <w:r>
        <w:rPr>
          <w:rFonts w:ascii="Times New Roman" w:hAnsi="Times New Roman" w:cs="Times New Roman"/>
          <w:sz w:val="24"/>
          <w:lang w:eastAsia="ru-RU"/>
        </w:rPr>
        <w:t xml:space="preserve"> В част</w:t>
      </w:r>
      <w:r w:rsidRPr="00EA658C">
        <w:rPr>
          <w:rFonts w:ascii="Times New Roman" w:hAnsi="Times New Roman" w:cs="Times New Roman"/>
          <w:sz w:val="24"/>
          <w:lang w:eastAsia="ru-RU"/>
        </w:rPr>
        <w:t>ности,</w:t>
      </w:r>
      <w:r>
        <w:rPr>
          <w:rFonts w:ascii="Times New Roman" w:hAnsi="Times New Roman" w:cs="Times New Roman"/>
          <w:sz w:val="24"/>
          <w:lang w:eastAsia="ru-RU"/>
        </w:rPr>
        <w:t xml:space="preserve"> это помогает объяснить, почему </w:t>
      </w:r>
      <w:r w:rsidRPr="00EA658C">
        <w:rPr>
          <w:rFonts w:ascii="Times New Roman" w:hAnsi="Times New Roman" w:cs="Times New Roman"/>
          <w:sz w:val="24"/>
          <w:lang w:eastAsia="ru-RU"/>
        </w:rPr>
        <w:t>внимание</w:t>
      </w:r>
      <w:r>
        <w:rPr>
          <w:rFonts w:ascii="Times New Roman" w:hAnsi="Times New Roman" w:cs="Times New Roman"/>
          <w:sz w:val="24"/>
          <w:lang w:eastAsia="ru-RU"/>
        </w:rPr>
        <w:t xml:space="preserve"> исследователей было столь при</w:t>
      </w:r>
      <w:r w:rsidRPr="00EA658C">
        <w:rPr>
          <w:rFonts w:ascii="Times New Roman" w:hAnsi="Times New Roman" w:cs="Times New Roman"/>
          <w:sz w:val="24"/>
          <w:lang w:eastAsia="ru-RU"/>
        </w:rPr>
        <w:t>стально</w:t>
      </w:r>
      <w:r>
        <w:rPr>
          <w:rFonts w:ascii="Times New Roman" w:hAnsi="Times New Roman" w:cs="Times New Roman"/>
          <w:sz w:val="24"/>
          <w:lang w:eastAsia="ru-RU"/>
        </w:rPr>
        <w:t xml:space="preserve"> обращено на Китай, где чрезвы</w:t>
      </w:r>
      <w:r w:rsidRPr="00EA658C">
        <w:rPr>
          <w:rFonts w:ascii="Times New Roman" w:hAnsi="Times New Roman" w:cs="Times New Roman"/>
          <w:sz w:val="24"/>
          <w:lang w:eastAsia="ru-RU"/>
        </w:rPr>
        <w:t xml:space="preserve">чайно </w:t>
      </w:r>
      <w:r>
        <w:rPr>
          <w:rFonts w:ascii="Times New Roman" w:hAnsi="Times New Roman" w:cs="Times New Roman"/>
          <w:sz w:val="24"/>
          <w:lang w:eastAsia="ru-RU"/>
        </w:rPr>
        <w:t>быстро выросли страновые компе</w:t>
      </w:r>
      <w:r w:rsidRPr="00EA658C">
        <w:rPr>
          <w:rFonts w:ascii="Times New Roman" w:hAnsi="Times New Roman" w:cs="Times New Roman"/>
          <w:sz w:val="24"/>
          <w:lang w:eastAsia="ru-RU"/>
        </w:rPr>
        <w:t xml:space="preserve">тенции </w:t>
      </w:r>
      <w:r>
        <w:rPr>
          <w:rFonts w:ascii="Times New Roman" w:hAnsi="Times New Roman" w:cs="Times New Roman"/>
          <w:sz w:val="24"/>
          <w:lang w:eastAsia="ru-RU"/>
        </w:rPr>
        <w:t xml:space="preserve">в передовых наукоемких секторах </w:t>
      </w:r>
      <w:r w:rsidRPr="00EA658C">
        <w:rPr>
          <w:rFonts w:ascii="Times New Roman" w:hAnsi="Times New Roman" w:cs="Times New Roman"/>
          <w:sz w:val="24"/>
          <w:lang w:eastAsia="ru-RU"/>
        </w:rPr>
        <w:t>экономи</w:t>
      </w:r>
      <w:r>
        <w:rPr>
          <w:rFonts w:ascii="Times New Roman" w:hAnsi="Times New Roman" w:cs="Times New Roman"/>
          <w:sz w:val="24"/>
          <w:lang w:eastAsia="ru-RU"/>
        </w:rPr>
        <w:t xml:space="preserve">ки, но вместе с тем сохранились </w:t>
      </w:r>
      <w:r w:rsidRPr="00EA658C">
        <w:rPr>
          <w:rFonts w:ascii="Times New Roman" w:hAnsi="Times New Roman" w:cs="Times New Roman"/>
          <w:sz w:val="24"/>
          <w:lang w:eastAsia="ru-RU"/>
        </w:rPr>
        <w:t xml:space="preserve">компетенции в </w:t>
      </w:r>
      <w:r>
        <w:rPr>
          <w:rFonts w:ascii="Times New Roman" w:hAnsi="Times New Roman" w:cs="Times New Roman"/>
          <w:sz w:val="24"/>
          <w:lang w:eastAsia="ru-RU"/>
        </w:rPr>
        <w:t xml:space="preserve">трудоемких отраслях, более </w:t>
      </w:r>
      <w:r w:rsidRPr="00EA658C">
        <w:rPr>
          <w:rFonts w:ascii="Times New Roman" w:hAnsi="Times New Roman" w:cs="Times New Roman"/>
          <w:sz w:val="24"/>
          <w:lang w:eastAsia="ru-RU"/>
        </w:rPr>
        <w:t xml:space="preserve">типичные </w:t>
      </w:r>
      <w:r>
        <w:rPr>
          <w:rFonts w:ascii="Times New Roman" w:hAnsi="Times New Roman" w:cs="Times New Roman"/>
          <w:sz w:val="24"/>
          <w:lang w:eastAsia="ru-RU"/>
        </w:rPr>
        <w:t>для развивающейся страны. Китай является успешным примером глобаль</w:t>
      </w:r>
      <w:r w:rsidRPr="00EA658C">
        <w:rPr>
          <w:rFonts w:ascii="Times New Roman" w:hAnsi="Times New Roman" w:cs="Times New Roman"/>
          <w:sz w:val="24"/>
          <w:lang w:eastAsia="ru-RU"/>
        </w:rPr>
        <w:t>ного п</w:t>
      </w:r>
      <w:r>
        <w:rPr>
          <w:rFonts w:ascii="Times New Roman" w:hAnsi="Times New Roman" w:cs="Times New Roman"/>
          <w:sz w:val="24"/>
          <w:lang w:eastAsia="ru-RU"/>
        </w:rPr>
        <w:t xml:space="preserve">роизводственного аутсорсинга по </w:t>
      </w:r>
      <w:r w:rsidRPr="00EA658C">
        <w:rPr>
          <w:rFonts w:ascii="Times New Roman" w:hAnsi="Times New Roman" w:cs="Times New Roman"/>
          <w:sz w:val="24"/>
          <w:lang w:eastAsia="ru-RU"/>
        </w:rPr>
        <w:t>всему спектру т</w:t>
      </w:r>
      <w:r>
        <w:rPr>
          <w:rFonts w:ascii="Times New Roman" w:hAnsi="Times New Roman" w:cs="Times New Roman"/>
          <w:sz w:val="24"/>
          <w:lang w:eastAsia="ru-RU"/>
        </w:rPr>
        <w:t>оваров, начиная от производства игрушек и одежды и заканчи</w:t>
      </w:r>
      <w:r w:rsidRPr="00EA658C">
        <w:rPr>
          <w:rFonts w:ascii="Times New Roman" w:hAnsi="Times New Roman" w:cs="Times New Roman"/>
          <w:sz w:val="24"/>
          <w:lang w:eastAsia="ru-RU"/>
        </w:rPr>
        <w:t>вая высокотехнологичным производством.</w:t>
      </w:r>
    </w:p>
    <w:p w:rsidR="00B36810" w:rsidRDefault="00EA658C" w:rsidP="00EA658C">
      <w:pPr>
        <w:spacing w:after="0" w:line="360" w:lineRule="auto"/>
        <w:ind w:firstLine="709"/>
        <w:jc w:val="both"/>
        <w:rPr>
          <w:rFonts w:ascii="Times New Roman" w:hAnsi="Times New Roman" w:cs="Times New Roman"/>
          <w:sz w:val="24"/>
          <w:lang w:eastAsia="ru-RU"/>
        </w:rPr>
      </w:pPr>
      <w:r>
        <w:rPr>
          <w:rFonts w:ascii="Times New Roman" w:hAnsi="Times New Roman" w:cs="Times New Roman"/>
          <w:sz w:val="24"/>
          <w:lang w:eastAsia="ru-RU"/>
        </w:rPr>
        <w:t>Вначале главным сравнительным преиму</w:t>
      </w:r>
      <w:r w:rsidRPr="00EA658C">
        <w:rPr>
          <w:rFonts w:ascii="Times New Roman" w:hAnsi="Times New Roman" w:cs="Times New Roman"/>
          <w:sz w:val="24"/>
          <w:lang w:eastAsia="ru-RU"/>
        </w:rPr>
        <w:t>ществом</w:t>
      </w:r>
      <w:r>
        <w:rPr>
          <w:rFonts w:ascii="Times New Roman" w:hAnsi="Times New Roman" w:cs="Times New Roman"/>
          <w:sz w:val="24"/>
          <w:lang w:eastAsia="ru-RU"/>
        </w:rPr>
        <w:t xml:space="preserve"> Китая явились огромные и деше</w:t>
      </w:r>
      <w:r w:rsidRPr="00EA658C">
        <w:rPr>
          <w:rFonts w:ascii="Times New Roman" w:hAnsi="Times New Roman" w:cs="Times New Roman"/>
          <w:sz w:val="24"/>
          <w:lang w:eastAsia="ru-RU"/>
        </w:rPr>
        <w:t>вые трудо</w:t>
      </w:r>
      <w:r>
        <w:rPr>
          <w:rFonts w:ascii="Times New Roman" w:hAnsi="Times New Roman" w:cs="Times New Roman"/>
          <w:sz w:val="24"/>
          <w:lang w:eastAsia="ru-RU"/>
        </w:rPr>
        <w:t>вые ресурсы, которые характери</w:t>
      </w:r>
      <w:r w:rsidRPr="00EA658C">
        <w:rPr>
          <w:rFonts w:ascii="Times New Roman" w:hAnsi="Times New Roman" w:cs="Times New Roman"/>
          <w:sz w:val="24"/>
          <w:lang w:eastAsia="ru-RU"/>
        </w:rPr>
        <w:t>зовалис</w:t>
      </w:r>
      <w:r>
        <w:rPr>
          <w:rFonts w:ascii="Times New Roman" w:hAnsi="Times New Roman" w:cs="Times New Roman"/>
          <w:sz w:val="24"/>
          <w:lang w:eastAsia="ru-RU"/>
        </w:rPr>
        <w:t>ь дисциплинированностью, трудо</w:t>
      </w:r>
      <w:r w:rsidRPr="00EA658C">
        <w:rPr>
          <w:rFonts w:ascii="Times New Roman" w:hAnsi="Times New Roman" w:cs="Times New Roman"/>
          <w:sz w:val="24"/>
          <w:lang w:eastAsia="ru-RU"/>
        </w:rPr>
        <w:t xml:space="preserve">любием и </w:t>
      </w:r>
      <w:r>
        <w:rPr>
          <w:rFonts w:ascii="Times New Roman" w:hAnsi="Times New Roman" w:cs="Times New Roman"/>
          <w:sz w:val="24"/>
          <w:lang w:eastAsia="ru-RU"/>
        </w:rPr>
        <w:t xml:space="preserve">быстрой обучаемостью. Осознавая </w:t>
      </w:r>
      <w:r w:rsidRPr="00EA658C">
        <w:rPr>
          <w:rFonts w:ascii="Times New Roman" w:hAnsi="Times New Roman" w:cs="Times New Roman"/>
          <w:sz w:val="24"/>
          <w:lang w:eastAsia="ru-RU"/>
        </w:rPr>
        <w:t>пробл</w:t>
      </w:r>
      <w:r>
        <w:rPr>
          <w:rFonts w:ascii="Times New Roman" w:hAnsi="Times New Roman" w:cs="Times New Roman"/>
          <w:sz w:val="24"/>
          <w:lang w:eastAsia="ru-RU"/>
        </w:rPr>
        <w:t>емы и трудности развития нацио</w:t>
      </w:r>
      <w:r w:rsidRPr="00EA658C">
        <w:rPr>
          <w:rFonts w:ascii="Times New Roman" w:hAnsi="Times New Roman" w:cs="Times New Roman"/>
          <w:sz w:val="24"/>
          <w:lang w:eastAsia="ru-RU"/>
        </w:rPr>
        <w:t xml:space="preserve">нальной </w:t>
      </w:r>
      <w:r>
        <w:rPr>
          <w:rFonts w:ascii="Times New Roman" w:hAnsi="Times New Roman" w:cs="Times New Roman"/>
          <w:sz w:val="24"/>
          <w:lang w:eastAsia="ru-RU"/>
        </w:rPr>
        <w:t>экономики, китайское правитель</w:t>
      </w:r>
      <w:r w:rsidRPr="00EA658C">
        <w:rPr>
          <w:rFonts w:ascii="Times New Roman" w:hAnsi="Times New Roman" w:cs="Times New Roman"/>
          <w:sz w:val="24"/>
          <w:lang w:eastAsia="ru-RU"/>
        </w:rPr>
        <w:t>ство стре</w:t>
      </w:r>
      <w:r>
        <w:rPr>
          <w:rFonts w:ascii="Times New Roman" w:hAnsi="Times New Roman" w:cs="Times New Roman"/>
          <w:sz w:val="24"/>
          <w:lang w:eastAsia="ru-RU"/>
        </w:rPr>
        <w:t>милось использовать все положи</w:t>
      </w:r>
      <w:r w:rsidRPr="00EA658C">
        <w:rPr>
          <w:rFonts w:ascii="Times New Roman" w:hAnsi="Times New Roman" w:cs="Times New Roman"/>
          <w:sz w:val="24"/>
          <w:lang w:eastAsia="ru-RU"/>
        </w:rPr>
        <w:t>тельные</w:t>
      </w:r>
      <w:r>
        <w:rPr>
          <w:rFonts w:ascii="Times New Roman" w:hAnsi="Times New Roman" w:cs="Times New Roman"/>
          <w:sz w:val="24"/>
          <w:lang w:eastAsia="ru-RU"/>
        </w:rPr>
        <w:t xml:space="preserve"> аспекты глобализации. При этом </w:t>
      </w:r>
      <w:r w:rsidRPr="00EA658C">
        <w:rPr>
          <w:rFonts w:ascii="Times New Roman" w:hAnsi="Times New Roman" w:cs="Times New Roman"/>
          <w:sz w:val="24"/>
          <w:lang w:eastAsia="ru-RU"/>
        </w:rPr>
        <w:t>специа</w:t>
      </w:r>
      <w:r>
        <w:rPr>
          <w:rFonts w:ascii="Times New Roman" w:hAnsi="Times New Roman" w:cs="Times New Roman"/>
          <w:sz w:val="24"/>
          <w:lang w:eastAsia="ru-RU"/>
        </w:rPr>
        <w:t xml:space="preserve">лизация осуществлялась поначалу </w:t>
      </w:r>
      <w:r w:rsidRPr="00EA658C">
        <w:rPr>
          <w:rFonts w:ascii="Times New Roman" w:hAnsi="Times New Roman" w:cs="Times New Roman"/>
          <w:sz w:val="24"/>
          <w:lang w:eastAsia="ru-RU"/>
        </w:rPr>
        <w:t>на тру</w:t>
      </w:r>
      <w:r>
        <w:rPr>
          <w:rFonts w:ascii="Times New Roman" w:hAnsi="Times New Roman" w:cs="Times New Roman"/>
          <w:sz w:val="24"/>
          <w:lang w:eastAsia="ru-RU"/>
        </w:rPr>
        <w:t>доемких низкотехнологичных про</w:t>
      </w:r>
      <w:r w:rsidRPr="00EA658C">
        <w:rPr>
          <w:rFonts w:ascii="Times New Roman" w:hAnsi="Times New Roman" w:cs="Times New Roman"/>
          <w:sz w:val="24"/>
          <w:lang w:eastAsia="ru-RU"/>
        </w:rPr>
        <w:t>изводств</w:t>
      </w:r>
      <w:r>
        <w:rPr>
          <w:rFonts w:ascii="Times New Roman" w:hAnsi="Times New Roman" w:cs="Times New Roman"/>
          <w:sz w:val="24"/>
          <w:lang w:eastAsia="ru-RU"/>
        </w:rPr>
        <w:t xml:space="preserve">ах, с монотонным и однообразным трудом. </w:t>
      </w:r>
    </w:p>
    <w:p w:rsidR="00EA658C" w:rsidRPr="00EA658C" w:rsidRDefault="00EA658C" w:rsidP="00B36810">
      <w:pPr>
        <w:spacing w:after="0" w:line="360" w:lineRule="auto"/>
        <w:ind w:firstLine="709"/>
        <w:jc w:val="both"/>
        <w:rPr>
          <w:rFonts w:ascii="Times New Roman" w:hAnsi="Times New Roman" w:cs="Times New Roman"/>
          <w:sz w:val="24"/>
          <w:lang w:eastAsia="ru-RU"/>
        </w:rPr>
      </w:pPr>
      <w:r w:rsidRPr="00EA658C">
        <w:rPr>
          <w:rFonts w:ascii="Times New Roman" w:hAnsi="Times New Roman" w:cs="Times New Roman"/>
          <w:sz w:val="24"/>
          <w:lang w:eastAsia="ru-RU"/>
        </w:rPr>
        <w:t>В нас</w:t>
      </w:r>
      <w:r w:rsidR="00B36810">
        <w:rPr>
          <w:rFonts w:ascii="Times New Roman" w:hAnsi="Times New Roman" w:cs="Times New Roman"/>
          <w:sz w:val="24"/>
          <w:lang w:eastAsia="ru-RU"/>
        </w:rPr>
        <w:t>тоящее время Китай стал привле</w:t>
      </w:r>
      <w:r w:rsidRPr="00EA658C">
        <w:rPr>
          <w:rFonts w:ascii="Times New Roman" w:hAnsi="Times New Roman" w:cs="Times New Roman"/>
          <w:sz w:val="24"/>
          <w:lang w:eastAsia="ru-RU"/>
        </w:rPr>
        <w:t>катель</w:t>
      </w:r>
      <w:r w:rsidR="00B36810">
        <w:rPr>
          <w:rFonts w:ascii="Times New Roman" w:hAnsi="Times New Roman" w:cs="Times New Roman"/>
          <w:sz w:val="24"/>
          <w:lang w:eastAsia="ru-RU"/>
        </w:rPr>
        <w:t xml:space="preserve">ным для международных компаний: </w:t>
      </w:r>
      <w:r w:rsidRPr="00EA658C">
        <w:rPr>
          <w:rFonts w:ascii="Times New Roman" w:hAnsi="Times New Roman" w:cs="Times New Roman"/>
          <w:sz w:val="24"/>
          <w:lang w:eastAsia="ru-RU"/>
        </w:rPr>
        <w:t>на смен</w:t>
      </w:r>
      <w:r w:rsidR="00B36810">
        <w:rPr>
          <w:rFonts w:ascii="Times New Roman" w:hAnsi="Times New Roman" w:cs="Times New Roman"/>
          <w:sz w:val="24"/>
          <w:lang w:eastAsia="ru-RU"/>
        </w:rPr>
        <w:t xml:space="preserve">у производственному аутсорсингу </w:t>
      </w:r>
      <w:r w:rsidRPr="00EA658C">
        <w:rPr>
          <w:rFonts w:ascii="Times New Roman" w:hAnsi="Times New Roman" w:cs="Times New Roman"/>
          <w:sz w:val="24"/>
          <w:lang w:eastAsia="ru-RU"/>
        </w:rPr>
        <w:t>прише</w:t>
      </w:r>
      <w:r w:rsidR="00B36810">
        <w:rPr>
          <w:rFonts w:ascii="Times New Roman" w:hAnsi="Times New Roman" w:cs="Times New Roman"/>
          <w:sz w:val="24"/>
          <w:lang w:eastAsia="ru-RU"/>
        </w:rPr>
        <w:t>л глобальный инновационный аут</w:t>
      </w:r>
      <w:r w:rsidRPr="00EA658C">
        <w:rPr>
          <w:rFonts w:ascii="Times New Roman" w:hAnsi="Times New Roman" w:cs="Times New Roman"/>
          <w:sz w:val="24"/>
          <w:lang w:eastAsia="ru-RU"/>
        </w:rPr>
        <w:t>сорсинг, который включает в се</w:t>
      </w:r>
      <w:r w:rsidR="00B36810">
        <w:rPr>
          <w:rFonts w:ascii="Times New Roman" w:hAnsi="Times New Roman" w:cs="Times New Roman"/>
          <w:sz w:val="24"/>
          <w:lang w:eastAsia="ru-RU"/>
        </w:rPr>
        <w:t xml:space="preserve">бя вывод </w:t>
      </w:r>
      <w:r w:rsidRPr="00EA658C">
        <w:rPr>
          <w:rFonts w:ascii="Times New Roman" w:hAnsi="Times New Roman" w:cs="Times New Roman"/>
          <w:sz w:val="24"/>
          <w:lang w:eastAsia="ru-RU"/>
        </w:rPr>
        <w:t>из ко</w:t>
      </w:r>
      <w:r w:rsidR="00B36810">
        <w:rPr>
          <w:rFonts w:ascii="Times New Roman" w:hAnsi="Times New Roman" w:cs="Times New Roman"/>
          <w:sz w:val="24"/>
          <w:lang w:eastAsia="ru-RU"/>
        </w:rPr>
        <w:t xml:space="preserve">мпании таких важнейших функций, </w:t>
      </w:r>
      <w:r w:rsidRPr="00EA658C">
        <w:rPr>
          <w:rFonts w:ascii="Times New Roman" w:hAnsi="Times New Roman" w:cs="Times New Roman"/>
          <w:sz w:val="24"/>
          <w:lang w:eastAsia="ru-RU"/>
        </w:rPr>
        <w:t>как разра</w:t>
      </w:r>
      <w:r w:rsidR="00B36810">
        <w:rPr>
          <w:rFonts w:ascii="Times New Roman" w:hAnsi="Times New Roman" w:cs="Times New Roman"/>
          <w:sz w:val="24"/>
          <w:lang w:eastAsia="ru-RU"/>
        </w:rPr>
        <w:t>ботка продуктов и R&amp;D. Компании –</w:t>
      </w:r>
      <w:r w:rsidRPr="00EA658C">
        <w:rPr>
          <w:rFonts w:ascii="Times New Roman" w:hAnsi="Times New Roman" w:cs="Times New Roman"/>
          <w:sz w:val="24"/>
          <w:lang w:eastAsia="ru-RU"/>
        </w:rPr>
        <w:t xml:space="preserve"> производ</w:t>
      </w:r>
      <w:r w:rsidR="00B36810">
        <w:rPr>
          <w:rFonts w:ascii="Times New Roman" w:hAnsi="Times New Roman" w:cs="Times New Roman"/>
          <w:sz w:val="24"/>
          <w:lang w:eastAsia="ru-RU"/>
        </w:rPr>
        <w:t>ители программного обеспечения, конструктивных частей компью</w:t>
      </w:r>
      <w:r w:rsidRPr="00EA658C">
        <w:rPr>
          <w:rFonts w:ascii="Times New Roman" w:hAnsi="Times New Roman" w:cs="Times New Roman"/>
          <w:sz w:val="24"/>
          <w:lang w:eastAsia="ru-RU"/>
        </w:rPr>
        <w:t xml:space="preserve">тера и </w:t>
      </w:r>
      <w:r w:rsidR="00B36810">
        <w:rPr>
          <w:rFonts w:ascii="Times New Roman" w:hAnsi="Times New Roman" w:cs="Times New Roman"/>
          <w:sz w:val="24"/>
          <w:lang w:eastAsia="ru-RU"/>
        </w:rPr>
        <w:t xml:space="preserve">различных электронных устройств </w:t>
      </w:r>
      <w:r w:rsidRPr="00EA658C">
        <w:rPr>
          <w:rFonts w:ascii="Times New Roman" w:hAnsi="Times New Roman" w:cs="Times New Roman"/>
          <w:sz w:val="24"/>
          <w:lang w:eastAsia="ru-RU"/>
        </w:rPr>
        <w:t xml:space="preserve">были в </w:t>
      </w:r>
      <w:r w:rsidR="00B36810">
        <w:rPr>
          <w:rFonts w:ascii="Times New Roman" w:hAnsi="Times New Roman" w:cs="Times New Roman"/>
          <w:sz w:val="24"/>
          <w:lang w:eastAsia="ru-RU"/>
        </w:rPr>
        <w:t>этом процессе первыми, кто раз</w:t>
      </w:r>
      <w:r w:rsidRPr="00EA658C">
        <w:rPr>
          <w:rFonts w:ascii="Times New Roman" w:hAnsi="Times New Roman" w:cs="Times New Roman"/>
          <w:sz w:val="24"/>
          <w:lang w:eastAsia="ru-RU"/>
        </w:rPr>
        <w:t>местил свои крупные</w:t>
      </w:r>
      <w:r w:rsidR="00B36810">
        <w:rPr>
          <w:rFonts w:ascii="Times New Roman" w:hAnsi="Times New Roman" w:cs="Times New Roman"/>
          <w:sz w:val="24"/>
          <w:lang w:eastAsia="ru-RU"/>
        </w:rPr>
        <w:t xml:space="preserve"> R&amp;D-подразделения </w:t>
      </w:r>
      <w:r w:rsidRPr="00EA658C">
        <w:rPr>
          <w:rFonts w:ascii="Times New Roman" w:hAnsi="Times New Roman" w:cs="Times New Roman"/>
          <w:sz w:val="24"/>
          <w:lang w:eastAsia="ru-RU"/>
        </w:rPr>
        <w:t>на развива</w:t>
      </w:r>
      <w:r w:rsidR="00B36810">
        <w:rPr>
          <w:rFonts w:ascii="Times New Roman" w:hAnsi="Times New Roman" w:cs="Times New Roman"/>
          <w:sz w:val="24"/>
          <w:lang w:eastAsia="ru-RU"/>
        </w:rPr>
        <w:t xml:space="preserve">ющихся рынках (см.: [Управление исследованиями..., 2011]). По данным </w:t>
      </w:r>
      <w:r w:rsidRPr="00EA658C">
        <w:rPr>
          <w:rFonts w:ascii="Times New Roman" w:hAnsi="Times New Roman" w:cs="Times New Roman"/>
          <w:sz w:val="24"/>
          <w:lang w:eastAsia="ru-RU"/>
        </w:rPr>
        <w:t>отчета</w:t>
      </w:r>
      <w:r w:rsidR="00B36810">
        <w:rPr>
          <w:rFonts w:ascii="Times New Roman" w:hAnsi="Times New Roman" w:cs="Times New Roman"/>
          <w:sz w:val="24"/>
          <w:lang w:eastAsia="ru-RU"/>
        </w:rPr>
        <w:t xml:space="preserve"> аудиторской компании KPMG, со</w:t>
      </w:r>
      <w:r w:rsidRPr="00EA658C">
        <w:rPr>
          <w:rFonts w:ascii="Times New Roman" w:hAnsi="Times New Roman" w:cs="Times New Roman"/>
          <w:sz w:val="24"/>
          <w:lang w:eastAsia="ru-RU"/>
        </w:rPr>
        <w:t>ставленног</w:t>
      </w:r>
      <w:r w:rsidR="00B36810">
        <w:rPr>
          <w:rFonts w:ascii="Times New Roman" w:hAnsi="Times New Roman" w:cs="Times New Roman"/>
          <w:sz w:val="24"/>
          <w:lang w:eastAsia="ru-RU"/>
        </w:rPr>
        <w:t xml:space="preserve">о в августе 2013 г., количество </w:t>
      </w:r>
      <w:r w:rsidRPr="00EA658C">
        <w:rPr>
          <w:rFonts w:ascii="Times New Roman" w:hAnsi="Times New Roman" w:cs="Times New Roman"/>
          <w:sz w:val="24"/>
          <w:lang w:eastAsia="ru-RU"/>
        </w:rPr>
        <w:t>R&amp;D-центро</w:t>
      </w:r>
      <w:r w:rsidR="00B36810">
        <w:rPr>
          <w:rFonts w:ascii="Times New Roman" w:hAnsi="Times New Roman" w:cs="Times New Roman"/>
          <w:sz w:val="24"/>
          <w:lang w:eastAsia="ru-RU"/>
        </w:rPr>
        <w:t xml:space="preserve">в в Китае выросло с 200 до 1300 </w:t>
      </w:r>
      <w:r w:rsidRPr="00EA658C">
        <w:rPr>
          <w:rFonts w:ascii="Times New Roman" w:hAnsi="Times New Roman" w:cs="Times New Roman"/>
          <w:sz w:val="24"/>
          <w:lang w:eastAsia="ru-RU"/>
        </w:rPr>
        <w:t xml:space="preserve">за период с 2000 по 2013 г. [Coming </w:t>
      </w:r>
      <w:r w:rsidR="00B36810">
        <w:rPr>
          <w:rFonts w:ascii="Times New Roman" w:hAnsi="Times New Roman" w:cs="Times New Roman"/>
          <w:sz w:val="24"/>
          <w:lang w:eastAsia="ru-RU"/>
        </w:rPr>
        <w:t xml:space="preserve">of </w:t>
      </w:r>
      <w:r w:rsidRPr="00EA658C">
        <w:rPr>
          <w:rFonts w:ascii="Times New Roman" w:hAnsi="Times New Roman" w:cs="Times New Roman"/>
          <w:sz w:val="24"/>
          <w:lang w:eastAsia="ru-RU"/>
        </w:rPr>
        <w:t>Age..., 2012</w:t>
      </w:r>
      <w:r w:rsidR="00B36810">
        <w:rPr>
          <w:rFonts w:ascii="Times New Roman" w:hAnsi="Times New Roman" w:cs="Times New Roman"/>
          <w:sz w:val="24"/>
          <w:lang w:eastAsia="ru-RU"/>
        </w:rPr>
        <w:t xml:space="preserve">; Innovated in China..., 2013]. </w:t>
      </w:r>
      <w:r w:rsidRPr="00EA658C">
        <w:rPr>
          <w:rFonts w:ascii="Times New Roman" w:hAnsi="Times New Roman" w:cs="Times New Roman"/>
          <w:sz w:val="24"/>
          <w:lang w:eastAsia="ru-RU"/>
        </w:rPr>
        <w:t xml:space="preserve">Например, </w:t>
      </w:r>
      <w:r w:rsidR="00B36810">
        <w:rPr>
          <w:rFonts w:ascii="Times New Roman" w:hAnsi="Times New Roman" w:cs="Times New Roman"/>
          <w:sz w:val="24"/>
          <w:lang w:eastAsia="ru-RU"/>
        </w:rPr>
        <w:t xml:space="preserve">IBM и Intel создали лаборатории </w:t>
      </w:r>
      <w:r w:rsidRPr="00EA658C">
        <w:rPr>
          <w:rFonts w:ascii="Times New Roman" w:hAnsi="Times New Roman" w:cs="Times New Roman"/>
          <w:sz w:val="24"/>
          <w:lang w:eastAsia="ru-RU"/>
        </w:rPr>
        <w:t>в Китае,</w:t>
      </w:r>
      <w:r w:rsidR="00B36810">
        <w:rPr>
          <w:rFonts w:ascii="Times New Roman" w:hAnsi="Times New Roman" w:cs="Times New Roman"/>
          <w:sz w:val="24"/>
          <w:lang w:eastAsia="ru-RU"/>
        </w:rPr>
        <w:t xml:space="preserve"> а Microsoft — в Китае и Индии. </w:t>
      </w:r>
      <w:r w:rsidRPr="00EA658C">
        <w:rPr>
          <w:rFonts w:ascii="Times New Roman" w:hAnsi="Times New Roman" w:cs="Times New Roman"/>
          <w:sz w:val="24"/>
          <w:lang w:eastAsia="ru-RU"/>
        </w:rPr>
        <w:t>Как отмеча</w:t>
      </w:r>
      <w:r w:rsidR="00B36810">
        <w:rPr>
          <w:rFonts w:ascii="Times New Roman" w:hAnsi="Times New Roman" w:cs="Times New Roman"/>
          <w:sz w:val="24"/>
          <w:lang w:eastAsia="ru-RU"/>
        </w:rPr>
        <w:t xml:space="preserve">ется в статье [Черенков, 2008], </w:t>
      </w:r>
      <w:r w:rsidRPr="00EA658C">
        <w:rPr>
          <w:rFonts w:ascii="Times New Roman" w:hAnsi="Times New Roman" w:cs="Times New Roman"/>
          <w:sz w:val="24"/>
          <w:lang w:eastAsia="ru-RU"/>
        </w:rPr>
        <w:t xml:space="preserve">знания </w:t>
      </w:r>
      <w:r w:rsidR="00B36810">
        <w:rPr>
          <w:rFonts w:ascii="Times New Roman" w:hAnsi="Times New Roman" w:cs="Times New Roman"/>
          <w:sz w:val="24"/>
          <w:lang w:eastAsia="ru-RU"/>
        </w:rPr>
        <w:t xml:space="preserve">не только переносятся в Китай в </w:t>
      </w:r>
      <w:r w:rsidRPr="00EA658C">
        <w:rPr>
          <w:rFonts w:ascii="Times New Roman" w:hAnsi="Times New Roman" w:cs="Times New Roman"/>
          <w:sz w:val="24"/>
          <w:lang w:eastAsia="ru-RU"/>
        </w:rPr>
        <w:t>целях о</w:t>
      </w:r>
      <w:r w:rsidR="00B36810">
        <w:rPr>
          <w:rFonts w:ascii="Times New Roman" w:hAnsi="Times New Roman" w:cs="Times New Roman"/>
          <w:sz w:val="24"/>
          <w:lang w:eastAsia="ru-RU"/>
        </w:rPr>
        <w:t>рганизации современного высоко</w:t>
      </w:r>
      <w:r w:rsidRPr="00EA658C">
        <w:rPr>
          <w:rFonts w:ascii="Times New Roman" w:hAnsi="Times New Roman" w:cs="Times New Roman"/>
          <w:sz w:val="24"/>
          <w:lang w:eastAsia="ru-RU"/>
        </w:rPr>
        <w:t>технологи</w:t>
      </w:r>
      <w:r w:rsidR="00B36810">
        <w:rPr>
          <w:rFonts w:ascii="Times New Roman" w:hAnsi="Times New Roman" w:cs="Times New Roman"/>
          <w:sz w:val="24"/>
          <w:lang w:eastAsia="ru-RU"/>
        </w:rPr>
        <w:t>чного производства, но и созда</w:t>
      </w:r>
      <w:r w:rsidRPr="00EA658C">
        <w:rPr>
          <w:rFonts w:ascii="Times New Roman" w:hAnsi="Times New Roman" w:cs="Times New Roman"/>
          <w:sz w:val="24"/>
          <w:lang w:eastAsia="ru-RU"/>
        </w:rPr>
        <w:t>ются в самом</w:t>
      </w:r>
      <w:r w:rsidR="00B36810">
        <w:rPr>
          <w:rFonts w:ascii="Times New Roman" w:hAnsi="Times New Roman" w:cs="Times New Roman"/>
          <w:sz w:val="24"/>
          <w:lang w:eastAsia="ru-RU"/>
        </w:rPr>
        <w:t xml:space="preserve"> Китае сотнями R&amp;D-лабораторий, перемещенных многонациональны</w:t>
      </w:r>
      <w:r w:rsidRPr="00EA658C">
        <w:rPr>
          <w:rFonts w:ascii="Times New Roman" w:hAnsi="Times New Roman" w:cs="Times New Roman"/>
          <w:sz w:val="24"/>
          <w:lang w:eastAsia="ru-RU"/>
        </w:rPr>
        <w:t>ми корпо</w:t>
      </w:r>
      <w:r w:rsidR="00B36810">
        <w:rPr>
          <w:rFonts w:ascii="Times New Roman" w:hAnsi="Times New Roman" w:cs="Times New Roman"/>
          <w:sz w:val="24"/>
          <w:lang w:eastAsia="ru-RU"/>
        </w:rPr>
        <w:t xml:space="preserve">рациями (например, Toshiba, HP, </w:t>
      </w:r>
      <w:r w:rsidRPr="00EA658C">
        <w:rPr>
          <w:rFonts w:ascii="Times New Roman" w:hAnsi="Times New Roman" w:cs="Times New Roman"/>
          <w:sz w:val="24"/>
          <w:lang w:eastAsia="ru-RU"/>
        </w:rPr>
        <w:t>IBM, Microsoft и Siemens).</w:t>
      </w:r>
    </w:p>
    <w:p w:rsidR="00B36810" w:rsidRPr="00B36810" w:rsidRDefault="00EA658C" w:rsidP="00B36810">
      <w:pPr>
        <w:spacing w:after="0" w:line="360" w:lineRule="auto"/>
        <w:ind w:firstLine="709"/>
        <w:jc w:val="both"/>
        <w:rPr>
          <w:rFonts w:ascii="Times New Roman" w:hAnsi="Times New Roman" w:cs="Times New Roman"/>
          <w:sz w:val="24"/>
          <w:lang w:eastAsia="ru-RU"/>
        </w:rPr>
      </w:pPr>
      <w:r w:rsidRPr="00EA658C">
        <w:rPr>
          <w:rFonts w:ascii="Times New Roman" w:hAnsi="Times New Roman" w:cs="Times New Roman"/>
          <w:sz w:val="24"/>
          <w:lang w:eastAsia="ru-RU"/>
        </w:rPr>
        <w:t>Так</w:t>
      </w:r>
      <w:r w:rsidR="00B36810">
        <w:rPr>
          <w:rFonts w:ascii="Times New Roman" w:hAnsi="Times New Roman" w:cs="Times New Roman"/>
          <w:sz w:val="24"/>
          <w:lang w:eastAsia="ru-RU"/>
        </w:rPr>
        <w:t xml:space="preserve">же к настоящему времени в Китае </w:t>
      </w:r>
      <w:r w:rsidRPr="00EA658C">
        <w:rPr>
          <w:rFonts w:ascii="Times New Roman" w:hAnsi="Times New Roman" w:cs="Times New Roman"/>
          <w:sz w:val="24"/>
          <w:lang w:eastAsia="ru-RU"/>
        </w:rPr>
        <w:t>появи</w:t>
      </w:r>
      <w:r w:rsidR="00B36810">
        <w:rPr>
          <w:rFonts w:ascii="Times New Roman" w:hAnsi="Times New Roman" w:cs="Times New Roman"/>
          <w:sz w:val="24"/>
          <w:lang w:eastAsia="ru-RU"/>
        </w:rPr>
        <w:t>лось большое количество «китай</w:t>
      </w:r>
      <w:r w:rsidRPr="00EA658C">
        <w:rPr>
          <w:rFonts w:ascii="Times New Roman" w:hAnsi="Times New Roman" w:cs="Times New Roman"/>
          <w:sz w:val="24"/>
          <w:lang w:eastAsia="ru-RU"/>
        </w:rPr>
        <w:t>ских» иннов</w:t>
      </w:r>
      <w:r w:rsidR="00B36810">
        <w:rPr>
          <w:rFonts w:ascii="Times New Roman" w:hAnsi="Times New Roman" w:cs="Times New Roman"/>
          <w:sz w:val="24"/>
          <w:lang w:eastAsia="ru-RU"/>
        </w:rPr>
        <w:t xml:space="preserve">ационных брендов. Если в начале </w:t>
      </w:r>
      <w:r w:rsidRPr="00EA658C">
        <w:rPr>
          <w:rFonts w:ascii="Times New Roman" w:hAnsi="Times New Roman" w:cs="Times New Roman"/>
          <w:sz w:val="24"/>
          <w:lang w:eastAsia="ru-RU"/>
        </w:rPr>
        <w:t>199</w:t>
      </w:r>
      <w:r w:rsidR="00B36810">
        <w:rPr>
          <w:rFonts w:ascii="Times New Roman" w:hAnsi="Times New Roman" w:cs="Times New Roman"/>
          <w:sz w:val="24"/>
          <w:lang w:eastAsia="ru-RU"/>
        </w:rPr>
        <w:t>0-х гг. китайская продукция по</w:t>
      </w:r>
      <w:r w:rsidRPr="00EA658C">
        <w:rPr>
          <w:rFonts w:ascii="Times New Roman" w:hAnsi="Times New Roman" w:cs="Times New Roman"/>
          <w:sz w:val="24"/>
          <w:lang w:eastAsia="ru-RU"/>
        </w:rPr>
        <w:t>ставлял</w:t>
      </w:r>
      <w:r w:rsidR="00B36810">
        <w:rPr>
          <w:rFonts w:ascii="Times New Roman" w:hAnsi="Times New Roman" w:cs="Times New Roman"/>
          <w:sz w:val="24"/>
          <w:lang w:eastAsia="ru-RU"/>
        </w:rPr>
        <w:t>ась на зарубежные рынки как не</w:t>
      </w:r>
      <w:r w:rsidRPr="00EA658C">
        <w:rPr>
          <w:rFonts w:ascii="Times New Roman" w:hAnsi="Times New Roman" w:cs="Times New Roman"/>
          <w:sz w:val="24"/>
          <w:lang w:eastAsia="ru-RU"/>
        </w:rPr>
        <w:t>брендирова</w:t>
      </w:r>
      <w:r w:rsidR="00B36810">
        <w:rPr>
          <w:rFonts w:ascii="Times New Roman" w:hAnsi="Times New Roman" w:cs="Times New Roman"/>
          <w:sz w:val="24"/>
          <w:lang w:eastAsia="ru-RU"/>
        </w:rPr>
        <w:t xml:space="preserve">нная (noname), то сейчас прежде </w:t>
      </w:r>
      <w:r w:rsidRPr="00EA658C">
        <w:rPr>
          <w:rFonts w:ascii="Times New Roman" w:hAnsi="Times New Roman" w:cs="Times New Roman"/>
          <w:sz w:val="24"/>
          <w:lang w:eastAsia="ru-RU"/>
        </w:rPr>
        <w:t>всего в о</w:t>
      </w:r>
      <w:r w:rsidR="00B36810">
        <w:rPr>
          <w:rFonts w:ascii="Times New Roman" w:hAnsi="Times New Roman" w:cs="Times New Roman"/>
          <w:sz w:val="24"/>
          <w:lang w:eastAsia="ru-RU"/>
        </w:rPr>
        <w:t xml:space="preserve">бласти </w:t>
      </w:r>
      <w:r w:rsidR="00B36810">
        <w:rPr>
          <w:rFonts w:ascii="Times New Roman" w:hAnsi="Times New Roman" w:cs="Times New Roman"/>
          <w:sz w:val="24"/>
          <w:lang w:eastAsia="ru-RU"/>
        </w:rPr>
        <w:lastRenderedPageBreak/>
        <w:t>бытовой электроники име</w:t>
      </w:r>
      <w:r w:rsidRPr="00EA658C">
        <w:rPr>
          <w:rFonts w:ascii="Times New Roman" w:hAnsi="Times New Roman" w:cs="Times New Roman"/>
          <w:sz w:val="24"/>
          <w:lang w:eastAsia="ru-RU"/>
        </w:rPr>
        <w:t>ется зн</w:t>
      </w:r>
      <w:r w:rsidR="00B36810">
        <w:rPr>
          <w:rFonts w:ascii="Times New Roman" w:hAnsi="Times New Roman" w:cs="Times New Roman"/>
          <w:sz w:val="24"/>
          <w:lang w:eastAsia="ru-RU"/>
        </w:rPr>
        <w:t xml:space="preserve">ачительное количество китайских </w:t>
      </w:r>
      <w:r w:rsidRPr="00EA658C">
        <w:rPr>
          <w:rFonts w:ascii="Times New Roman" w:hAnsi="Times New Roman" w:cs="Times New Roman"/>
          <w:sz w:val="24"/>
          <w:lang w:eastAsia="ru-RU"/>
        </w:rPr>
        <w:t>компаний, выступающих под</w:t>
      </w:r>
      <w:r w:rsidR="00B36810">
        <w:rPr>
          <w:rFonts w:ascii="Times New Roman" w:hAnsi="Times New Roman" w:cs="Times New Roman"/>
          <w:sz w:val="24"/>
          <w:lang w:eastAsia="ru-RU"/>
        </w:rPr>
        <w:t xml:space="preserve"> собственным </w:t>
      </w:r>
      <w:r w:rsidRPr="00EA658C">
        <w:rPr>
          <w:rFonts w:ascii="Times New Roman" w:hAnsi="Times New Roman" w:cs="Times New Roman"/>
          <w:sz w:val="24"/>
          <w:lang w:eastAsia="ru-RU"/>
        </w:rPr>
        <w:t xml:space="preserve">брендом. </w:t>
      </w:r>
      <w:r w:rsidR="00B36810">
        <w:rPr>
          <w:rFonts w:ascii="Times New Roman" w:hAnsi="Times New Roman" w:cs="Times New Roman"/>
          <w:sz w:val="24"/>
          <w:lang w:eastAsia="ru-RU"/>
        </w:rPr>
        <w:t>В данном случае речь идет о по</w:t>
      </w:r>
      <w:r w:rsidRPr="00EA658C">
        <w:rPr>
          <w:rFonts w:ascii="Times New Roman" w:hAnsi="Times New Roman" w:cs="Times New Roman"/>
          <w:sz w:val="24"/>
          <w:lang w:eastAsia="ru-RU"/>
        </w:rPr>
        <w:t>ложительном вкладе глобализации на уров-</w:t>
      </w:r>
      <w:r w:rsidR="00B36810" w:rsidRPr="00B36810">
        <w:t xml:space="preserve"> </w:t>
      </w:r>
      <w:r w:rsidR="00B36810" w:rsidRPr="00B36810">
        <w:rPr>
          <w:rFonts w:ascii="Times New Roman" w:hAnsi="Times New Roman" w:cs="Times New Roman"/>
          <w:sz w:val="24"/>
          <w:lang w:eastAsia="ru-RU"/>
        </w:rPr>
        <w:t>не комп</w:t>
      </w:r>
      <w:r w:rsidR="00B36810">
        <w:rPr>
          <w:rFonts w:ascii="Times New Roman" w:hAnsi="Times New Roman" w:cs="Times New Roman"/>
          <w:sz w:val="24"/>
          <w:lang w:eastAsia="ru-RU"/>
        </w:rPr>
        <w:t>аний. В результате появились не</w:t>
      </w:r>
      <w:r w:rsidR="00B36810" w:rsidRPr="00B36810">
        <w:rPr>
          <w:rFonts w:ascii="Times New Roman" w:hAnsi="Times New Roman" w:cs="Times New Roman"/>
          <w:sz w:val="24"/>
          <w:lang w:eastAsia="ru-RU"/>
        </w:rPr>
        <w:t>зависи</w:t>
      </w:r>
      <w:r w:rsidR="00B36810">
        <w:rPr>
          <w:rFonts w:ascii="Times New Roman" w:hAnsi="Times New Roman" w:cs="Times New Roman"/>
          <w:sz w:val="24"/>
          <w:lang w:eastAsia="ru-RU"/>
        </w:rPr>
        <w:t xml:space="preserve">мые компании, активно и успешно </w:t>
      </w:r>
      <w:r w:rsidR="00B36810" w:rsidRPr="00B36810">
        <w:rPr>
          <w:rFonts w:ascii="Times New Roman" w:hAnsi="Times New Roman" w:cs="Times New Roman"/>
          <w:sz w:val="24"/>
          <w:lang w:eastAsia="ru-RU"/>
        </w:rPr>
        <w:t>эксплу</w:t>
      </w:r>
      <w:r w:rsidR="00B36810">
        <w:rPr>
          <w:rFonts w:ascii="Times New Roman" w:hAnsi="Times New Roman" w:cs="Times New Roman"/>
          <w:sz w:val="24"/>
          <w:lang w:eastAsia="ru-RU"/>
        </w:rPr>
        <w:t xml:space="preserve">атирующие те производственные и </w:t>
      </w:r>
      <w:r w:rsidR="00B36810" w:rsidRPr="00B36810">
        <w:rPr>
          <w:rFonts w:ascii="Times New Roman" w:hAnsi="Times New Roman" w:cs="Times New Roman"/>
          <w:sz w:val="24"/>
          <w:lang w:eastAsia="ru-RU"/>
        </w:rPr>
        <w:t>инновац</w:t>
      </w:r>
      <w:r w:rsidR="00B36810">
        <w:rPr>
          <w:rFonts w:ascii="Times New Roman" w:hAnsi="Times New Roman" w:cs="Times New Roman"/>
          <w:sz w:val="24"/>
          <w:lang w:eastAsia="ru-RU"/>
        </w:rPr>
        <w:t>ионные знания, которые были по</w:t>
      </w:r>
      <w:r w:rsidR="00B36810" w:rsidRPr="00B36810">
        <w:rPr>
          <w:rFonts w:ascii="Times New Roman" w:hAnsi="Times New Roman" w:cs="Times New Roman"/>
          <w:sz w:val="24"/>
          <w:lang w:eastAsia="ru-RU"/>
        </w:rPr>
        <w:t xml:space="preserve">лучены </w:t>
      </w:r>
      <w:r w:rsidR="00B36810">
        <w:rPr>
          <w:rFonts w:ascii="Times New Roman" w:hAnsi="Times New Roman" w:cs="Times New Roman"/>
          <w:sz w:val="24"/>
          <w:lang w:eastAsia="ru-RU"/>
        </w:rPr>
        <w:t>в рамках производственного аут</w:t>
      </w:r>
      <w:r w:rsidR="00B36810" w:rsidRPr="00B36810">
        <w:rPr>
          <w:rFonts w:ascii="Times New Roman" w:hAnsi="Times New Roman" w:cs="Times New Roman"/>
          <w:sz w:val="24"/>
          <w:lang w:eastAsia="ru-RU"/>
        </w:rPr>
        <w:t>сорсинга со</w:t>
      </w:r>
      <w:r w:rsidR="00B36810">
        <w:rPr>
          <w:rFonts w:ascii="Times New Roman" w:hAnsi="Times New Roman" w:cs="Times New Roman"/>
          <w:sz w:val="24"/>
          <w:lang w:eastAsia="ru-RU"/>
        </w:rPr>
        <w:t xml:space="preserve"> стороны ведущих производителей </w:t>
      </w:r>
      <w:r w:rsidR="00B36810" w:rsidRPr="00B36810">
        <w:rPr>
          <w:rFonts w:ascii="Times New Roman" w:hAnsi="Times New Roman" w:cs="Times New Roman"/>
          <w:sz w:val="24"/>
          <w:lang w:eastAsia="ru-RU"/>
        </w:rPr>
        <w:t>из раз</w:t>
      </w:r>
      <w:r w:rsidR="00B36810">
        <w:rPr>
          <w:rFonts w:ascii="Times New Roman" w:hAnsi="Times New Roman" w:cs="Times New Roman"/>
          <w:sz w:val="24"/>
          <w:lang w:eastAsia="ru-RU"/>
        </w:rPr>
        <w:t xml:space="preserve">витых стран. В частности, можно </w:t>
      </w:r>
      <w:r w:rsidR="00B36810" w:rsidRPr="00B36810">
        <w:rPr>
          <w:rFonts w:ascii="Times New Roman" w:hAnsi="Times New Roman" w:cs="Times New Roman"/>
          <w:sz w:val="24"/>
          <w:lang w:eastAsia="ru-RU"/>
        </w:rPr>
        <w:t>о</w:t>
      </w:r>
      <w:r w:rsidR="00B36810">
        <w:rPr>
          <w:rFonts w:ascii="Times New Roman" w:hAnsi="Times New Roman" w:cs="Times New Roman"/>
          <w:sz w:val="24"/>
          <w:lang w:eastAsia="ru-RU"/>
        </w:rPr>
        <w:t xml:space="preserve">тметить китайские автомобильные </w:t>
      </w:r>
      <w:r w:rsidR="00B36810" w:rsidRPr="00B36810">
        <w:rPr>
          <w:rFonts w:ascii="Times New Roman" w:hAnsi="Times New Roman" w:cs="Times New Roman"/>
          <w:sz w:val="24"/>
          <w:lang w:eastAsia="ru-RU"/>
        </w:rPr>
        <w:t>марки, такие как Chery, Lifa</w:t>
      </w:r>
      <w:r w:rsidR="00B36810">
        <w:rPr>
          <w:rFonts w:ascii="Times New Roman" w:hAnsi="Times New Roman" w:cs="Times New Roman"/>
          <w:sz w:val="24"/>
          <w:lang w:eastAsia="ru-RU"/>
        </w:rPr>
        <w:t xml:space="preserve">n, Geely. Это </w:t>
      </w:r>
      <w:r w:rsidR="00B36810" w:rsidRPr="00B36810">
        <w:rPr>
          <w:rFonts w:ascii="Times New Roman" w:hAnsi="Times New Roman" w:cs="Times New Roman"/>
          <w:sz w:val="24"/>
          <w:lang w:eastAsia="ru-RU"/>
        </w:rPr>
        <w:t>свидетел</w:t>
      </w:r>
      <w:r w:rsidR="00B36810">
        <w:rPr>
          <w:rFonts w:ascii="Times New Roman" w:hAnsi="Times New Roman" w:cs="Times New Roman"/>
          <w:sz w:val="24"/>
          <w:lang w:eastAsia="ru-RU"/>
        </w:rPr>
        <w:t xml:space="preserve">ьствует о том, что глобализация </w:t>
      </w:r>
      <w:r w:rsidR="00B36810" w:rsidRPr="00B36810">
        <w:rPr>
          <w:rFonts w:ascii="Times New Roman" w:hAnsi="Times New Roman" w:cs="Times New Roman"/>
          <w:sz w:val="24"/>
          <w:lang w:eastAsia="ru-RU"/>
        </w:rPr>
        <w:t>прино</w:t>
      </w:r>
      <w:r w:rsidR="00B36810">
        <w:rPr>
          <w:rFonts w:ascii="Times New Roman" w:hAnsi="Times New Roman" w:cs="Times New Roman"/>
          <w:sz w:val="24"/>
          <w:lang w:eastAsia="ru-RU"/>
        </w:rPr>
        <w:t xml:space="preserve">сит знания и умения, по крайней </w:t>
      </w:r>
      <w:r w:rsidR="00B36810" w:rsidRPr="00B36810">
        <w:rPr>
          <w:rFonts w:ascii="Times New Roman" w:hAnsi="Times New Roman" w:cs="Times New Roman"/>
          <w:sz w:val="24"/>
          <w:lang w:eastAsia="ru-RU"/>
        </w:rPr>
        <w:t xml:space="preserve">мере для </w:t>
      </w:r>
      <w:r w:rsidR="00B36810">
        <w:rPr>
          <w:rFonts w:ascii="Times New Roman" w:hAnsi="Times New Roman" w:cs="Times New Roman"/>
          <w:sz w:val="24"/>
          <w:lang w:eastAsia="ru-RU"/>
        </w:rPr>
        <w:t>серийного и массового производ</w:t>
      </w:r>
      <w:r w:rsidR="00B36810" w:rsidRPr="00B36810">
        <w:rPr>
          <w:rFonts w:ascii="Times New Roman" w:hAnsi="Times New Roman" w:cs="Times New Roman"/>
          <w:sz w:val="24"/>
          <w:lang w:eastAsia="ru-RU"/>
        </w:rPr>
        <w:t>ства. По</w:t>
      </w:r>
      <w:r w:rsidR="00B36810">
        <w:rPr>
          <w:rFonts w:ascii="Times New Roman" w:hAnsi="Times New Roman" w:cs="Times New Roman"/>
          <w:sz w:val="24"/>
          <w:lang w:eastAsia="ru-RU"/>
        </w:rPr>
        <w:t xml:space="preserve"> существу, развивающиеся страны </w:t>
      </w:r>
      <w:r w:rsidR="00B36810" w:rsidRPr="00B36810">
        <w:rPr>
          <w:rFonts w:ascii="Times New Roman" w:hAnsi="Times New Roman" w:cs="Times New Roman"/>
          <w:sz w:val="24"/>
          <w:lang w:eastAsia="ru-RU"/>
        </w:rPr>
        <w:t>могут полу</w:t>
      </w:r>
      <w:r w:rsidR="00B36810">
        <w:rPr>
          <w:rFonts w:ascii="Times New Roman" w:hAnsi="Times New Roman" w:cs="Times New Roman"/>
          <w:sz w:val="24"/>
          <w:lang w:eastAsia="ru-RU"/>
        </w:rPr>
        <w:t xml:space="preserve">чить их относительно бесплатно, </w:t>
      </w:r>
      <w:r w:rsidR="00B36810" w:rsidRPr="00B36810">
        <w:rPr>
          <w:rFonts w:ascii="Times New Roman" w:hAnsi="Times New Roman" w:cs="Times New Roman"/>
          <w:sz w:val="24"/>
          <w:lang w:eastAsia="ru-RU"/>
        </w:rPr>
        <w:t xml:space="preserve">только </w:t>
      </w:r>
      <w:r w:rsidR="00B36810">
        <w:rPr>
          <w:rFonts w:ascii="Times New Roman" w:hAnsi="Times New Roman" w:cs="Times New Roman"/>
          <w:sz w:val="24"/>
          <w:lang w:eastAsia="ru-RU"/>
        </w:rPr>
        <w:t xml:space="preserve">за счет участия в международном </w:t>
      </w:r>
      <w:r w:rsidR="00B36810" w:rsidRPr="00B36810">
        <w:rPr>
          <w:rFonts w:ascii="Times New Roman" w:hAnsi="Times New Roman" w:cs="Times New Roman"/>
          <w:sz w:val="24"/>
          <w:lang w:eastAsia="ru-RU"/>
        </w:rPr>
        <w:t>разделении</w:t>
      </w:r>
      <w:r w:rsidR="00B36810">
        <w:rPr>
          <w:rFonts w:ascii="Times New Roman" w:hAnsi="Times New Roman" w:cs="Times New Roman"/>
          <w:sz w:val="24"/>
          <w:lang w:eastAsia="ru-RU"/>
        </w:rPr>
        <w:t xml:space="preserve"> труда. Это наблюдение является </w:t>
      </w:r>
      <w:r w:rsidR="00B36810" w:rsidRPr="00B36810">
        <w:rPr>
          <w:rFonts w:ascii="Times New Roman" w:hAnsi="Times New Roman" w:cs="Times New Roman"/>
          <w:sz w:val="24"/>
          <w:lang w:eastAsia="ru-RU"/>
        </w:rPr>
        <w:t>при</w:t>
      </w:r>
      <w:r w:rsidR="00B36810">
        <w:rPr>
          <w:rFonts w:ascii="Times New Roman" w:hAnsi="Times New Roman" w:cs="Times New Roman"/>
          <w:sz w:val="24"/>
          <w:lang w:eastAsia="ru-RU"/>
        </w:rPr>
        <w:t>нципиальным для российских ком</w:t>
      </w:r>
      <w:r w:rsidR="00B36810" w:rsidRPr="00B36810">
        <w:rPr>
          <w:rFonts w:ascii="Times New Roman" w:hAnsi="Times New Roman" w:cs="Times New Roman"/>
          <w:sz w:val="24"/>
          <w:lang w:eastAsia="ru-RU"/>
        </w:rPr>
        <w:t>паний, которые</w:t>
      </w:r>
      <w:r w:rsidR="00B36810">
        <w:rPr>
          <w:rFonts w:ascii="Times New Roman" w:hAnsi="Times New Roman" w:cs="Times New Roman"/>
          <w:sz w:val="24"/>
          <w:lang w:eastAsia="ru-RU"/>
        </w:rPr>
        <w:t xml:space="preserve"> в настоящее время недостаточно </w:t>
      </w:r>
      <w:r w:rsidR="00B36810" w:rsidRPr="00B36810">
        <w:rPr>
          <w:rFonts w:ascii="Times New Roman" w:hAnsi="Times New Roman" w:cs="Times New Roman"/>
          <w:sz w:val="24"/>
          <w:lang w:eastAsia="ru-RU"/>
        </w:rPr>
        <w:t xml:space="preserve">вовлечены </w:t>
      </w:r>
      <w:r w:rsidR="00B36810">
        <w:rPr>
          <w:rFonts w:ascii="Times New Roman" w:hAnsi="Times New Roman" w:cs="Times New Roman"/>
          <w:sz w:val="24"/>
          <w:lang w:eastAsia="ru-RU"/>
        </w:rPr>
        <w:t xml:space="preserve">в данный тренд. Представляется, что беда многих российских </w:t>
      </w:r>
      <w:r w:rsidR="00B36810" w:rsidRPr="00B36810">
        <w:rPr>
          <w:rFonts w:ascii="Times New Roman" w:hAnsi="Times New Roman" w:cs="Times New Roman"/>
          <w:sz w:val="24"/>
          <w:lang w:eastAsia="ru-RU"/>
        </w:rPr>
        <w:t>предприн</w:t>
      </w:r>
      <w:r w:rsidR="00B36810">
        <w:rPr>
          <w:rFonts w:ascii="Times New Roman" w:hAnsi="Times New Roman" w:cs="Times New Roman"/>
          <w:sz w:val="24"/>
          <w:lang w:eastAsia="ru-RU"/>
        </w:rPr>
        <w:t xml:space="preserve">имателей заключается в том, что </w:t>
      </w:r>
      <w:r w:rsidR="00B36810" w:rsidRPr="00B36810">
        <w:rPr>
          <w:rFonts w:ascii="Times New Roman" w:hAnsi="Times New Roman" w:cs="Times New Roman"/>
          <w:sz w:val="24"/>
          <w:lang w:eastAsia="ru-RU"/>
        </w:rPr>
        <w:t>они с самого начала хотя</w:t>
      </w:r>
      <w:r w:rsidR="00B36810">
        <w:rPr>
          <w:rFonts w:ascii="Times New Roman" w:hAnsi="Times New Roman" w:cs="Times New Roman"/>
          <w:sz w:val="24"/>
          <w:lang w:eastAsia="ru-RU"/>
        </w:rPr>
        <w:t xml:space="preserve">т участвовать в </w:t>
      </w:r>
      <w:r w:rsidR="00B36810" w:rsidRPr="00B36810">
        <w:rPr>
          <w:rFonts w:ascii="Times New Roman" w:hAnsi="Times New Roman" w:cs="Times New Roman"/>
          <w:sz w:val="24"/>
          <w:lang w:eastAsia="ru-RU"/>
        </w:rPr>
        <w:t>уникальн</w:t>
      </w:r>
      <w:r w:rsidR="00B36810">
        <w:rPr>
          <w:rFonts w:ascii="Times New Roman" w:hAnsi="Times New Roman" w:cs="Times New Roman"/>
          <w:sz w:val="24"/>
          <w:lang w:eastAsia="ru-RU"/>
        </w:rPr>
        <w:t xml:space="preserve">ых проектах, тогда как реальные </w:t>
      </w:r>
      <w:r w:rsidR="00B36810" w:rsidRPr="00B36810">
        <w:rPr>
          <w:rFonts w:ascii="Times New Roman" w:hAnsi="Times New Roman" w:cs="Times New Roman"/>
          <w:sz w:val="24"/>
          <w:lang w:eastAsia="ru-RU"/>
        </w:rPr>
        <w:t>знания</w:t>
      </w:r>
      <w:r w:rsidR="00B36810">
        <w:rPr>
          <w:rFonts w:ascii="Times New Roman" w:hAnsi="Times New Roman" w:cs="Times New Roman"/>
          <w:sz w:val="24"/>
          <w:lang w:eastAsia="ru-RU"/>
        </w:rPr>
        <w:t xml:space="preserve"> можно получить, только работая </w:t>
      </w:r>
      <w:r w:rsidR="00B36810" w:rsidRPr="00B36810">
        <w:rPr>
          <w:rFonts w:ascii="Times New Roman" w:hAnsi="Times New Roman" w:cs="Times New Roman"/>
          <w:sz w:val="24"/>
          <w:lang w:eastAsia="ru-RU"/>
        </w:rPr>
        <w:t>над реал</w:t>
      </w:r>
      <w:r w:rsidR="00B36810">
        <w:rPr>
          <w:rFonts w:ascii="Times New Roman" w:hAnsi="Times New Roman" w:cs="Times New Roman"/>
          <w:sz w:val="24"/>
          <w:lang w:eastAsia="ru-RU"/>
        </w:rPr>
        <w:t>изацией рутинных проектов, тех</w:t>
      </w:r>
      <w:r w:rsidR="00B36810" w:rsidRPr="00B36810">
        <w:rPr>
          <w:rFonts w:ascii="Times New Roman" w:hAnsi="Times New Roman" w:cs="Times New Roman"/>
          <w:sz w:val="24"/>
          <w:lang w:eastAsia="ru-RU"/>
        </w:rPr>
        <w:t xml:space="preserve">нологии </w:t>
      </w:r>
      <w:r w:rsidR="00B36810">
        <w:rPr>
          <w:rFonts w:ascii="Times New Roman" w:hAnsi="Times New Roman" w:cs="Times New Roman"/>
          <w:sz w:val="24"/>
          <w:lang w:eastAsia="ru-RU"/>
        </w:rPr>
        <w:t>которых не столь строго защище</w:t>
      </w:r>
      <w:r w:rsidR="00B36810" w:rsidRPr="00B36810">
        <w:rPr>
          <w:rFonts w:ascii="Times New Roman" w:hAnsi="Times New Roman" w:cs="Times New Roman"/>
          <w:sz w:val="24"/>
          <w:lang w:eastAsia="ru-RU"/>
        </w:rPr>
        <w:t>ны международным авторским правом.</w:t>
      </w:r>
    </w:p>
    <w:p w:rsidR="00E3240B" w:rsidRDefault="00B36810" w:rsidP="00B36810">
      <w:pPr>
        <w:spacing w:after="0" w:line="360" w:lineRule="auto"/>
        <w:ind w:firstLine="709"/>
        <w:jc w:val="both"/>
        <w:rPr>
          <w:rFonts w:ascii="Times New Roman" w:hAnsi="Times New Roman" w:cs="Times New Roman"/>
          <w:sz w:val="24"/>
          <w:lang w:eastAsia="ru-RU"/>
        </w:rPr>
      </w:pPr>
      <w:r w:rsidRPr="00B36810">
        <w:rPr>
          <w:rFonts w:ascii="Times New Roman" w:hAnsi="Times New Roman" w:cs="Times New Roman"/>
          <w:sz w:val="24"/>
          <w:lang w:eastAsia="ru-RU"/>
        </w:rPr>
        <w:t>Заме</w:t>
      </w:r>
      <w:r>
        <w:rPr>
          <w:rFonts w:ascii="Times New Roman" w:hAnsi="Times New Roman" w:cs="Times New Roman"/>
          <w:sz w:val="24"/>
          <w:lang w:eastAsia="ru-RU"/>
        </w:rPr>
        <w:t>тим также, что глобальный инно</w:t>
      </w:r>
      <w:r w:rsidRPr="00B36810">
        <w:rPr>
          <w:rFonts w:ascii="Times New Roman" w:hAnsi="Times New Roman" w:cs="Times New Roman"/>
          <w:sz w:val="24"/>
          <w:lang w:eastAsia="ru-RU"/>
        </w:rPr>
        <w:t>вационный а</w:t>
      </w:r>
      <w:r>
        <w:rPr>
          <w:rFonts w:ascii="Times New Roman" w:hAnsi="Times New Roman" w:cs="Times New Roman"/>
          <w:sz w:val="24"/>
          <w:lang w:eastAsia="ru-RU"/>
        </w:rPr>
        <w:t xml:space="preserve">утсорсинг не стоит путать с </w:t>
      </w:r>
      <w:r w:rsidRPr="00B36810">
        <w:rPr>
          <w:rFonts w:ascii="Times New Roman" w:hAnsi="Times New Roman" w:cs="Times New Roman"/>
          <w:sz w:val="24"/>
          <w:lang w:eastAsia="ru-RU"/>
        </w:rPr>
        <w:t>«автосбо</w:t>
      </w:r>
      <w:r>
        <w:rPr>
          <w:rFonts w:ascii="Times New Roman" w:hAnsi="Times New Roman" w:cs="Times New Roman"/>
          <w:sz w:val="24"/>
          <w:lang w:eastAsia="ru-RU"/>
        </w:rPr>
        <w:t>ркой», которая получила распро</w:t>
      </w:r>
      <w:r w:rsidRPr="00B36810">
        <w:rPr>
          <w:rFonts w:ascii="Times New Roman" w:hAnsi="Times New Roman" w:cs="Times New Roman"/>
          <w:sz w:val="24"/>
          <w:lang w:eastAsia="ru-RU"/>
        </w:rPr>
        <w:t>странен</w:t>
      </w:r>
      <w:r>
        <w:rPr>
          <w:rFonts w:ascii="Times New Roman" w:hAnsi="Times New Roman" w:cs="Times New Roman"/>
          <w:sz w:val="24"/>
          <w:lang w:eastAsia="ru-RU"/>
        </w:rPr>
        <w:t>ие в России. Автосборочные про</w:t>
      </w:r>
      <w:r w:rsidRPr="00B36810">
        <w:rPr>
          <w:rFonts w:ascii="Times New Roman" w:hAnsi="Times New Roman" w:cs="Times New Roman"/>
          <w:sz w:val="24"/>
          <w:lang w:eastAsia="ru-RU"/>
        </w:rPr>
        <w:t>изводств</w:t>
      </w:r>
      <w:r>
        <w:rPr>
          <w:rFonts w:ascii="Times New Roman" w:hAnsi="Times New Roman" w:cs="Times New Roman"/>
          <w:sz w:val="24"/>
          <w:lang w:eastAsia="ru-RU"/>
        </w:rPr>
        <w:t xml:space="preserve">а в России иностранных компаний </w:t>
      </w:r>
      <w:r w:rsidRPr="00B36810">
        <w:rPr>
          <w:rFonts w:ascii="Times New Roman" w:hAnsi="Times New Roman" w:cs="Times New Roman"/>
          <w:sz w:val="24"/>
          <w:lang w:eastAsia="ru-RU"/>
        </w:rPr>
        <w:t>являются</w:t>
      </w:r>
      <w:r>
        <w:rPr>
          <w:rFonts w:ascii="Times New Roman" w:hAnsi="Times New Roman" w:cs="Times New Roman"/>
          <w:sz w:val="24"/>
          <w:lang w:eastAsia="ru-RU"/>
        </w:rPr>
        <w:t xml:space="preserve"> примерами, где в качестве рын</w:t>
      </w:r>
      <w:r w:rsidRPr="00B36810">
        <w:rPr>
          <w:rFonts w:ascii="Times New Roman" w:hAnsi="Times New Roman" w:cs="Times New Roman"/>
          <w:sz w:val="24"/>
          <w:lang w:eastAsia="ru-RU"/>
        </w:rPr>
        <w:t>ка рассма</w:t>
      </w:r>
      <w:r>
        <w:rPr>
          <w:rFonts w:ascii="Times New Roman" w:hAnsi="Times New Roman" w:cs="Times New Roman"/>
          <w:sz w:val="24"/>
          <w:lang w:eastAsia="ru-RU"/>
        </w:rPr>
        <w:t>тривается только локальный рос</w:t>
      </w:r>
      <w:r w:rsidRPr="00B36810">
        <w:rPr>
          <w:rFonts w:ascii="Times New Roman" w:hAnsi="Times New Roman" w:cs="Times New Roman"/>
          <w:sz w:val="24"/>
          <w:lang w:eastAsia="ru-RU"/>
        </w:rPr>
        <w:t>сийский рынок. Таким образом</w:t>
      </w:r>
      <w:r>
        <w:rPr>
          <w:rFonts w:ascii="Times New Roman" w:hAnsi="Times New Roman" w:cs="Times New Roman"/>
          <w:sz w:val="24"/>
          <w:lang w:eastAsia="ru-RU"/>
        </w:rPr>
        <w:t xml:space="preserve">, если российский аутсорсинг – это традиционный </w:t>
      </w:r>
      <w:r w:rsidRPr="00B36810">
        <w:rPr>
          <w:rFonts w:ascii="Times New Roman" w:hAnsi="Times New Roman" w:cs="Times New Roman"/>
          <w:sz w:val="24"/>
          <w:lang w:eastAsia="ru-RU"/>
        </w:rPr>
        <w:t>междунар</w:t>
      </w:r>
      <w:r>
        <w:rPr>
          <w:rFonts w:ascii="Times New Roman" w:hAnsi="Times New Roman" w:cs="Times New Roman"/>
          <w:sz w:val="24"/>
          <w:lang w:eastAsia="ru-RU"/>
        </w:rPr>
        <w:t xml:space="preserve">одный аутсорсинг, когда продукт </w:t>
      </w:r>
      <w:r w:rsidRPr="00B36810">
        <w:rPr>
          <w:rFonts w:ascii="Times New Roman" w:hAnsi="Times New Roman" w:cs="Times New Roman"/>
          <w:sz w:val="24"/>
          <w:lang w:eastAsia="ru-RU"/>
        </w:rPr>
        <w:t>произво</w:t>
      </w:r>
      <w:r>
        <w:rPr>
          <w:rFonts w:ascii="Times New Roman" w:hAnsi="Times New Roman" w:cs="Times New Roman"/>
          <w:sz w:val="24"/>
          <w:lang w:eastAsia="ru-RU"/>
        </w:rPr>
        <w:t>дится для внутреннего рынка, то китайский аутсорсинг – это действитель</w:t>
      </w:r>
      <w:r w:rsidRPr="00B36810">
        <w:rPr>
          <w:rFonts w:ascii="Times New Roman" w:hAnsi="Times New Roman" w:cs="Times New Roman"/>
          <w:sz w:val="24"/>
          <w:lang w:eastAsia="ru-RU"/>
        </w:rPr>
        <w:t>но глоба</w:t>
      </w:r>
      <w:r>
        <w:rPr>
          <w:rFonts w:ascii="Times New Roman" w:hAnsi="Times New Roman" w:cs="Times New Roman"/>
          <w:sz w:val="24"/>
          <w:lang w:eastAsia="ru-RU"/>
        </w:rPr>
        <w:t>льный аутсорсинг. Китай с само</w:t>
      </w:r>
      <w:r w:rsidRPr="00B36810">
        <w:rPr>
          <w:rFonts w:ascii="Times New Roman" w:hAnsi="Times New Roman" w:cs="Times New Roman"/>
          <w:sz w:val="24"/>
          <w:lang w:eastAsia="ru-RU"/>
        </w:rPr>
        <w:t>го начал</w:t>
      </w:r>
      <w:r>
        <w:rPr>
          <w:rFonts w:ascii="Times New Roman" w:hAnsi="Times New Roman" w:cs="Times New Roman"/>
          <w:sz w:val="24"/>
          <w:lang w:eastAsia="ru-RU"/>
        </w:rPr>
        <w:t xml:space="preserve">а и во всех отраслях производил </w:t>
      </w:r>
      <w:r w:rsidRPr="00B36810">
        <w:rPr>
          <w:rFonts w:ascii="Times New Roman" w:hAnsi="Times New Roman" w:cs="Times New Roman"/>
          <w:sz w:val="24"/>
          <w:lang w:eastAsia="ru-RU"/>
        </w:rPr>
        <w:t>продукцию прежде</w:t>
      </w:r>
      <w:r>
        <w:rPr>
          <w:rFonts w:ascii="Times New Roman" w:hAnsi="Times New Roman" w:cs="Times New Roman"/>
          <w:sz w:val="24"/>
          <w:lang w:eastAsia="ru-RU"/>
        </w:rPr>
        <w:t xml:space="preserve"> всего для мирового глобального рынка, а не для потенциально </w:t>
      </w:r>
      <w:r w:rsidRPr="00B36810">
        <w:rPr>
          <w:rFonts w:ascii="Times New Roman" w:hAnsi="Times New Roman" w:cs="Times New Roman"/>
          <w:sz w:val="24"/>
          <w:lang w:eastAsia="ru-RU"/>
        </w:rPr>
        <w:t>огромног</w:t>
      </w:r>
      <w:r>
        <w:rPr>
          <w:rFonts w:ascii="Times New Roman" w:hAnsi="Times New Roman" w:cs="Times New Roman"/>
          <w:sz w:val="24"/>
          <w:lang w:eastAsia="ru-RU"/>
        </w:rPr>
        <w:t xml:space="preserve">о внутреннего китайского рынка. </w:t>
      </w:r>
      <w:r w:rsidRPr="00B36810">
        <w:rPr>
          <w:rFonts w:ascii="Times New Roman" w:hAnsi="Times New Roman" w:cs="Times New Roman"/>
          <w:sz w:val="24"/>
          <w:lang w:eastAsia="ru-RU"/>
        </w:rPr>
        <w:t>Российс</w:t>
      </w:r>
      <w:r>
        <w:rPr>
          <w:rFonts w:ascii="Times New Roman" w:hAnsi="Times New Roman" w:cs="Times New Roman"/>
          <w:sz w:val="24"/>
          <w:lang w:eastAsia="ru-RU"/>
        </w:rPr>
        <w:t xml:space="preserve">кие компании также могут занять </w:t>
      </w:r>
      <w:r w:rsidRPr="00B36810">
        <w:rPr>
          <w:rFonts w:ascii="Times New Roman" w:hAnsi="Times New Roman" w:cs="Times New Roman"/>
          <w:sz w:val="24"/>
          <w:lang w:eastAsia="ru-RU"/>
        </w:rPr>
        <w:t>более про</w:t>
      </w:r>
      <w:r>
        <w:rPr>
          <w:rFonts w:ascii="Times New Roman" w:hAnsi="Times New Roman" w:cs="Times New Roman"/>
          <w:sz w:val="24"/>
          <w:lang w:eastAsia="ru-RU"/>
        </w:rPr>
        <w:t xml:space="preserve">чные позиции в будущем. Однако, </w:t>
      </w:r>
      <w:r w:rsidRPr="00B36810">
        <w:rPr>
          <w:rFonts w:ascii="Times New Roman" w:hAnsi="Times New Roman" w:cs="Times New Roman"/>
          <w:sz w:val="24"/>
          <w:lang w:eastAsia="ru-RU"/>
        </w:rPr>
        <w:t xml:space="preserve">как уже </w:t>
      </w:r>
      <w:r>
        <w:rPr>
          <w:rFonts w:ascii="Times New Roman" w:hAnsi="Times New Roman" w:cs="Times New Roman"/>
          <w:sz w:val="24"/>
          <w:lang w:eastAsia="ru-RU"/>
        </w:rPr>
        <w:t xml:space="preserve">было отмечено, результативность </w:t>
      </w:r>
      <w:r w:rsidRPr="00B36810">
        <w:rPr>
          <w:rFonts w:ascii="Times New Roman" w:hAnsi="Times New Roman" w:cs="Times New Roman"/>
          <w:sz w:val="24"/>
          <w:lang w:eastAsia="ru-RU"/>
        </w:rPr>
        <w:t>стратегий интернаци</w:t>
      </w:r>
      <w:r>
        <w:rPr>
          <w:rFonts w:ascii="Times New Roman" w:hAnsi="Times New Roman" w:cs="Times New Roman"/>
          <w:sz w:val="24"/>
          <w:lang w:eastAsia="ru-RU"/>
        </w:rPr>
        <w:t>онализации напря</w:t>
      </w:r>
      <w:r w:rsidRPr="00B36810">
        <w:rPr>
          <w:rFonts w:ascii="Times New Roman" w:hAnsi="Times New Roman" w:cs="Times New Roman"/>
          <w:sz w:val="24"/>
          <w:lang w:eastAsia="ru-RU"/>
        </w:rPr>
        <w:t>мую зав</w:t>
      </w:r>
      <w:r>
        <w:rPr>
          <w:rFonts w:ascii="Times New Roman" w:hAnsi="Times New Roman" w:cs="Times New Roman"/>
          <w:sz w:val="24"/>
          <w:lang w:eastAsia="ru-RU"/>
        </w:rPr>
        <w:t>исит от принятия на себя ответ</w:t>
      </w:r>
      <w:r w:rsidRPr="00B36810">
        <w:rPr>
          <w:rFonts w:ascii="Times New Roman" w:hAnsi="Times New Roman" w:cs="Times New Roman"/>
          <w:sz w:val="24"/>
          <w:lang w:eastAsia="ru-RU"/>
        </w:rPr>
        <w:t>ственн</w:t>
      </w:r>
      <w:r>
        <w:rPr>
          <w:rFonts w:ascii="Times New Roman" w:hAnsi="Times New Roman" w:cs="Times New Roman"/>
          <w:sz w:val="24"/>
          <w:lang w:eastAsia="ru-RU"/>
        </w:rPr>
        <w:t xml:space="preserve">ости самими подразделениями МНК </w:t>
      </w:r>
      <w:r w:rsidRPr="00B36810">
        <w:rPr>
          <w:rFonts w:ascii="Times New Roman" w:hAnsi="Times New Roman" w:cs="Times New Roman"/>
          <w:sz w:val="24"/>
          <w:lang w:eastAsia="ru-RU"/>
        </w:rPr>
        <w:t>в вопрос</w:t>
      </w:r>
      <w:r>
        <w:rPr>
          <w:rFonts w:ascii="Times New Roman" w:hAnsi="Times New Roman" w:cs="Times New Roman"/>
          <w:sz w:val="24"/>
          <w:lang w:eastAsia="ru-RU"/>
        </w:rPr>
        <w:t>ах своего развития. Таким обра</w:t>
      </w:r>
      <w:r w:rsidRPr="00B36810">
        <w:rPr>
          <w:rFonts w:ascii="Times New Roman" w:hAnsi="Times New Roman" w:cs="Times New Roman"/>
          <w:sz w:val="24"/>
          <w:lang w:eastAsia="ru-RU"/>
        </w:rPr>
        <w:t>зом, изуч</w:t>
      </w:r>
      <w:r>
        <w:rPr>
          <w:rFonts w:ascii="Times New Roman" w:hAnsi="Times New Roman" w:cs="Times New Roman"/>
          <w:sz w:val="24"/>
          <w:lang w:eastAsia="ru-RU"/>
        </w:rPr>
        <w:t>ение успешных и неудачных прак</w:t>
      </w:r>
      <w:r w:rsidRPr="00B36810">
        <w:rPr>
          <w:rFonts w:ascii="Times New Roman" w:hAnsi="Times New Roman" w:cs="Times New Roman"/>
          <w:sz w:val="24"/>
          <w:lang w:eastAsia="ru-RU"/>
        </w:rPr>
        <w:t>тик реа</w:t>
      </w:r>
      <w:r>
        <w:rPr>
          <w:rFonts w:ascii="Times New Roman" w:hAnsi="Times New Roman" w:cs="Times New Roman"/>
          <w:sz w:val="24"/>
          <w:lang w:eastAsia="ru-RU"/>
        </w:rPr>
        <w:t>лизации стратегий интернациона</w:t>
      </w:r>
      <w:r w:rsidRPr="00B36810">
        <w:rPr>
          <w:rFonts w:ascii="Times New Roman" w:hAnsi="Times New Roman" w:cs="Times New Roman"/>
          <w:sz w:val="24"/>
          <w:lang w:eastAsia="ru-RU"/>
        </w:rPr>
        <w:t>лизаци</w:t>
      </w:r>
      <w:r>
        <w:rPr>
          <w:rFonts w:ascii="Times New Roman" w:hAnsi="Times New Roman" w:cs="Times New Roman"/>
          <w:sz w:val="24"/>
          <w:lang w:eastAsia="ru-RU"/>
        </w:rPr>
        <w:t>и на развивающихся рынках явля</w:t>
      </w:r>
      <w:r w:rsidRPr="00B36810">
        <w:rPr>
          <w:rFonts w:ascii="Times New Roman" w:hAnsi="Times New Roman" w:cs="Times New Roman"/>
          <w:sz w:val="24"/>
          <w:lang w:eastAsia="ru-RU"/>
        </w:rPr>
        <w:t>ется важной задачей.</w:t>
      </w:r>
    </w:p>
    <w:p w:rsidR="00A12F0C" w:rsidRDefault="00A12F0C" w:rsidP="00A12F0C">
      <w:pPr>
        <w:spacing w:after="0" w:line="360" w:lineRule="auto"/>
        <w:ind w:firstLine="709"/>
        <w:jc w:val="both"/>
        <w:rPr>
          <w:rFonts w:ascii="Times New Roman" w:hAnsi="Times New Roman" w:cs="Times New Roman"/>
          <w:sz w:val="24"/>
          <w:lang w:eastAsia="ru-RU"/>
        </w:rPr>
      </w:pPr>
    </w:p>
    <w:p w:rsidR="007858CF" w:rsidRPr="007858CF" w:rsidRDefault="00A12F0C" w:rsidP="007858CF">
      <w:pPr>
        <w:spacing w:after="0" w:line="360" w:lineRule="auto"/>
        <w:ind w:firstLine="709"/>
        <w:jc w:val="both"/>
        <w:rPr>
          <w:rFonts w:ascii="Times New Roman" w:hAnsi="Times New Roman" w:cs="Times New Roman"/>
          <w:b/>
          <w:sz w:val="24"/>
          <w:lang w:eastAsia="ru-RU"/>
        </w:rPr>
      </w:pPr>
      <w:r w:rsidRPr="00A12F0C">
        <w:rPr>
          <w:rFonts w:ascii="Times New Roman" w:hAnsi="Times New Roman" w:cs="Times New Roman"/>
          <w:b/>
          <w:sz w:val="24"/>
          <w:lang w:eastAsia="ru-RU"/>
        </w:rPr>
        <w:t>2. Стратегии IBM и</w:t>
      </w:r>
      <w:r w:rsidR="007858CF">
        <w:rPr>
          <w:rFonts w:ascii="Times New Roman" w:hAnsi="Times New Roman" w:cs="Times New Roman"/>
          <w:b/>
          <w:sz w:val="24"/>
          <w:lang w:eastAsia="ru-RU"/>
        </w:rPr>
        <w:t xml:space="preserve"> Lenovo в Китае: история успеха</w:t>
      </w:r>
    </w:p>
    <w:p w:rsidR="00A12F0C" w:rsidRPr="00A12F0C" w:rsidRDefault="00A12F0C" w:rsidP="00A12F0C">
      <w:pPr>
        <w:spacing w:after="0" w:line="360" w:lineRule="auto"/>
        <w:ind w:firstLine="709"/>
        <w:jc w:val="both"/>
        <w:rPr>
          <w:rFonts w:ascii="Times New Roman" w:hAnsi="Times New Roman" w:cs="Times New Roman"/>
          <w:sz w:val="24"/>
          <w:lang w:eastAsia="ru-RU"/>
        </w:rPr>
      </w:pPr>
      <w:r w:rsidRPr="00A12F0C">
        <w:rPr>
          <w:rFonts w:ascii="Times New Roman" w:hAnsi="Times New Roman" w:cs="Times New Roman"/>
          <w:sz w:val="24"/>
          <w:lang w:eastAsia="ru-RU"/>
        </w:rPr>
        <w:t xml:space="preserve">В 2002 </w:t>
      </w:r>
      <w:r>
        <w:rPr>
          <w:rFonts w:ascii="Times New Roman" w:hAnsi="Times New Roman" w:cs="Times New Roman"/>
          <w:sz w:val="24"/>
          <w:lang w:eastAsia="ru-RU"/>
        </w:rPr>
        <w:t xml:space="preserve">г. правительство Китая объявило </w:t>
      </w:r>
      <w:r w:rsidRPr="00A12F0C">
        <w:rPr>
          <w:rFonts w:ascii="Times New Roman" w:hAnsi="Times New Roman" w:cs="Times New Roman"/>
          <w:sz w:val="24"/>
          <w:lang w:eastAsia="ru-RU"/>
        </w:rPr>
        <w:t>начало р</w:t>
      </w:r>
      <w:r>
        <w:rPr>
          <w:rFonts w:ascii="Times New Roman" w:hAnsi="Times New Roman" w:cs="Times New Roman"/>
          <w:sz w:val="24"/>
          <w:lang w:eastAsia="ru-RU"/>
        </w:rPr>
        <w:t xml:space="preserve">еализации новой государственной </w:t>
      </w:r>
      <w:r w:rsidRPr="00A12F0C">
        <w:rPr>
          <w:rFonts w:ascii="Times New Roman" w:hAnsi="Times New Roman" w:cs="Times New Roman"/>
          <w:sz w:val="24"/>
          <w:lang w:eastAsia="ru-RU"/>
        </w:rPr>
        <w:t>политик</w:t>
      </w:r>
      <w:r>
        <w:rPr>
          <w:rFonts w:ascii="Times New Roman" w:hAnsi="Times New Roman" w:cs="Times New Roman"/>
          <w:sz w:val="24"/>
          <w:lang w:eastAsia="ru-RU"/>
        </w:rPr>
        <w:t>и по оказанию содействия китай</w:t>
      </w:r>
      <w:r w:rsidRPr="00A12F0C">
        <w:rPr>
          <w:rFonts w:ascii="Times New Roman" w:hAnsi="Times New Roman" w:cs="Times New Roman"/>
          <w:sz w:val="24"/>
          <w:lang w:eastAsia="ru-RU"/>
        </w:rPr>
        <w:t>ским к</w:t>
      </w:r>
      <w:r>
        <w:rPr>
          <w:rFonts w:ascii="Times New Roman" w:hAnsi="Times New Roman" w:cs="Times New Roman"/>
          <w:sz w:val="24"/>
          <w:lang w:eastAsia="ru-RU"/>
        </w:rPr>
        <w:t xml:space="preserve">омпаниям, обладающим «ноу-хау», </w:t>
      </w:r>
      <w:r w:rsidRPr="00A12F0C">
        <w:rPr>
          <w:rFonts w:ascii="Times New Roman" w:hAnsi="Times New Roman" w:cs="Times New Roman"/>
          <w:sz w:val="24"/>
          <w:lang w:eastAsia="ru-RU"/>
        </w:rPr>
        <w:t>в выход</w:t>
      </w:r>
      <w:r>
        <w:rPr>
          <w:rFonts w:ascii="Times New Roman" w:hAnsi="Times New Roman" w:cs="Times New Roman"/>
          <w:sz w:val="24"/>
          <w:lang w:eastAsia="ru-RU"/>
        </w:rPr>
        <w:t xml:space="preserve">е на глобальный уровень. Первым </w:t>
      </w:r>
      <w:r w:rsidRPr="00A12F0C">
        <w:rPr>
          <w:rFonts w:ascii="Times New Roman" w:hAnsi="Times New Roman" w:cs="Times New Roman"/>
          <w:sz w:val="24"/>
          <w:lang w:eastAsia="ru-RU"/>
        </w:rPr>
        <w:t>из успе</w:t>
      </w:r>
      <w:r>
        <w:rPr>
          <w:rFonts w:ascii="Times New Roman" w:hAnsi="Times New Roman" w:cs="Times New Roman"/>
          <w:sz w:val="24"/>
          <w:lang w:eastAsia="ru-RU"/>
        </w:rPr>
        <w:t xml:space="preserve">шных участников данной програм- </w:t>
      </w:r>
      <w:r w:rsidRPr="00A12F0C">
        <w:rPr>
          <w:rFonts w:ascii="Times New Roman" w:hAnsi="Times New Roman" w:cs="Times New Roman"/>
          <w:sz w:val="24"/>
          <w:lang w:eastAsia="ru-RU"/>
        </w:rPr>
        <w:t xml:space="preserve">мы </w:t>
      </w:r>
      <w:r w:rsidRPr="00A12F0C">
        <w:rPr>
          <w:rFonts w:ascii="Times New Roman" w:hAnsi="Times New Roman" w:cs="Times New Roman"/>
          <w:sz w:val="24"/>
          <w:lang w:eastAsia="ru-RU"/>
        </w:rPr>
        <w:lastRenderedPageBreak/>
        <w:t>ста</w:t>
      </w:r>
      <w:r>
        <w:rPr>
          <w:rFonts w:ascii="Times New Roman" w:hAnsi="Times New Roman" w:cs="Times New Roman"/>
          <w:sz w:val="24"/>
          <w:lang w:eastAsia="ru-RU"/>
        </w:rPr>
        <w:t xml:space="preserve">ла компания Lenovo (в прошлом – </w:t>
      </w:r>
      <w:r w:rsidRPr="00A12F0C">
        <w:rPr>
          <w:rFonts w:ascii="Times New Roman" w:hAnsi="Times New Roman" w:cs="Times New Roman"/>
          <w:sz w:val="24"/>
          <w:lang w:eastAsia="ru-RU"/>
        </w:rPr>
        <w:t>Legend G</w:t>
      </w:r>
      <w:r>
        <w:rPr>
          <w:rFonts w:ascii="Times New Roman" w:hAnsi="Times New Roman" w:cs="Times New Roman"/>
          <w:sz w:val="24"/>
          <w:lang w:eastAsia="ru-RU"/>
        </w:rPr>
        <w:t xml:space="preserve">roup). В настоящее время Lenovo </w:t>
      </w:r>
      <w:r w:rsidRPr="00A12F0C">
        <w:rPr>
          <w:rFonts w:ascii="Times New Roman" w:hAnsi="Times New Roman" w:cs="Times New Roman"/>
          <w:sz w:val="24"/>
          <w:lang w:eastAsia="ru-RU"/>
        </w:rPr>
        <w:t xml:space="preserve">входит в </w:t>
      </w:r>
      <w:r>
        <w:rPr>
          <w:rFonts w:ascii="Times New Roman" w:hAnsi="Times New Roman" w:cs="Times New Roman"/>
          <w:sz w:val="24"/>
          <w:lang w:eastAsia="ru-RU"/>
        </w:rPr>
        <w:t xml:space="preserve">состав китайской инвестиционной </w:t>
      </w:r>
      <w:r w:rsidRPr="00A12F0C">
        <w:rPr>
          <w:rFonts w:ascii="Times New Roman" w:hAnsi="Times New Roman" w:cs="Times New Roman"/>
          <w:sz w:val="24"/>
          <w:lang w:eastAsia="ru-RU"/>
        </w:rPr>
        <w:t>хо</w:t>
      </w:r>
      <w:r>
        <w:rPr>
          <w:rFonts w:ascii="Times New Roman" w:hAnsi="Times New Roman" w:cs="Times New Roman"/>
          <w:sz w:val="24"/>
          <w:lang w:eastAsia="ru-RU"/>
        </w:rPr>
        <w:t xml:space="preserve">лдинговой компании Legend Group </w:t>
      </w:r>
      <w:r w:rsidRPr="00A12F0C">
        <w:rPr>
          <w:rFonts w:ascii="Times New Roman" w:hAnsi="Times New Roman" w:cs="Times New Roman"/>
          <w:sz w:val="24"/>
          <w:lang w:eastAsia="ru-RU"/>
        </w:rPr>
        <w:t>(подробнее см.: [Legend G</w:t>
      </w:r>
      <w:r>
        <w:rPr>
          <w:rFonts w:ascii="Times New Roman" w:hAnsi="Times New Roman" w:cs="Times New Roman"/>
          <w:sz w:val="24"/>
          <w:lang w:eastAsia="ru-RU"/>
        </w:rPr>
        <w:t xml:space="preserve">roup...]). Компания </w:t>
      </w:r>
      <w:r w:rsidRPr="00A12F0C">
        <w:rPr>
          <w:rFonts w:ascii="Times New Roman" w:hAnsi="Times New Roman" w:cs="Times New Roman"/>
          <w:sz w:val="24"/>
          <w:lang w:eastAsia="ru-RU"/>
        </w:rPr>
        <w:t>Legen</w:t>
      </w:r>
      <w:r>
        <w:rPr>
          <w:rFonts w:ascii="Times New Roman" w:hAnsi="Times New Roman" w:cs="Times New Roman"/>
          <w:sz w:val="24"/>
          <w:lang w:eastAsia="ru-RU"/>
        </w:rPr>
        <w:t xml:space="preserve">d Group была основана в 1984 г. </w:t>
      </w:r>
      <w:r w:rsidRPr="00A12F0C">
        <w:rPr>
          <w:rFonts w:ascii="Times New Roman" w:hAnsi="Times New Roman" w:cs="Times New Roman"/>
          <w:sz w:val="24"/>
          <w:lang w:eastAsia="ru-RU"/>
        </w:rPr>
        <w:t>Лиу Чуа</w:t>
      </w:r>
      <w:r>
        <w:rPr>
          <w:rFonts w:ascii="Times New Roman" w:hAnsi="Times New Roman" w:cs="Times New Roman"/>
          <w:sz w:val="24"/>
          <w:lang w:eastAsia="ru-RU"/>
        </w:rPr>
        <w:t xml:space="preserve">нжи совместно с другими десятью </w:t>
      </w:r>
      <w:r w:rsidRPr="00A12F0C">
        <w:rPr>
          <w:rFonts w:ascii="Times New Roman" w:hAnsi="Times New Roman" w:cs="Times New Roman"/>
          <w:sz w:val="24"/>
          <w:lang w:eastAsia="ru-RU"/>
        </w:rPr>
        <w:t>иссле</w:t>
      </w:r>
      <w:r>
        <w:rPr>
          <w:rFonts w:ascii="Times New Roman" w:hAnsi="Times New Roman" w:cs="Times New Roman"/>
          <w:sz w:val="24"/>
          <w:lang w:eastAsia="ru-RU"/>
        </w:rPr>
        <w:t>дователями Института компьютер</w:t>
      </w:r>
      <w:r w:rsidRPr="00A12F0C">
        <w:rPr>
          <w:rFonts w:ascii="Times New Roman" w:hAnsi="Times New Roman" w:cs="Times New Roman"/>
          <w:sz w:val="24"/>
          <w:lang w:eastAsia="ru-RU"/>
        </w:rPr>
        <w:t>ных тех</w:t>
      </w:r>
      <w:r>
        <w:rPr>
          <w:rFonts w:ascii="Times New Roman" w:hAnsi="Times New Roman" w:cs="Times New Roman"/>
          <w:sz w:val="24"/>
          <w:lang w:eastAsia="ru-RU"/>
        </w:rPr>
        <w:t xml:space="preserve">нологий Китайской академии наук </w:t>
      </w:r>
      <w:r w:rsidRPr="00A12F0C">
        <w:rPr>
          <w:rFonts w:ascii="Times New Roman" w:hAnsi="Times New Roman" w:cs="Times New Roman"/>
          <w:sz w:val="24"/>
          <w:lang w:eastAsia="ru-RU"/>
        </w:rPr>
        <w:t>(</w:t>
      </w:r>
      <w:r w:rsidRPr="00A12F0C">
        <w:rPr>
          <w:rFonts w:ascii="Times New Roman" w:hAnsi="Times New Roman" w:cs="Times New Roman"/>
          <w:sz w:val="24"/>
          <w:lang w:val="en-US" w:eastAsia="ru-RU"/>
        </w:rPr>
        <w:t>The</w:t>
      </w:r>
      <w:r w:rsidRPr="00A12F0C">
        <w:rPr>
          <w:rFonts w:ascii="Times New Roman" w:hAnsi="Times New Roman" w:cs="Times New Roman"/>
          <w:sz w:val="24"/>
          <w:lang w:eastAsia="ru-RU"/>
        </w:rPr>
        <w:t xml:space="preserve"> </w:t>
      </w:r>
      <w:r w:rsidRPr="00A12F0C">
        <w:rPr>
          <w:rFonts w:ascii="Times New Roman" w:hAnsi="Times New Roman" w:cs="Times New Roman"/>
          <w:sz w:val="24"/>
          <w:lang w:val="en-US" w:eastAsia="ru-RU"/>
        </w:rPr>
        <w:t>Chinese</w:t>
      </w:r>
      <w:r w:rsidRPr="00A12F0C">
        <w:rPr>
          <w:rFonts w:ascii="Times New Roman" w:hAnsi="Times New Roman" w:cs="Times New Roman"/>
          <w:sz w:val="24"/>
          <w:lang w:eastAsia="ru-RU"/>
        </w:rPr>
        <w:t xml:space="preserve"> </w:t>
      </w:r>
      <w:r w:rsidRPr="00A12F0C">
        <w:rPr>
          <w:rFonts w:ascii="Times New Roman" w:hAnsi="Times New Roman" w:cs="Times New Roman"/>
          <w:sz w:val="24"/>
          <w:lang w:val="en-US" w:eastAsia="ru-RU"/>
        </w:rPr>
        <w:t>Academy</w:t>
      </w:r>
      <w:r w:rsidRPr="00A12F0C">
        <w:rPr>
          <w:rFonts w:ascii="Times New Roman" w:hAnsi="Times New Roman" w:cs="Times New Roman"/>
          <w:sz w:val="24"/>
          <w:lang w:eastAsia="ru-RU"/>
        </w:rPr>
        <w:t xml:space="preserve"> </w:t>
      </w:r>
      <w:r w:rsidRPr="00A12F0C">
        <w:rPr>
          <w:rFonts w:ascii="Times New Roman" w:hAnsi="Times New Roman" w:cs="Times New Roman"/>
          <w:sz w:val="24"/>
          <w:lang w:val="en-US" w:eastAsia="ru-RU"/>
        </w:rPr>
        <w:t>of</w:t>
      </w:r>
      <w:r w:rsidRPr="00A12F0C">
        <w:rPr>
          <w:rFonts w:ascii="Times New Roman" w:hAnsi="Times New Roman" w:cs="Times New Roman"/>
          <w:sz w:val="24"/>
          <w:lang w:eastAsia="ru-RU"/>
        </w:rPr>
        <w:t xml:space="preserve"> </w:t>
      </w:r>
      <w:r w:rsidRPr="00A12F0C">
        <w:rPr>
          <w:rFonts w:ascii="Times New Roman" w:hAnsi="Times New Roman" w:cs="Times New Roman"/>
          <w:sz w:val="24"/>
          <w:lang w:val="en-US" w:eastAsia="ru-RU"/>
        </w:rPr>
        <w:t>Sciences</w:t>
      </w:r>
      <w:r w:rsidRPr="00A12F0C">
        <w:rPr>
          <w:rFonts w:ascii="Times New Roman" w:hAnsi="Times New Roman" w:cs="Times New Roman"/>
          <w:sz w:val="24"/>
          <w:lang w:eastAsia="ru-RU"/>
        </w:rPr>
        <w:t xml:space="preserve">, </w:t>
      </w:r>
      <w:r w:rsidRPr="00A12F0C">
        <w:rPr>
          <w:rFonts w:ascii="Times New Roman" w:hAnsi="Times New Roman" w:cs="Times New Roman"/>
          <w:sz w:val="24"/>
          <w:lang w:val="en-US" w:eastAsia="ru-RU"/>
        </w:rPr>
        <w:t>CAS</w:t>
      </w:r>
      <w:r>
        <w:rPr>
          <w:rFonts w:ascii="Times New Roman" w:hAnsi="Times New Roman" w:cs="Times New Roman"/>
          <w:sz w:val="24"/>
          <w:lang w:eastAsia="ru-RU"/>
        </w:rPr>
        <w:t xml:space="preserve">). </w:t>
      </w:r>
      <w:r w:rsidRPr="00A12F0C">
        <w:rPr>
          <w:rFonts w:ascii="Times New Roman" w:hAnsi="Times New Roman" w:cs="Times New Roman"/>
          <w:sz w:val="24"/>
          <w:lang w:eastAsia="ru-RU"/>
        </w:rPr>
        <w:t xml:space="preserve">В 1980-х </w:t>
      </w:r>
      <w:r>
        <w:rPr>
          <w:rFonts w:ascii="Times New Roman" w:hAnsi="Times New Roman" w:cs="Times New Roman"/>
          <w:sz w:val="24"/>
          <w:lang w:eastAsia="ru-RU"/>
        </w:rPr>
        <w:t>гг. Китайская академия наук ин</w:t>
      </w:r>
      <w:r w:rsidRPr="00A12F0C">
        <w:rPr>
          <w:rFonts w:ascii="Times New Roman" w:hAnsi="Times New Roman" w:cs="Times New Roman"/>
          <w:sz w:val="24"/>
          <w:lang w:eastAsia="ru-RU"/>
        </w:rPr>
        <w:t>вестирова</w:t>
      </w:r>
      <w:r>
        <w:rPr>
          <w:rFonts w:ascii="Times New Roman" w:hAnsi="Times New Roman" w:cs="Times New Roman"/>
          <w:sz w:val="24"/>
          <w:lang w:eastAsia="ru-RU"/>
        </w:rPr>
        <w:t xml:space="preserve">ла около 25 тыс. долл. в данную </w:t>
      </w:r>
      <w:r w:rsidRPr="00A12F0C">
        <w:rPr>
          <w:rFonts w:ascii="Times New Roman" w:hAnsi="Times New Roman" w:cs="Times New Roman"/>
          <w:sz w:val="24"/>
          <w:lang w:eastAsia="ru-RU"/>
        </w:rPr>
        <w:t>компанию, а ее осн</w:t>
      </w:r>
      <w:r>
        <w:rPr>
          <w:rFonts w:ascii="Times New Roman" w:hAnsi="Times New Roman" w:cs="Times New Roman"/>
          <w:sz w:val="24"/>
          <w:lang w:eastAsia="ru-RU"/>
        </w:rPr>
        <w:t>ователи полностью переключились с исследовательской деятель</w:t>
      </w:r>
      <w:r w:rsidRPr="00A12F0C">
        <w:rPr>
          <w:rFonts w:ascii="Times New Roman" w:hAnsi="Times New Roman" w:cs="Times New Roman"/>
          <w:sz w:val="24"/>
          <w:lang w:eastAsia="ru-RU"/>
        </w:rPr>
        <w:t>ности н</w:t>
      </w:r>
      <w:r>
        <w:rPr>
          <w:rFonts w:ascii="Times New Roman" w:hAnsi="Times New Roman" w:cs="Times New Roman"/>
          <w:sz w:val="24"/>
          <w:lang w:eastAsia="ru-RU"/>
        </w:rPr>
        <w:t xml:space="preserve">а управление Legend Group [Liu, </w:t>
      </w:r>
      <w:r w:rsidRPr="00A12F0C">
        <w:rPr>
          <w:rFonts w:ascii="Times New Roman" w:hAnsi="Times New Roman" w:cs="Times New Roman"/>
          <w:sz w:val="24"/>
          <w:lang w:eastAsia="ru-RU"/>
        </w:rPr>
        <w:t>2007; Ahrens, Zhou, 2013].</w:t>
      </w:r>
    </w:p>
    <w:p w:rsidR="00A12F0C" w:rsidRDefault="00A12F0C" w:rsidP="00A12F0C">
      <w:pPr>
        <w:spacing w:after="0" w:line="360" w:lineRule="auto"/>
        <w:ind w:firstLine="709"/>
        <w:jc w:val="both"/>
        <w:rPr>
          <w:rFonts w:ascii="Times New Roman" w:hAnsi="Times New Roman" w:cs="Times New Roman"/>
          <w:sz w:val="24"/>
          <w:lang w:eastAsia="ru-RU"/>
        </w:rPr>
      </w:pPr>
      <w:r w:rsidRPr="00A12F0C">
        <w:rPr>
          <w:rFonts w:ascii="Times New Roman" w:hAnsi="Times New Roman" w:cs="Times New Roman"/>
          <w:sz w:val="24"/>
          <w:lang w:eastAsia="ru-RU"/>
        </w:rPr>
        <w:t>В нач</w:t>
      </w:r>
      <w:r>
        <w:rPr>
          <w:rFonts w:ascii="Times New Roman" w:hAnsi="Times New Roman" w:cs="Times New Roman"/>
          <w:sz w:val="24"/>
          <w:lang w:eastAsia="ru-RU"/>
        </w:rPr>
        <w:t>але 1990-х гг. Legend Group являлась крупнейшей компанией –</w:t>
      </w:r>
      <w:r w:rsidRPr="00A12F0C">
        <w:rPr>
          <w:rFonts w:ascii="Times New Roman" w:hAnsi="Times New Roman" w:cs="Times New Roman"/>
          <w:sz w:val="24"/>
          <w:lang w:eastAsia="ru-RU"/>
        </w:rPr>
        <w:t xml:space="preserve"> произв</w:t>
      </w:r>
      <w:r>
        <w:rPr>
          <w:rFonts w:ascii="Times New Roman" w:hAnsi="Times New Roman" w:cs="Times New Roman"/>
          <w:sz w:val="24"/>
          <w:lang w:eastAsia="ru-RU"/>
        </w:rPr>
        <w:t xml:space="preserve">одителем компьютеров и компьютерной </w:t>
      </w:r>
      <w:r w:rsidRPr="00A12F0C">
        <w:rPr>
          <w:rFonts w:ascii="Times New Roman" w:hAnsi="Times New Roman" w:cs="Times New Roman"/>
          <w:sz w:val="24"/>
          <w:lang w:eastAsia="ru-RU"/>
        </w:rPr>
        <w:t>техни</w:t>
      </w:r>
      <w:r>
        <w:rPr>
          <w:rFonts w:ascii="Times New Roman" w:hAnsi="Times New Roman" w:cs="Times New Roman"/>
          <w:sz w:val="24"/>
          <w:lang w:eastAsia="ru-RU"/>
        </w:rPr>
        <w:t xml:space="preserve">ки среди остальных национальных </w:t>
      </w:r>
      <w:r w:rsidRPr="00A12F0C">
        <w:rPr>
          <w:rFonts w:ascii="Times New Roman" w:hAnsi="Times New Roman" w:cs="Times New Roman"/>
          <w:sz w:val="24"/>
          <w:lang w:eastAsia="ru-RU"/>
        </w:rPr>
        <w:t>компани</w:t>
      </w:r>
      <w:r>
        <w:rPr>
          <w:rFonts w:ascii="Times New Roman" w:hAnsi="Times New Roman" w:cs="Times New Roman"/>
          <w:sz w:val="24"/>
          <w:lang w:eastAsia="ru-RU"/>
        </w:rPr>
        <w:t>й, однако испытывала значитель</w:t>
      </w:r>
      <w:r w:rsidRPr="00A12F0C">
        <w:rPr>
          <w:rFonts w:ascii="Times New Roman" w:hAnsi="Times New Roman" w:cs="Times New Roman"/>
          <w:sz w:val="24"/>
          <w:lang w:eastAsia="ru-RU"/>
        </w:rPr>
        <w:t>ное давл</w:t>
      </w:r>
      <w:r>
        <w:rPr>
          <w:rFonts w:ascii="Times New Roman" w:hAnsi="Times New Roman" w:cs="Times New Roman"/>
          <w:sz w:val="24"/>
          <w:lang w:eastAsia="ru-RU"/>
        </w:rPr>
        <w:t xml:space="preserve">ение со стороны таких компаний, </w:t>
      </w:r>
      <w:r w:rsidRPr="00A12F0C">
        <w:rPr>
          <w:rFonts w:ascii="Times New Roman" w:hAnsi="Times New Roman" w:cs="Times New Roman"/>
          <w:sz w:val="24"/>
          <w:lang w:eastAsia="ru-RU"/>
        </w:rPr>
        <w:t>как D</w:t>
      </w:r>
      <w:r>
        <w:rPr>
          <w:rFonts w:ascii="Times New Roman" w:hAnsi="Times New Roman" w:cs="Times New Roman"/>
          <w:sz w:val="24"/>
          <w:lang w:eastAsia="ru-RU"/>
        </w:rPr>
        <w:t xml:space="preserve">ell, IBM и Compaq, которые тоже </w:t>
      </w:r>
      <w:r w:rsidRPr="00A12F0C">
        <w:rPr>
          <w:rFonts w:ascii="Times New Roman" w:hAnsi="Times New Roman" w:cs="Times New Roman"/>
          <w:sz w:val="24"/>
          <w:lang w:eastAsia="ru-RU"/>
        </w:rPr>
        <w:t>имели</w:t>
      </w:r>
      <w:r>
        <w:rPr>
          <w:rFonts w:ascii="Times New Roman" w:hAnsi="Times New Roman" w:cs="Times New Roman"/>
          <w:sz w:val="24"/>
          <w:lang w:eastAsia="ru-RU"/>
        </w:rPr>
        <w:t xml:space="preserve"> значительные доли на китайском </w:t>
      </w:r>
      <w:r w:rsidRPr="00A12F0C">
        <w:rPr>
          <w:rFonts w:ascii="Times New Roman" w:hAnsi="Times New Roman" w:cs="Times New Roman"/>
          <w:sz w:val="24"/>
          <w:lang w:eastAsia="ru-RU"/>
        </w:rPr>
        <w:t xml:space="preserve">рынке. </w:t>
      </w:r>
      <w:r>
        <w:rPr>
          <w:rFonts w:ascii="Times New Roman" w:hAnsi="Times New Roman" w:cs="Times New Roman"/>
          <w:sz w:val="24"/>
          <w:lang w:eastAsia="ru-RU"/>
        </w:rPr>
        <w:t>В 1992 г. тарифы на импорт ком</w:t>
      </w:r>
      <w:r w:rsidRPr="00A12F0C">
        <w:rPr>
          <w:rFonts w:ascii="Times New Roman" w:hAnsi="Times New Roman" w:cs="Times New Roman"/>
          <w:sz w:val="24"/>
          <w:lang w:eastAsia="ru-RU"/>
        </w:rPr>
        <w:t>пьютеров</w:t>
      </w:r>
      <w:r>
        <w:rPr>
          <w:rFonts w:ascii="Times New Roman" w:hAnsi="Times New Roman" w:cs="Times New Roman"/>
          <w:sz w:val="24"/>
          <w:lang w:eastAsia="ru-RU"/>
        </w:rPr>
        <w:t xml:space="preserve"> и компьютерной техники в Китай </w:t>
      </w:r>
      <w:r w:rsidRPr="00A12F0C">
        <w:rPr>
          <w:rFonts w:ascii="Times New Roman" w:hAnsi="Times New Roman" w:cs="Times New Roman"/>
          <w:sz w:val="24"/>
          <w:lang w:eastAsia="ru-RU"/>
        </w:rPr>
        <w:t>были сни</w:t>
      </w:r>
      <w:r>
        <w:rPr>
          <w:rFonts w:ascii="Times New Roman" w:hAnsi="Times New Roman" w:cs="Times New Roman"/>
          <w:sz w:val="24"/>
          <w:lang w:eastAsia="ru-RU"/>
        </w:rPr>
        <w:t xml:space="preserve">жены, а также упразднены квоты. </w:t>
      </w:r>
      <w:r w:rsidRPr="00A12F0C">
        <w:rPr>
          <w:rFonts w:ascii="Times New Roman" w:hAnsi="Times New Roman" w:cs="Times New Roman"/>
          <w:sz w:val="24"/>
          <w:lang w:eastAsia="ru-RU"/>
        </w:rPr>
        <w:t>В этой</w:t>
      </w:r>
      <w:r>
        <w:rPr>
          <w:rFonts w:ascii="Times New Roman" w:hAnsi="Times New Roman" w:cs="Times New Roman"/>
          <w:sz w:val="24"/>
          <w:lang w:eastAsia="ru-RU"/>
        </w:rPr>
        <w:t xml:space="preserve"> ситуации зарубежные производи</w:t>
      </w:r>
      <w:r w:rsidRPr="00A12F0C">
        <w:rPr>
          <w:rFonts w:ascii="Times New Roman" w:hAnsi="Times New Roman" w:cs="Times New Roman"/>
          <w:sz w:val="24"/>
          <w:lang w:eastAsia="ru-RU"/>
        </w:rPr>
        <w:t>тели ко</w:t>
      </w:r>
      <w:r>
        <w:rPr>
          <w:rFonts w:ascii="Times New Roman" w:hAnsi="Times New Roman" w:cs="Times New Roman"/>
          <w:sz w:val="24"/>
          <w:lang w:eastAsia="ru-RU"/>
        </w:rPr>
        <w:t>мпьютеров и компьютерной техни</w:t>
      </w:r>
      <w:r w:rsidRPr="00A12F0C">
        <w:rPr>
          <w:rFonts w:ascii="Times New Roman" w:hAnsi="Times New Roman" w:cs="Times New Roman"/>
          <w:sz w:val="24"/>
          <w:lang w:eastAsia="ru-RU"/>
        </w:rPr>
        <w:t>ки обл</w:t>
      </w:r>
      <w:r>
        <w:rPr>
          <w:rFonts w:ascii="Times New Roman" w:hAnsi="Times New Roman" w:cs="Times New Roman"/>
          <w:sz w:val="24"/>
          <w:lang w:eastAsia="ru-RU"/>
        </w:rPr>
        <w:t xml:space="preserve">адали однозначным преимуществом перед Legend </w:t>
      </w:r>
      <w:r w:rsidRPr="00A12F0C">
        <w:rPr>
          <w:rFonts w:ascii="Times New Roman" w:hAnsi="Times New Roman" w:cs="Times New Roman"/>
          <w:sz w:val="24"/>
          <w:lang w:eastAsia="ru-RU"/>
        </w:rPr>
        <w:t xml:space="preserve">Group за </w:t>
      </w:r>
      <w:r>
        <w:rPr>
          <w:rFonts w:ascii="Times New Roman" w:hAnsi="Times New Roman" w:cs="Times New Roman"/>
          <w:sz w:val="24"/>
          <w:lang w:eastAsia="ru-RU"/>
        </w:rPr>
        <w:t xml:space="preserve">счет экономии от </w:t>
      </w:r>
      <w:r w:rsidRPr="00A12F0C">
        <w:rPr>
          <w:rFonts w:ascii="Times New Roman" w:hAnsi="Times New Roman" w:cs="Times New Roman"/>
          <w:sz w:val="24"/>
          <w:lang w:eastAsia="ru-RU"/>
        </w:rPr>
        <w:t>масштаба</w:t>
      </w:r>
      <w:r>
        <w:rPr>
          <w:rFonts w:ascii="Times New Roman" w:hAnsi="Times New Roman" w:cs="Times New Roman"/>
          <w:sz w:val="24"/>
          <w:lang w:eastAsia="ru-RU"/>
        </w:rPr>
        <w:t>. В результате многие китайские компании –</w:t>
      </w:r>
      <w:r w:rsidRPr="00A12F0C">
        <w:rPr>
          <w:rFonts w:ascii="Times New Roman" w:hAnsi="Times New Roman" w:cs="Times New Roman"/>
          <w:sz w:val="24"/>
          <w:lang w:eastAsia="ru-RU"/>
        </w:rPr>
        <w:t xml:space="preserve"> производители компьютеров</w:t>
      </w:r>
      <w:r>
        <w:rPr>
          <w:rFonts w:ascii="Times New Roman" w:hAnsi="Times New Roman" w:cs="Times New Roman"/>
          <w:sz w:val="24"/>
          <w:lang w:eastAsia="ru-RU"/>
        </w:rPr>
        <w:t xml:space="preserve"> </w:t>
      </w:r>
      <w:r w:rsidRPr="00A12F0C">
        <w:rPr>
          <w:rFonts w:ascii="Times New Roman" w:hAnsi="Times New Roman" w:cs="Times New Roman"/>
          <w:sz w:val="24"/>
          <w:lang w:eastAsia="ru-RU"/>
        </w:rPr>
        <w:t>и комп</w:t>
      </w:r>
      <w:r>
        <w:rPr>
          <w:rFonts w:ascii="Times New Roman" w:hAnsi="Times New Roman" w:cs="Times New Roman"/>
          <w:sz w:val="24"/>
          <w:lang w:eastAsia="ru-RU"/>
        </w:rPr>
        <w:t xml:space="preserve">ьютерной техники, в том числе и </w:t>
      </w:r>
      <w:r w:rsidRPr="00A12F0C">
        <w:rPr>
          <w:rFonts w:ascii="Times New Roman" w:hAnsi="Times New Roman" w:cs="Times New Roman"/>
          <w:sz w:val="24"/>
          <w:lang w:eastAsia="ru-RU"/>
        </w:rPr>
        <w:t>Legend G</w:t>
      </w:r>
      <w:r>
        <w:rPr>
          <w:rFonts w:ascii="Times New Roman" w:hAnsi="Times New Roman" w:cs="Times New Roman"/>
          <w:sz w:val="24"/>
          <w:lang w:eastAsia="ru-RU"/>
        </w:rPr>
        <w:t>roup, становились центрами про</w:t>
      </w:r>
      <w:r w:rsidRPr="00A12F0C">
        <w:rPr>
          <w:rFonts w:ascii="Times New Roman" w:hAnsi="Times New Roman" w:cs="Times New Roman"/>
          <w:sz w:val="24"/>
          <w:lang w:eastAsia="ru-RU"/>
        </w:rPr>
        <w:t>даж и д</w:t>
      </w:r>
      <w:r>
        <w:rPr>
          <w:rFonts w:ascii="Times New Roman" w:hAnsi="Times New Roman" w:cs="Times New Roman"/>
          <w:sz w:val="24"/>
          <w:lang w:eastAsia="ru-RU"/>
        </w:rPr>
        <w:t>истрибуции американских и япон</w:t>
      </w:r>
      <w:r w:rsidRPr="00A12F0C">
        <w:rPr>
          <w:rFonts w:ascii="Times New Roman" w:hAnsi="Times New Roman" w:cs="Times New Roman"/>
          <w:sz w:val="24"/>
          <w:lang w:eastAsia="ru-RU"/>
        </w:rPr>
        <w:t>ских произ</w:t>
      </w:r>
      <w:r>
        <w:rPr>
          <w:rFonts w:ascii="Times New Roman" w:hAnsi="Times New Roman" w:cs="Times New Roman"/>
          <w:sz w:val="24"/>
          <w:lang w:eastAsia="ru-RU"/>
        </w:rPr>
        <w:t xml:space="preserve">водителей, при этом значительно </w:t>
      </w:r>
      <w:r w:rsidRPr="00A12F0C">
        <w:rPr>
          <w:rFonts w:ascii="Times New Roman" w:hAnsi="Times New Roman" w:cs="Times New Roman"/>
          <w:sz w:val="24"/>
          <w:lang w:eastAsia="ru-RU"/>
        </w:rPr>
        <w:t xml:space="preserve">теряя </w:t>
      </w:r>
      <w:r>
        <w:rPr>
          <w:rFonts w:ascii="Times New Roman" w:hAnsi="Times New Roman" w:cs="Times New Roman"/>
          <w:sz w:val="24"/>
          <w:lang w:eastAsia="ru-RU"/>
        </w:rPr>
        <w:t xml:space="preserve">долю рынка персональных </w:t>
      </w:r>
      <w:r w:rsidRPr="00A12F0C">
        <w:rPr>
          <w:rFonts w:ascii="Times New Roman" w:hAnsi="Times New Roman" w:cs="Times New Roman"/>
          <w:sz w:val="24"/>
          <w:lang w:eastAsia="ru-RU"/>
        </w:rPr>
        <w:t>компь</w:t>
      </w:r>
      <w:r>
        <w:rPr>
          <w:rFonts w:ascii="Times New Roman" w:hAnsi="Times New Roman" w:cs="Times New Roman"/>
          <w:sz w:val="24"/>
          <w:lang w:eastAsia="ru-RU"/>
        </w:rPr>
        <w:t xml:space="preserve">ютеров (ПК) на китайском рынке. </w:t>
      </w:r>
      <w:r w:rsidRPr="00A12F0C">
        <w:rPr>
          <w:rFonts w:ascii="Times New Roman" w:hAnsi="Times New Roman" w:cs="Times New Roman"/>
          <w:sz w:val="24"/>
          <w:lang w:eastAsia="ru-RU"/>
        </w:rPr>
        <w:t>Имен</w:t>
      </w:r>
      <w:r>
        <w:rPr>
          <w:rFonts w:ascii="Times New Roman" w:hAnsi="Times New Roman" w:cs="Times New Roman"/>
          <w:sz w:val="24"/>
          <w:lang w:eastAsia="ru-RU"/>
        </w:rPr>
        <w:t xml:space="preserve">но в данный период Legend Group </w:t>
      </w:r>
      <w:r w:rsidRPr="00A12F0C">
        <w:rPr>
          <w:rFonts w:ascii="Times New Roman" w:hAnsi="Times New Roman" w:cs="Times New Roman"/>
          <w:sz w:val="24"/>
          <w:lang w:eastAsia="ru-RU"/>
        </w:rPr>
        <w:t>приняла верное стратегическое решение.</w:t>
      </w:r>
    </w:p>
    <w:p w:rsidR="00A12F0C" w:rsidRPr="00A12F0C" w:rsidRDefault="00A12F0C" w:rsidP="00A12F0C">
      <w:pPr>
        <w:spacing w:after="0" w:line="360" w:lineRule="auto"/>
        <w:ind w:firstLine="709"/>
        <w:jc w:val="both"/>
        <w:rPr>
          <w:rFonts w:ascii="Times New Roman" w:hAnsi="Times New Roman" w:cs="Times New Roman"/>
          <w:sz w:val="24"/>
          <w:lang w:eastAsia="ru-RU"/>
        </w:rPr>
      </w:pPr>
    </w:p>
    <w:p w:rsidR="00A12F0C" w:rsidRPr="00A12F0C" w:rsidRDefault="00A12F0C" w:rsidP="00A12F0C">
      <w:pPr>
        <w:spacing w:after="0" w:line="240" w:lineRule="auto"/>
        <w:ind w:left="709"/>
        <w:jc w:val="both"/>
        <w:rPr>
          <w:rFonts w:ascii="Times New Roman" w:hAnsi="Times New Roman" w:cs="Times New Roman"/>
          <w:i/>
          <w:sz w:val="24"/>
          <w:lang w:eastAsia="ru-RU"/>
        </w:rPr>
      </w:pPr>
      <w:r w:rsidRPr="00A12F0C">
        <w:rPr>
          <w:rFonts w:ascii="Times New Roman" w:hAnsi="Times New Roman" w:cs="Times New Roman"/>
          <w:i/>
          <w:sz w:val="24"/>
          <w:lang w:eastAsia="ru-RU"/>
        </w:rPr>
        <w:t>«Мы поняли, что рынок компьютеров и компьютерной техники был определенно разделен на рынки высокотехнологичных продуктов (high-end products) и низкотехнологичных продуктов (low-end products). Высокотехнологичные продукты преимущественно производились крупными американскими корпорациями... Низкотехнологичные продукты в основном поставлялись тайваньскими компаниями... Мы чувствовали, что имеем значительные технологические возможности на рынке информационных и коммуникационных технологий... Но могли ли мы конкурировать с мировыми лидерами в области суперкомпьютеров и ПК? Однозначно нет. Однако мы могли конкурировать на рынке низкотехнологичных продуктов в области высоких технологий», — вспоминает основатель Legend Group Лиу Чуанжи (см.: [Ahrens, Zhou, 2013, p. 4]).</w:t>
      </w:r>
    </w:p>
    <w:p w:rsidR="00A12F0C" w:rsidRDefault="00A12F0C" w:rsidP="00A12F0C">
      <w:pPr>
        <w:spacing w:after="0" w:line="360" w:lineRule="auto"/>
        <w:ind w:firstLine="709"/>
        <w:jc w:val="both"/>
        <w:rPr>
          <w:rFonts w:ascii="Times New Roman" w:hAnsi="Times New Roman" w:cs="Times New Roman"/>
          <w:sz w:val="24"/>
          <w:lang w:eastAsia="ru-RU"/>
        </w:rPr>
      </w:pPr>
    </w:p>
    <w:p w:rsidR="00A12F0C" w:rsidRPr="00A12F0C" w:rsidRDefault="00A12F0C" w:rsidP="00A12F0C">
      <w:pPr>
        <w:spacing w:after="0" w:line="360" w:lineRule="auto"/>
        <w:ind w:firstLine="709"/>
        <w:jc w:val="both"/>
        <w:rPr>
          <w:rFonts w:ascii="Times New Roman" w:hAnsi="Times New Roman" w:cs="Times New Roman"/>
          <w:sz w:val="24"/>
          <w:lang w:eastAsia="ru-RU"/>
        </w:rPr>
      </w:pPr>
      <w:r w:rsidRPr="00A12F0C">
        <w:rPr>
          <w:rFonts w:ascii="Times New Roman" w:hAnsi="Times New Roman" w:cs="Times New Roman"/>
          <w:sz w:val="24"/>
          <w:lang w:eastAsia="ru-RU"/>
        </w:rPr>
        <w:t>В этот</w:t>
      </w:r>
      <w:r>
        <w:rPr>
          <w:rFonts w:ascii="Times New Roman" w:hAnsi="Times New Roman" w:cs="Times New Roman"/>
          <w:sz w:val="24"/>
          <w:lang w:eastAsia="ru-RU"/>
        </w:rPr>
        <w:t xml:space="preserve"> же период китайское правитель</w:t>
      </w:r>
      <w:r w:rsidRPr="00A12F0C">
        <w:rPr>
          <w:rFonts w:ascii="Times New Roman" w:hAnsi="Times New Roman" w:cs="Times New Roman"/>
          <w:sz w:val="24"/>
          <w:lang w:eastAsia="ru-RU"/>
        </w:rPr>
        <w:t xml:space="preserve">ство </w:t>
      </w:r>
      <w:r>
        <w:rPr>
          <w:rFonts w:ascii="Times New Roman" w:hAnsi="Times New Roman" w:cs="Times New Roman"/>
          <w:sz w:val="24"/>
          <w:lang w:eastAsia="ru-RU"/>
        </w:rPr>
        <w:t xml:space="preserve">запретило иностранным компаниям </w:t>
      </w:r>
      <w:r w:rsidRPr="00A12F0C">
        <w:rPr>
          <w:rFonts w:ascii="Times New Roman" w:hAnsi="Times New Roman" w:cs="Times New Roman"/>
          <w:sz w:val="24"/>
          <w:lang w:eastAsia="ru-RU"/>
        </w:rPr>
        <w:t>осуществлят</w:t>
      </w:r>
      <w:r>
        <w:rPr>
          <w:rFonts w:ascii="Times New Roman" w:hAnsi="Times New Roman" w:cs="Times New Roman"/>
          <w:sz w:val="24"/>
          <w:lang w:eastAsia="ru-RU"/>
        </w:rPr>
        <w:t xml:space="preserve">ь сбыт и продажу товаров и </w:t>
      </w:r>
      <w:r w:rsidRPr="00A12F0C">
        <w:rPr>
          <w:rFonts w:ascii="Times New Roman" w:hAnsi="Times New Roman" w:cs="Times New Roman"/>
          <w:sz w:val="24"/>
          <w:lang w:eastAsia="ru-RU"/>
        </w:rPr>
        <w:t>услуг напрямую</w:t>
      </w:r>
      <w:r>
        <w:rPr>
          <w:rFonts w:ascii="Times New Roman" w:hAnsi="Times New Roman" w:cs="Times New Roman"/>
          <w:sz w:val="24"/>
          <w:lang w:eastAsia="ru-RU"/>
        </w:rPr>
        <w:t xml:space="preserve">, они были обязаны пользоваться услугами национальных китайских </w:t>
      </w:r>
      <w:r w:rsidRPr="00A12F0C">
        <w:rPr>
          <w:rFonts w:ascii="Times New Roman" w:hAnsi="Times New Roman" w:cs="Times New Roman"/>
          <w:sz w:val="24"/>
          <w:lang w:eastAsia="ru-RU"/>
        </w:rPr>
        <w:t>ком</w:t>
      </w:r>
      <w:r>
        <w:rPr>
          <w:rFonts w:ascii="Times New Roman" w:hAnsi="Times New Roman" w:cs="Times New Roman"/>
          <w:sz w:val="24"/>
          <w:lang w:eastAsia="ru-RU"/>
        </w:rPr>
        <w:t>паний для данных целей. В 1980–</w:t>
      </w:r>
      <w:r w:rsidRPr="00A12F0C">
        <w:rPr>
          <w:rFonts w:ascii="Times New Roman" w:hAnsi="Times New Roman" w:cs="Times New Roman"/>
          <w:sz w:val="24"/>
          <w:lang w:eastAsia="ru-RU"/>
        </w:rPr>
        <w:t>1990-е гг. Legend Group являлась центром</w:t>
      </w:r>
      <w:r>
        <w:rPr>
          <w:rFonts w:ascii="Times New Roman" w:hAnsi="Times New Roman" w:cs="Times New Roman"/>
          <w:sz w:val="24"/>
          <w:lang w:eastAsia="ru-RU"/>
        </w:rPr>
        <w:t xml:space="preserve"> </w:t>
      </w:r>
      <w:r w:rsidRPr="00A12F0C">
        <w:rPr>
          <w:rFonts w:ascii="Times New Roman" w:hAnsi="Times New Roman" w:cs="Times New Roman"/>
          <w:sz w:val="24"/>
          <w:lang w:eastAsia="ru-RU"/>
        </w:rPr>
        <w:t>продаж, сбыта и сервиса для компаний</w:t>
      </w:r>
      <w:r>
        <w:rPr>
          <w:rFonts w:ascii="Times New Roman" w:hAnsi="Times New Roman" w:cs="Times New Roman"/>
          <w:sz w:val="24"/>
          <w:lang w:eastAsia="ru-RU"/>
        </w:rPr>
        <w:t xml:space="preserve"> </w:t>
      </w:r>
      <w:r w:rsidRPr="00A12F0C">
        <w:rPr>
          <w:rFonts w:ascii="Times New Roman" w:hAnsi="Times New Roman" w:cs="Times New Roman"/>
          <w:sz w:val="24"/>
          <w:lang w:val="en-US" w:eastAsia="ru-RU"/>
        </w:rPr>
        <w:t>HP</w:t>
      </w:r>
      <w:r w:rsidRPr="00A12F0C">
        <w:rPr>
          <w:rFonts w:ascii="Times New Roman" w:hAnsi="Times New Roman" w:cs="Times New Roman"/>
          <w:sz w:val="24"/>
          <w:lang w:eastAsia="ru-RU"/>
        </w:rPr>
        <w:t xml:space="preserve">, </w:t>
      </w:r>
      <w:r w:rsidRPr="00A12F0C">
        <w:rPr>
          <w:rFonts w:ascii="Times New Roman" w:hAnsi="Times New Roman" w:cs="Times New Roman"/>
          <w:sz w:val="24"/>
          <w:lang w:val="en-US" w:eastAsia="ru-RU"/>
        </w:rPr>
        <w:t>Apple</w:t>
      </w:r>
      <w:r w:rsidRPr="00A12F0C">
        <w:rPr>
          <w:rFonts w:ascii="Times New Roman" w:hAnsi="Times New Roman" w:cs="Times New Roman"/>
          <w:sz w:val="24"/>
          <w:lang w:eastAsia="ru-RU"/>
        </w:rPr>
        <w:t xml:space="preserve">, </w:t>
      </w:r>
      <w:r w:rsidRPr="00A12F0C">
        <w:rPr>
          <w:rFonts w:ascii="Times New Roman" w:hAnsi="Times New Roman" w:cs="Times New Roman"/>
          <w:sz w:val="24"/>
          <w:lang w:val="en-US" w:eastAsia="ru-RU"/>
        </w:rPr>
        <w:t>Toshiba</w:t>
      </w:r>
      <w:r w:rsidRPr="00A12F0C">
        <w:rPr>
          <w:rFonts w:ascii="Times New Roman" w:hAnsi="Times New Roman" w:cs="Times New Roman"/>
          <w:sz w:val="24"/>
          <w:lang w:eastAsia="ru-RU"/>
        </w:rPr>
        <w:t xml:space="preserve">, </w:t>
      </w:r>
      <w:r w:rsidRPr="00A12F0C">
        <w:rPr>
          <w:rFonts w:ascii="Times New Roman" w:hAnsi="Times New Roman" w:cs="Times New Roman"/>
          <w:sz w:val="24"/>
          <w:lang w:val="en-US" w:eastAsia="ru-RU"/>
        </w:rPr>
        <w:t>Canon</w:t>
      </w:r>
      <w:r w:rsidRPr="00A12F0C">
        <w:rPr>
          <w:rFonts w:ascii="Times New Roman" w:hAnsi="Times New Roman" w:cs="Times New Roman"/>
          <w:sz w:val="24"/>
          <w:lang w:eastAsia="ru-RU"/>
        </w:rPr>
        <w:t xml:space="preserve">, </w:t>
      </w:r>
      <w:r w:rsidRPr="00A12F0C">
        <w:rPr>
          <w:rFonts w:ascii="Times New Roman" w:hAnsi="Times New Roman" w:cs="Times New Roman"/>
          <w:sz w:val="24"/>
          <w:lang w:val="en-US" w:eastAsia="ru-RU"/>
        </w:rPr>
        <w:t>Sun</w:t>
      </w:r>
      <w:r w:rsidRPr="00A12F0C">
        <w:rPr>
          <w:rFonts w:ascii="Times New Roman" w:hAnsi="Times New Roman" w:cs="Times New Roman"/>
          <w:sz w:val="24"/>
          <w:lang w:eastAsia="ru-RU"/>
        </w:rPr>
        <w:t xml:space="preserve"> и </w:t>
      </w:r>
      <w:r w:rsidRPr="00A12F0C">
        <w:rPr>
          <w:rFonts w:ascii="Times New Roman" w:hAnsi="Times New Roman" w:cs="Times New Roman"/>
          <w:sz w:val="24"/>
          <w:lang w:val="en-US" w:eastAsia="ru-RU"/>
        </w:rPr>
        <w:t>IBM</w:t>
      </w:r>
      <w:r>
        <w:rPr>
          <w:rFonts w:ascii="Times New Roman" w:hAnsi="Times New Roman" w:cs="Times New Roman"/>
          <w:sz w:val="24"/>
          <w:lang w:eastAsia="ru-RU"/>
        </w:rPr>
        <w:t xml:space="preserve">. </w:t>
      </w:r>
      <w:r w:rsidRPr="00A12F0C">
        <w:rPr>
          <w:rFonts w:ascii="Times New Roman" w:hAnsi="Times New Roman" w:cs="Times New Roman"/>
          <w:sz w:val="24"/>
          <w:lang w:eastAsia="ru-RU"/>
        </w:rPr>
        <w:t xml:space="preserve">Получая </w:t>
      </w:r>
      <w:r>
        <w:rPr>
          <w:rFonts w:ascii="Times New Roman" w:hAnsi="Times New Roman" w:cs="Times New Roman"/>
          <w:sz w:val="24"/>
          <w:lang w:eastAsia="ru-RU"/>
        </w:rPr>
        <w:t>основной доход от продажи това</w:t>
      </w:r>
      <w:r w:rsidRPr="00A12F0C">
        <w:rPr>
          <w:rFonts w:ascii="Times New Roman" w:hAnsi="Times New Roman" w:cs="Times New Roman"/>
          <w:sz w:val="24"/>
          <w:lang w:eastAsia="ru-RU"/>
        </w:rPr>
        <w:t>ров и ус</w:t>
      </w:r>
      <w:r>
        <w:rPr>
          <w:rFonts w:ascii="Times New Roman" w:hAnsi="Times New Roman" w:cs="Times New Roman"/>
          <w:sz w:val="24"/>
          <w:lang w:eastAsia="ru-RU"/>
        </w:rPr>
        <w:t xml:space="preserve">луг иностранных </w:t>
      </w:r>
      <w:r>
        <w:rPr>
          <w:rFonts w:ascii="Times New Roman" w:hAnsi="Times New Roman" w:cs="Times New Roman"/>
          <w:sz w:val="24"/>
          <w:lang w:eastAsia="ru-RU"/>
        </w:rPr>
        <w:lastRenderedPageBreak/>
        <w:t xml:space="preserve">производителей, </w:t>
      </w:r>
      <w:r w:rsidRPr="00A12F0C">
        <w:rPr>
          <w:rFonts w:ascii="Times New Roman" w:hAnsi="Times New Roman" w:cs="Times New Roman"/>
          <w:sz w:val="24"/>
          <w:lang w:eastAsia="ru-RU"/>
        </w:rPr>
        <w:t>Legend Gr</w:t>
      </w:r>
      <w:r>
        <w:rPr>
          <w:rFonts w:ascii="Times New Roman" w:hAnsi="Times New Roman" w:cs="Times New Roman"/>
          <w:sz w:val="24"/>
          <w:lang w:eastAsia="ru-RU"/>
        </w:rPr>
        <w:t>oup одновременно запустила соб</w:t>
      </w:r>
      <w:r w:rsidRPr="00A12F0C">
        <w:rPr>
          <w:rFonts w:ascii="Times New Roman" w:hAnsi="Times New Roman" w:cs="Times New Roman"/>
          <w:sz w:val="24"/>
          <w:lang w:eastAsia="ru-RU"/>
        </w:rPr>
        <w:t>ственны</w:t>
      </w:r>
      <w:r>
        <w:rPr>
          <w:rFonts w:ascii="Times New Roman" w:hAnsi="Times New Roman" w:cs="Times New Roman"/>
          <w:sz w:val="24"/>
          <w:lang w:eastAsia="ru-RU"/>
        </w:rPr>
        <w:t xml:space="preserve">й бренд в Китае и за достаточно </w:t>
      </w:r>
      <w:r w:rsidRPr="00A12F0C">
        <w:rPr>
          <w:rFonts w:ascii="Times New Roman" w:hAnsi="Times New Roman" w:cs="Times New Roman"/>
          <w:sz w:val="24"/>
          <w:lang w:eastAsia="ru-RU"/>
        </w:rPr>
        <w:t>короткое в</w:t>
      </w:r>
      <w:r>
        <w:rPr>
          <w:rFonts w:ascii="Times New Roman" w:hAnsi="Times New Roman" w:cs="Times New Roman"/>
          <w:sz w:val="24"/>
          <w:lang w:eastAsia="ru-RU"/>
        </w:rPr>
        <w:t>ремя, к 1999 г., стала крупней</w:t>
      </w:r>
      <w:r w:rsidRPr="00A12F0C">
        <w:rPr>
          <w:rFonts w:ascii="Times New Roman" w:hAnsi="Times New Roman" w:cs="Times New Roman"/>
          <w:sz w:val="24"/>
          <w:lang w:eastAsia="ru-RU"/>
        </w:rPr>
        <w:t>шим</w:t>
      </w:r>
      <w:r>
        <w:rPr>
          <w:rFonts w:ascii="Times New Roman" w:hAnsi="Times New Roman" w:cs="Times New Roman"/>
          <w:sz w:val="24"/>
          <w:lang w:eastAsia="ru-RU"/>
        </w:rPr>
        <w:t xml:space="preserve"> национальным брендом в области </w:t>
      </w:r>
      <w:r w:rsidRPr="00A12F0C">
        <w:rPr>
          <w:rFonts w:ascii="Times New Roman" w:hAnsi="Times New Roman" w:cs="Times New Roman"/>
          <w:sz w:val="24"/>
          <w:lang w:eastAsia="ru-RU"/>
        </w:rPr>
        <w:t>производства компью</w:t>
      </w:r>
      <w:r>
        <w:rPr>
          <w:rFonts w:ascii="Times New Roman" w:hAnsi="Times New Roman" w:cs="Times New Roman"/>
          <w:sz w:val="24"/>
          <w:lang w:eastAsia="ru-RU"/>
        </w:rPr>
        <w:t>теров и компьютер</w:t>
      </w:r>
      <w:r w:rsidRPr="00A12F0C">
        <w:rPr>
          <w:rFonts w:ascii="Times New Roman" w:hAnsi="Times New Roman" w:cs="Times New Roman"/>
          <w:sz w:val="24"/>
          <w:lang w:eastAsia="ru-RU"/>
        </w:rPr>
        <w:t>ной техник</w:t>
      </w:r>
      <w:r>
        <w:rPr>
          <w:rFonts w:ascii="Times New Roman" w:hAnsi="Times New Roman" w:cs="Times New Roman"/>
          <w:sz w:val="24"/>
          <w:lang w:eastAsia="ru-RU"/>
        </w:rPr>
        <w:t xml:space="preserve">и, обладая 20% китайского рынка </w:t>
      </w:r>
      <w:r w:rsidRPr="00A12F0C">
        <w:rPr>
          <w:rFonts w:ascii="Times New Roman" w:hAnsi="Times New Roman" w:cs="Times New Roman"/>
          <w:sz w:val="24"/>
          <w:lang w:eastAsia="ru-RU"/>
        </w:rPr>
        <w:t>[Ahr</w:t>
      </w:r>
      <w:r>
        <w:rPr>
          <w:rFonts w:ascii="Times New Roman" w:hAnsi="Times New Roman" w:cs="Times New Roman"/>
          <w:sz w:val="24"/>
          <w:lang w:eastAsia="ru-RU"/>
        </w:rPr>
        <w:t xml:space="preserve">ens, Zhou, 2013]. Еще в 1988 г. </w:t>
      </w:r>
      <w:r w:rsidRPr="00A12F0C">
        <w:rPr>
          <w:rFonts w:ascii="Times New Roman" w:hAnsi="Times New Roman" w:cs="Times New Roman"/>
          <w:sz w:val="24"/>
          <w:lang w:eastAsia="ru-RU"/>
        </w:rPr>
        <w:t>компани</w:t>
      </w:r>
      <w:r>
        <w:rPr>
          <w:rFonts w:ascii="Times New Roman" w:hAnsi="Times New Roman" w:cs="Times New Roman"/>
          <w:sz w:val="24"/>
          <w:lang w:eastAsia="ru-RU"/>
        </w:rPr>
        <w:t>я Legend Group успешно разрабо</w:t>
      </w:r>
      <w:r w:rsidRPr="00A12F0C">
        <w:rPr>
          <w:rFonts w:ascii="Times New Roman" w:hAnsi="Times New Roman" w:cs="Times New Roman"/>
          <w:sz w:val="24"/>
          <w:lang w:eastAsia="ru-RU"/>
        </w:rPr>
        <w:t>тала ус</w:t>
      </w:r>
      <w:r>
        <w:rPr>
          <w:rFonts w:ascii="Times New Roman" w:hAnsi="Times New Roman" w:cs="Times New Roman"/>
          <w:sz w:val="24"/>
          <w:lang w:eastAsia="ru-RU"/>
        </w:rPr>
        <w:t xml:space="preserve">тройство ввода данных для ПК на </w:t>
      </w:r>
      <w:r w:rsidRPr="00A12F0C">
        <w:rPr>
          <w:rFonts w:ascii="Times New Roman" w:hAnsi="Times New Roman" w:cs="Times New Roman"/>
          <w:sz w:val="24"/>
          <w:lang w:eastAsia="ru-RU"/>
        </w:rPr>
        <w:t>китайск</w:t>
      </w:r>
      <w:r>
        <w:rPr>
          <w:rFonts w:ascii="Times New Roman" w:hAnsi="Times New Roman" w:cs="Times New Roman"/>
          <w:sz w:val="24"/>
          <w:lang w:eastAsia="ru-RU"/>
        </w:rPr>
        <w:t xml:space="preserve">ом языке, а в 1990 г. выпустила </w:t>
      </w:r>
      <w:r w:rsidRPr="00A12F0C">
        <w:rPr>
          <w:rFonts w:ascii="Times New Roman" w:hAnsi="Times New Roman" w:cs="Times New Roman"/>
          <w:sz w:val="24"/>
          <w:lang w:eastAsia="ru-RU"/>
        </w:rPr>
        <w:t>первый с</w:t>
      </w:r>
      <w:r>
        <w:rPr>
          <w:rFonts w:ascii="Times New Roman" w:hAnsi="Times New Roman" w:cs="Times New Roman"/>
          <w:sz w:val="24"/>
          <w:lang w:eastAsia="ru-RU"/>
        </w:rPr>
        <w:t xml:space="preserve">обственный компьютер. К 1993 г. </w:t>
      </w:r>
      <w:r w:rsidRPr="00A12F0C">
        <w:rPr>
          <w:rFonts w:ascii="Times New Roman" w:hAnsi="Times New Roman" w:cs="Times New Roman"/>
          <w:sz w:val="24"/>
          <w:lang w:eastAsia="ru-RU"/>
        </w:rPr>
        <w:t>компания</w:t>
      </w:r>
      <w:r>
        <w:rPr>
          <w:rFonts w:ascii="Times New Roman" w:hAnsi="Times New Roman" w:cs="Times New Roman"/>
          <w:sz w:val="24"/>
          <w:lang w:eastAsia="ru-RU"/>
        </w:rPr>
        <w:t xml:space="preserve"> создала собственную дистрибью</w:t>
      </w:r>
      <w:r w:rsidRPr="00A12F0C">
        <w:rPr>
          <w:rFonts w:ascii="Times New Roman" w:hAnsi="Times New Roman" w:cs="Times New Roman"/>
          <w:sz w:val="24"/>
          <w:lang w:eastAsia="ru-RU"/>
        </w:rPr>
        <w:t xml:space="preserve">торскую </w:t>
      </w:r>
      <w:r>
        <w:rPr>
          <w:rFonts w:ascii="Times New Roman" w:hAnsi="Times New Roman" w:cs="Times New Roman"/>
          <w:sz w:val="24"/>
          <w:lang w:eastAsia="ru-RU"/>
        </w:rPr>
        <w:t>сеть в Китае “Legend 1+1”, ока</w:t>
      </w:r>
      <w:r w:rsidRPr="00A12F0C">
        <w:rPr>
          <w:rFonts w:ascii="Times New Roman" w:hAnsi="Times New Roman" w:cs="Times New Roman"/>
          <w:sz w:val="24"/>
          <w:lang w:eastAsia="ru-RU"/>
        </w:rPr>
        <w:t>зывая усл</w:t>
      </w:r>
      <w:r>
        <w:rPr>
          <w:rFonts w:ascii="Times New Roman" w:hAnsi="Times New Roman" w:cs="Times New Roman"/>
          <w:sz w:val="24"/>
          <w:lang w:eastAsia="ru-RU"/>
        </w:rPr>
        <w:t>уги по аутсорсингу продаж, сбы</w:t>
      </w:r>
      <w:r w:rsidRPr="00A12F0C">
        <w:rPr>
          <w:rFonts w:ascii="Times New Roman" w:hAnsi="Times New Roman" w:cs="Times New Roman"/>
          <w:sz w:val="24"/>
          <w:lang w:eastAsia="ru-RU"/>
        </w:rPr>
        <w:t>та и серв</w:t>
      </w:r>
      <w:r>
        <w:rPr>
          <w:rFonts w:ascii="Times New Roman" w:hAnsi="Times New Roman" w:cs="Times New Roman"/>
          <w:sz w:val="24"/>
          <w:lang w:eastAsia="ru-RU"/>
        </w:rPr>
        <w:t>иса на китайском рынке крупней</w:t>
      </w:r>
      <w:r w:rsidRPr="00A12F0C">
        <w:rPr>
          <w:rFonts w:ascii="Times New Roman" w:hAnsi="Times New Roman" w:cs="Times New Roman"/>
          <w:sz w:val="24"/>
          <w:lang w:eastAsia="ru-RU"/>
        </w:rPr>
        <w:t>шим</w:t>
      </w:r>
      <w:r>
        <w:rPr>
          <w:rFonts w:ascii="Times New Roman" w:hAnsi="Times New Roman" w:cs="Times New Roman"/>
          <w:sz w:val="24"/>
          <w:lang w:eastAsia="ru-RU"/>
        </w:rPr>
        <w:t xml:space="preserve"> мировым производителям бытовой </w:t>
      </w:r>
      <w:r w:rsidRPr="00A12F0C">
        <w:rPr>
          <w:rFonts w:ascii="Times New Roman" w:hAnsi="Times New Roman" w:cs="Times New Roman"/>
          <w:sz w:val="24"/>
          <w:lang w:eastAsia="ru-RU"/>
        </w:rPr>
        <w:t>электроники [Lenovo and IBM..., 2005a].</w:t>
      </w:r>
    </w:p>
    <w:p w:rsidR="00A12F0C" w:rsidRPr="00A12F0C" w:rsidRDefault="00A12F0C" w:rsidP="00A12F0C">
      <w:pPr>
        <w:spacing w:after="0" w:line="360" w:lineRule="auto"/>
        <w:ind w:firstLine="709"/>
        <w:jc w:val="both"/>
        <w:rPr>
          <w:rFonts w:ascii="Times New Roman" w:hAnsi="Times New Roman" w:cs="Times New Roman"/>
          <w:sz w:val="24"/>
          <w:lang w:eastAsia="ru-RU"/>
        </w:rPr>
      </w:pPr>
      <w:r w:rsidRPr="00A12F0C">
        <w:rPr>
          <w:rFonts w:ascii="Times New Roman" w:hAnsi="Times New Roman" w:cs="Times New Roman"/>
          <w:sz w:val="24"/>
          <w:lang w:eastAsia="ru-RU"/>
        </w:rPr>
        <w:t>В</w:t>
      </w:r>
      <w:r w:rsidRPr="00A12F0C">
        <w:rPr>
          <w:rFonts w:ascii="Times New Roman" w:hAnsi="Times New Roman" w:cs="Times New Roman"/>
          <w:sz w:val="24"/>
          <w:lang w:val="en-US" w:eastAsia="ru-RU"/>
        </w:rPr>
        <w:t xml:space="preserve"> 1994 </w:t>
      </w:r>
      <w:r w:rsidRPr="00A12F0C">
        <w:rPr>
          <w:rFonts w:ascii="Times New Roman" w:hAnsi="Times New Roman" w:cs="Times New Roman"/>
          <w:sz w:val="24"/>
          <w:lang w:eastAsia="ru-RU"/>
        </w:rPr>
        <w:t>г</w:t>
      </w:r>
      <w:r w:rsidRPr="00A12F0C">
        <w:rPr>
          <w:rFonts w:ascii="Times New Roman" w:hAnsi="Times New Roman" w:cs="Times New Roman"/>
          <w:sz w:val="24"/>
          <w:lang w:val="en-US" w:eastAsia="ru-RU"/>
        </w:rPr>
        <w:t xml:space="preserve">. Legend Group </w:t>
      </w:r>
      <w:r w:rsidRPr="00A12F0C">
        <w:rPr>
          <w:rFonts w:ascii="Times New Roman" w:hAnsi="Times New Roman" w:cs="Times New Roman"/>
          <w:sz w:val="24"/>
          <w:lang w:eastAsia="ru-RU"/>
        </w:rPr>
        <w:t>прошла</w:t>
      </w:r>
      <w:r>
        <w:rPr>
          <w:rFonts w:ascii="Times New Roman" w:hAnsi="Times New Roman" w:cs="Times New Roman"/>
          <w:sz w:val="24"/>
          <w:lang w:val="en-US" w:eastAsia="ru-RU"/>
        </w:rPr>
        <w:t xml:space="preserve"> IPO [Lenovo.</w:t>
      </w:r>
      <w:r w:rsidRPr="00A12F0C">
        <w:rPr>
          <w:rFonts w:ascii="Times New Roman" w:hAnsi="Times New Roman" w:cs="Times New Roman"/>
          <w:sz w:val="24"/>
          <w:lang w:val="en-US" w:eastAsia="ru-RU"/>
        </w:rPr>
        <w:t xml:space="preserve"> </w:t>
      </w:r>
      <w:proofErr w:type="gramStart"/>
      <w:r w:rsidRPr="00A12F0C">
        <w:rPr>
          <w:rFonts w:ascii="Times New Roman" w:hAnsi="Times New Roman" w:cs="Times New Roman"/>
          <w:sz w:val="24"/>
          <w:lang w:val="en-US" w:eastAsia="ru-RU"/>
        </w:rPr>
        <w:t>Company</w:t>
      </w:r>
      <w:r w:rsidRPr="00A12F0C">
        <w:rPr>
          <w:rFonts w:ascii="Times New Roman" w:hAnsi="Times New Roman" w:cs="Times New Roman"/>
          <w:sz w:val="24"/>
          <w:lang w:eastAsia="ru-RU"/>
        </w:rPr>
        <w:t xml:space="preserve"> </w:t>
      </w:r>
      <w:r w:rsidRPr="00A12F0C">
        <w:rPr>
          <w:rFonts w:ascii="Times New Roman" w:hAnsi="Times New Roman" w:cs="Times New Roman"/>
          <w:sz w:val="24"/>
          <w:lang w:val="en-US" w:eastAsia="ru-RU"/>
        </w:rPr>
        <w:t>History</w:t>
      </w:r>
      <w:r w:rsidRPr="00A12F0C">
        <w:rPr>
          <w:rFonts w:ascii="Times New Roman" w:hAnsi="Times New Roman" w:cs="Times New Roman"/>
          <w:sz w:val="24"/>
          <w:lang w:eastAsia="ru-RU"/>
        </w:rPr>
        <w:t>].</w:t>
      </w:r>
      <w:proofErr w:type="gramEnd"/>
      <w:r w:rsidRPr="00A12F0C">
        <w:rPr>
          <w:rFonts w:ascii="Times New Roman" w:hAnsi="Times New Roman" w:cs="Times New Roman"/>
          <w:sz w:val="24"/>
          <w:lang w:eastAsia="ru-RU"/>
        </w:rPr>
        <w:t xml:space="preserve"> В 1996 г. компания вышла на рынок Китая с ноутбуками</w:t>
      </w:r>
      <w:r>
        <w:rPr>
          <w:rFonts w:ascii="Times New Roman" w:hAnsi="Times New Roman" w:cs="Times New Roman"/>
          <w:sz w:val="24"/>
          <w:lang w:eastAsia="ru-RU"/>
        </w:rPr>
        <w:t xml:space="preserve"> </w:t>
      </w:r>
      <w:r w:rsidRPr="00A12F0C">
        <w:rPr>
          <w:rFonts w:ascii="Times New Roman" w:hAnsi="Times New Roman" w:cs="Times New Roman"/>
          <w:sz w:val="24"/>
          <w:lang w:eastAsia="ru-RU"/>
        </w:rPr>
        <w:t>под брендо</w:t>
      </w:r>
      <w:r>
        <w:rPr>
          <w:rFonts w:ascii="Times New Roman" w:hAnsi="Times New Roman" w:cs="Times New Roman"/>
          <w:sz w:val="24"/>
          <w:lang w:eastAsia="ru-RU"/>
        </w:rPr>
        <w:t xml:space="preserve">м Legend, а в 1997 г. выпустила </w:t>
      </w:r>
      <w:r w:rsidRPr="00A12F0C">
        <w:rPr>
          <w:rFonts w:ascii="Times New Roman" w:hAnsi="Times New Roman" w:cs="Times New Roman"/>
          <w:sz w:val="24"/>
          <w:lang w:eastAsia="ru-RU"/>
        </w:rPr>
        <w:t>собственн</w:t>
      </w:r>
      <w:r>
        <w:rPr>
          <w:rFonts w:ascii="Times New Roman" w:hAnsi="Times New Roman" w:cs="Times New Roman"/>
          <w:sz w:val="24"/>
          <w:lang w:eastAsia="ru-RU"/>
        </w:rPr>
        <w:t xml:space="preserve">ые лазерные принтеры. В 2000 г. </w:t>
      </w:r>
      <w:r w:rsidRPr="00A12F0C">
        <w:rPr>
          <w:rFonts w:ascii="Times New Roman" w:hAnsi="Times New Roman" w:cs="Times New Roman"/>
          <w:sz w:val="24"/>
          <w:lang w:eastAsia="ru-RU"/>
        </w:rPr>
        <w:t>Legend G</w:t>
      </w:r>
      <w:r>
        <w:rPr>
          <w:rFonts w:ascii="Times New Roman" w:hAnsi="Times New Roman" w:cs="Times New Roman"/>
          <w:sz w:val="24"/>
          <w:lang w:eastAsia="ru-RU"/>
        </w:rPr>
        <w:t xml:space="preserve">roup вошла в список 10 крупней- </w:t>
      </w:r>
      <w:r w:rsidRPr="00A12F0C">
        <w:rPr>
          <w:rFonts w:ascii="Times New Roman" w:hAnsi="Times New Roman" w:cs="Times New Roman"/>
          <w:sz w:val="24"/>
          <w:lang w:eastAsia="ru-RU"/>
        </w:rPr>
        <w:t>ших производ</w:t>
      </w:r>
      <w:r>
        <w:rPr>
          <w:rFonts w:ascii="Times New Roman" w:hAnsi="Times New Roman" w:cs="Times New Roman"/>
          <w:sz w:val="24"/>
          <w:lang w:eastAsia="ru-RU"/>
        </w:rPr>
        <w:t xml:space="preserve">ителей ПК в мире (см.: [Lenovo. </w:t>
      </w:r>
      <w:r w:rsidRPr="00A12F0C">
        <w:rPr>
          <w:rFonts w:ascii="Times New Roman" w:hAnsi="Times New Roman" w:cs="Times New Roman"/>
          <w:sz w:val="24"/>
          <w:lang w:val="en-US" w:eastAsia="ru-RU"/>
        </w:rPr>
        <w:t>Company</w:t>
      </w:r>
      <w:r w:rsidRPr="00A12F0C">
        <w:rPr>
          <w:rFonts w:ascii="Times New Roman" w:hAnsi="Times New Roman" w:cs="Times New Roman"/>
          <w:sz w:val="24"/>
          <w:lang w:eastAsia="ru-RU"/>
        </w:rPr>
        <w:t xml:space="preserve"> </w:t>
      </w:r>
      <w:r w:rsidRPr="00A12F0C">
        <w:rPr>
          <w:rFonts w:ascii="Times New Roman" w:hAnsi="Times New Roman" w:cs="Times New Roman"/>
          <w:sz w:val="24"/>
          <w:lang w:val="en-US" w:eastAsia="ru-RU"/>
        </w:rPr>
        <w:t>History</w:t>
      </w:r>
      <w:r w:rsidRPr="00A12F0C">
        <w:rPr>
          <w:rFonts w:ascii="Times New Roman" w:hAnsi="Times New Roman" w:cs="Times New Roman"/>
          <w:sz w:val="24"/>
          <w:lang w:eastAsia="ru-RU"/>
        </w:rPr>
        <w:t>]).</w:t>
      </w:r>
      <w:r>
        <w:rPr>
          <w:rFonts w:ascii="Times New Roman" w:hAnsi="Times New Roman" w:cs="Times New Roman"/>
          <w:sz w:val="24"/>
          <w:lang w:eastAsia="ru-RU"/>
        </w:rPr>
        <w:t xml:space="preserve"> </w:t>
      </w:r>
      <w:r w:rsidRPr="00A12F0C">
        <w:rPr>
          <w:rFonts w:ascii="Times New Roman" w:hAnsi="Times New Roman" w:cs="Times New Roman"/>
          <w:sz w:val="24"/>
          <w:lang w:eastAsia="ru-RU"/>
        </w:rPr>
        <w:t xml:space="preserve">Отношения </w:t>
      </w:r>
      <w:r w:rsidRPr="00A12F0C">
        <w:rPr>
          <w:rFonts w:ascii="Times New Roman" w:hAnsi="Times New Roman" w:cs="Times New Roman"/>
          <w:sz w:val="24"/>
          <w:lang w:val="en-US" w:eastAsia="ru-RU"/>
        </w:rPr>
        <w:t>IBM</w:t>
      </w:r>
      <w:r w:rsidRPr="00A12F0C">
        <w:rPr>
          <w:rFonts w:ascii="Times New Roman" w:hAnsi="Times New Roman" w:cs="Times New Roman"/>
          <w:sz w:val="24"/>
          <w:lang w:eastAsia="ru-RU"/>
        </w:rPr>
        <w:t xml:space="preserve"> и </w:t>
      </w:r>
      <w:r w:rsidRPr="00A12F0C">
        <w:rPr>
          <w:rFonts w:ascii="Times New Roman" w:hAnsi="Times New Roman" w:cs="Times New Roman"/>
          <w:sz w:val="24"/>
          <w:lang w:val="en-US" w:eastAsia="ru-RU"/>
        </w:rPr>
        <w:t>Legend</w:t>
      </w:r>
      <w:r w:rsidRPr="00A12F0C">
        <w:rPr>
          <w:rFonts w:ascii="Times New Roman" w:hAnsi="Times New Roman" w:cs="Times New Roman"/>
          <w:sz w:val="24"/>
          <w:lang w:eastAsia="ru-RU"/>
        </w:rPr>
        <w:t xml:space="preserve"> </w:t>
      </w:r>
      <w:r w:rsidRPr="00A12F0C">
        <w:rPr>
          <w:rFonts w:ascii="Times New Roman" w:hAnsi="Times New Roman" w:cs="Times New Roman"/>
          <w:sz w:val="24"/>
          <w:lang w:val="en-US" w:eastAsia="ru-RU"/>
        </w:rPr>
        <w:t>Group</w:t>
      </w:r>
      <w:r w:rsidRPr="00A12F0C">
        <w:rPr>
          <w:rFonts w:ascii="Times New Roman" w:hAnsi="Times New Roman" w:cs="Times New Roman"/>
          <w:sz w:val="24"/>
          <w:lang w:eastAsia="ru-RU"/>
        </w:rPr>
        <w:t xml:space="preserve"> имели</w:t>
      </w:r>
      <w:r>
        <w:rPr>
          <w:rFonts w:ascii="Times New Roman" w:hAnsi="Times New Roman" w:cs="Times New Roman"/>
          <w:sz w:val="24"/>
          <w:lang w:eastAsia="ru-RU"/>
        </w:rPr>
        <w:t xml:space="preserve"> </w:t>
      </w:r>
      <w:r w:rsidRPr="00A12F0C">
        <w:rPr>
          <w:rFonts w:ascii="Times New Roman" w:hAnsi="Times New Roman" w:cs="Times New Roman"/>
          <w:sz w:val="24"/>
          <w:lang w:eastAsia="ru-RU"/>
        </w:rPr>
        <w:t>долгую исто</w:t>
      </w:r>
      <w:r>
        <w:rPr>
          <w:rFonts w:ascii="Times New Roman" w:hAnsi="Times New Roman" w:cs="Times New Roman"/>
          <w:sz w:val="24"/>
          <w:lang w:eastAsia="ru-RU"/>
        </w:rPr>
        <w:t>рию развития. В 1980-х гг. ком</w:t>
      </w:r>
      <w:r w:rsidRPr="00A12F0C">
        <w:rPr>
          <w:rFonts w:ascii="Times New Roman" w:hAnsi="Times New Roman" w:cs="Times New Roman"/>
          <w:sz w:val="24"/>
          <w:lang w:eastAsia="ru-RU"/>
        </w:rPr>
        <w:t>пания IB</w:t>
      </w:r>
      <w:r>
        <w:rPr>
          <w:rFonts w:ascii="Times New Roman" w:hAnsi="Times New Roman" w:cs="Times New Roman"/>
          <w:sz w:val="24"/>
          <w:lang w:eastAsia="ru-RU"/>
        </w:rPr>
        <w:t xml:space="preserve">M расширила свой бизнес за счет </w:t>
      </w:r>
      <w:r w:rsidRPr="00A12F0C">
        <w:rPr>
          <w:rFonts w:ascii="Times New Roman" w:hAnsi="Times New Roman" w:cs="Times New Roman"/>
          <w:sz w:val="24"/>
          <w:lang w:eastAsia="ru-RU"/>
        </w:rPr>
        <w:t>НИОКР и</w:t>
      </w:r>
      <w:r>
        <w:rPr>
          <w:rFonts w:ascii="Times New Roman" w:hAnsi="Times New Roman" w:cs="Times New Roman"/>
          <w:sz w:val="24"/>
          <w:lang w:eastAsia="ru-RU"/>
        </w:rPr>
        <w:t xml:space="preserve"> производства персональных ком</w:t>
      </w:r>
      <w:r w:rsidRPr="00A12F0C">
        <w:rPr>
          <w:rFonts w:ascii="Times New Roman" w:hAnsi="Times New Roman" w:cs="Times New Roman"/>
          <w:sz w:val="24"/>
          <w:lang w:eastAsia="ru-RU"/>
        </w:rPr>
        <w:t>пьютеров, программного обеспечения д</w:t>
      </w:r>
      <w:r>
        <w:rPr>
          <w:rFonts w:ascii="Times New Roman" w:hAnsi="Times New Roman" w:cs="Times New Roman"/>
          <w:sz w:val="24"/>
          <w:lang w:eastAsia="ru-RU"/>
        </w:rPr>
        <w:t xml:space="preserve">ля </w:t>
      </w:r>
      <w:r w:rsidRPr="00A12F0C">
        <w:rPr>
          <w:rFonts w:ascii="Times New Roman" w:hAnsi="Times New Roman" w:cs="Times New Roman"/>
          <w:sz w:val="24"/>
          <w:lang w:eastAsia="ru-RU"/>
        </w:rPr>
        <w:t>ПК, серв</w:t>
      </w:r>
      <w:r>
        <w:rPr>
          <w:rFonts w:ascii="Times New Roman" w:hAnsi="Times New Roman" w:cs="Times New Roman"/>
          <w:sz w:val="24"/>
          <w:lang w:eastAsia="ru-RU"/>
        </w:rPr>
        <w:t xml:space="preserve">еров и системных блоков. Первым </w:t>
      </w:r>
      <w:r w:rsidRPr="00A12F0C">
        <w:rPr>
          <w:rFonts w:ascii="Times New Roman" w:hAnsi="Times New Roman" w:cs="Times New Roman"/>
          <w:sz w:val="24"/>
          <w:lang w:eastAsia="ru-RU"/>
        </w:rPr>
        <w:t>шаг</w:t>
      </w:r>
      <w:r>
        <w:rPr>
          <w:rFonts w:ascii="Times New Roman" w:hAnsi="Times New Roman" w:cs="Times New Roman"/>
          <w:sz w:val="24"/>
          <w:lang w:eastAsia="ru-RU"/>
        </w:rPr>
        <w:t xml:space="preserve">ом для успешных отношений IBM и </w:t>
      </w:r>
      <w:r w:rsidRPr="00A12F0C">
        <w:rPr>
          <w:rFonts w:ascii="Times New Roman" w:hAnsi="Times New Roman" w:cs="Times New Roman"/>
          <w:sz w:val="24"/>
          <w:lang w:eastAsia="ru-RU"/>
        </w:rPr>
        <w:t>Legend Gro</w:t>
      </w:r>
      <w:r>
        <w:rPr>
          <w:rFonts w:ascii="Times New Roman" w:hAnsi="Times New Roman" w:cs="Times New Roman"/>
          <w:sz w:val="24"/>
          <w:lang w:eastAsia="ru-RU"/>
        </w:rPr>
        <w:t xml:space="preserve">up стала поставка печатных плат </w:t>
      </w:r>
      <w:r w:rsidRPr="00A12F0C">
        <w:rPr>
          <w:rFonts w:ascii="Times New Roman" w:hAnsi="Times New Roman" w:cs="Times New Roman"/>
          <w:sz w:val="24"/>
          <w:lang w:eastAsia="ru-RU"/>
        </w:rPr>
        <w:t>для I</w:t>
      </w:r>
      <w:r>
        <w:rPr>
          <w:rFonts w:ascii="Times New Roman" w:hAnsi="Times New Roman" w:cs="Times New Roman"/>
          <w:sz w:val="24"/>
          <w:lang w:eastAsia="ru-RU"/>
        </w:rPr>
        <w:t xml:space="preserve">BM, позволившая адаптировать ПК </w:t>
      </w:r>
      <w:r w:rsidRPr="00A12F0C">
        <w:rPr>
          <w:rFonts w:ascii="Times New Roman" w:hAnsi="Times New Roman" w:cs="Times New Roman"/>
          <w:sz w:val="24"/>
          <w:lang w:eastAsia="ru-RU"/>
        </w:rPr>
        <w:t xml:space="preserve">IBM для </w:t>
      </w:r>
      <w:r>
        <w:rPr>
          <w:rFonts w:ascii="Times New Roman" w:hAnsi="Times New Roman" w:cs="Times New Roman"/>
          <w:sz w:val="24"/>
          <w:lang w:eastAsia="ru-RU"/>
        </w:rPr>
        <w:t xml:space="preserve">китайского потребителя [The man </w:t>
      </w:r>
      <w:r w:rsidRPr="00A12F0C">
        <w:rPr>
          <w:rFonts w:ascii="Times New Roman" w:hAnsi="Times New Roman" w:cs="Times New Roman"/>
          <w:sz w:val="24"/>
          <w:lang w:eastAsia="ru-RU"/>
        </w:rPr>
        <w:t>who..., 20</w:t>
      </w:r>
      <w:r>
        <w:rPr>
          <w:rFonts w:ascii="Times New Roman" w:hAnsi="Times New Roman" w:cs="Times New Roman"/>
          <w:sz w:val="24"/>
          <w:lang w:eastAsia="ru-RU"/>
        </w:rPr>
        <w:t>04]. В 1992 г. IBM вышла на ры</w:t>
      </w:r>
      <w:r w:rsidRPr="00A12F0C">
        <w:rPr>
          <w:rFonts w:ascii="Times New Roman" w:hAnsi="Times New Roman" w:cs="Times New Roman"/>
          <w:sz w:val="24"/>
          <w:lang w:eastAsia="ru-RU"/>
        </w:rPr>
        <w:t>нок Китая, создав</w:t>
      </w:r>
      <w:r>
        <w:rPr>
          <w:rFonts w:ascii="Times New Roman" w:hAnsi="Times New Roman" w:cs="Times New Roman"/>
          <w:sz w:val="24"/>
          <w:lang w:eastAsia="ru-RU"/>
        </w:rPr>
        <w:t xml:space="preserve"> собственное производ</w:t>
      </w:r>
      <w:r w:rsidRPr="00A12F0C">
        <w:rPr>
          <w:rFonts w:ascii="Times New Roman" w:hAnsi="Times New Roman" w:cs="Times New Roman"/>
          <w:sz w:val="24"/>
          <w:lang w:eastAsia="ru-RU"/>
        </w:rPr>
        <w:t>ственное под</w:t>
      </w:r>
      <w:r>
        <w:rPr>
          <w:rFonts w:ascii="Times New Roman" w:hAnsi="Times New Roman" w:cs="Times New Roman"/>
          <w:sz w:val="24"/>
          <w:lang w:eastAsia="ru-RU"/>
        </w:rPr>
        <w:t xml:space="preserve">разделение IBM China. В 1994 г. </w:t>
      </w:r>
      <w:r w:rsidRPr="00A12F0C">
        <w:rPr>
          <w:rFonts w:ascii="Times New Roman" w:hAnsi="Times New Roman" w:cs="Times New Roman"/>
          <w:sz w:val="24"/>
          <w:lang w:eastAsia="ru-RU"/>
        </w:rPr>
        <w:t>IBM об</w:t>
      </w:r>
      <w:r>
        <w:rPr>
          <w:rFonts w:ascii="Times New Roman" w:hAnsi="Times New Roman" w:cs="Times New Roman"/>
          <w:sz w:val="24"/>
          <w:lang w:eastAsia="ru-RU"/>
        </w:rPr>
        <w:t xml:space="preserve">ъединила данное подразделение в </w:t>
      </w:r>
      <w:r w:rsidRPr="00A12F0C">
        <w:rPr>
          <w:rFonts w:ascii="Times New Roman" w:hAnsi="Times New Roman" w:cs="Times New Roman"/>
          <w:sz w:val="24"/>
          <w:lang w:eastAsia="ru-RU"/>
        </w:rPr>
        <w:t>совместн</w:t>
      </w:r>
      <w:r>
        <w:rPr>
          <w:rFonts w:ascii="Times New Roman" w:hAnsi="Times New Roman" w:cs="Times New Roman"/>
          <w:sz w:val="24"/>
          <w:lang w:eastAsia="ru-RU"/>
        </w:rPr>
        <w:t xml:space="preserve">ое производственное предприятие </w:t>
      </w:r>
      <w:r w:rsidRPr="00A12F0C">
        <w:rPr>
          <w:rFonts w:ascii="Times New Roman" w:hAnsi="Times New Roman" w:cs="Times New Roman"/>
          <w:sz w:val="24"/>
          <w:lang w:eastAsia="ru-RU"/>
        </w:rPr>
        <w:t>с китай</w:t>
      </w:r>
      <w:r>
        <w:rPr>
          <w:rFonts w:ascii="Times New Roman" w:hAnsi="Times New Roman" w:cs="Times New Roman"/>
          <w:sz w:val="24"/>
          <w:lang w:eastAsia="ru-RU"/>
        </w:rPr>
        <w:t xml:space="preserve">ской компанией Great Wall Group </w:t>
      </w:r>
      <w:r w:rsidRPr="00A12F0C">
        <w:rPr>
          <w:rFonts w:ascii="Times New Roman" w:hAnsi="Times New Roman" w:cs="Times New Roman"/>
          <w:sz w:val="24"/>
          <w:lang w:eastAsia="ru-RU"/>
        </w:rPr>
        <w:t>(см.: [His</w:t>
      </w:r>
      <w:r>
        <w:rPr>
          <w:rFonts w:ascii="Times New Roman" w:hAnsi="Times New Roman" w:cs="Times New Roman"/>
          <w:sz w:val="24"/>
          <w:lang w:eastAsia="ru-RU"/>
        </w:rPr>
        <w:t xml:space="preserve">tory of IBM...]). Однако данное </w:t>
      </w:r>
      <w:r w:rsidRPr="00A12F0C">
        <w:rPr>
          <w:rFonts w:ascii="Times New Roman" w:hAnsi="Times New Roman" w:cs="Times New Roman"/>
          <w:sz w:val="24"/>
          <w:lang w:eastAsia="ru-RU"/>
        </w:rPr>
        <w:t>совместное предприятие не имел</w:t>
      </w:r>
      <w:r>
        <w:rPr>
          <w:rFonts w:ascii="Times New Roman" w:hAnsi="Times New Roman" w:cs="Times New Roman"/>
          <w:sz w:val="24"/>
          <w:lang w:eastAsia="ru-RU"/>
        </w:rPr>
        <w:t>о коммер</w:t>
      </w:r>
      <w:r w:rsidRPr="00A12F0C">
        <w:rPr>
          <w:rFonts w:ascii="Times New Roman" w:hAnsi="Times New Roman" w:cs="Times New Roman"/>
          <w:sz w:val="24"/>
          <w:lang w:eastAsia="ru-RU"/>
        </w:rPr>
        <w:t>ческо</w:t>
      </w:r>
      <w:r>
        <w:rPr>
          <w:rFonts w:ascii="Times New Roman" w:hAnsi="Times New Roman" w:cs="Times New Roman"/>
          <w:sz w:val="24"/>
          <w:lang w:eastAsia="ru-RU"/>
        </w:rPr>
        <w:t xml:space="preserve">го успеха. Взаимодействие между </w:t>
      </w:r>
      <w:r w:rsidRPr="00A12F0C">
        <w:rPr>
          <w:rFonts w:ascii="Times New Roman" w:hAnsi="Times New Roman" w:cs="Times New Roman"/>
          <w:sz w:val="24"/>
          <w:lang w:eastAsia="ru-RU"/>
        </w:rPr>
        <w:t>IBM и Le</w:t>
      </w:r>
      <w:r>
        <w:rPr>
          <w:rFonts w:ascii="Times New Roman" w:hAnsi="Times New Roman" w:cs="Times New Roman"/>
          <w:sz w:val="24"/>
          <w:lang w:eastAsia="ru-RU"/>
        </w:rPr>
        <w:t xml:space="preserve">gend Group успешно развивалось: </w:t>
      </w:r>
      <w:r w:rsidRPr="00A12F0C">
        <w:rPr>
          <w:rFonts w:ascii="Times New Roman" w:hAnsi="Times New Roman" w:cs="Times New Roman"/>
          <w:sz w:val="24"/>
          <w:lang w:eastAsia="ru-RU"/>
        </w:rPr>
        <w:t>в 2001</w:t>
      </w:r>
      <w:r>
        <w:rPr>
          <w:rFonts w:ascii="Times New Roman" w:hAnsi="Times New Roman" w:cs="Times New Roman"/>
          <w:sz w:val="24"/>
          <w:lang w:eastAsia="ru-RU"/>
        </w:rPr>
        <w:t xml:space="preserve"> г. компании заключили соглаше</w:t>
      </w:r>
      <w:r w:rsidRPr="00A12F0C">
        <w:rPr>
          <w:rFonts w:ascii="Times New Roman" w:hAnsi="Times New Roman" w:cs="Times New Roman"/>
          <w:sz w:val="24"/>
          <w:lang w:eastAsia="ru-RU"/>
        </w:rPr>
        <w:t>ние, по</w:t>
      </w:r>
      <w:r>
        <w:rPr>
          <w:rFonts w:ascii="Times New Roman" w:hAnsi="Times New Roman" w:cs="Times New Roman"/>
          <w:sz w:val="24"/>
          <w:lang w:eastAsia="ru-RU"/>
        </w:rPr>
        <w:t xml:space="preserve"> которому Legend получала права </w:t>
      </w:r>
      <w:r w:rsidRPr="00A12F0C">
        <w:rPr>
          <w:rFonts w:ascii="Times New Roman" w:hAnsi="Times New Roman" w:cs="Times New Roman"/>
          <w:sz w:val="24"/>
          <w:lang w:eastAsia="ru-RU"/>
        </w:rPr>
        <w:t>на испол</w:t>
      </w:r>
      <w:r>
        <w:rPr>
          <w:rFonts w:ascii="Times New Roman" w:hAnsi="Times New Roman" w:cs="Times New Roman"/>
          <w:sz w:val="24"/>
          <w:lang w:eastAsia="ru-RU"/>
        </w:rPr>
        <w:t>ьзование программного обеспече</w:t>
      </w:r>
      <w:r w:rsidRPr="00A12F0C">
        <w:rPr>
          <w:rFonts w:ascii="Times New Roman" w:hAnsi="Times New Roman" w:cs="Times New Roman"/>
          <w:sz w:val="24"/>
          <w:lang w:eastAsia="ru-RU"/>
        </w:rPr>
        <w:t xml:space="preserve">ния по </w:t>
      </w:r>
      <w:r>
        <w:rPr>
          <w:rFonts w:ascii="Times New Roman" w:hAnsi="Times New Roman" w:cs="Times New Roman"/>
          <w:sz w:val="24"/>
          <w:lang w:eastAsia="ru-RU"/>
        </w:rPr>
        <w:t xml:space="preserve">распознаванию речи для ПК (см.: </w:t>
      </w:r>
      <w:r w:rsidRPr="00A12F0C">
        <w:rPr>
          <w:rFonts w:ascii="Times New Roman" w:hAnsi="Times New Roman" w:cs="Times New Roman"/>
          <w:sz w:val="24"/>
          <w:lang w:eastAsia="ru-RU"/>
        </w:rPr>
        <w:t>[IBM Extends..., 2001]).</w:t>
      </w:r>
    </w:p>
    <w:p w:rsidR="008E105A" w:rsidRPr="008E105A" w:rsidRDefault="00A12F0C" w:rsidP="008E105A">
      <w:pPr>
        <w:spacing w:after="0" w:line="360" w:lineRule="auto"/>
        <w:ind w:firstLine="709"/>
        <w:jc w:val="both"/>
        <w:rPr>
          <w:rFonts w:ascii="Times New Roman" w:hAnsi="Times New Roman" w:cs="Times New Roman"/>
          <w:sz w:val="24"/>
          <w:lang w:eastAsia="ru-RU"/>
        </w:rPr>
      </w:pPr>
      <w:r w:rsidRPr="00A12F0C">
        <w:rPr>
          <w:rFonts w:ascii="Times New Roman" w:hAnsi="Times New Roman" w:cs="Times New Roman"/>
          <w:sz w:val="24"/>
          <w:lang w:eastAsia="ru-RU"/>
        </w:rPr>
        <w:t>В то ж</w:t>
      </w:r>
      <w:r>
        <w:rPr>
          <w:rFonts w:ascii="Times New Roman" w:hAnsi="Times New Roman" w:cs="Times New Roman"/>
          <w:sz w:val="24"/>
          <w:lang w:eastAsia="ru-RU"/>
        </w:rPr>
        <w:t xml:space="preserve">е время, с середины 1990-х гг., </w:t>
      </w:r>
      <w:r w:rsidRPr="00A12F0C">
        <w:rPr>
          <w:rFonts w:ascii="Times New Roman" w:hAnsi="Times New Roman" w:cs="Times New Roman"/>
          <w:sz w:val="24"/>
          <w:lang w:eastAsia="ru-RU"/>
        </w:rPr>
        <w:t>под руков</w:t>
      </w:r>
      <w:r>
        <w:rPr>
          <w:rFonts w:ascii="Times New Roman" w:hAnsi="Times New Roman" w:cs="Times New Roman"/>
          <w:sz w:val="24"/>
          <w:lang w:eastAsia="ru-RU"/>
        </w:rPr>
        <w:t xml:space="preserve">одством Луиса Герстенера (Louis </w:t>
      </w:r>
      <w:r w:rsidRPr="00A12F0C">
        <w:rPr>
          <w:rFonts w:ascii="Times New Roman" w:hAnsi="Times New Roman" w:cs="Times New Roman"/>
          <w:sz w:val="24"/>
          <w:lang w:eastAsia="ru-RU"/>
        </w:rPr>
        <w:t>Gerstne</w:t>
      </w:r>
      <w:r>
        <w:rPr>
          <w:rFonts w:ascii="Times New Roman" w:hAnsi="Times New Roman" w:cs="Times New Roman"/>
          <w:sz w:val="24"/>
          <w:lang w:eastAsia="ru-RU"/>
        </w:rPr>
        <w:t xml:space="preserve">r), а затем Сэма Палмисано (Sam </w:t>
      </w:r>
      <w:r w:rsidRPr="00A12F0C">
        <w:rPr>
          <w:rFonts w:ascii="Times New Roman" w:hAnsi="Times New Roman" w:cs="Times New Roman"/>
          <w:sz w:val="24"/>
          <w:lang w:eastAsia="ru-RU"/>
        </w:rPr>
        <w:t>Palmisano</w:t>
      </w:r>
      <w:r>
        <w:rPr>
          <w:rFonts w:ascii="Times New Roman" w:hAnsi="Times New Roman" w:cs="Times New Roman"/>
          <w:sz w:val="24"/>
          <w:lang w:eastAsia="ru-RU"/>
        </w:rPr>
        <w:t>) IBM пересмотрела свою страте</w:t>
      </w:r>
      <w:r w:rsidRPr="00A12F0C">
        <w:rPr>
          <w:rFonts w:ascii="Times New Roman" w:hAnsi="Times New Roman" w:cs="Times New Roman"/>
          <w:sz w:val="24"/>
          <w:lang w:eastAsia="ru-RU"/>
        </w:rPr>
        <w:t>гию и</w:t>
      </w:r>
      <w:r>
        <w:rPr>
          <w:rFonts w:ascii="Times New Roman" w:hAnsi="Times New Roman" w:cs="Times New Roman"/>
          <w:sz w:val="24"/>
          <w:lang w:eastAsia="ru-RU"/>
        </w:rPr>
        <w:t xml:space="preserve"> решила сфокусироваться на двух </w:t>
      </w:r>
      <w:r w:rsidRPr="00A12F0C">
        <w:rPr>
          <w:rFonts w:ascii="Times New Roman" w:hAnsi="Times New Roman" w:cs="Times New Roman"/>
          <w:sz w:val="24"/>
          <w:lang w:eastAsia="ru-RU"/>
        </w:rPr>
        <w:t>направлени</w:t>
      </w:r>
      <w:r>
        <w:rPr>
          <w:rFonts w:ascii="Times New Roman" w:hAnsi="Times New Roman" w:cs="Times New Roman"/>
          <w:sz w:val="24"/>
          <w:lang w:eastAsia="ru-RU"/>
        </w:rPr>
        <w:t xml:space="preserve">ях (см.: [IBM Annual Report..., </w:t>
      </w:r>
      <w:r w:rsidRPr="00A12F0C">
        <w:rPr>
          <w:rFonts w:ascii="Times New Roman" w:hAnsi="Times New Roman" w:cs="Times New Roman"/>
          <w:sz w:val="24"/>
          <w:lang w:eastAsia="ru-RU"/>
        </w:rPr>
        <w:t>1996, p. 3</w:t>
      </w:r>
      <w:r>
        <w:rPr>
          <w:rFonts w:ascii="Times New Roman" w:hAnsi="Times New Roman" w:cs="Times New Roman"/>
          <w:sz w:val="24"/>
          <w:lang w:eastAsia="ru-RU"/>
        </w:rPr>
        <w:t xml:space="preserve">2]): на разработке программного </w:t>
      </w:r>
      <w:r w:rsidRPr="00A12F0C">
        <w:rPr>
          <w:rFonts w:ascii="Times New Roman" w:hAnsi="Times New Roman" w:cs="Times New Roman"/>
          <w:sz w:val="24"/>
          <w:lang w:eastAsia="ru-RU"/>
        </w:rPr>
        <w:t>обеспечения и создании интегрированных</w:t>
      </w:r>
      <w:r>
        <w:rPr>
          <w:rFonts w:ascii="Times New Roman" w:hAnsi="Times New Roman" w:cs="Times New Roman"/>
          <w:sz w:val="24"/>
          <w:lang w:eastAsia="ru-RU"/>
        </w:rPr>
        <w:t xml:space="preserve"> </w:t>
      </w:r>
      <w:r w:rsidR="008E105A" w:rsidRPr="008E105A">
        <w:rPr>
          <w:rFonts w:ascii="Times New Roman" w:hAnsi="Times New Roman" w:cs="Times New Roman"/>
          <w:sz w:val="24"/>
          <w:lang w:eastAsia="ru-RU"/>
        </w:rPr>
        <w:t>инфо</w:t>
      </w:r>
      <w:r w:rsidR="008E105A">
        <w:rPr>
          <w:rFonts w:ascii="Times New Roman" w:hAnsi="Times New Roman" w:cs="Times New Roman"/>
          <w:sz w:val="24"/>
          <w:lang w:eastAsia="ru-RU"/>
        </w:rPr>
        <w:t xml:space="preserve">рмационных сервисных систем для </w:t>
      </w:r>
      <w:r w:rsidR="008E105A" w:rsidRPr="008E105A">
        <w:rPr>
          <w:rFonts w:ascii="Times New Roman" w:hAnsi="Times New Roman" w:cs="Times New Roman"/>
          <w:sz w:val="24"/>
          <w:lang w:eastAsia="ru-RU"/>
        </w:rPr>
        <w:t>корп</w:t>
      </w:r>
      <w:r w:rsidR="008E105A">
        <w:rPr>
          <w:rFonts w:ascii="Times New Roman" w:hAnsi="Times New Roman" w:cs="Times New Roman"/>
          <w:sz w:val="24"/>
          <w:lang w:eastAsia="ru-RU"/>
        </w:rPr>
        <w:t xml:space="preserve">оративных клиентов, позволяющих </w:t>
      </w:r>
      <w:r w:rsidR="008E105A" w:rsidRPr="008E105A">
        <w:rPr>
          <w:rFonts w:ascii="Times New Roman" w:hAnsi="Times New Roman" w:cs="Times New Roman"/>
          <w:sz w:val="24"/>
          <w:lang w:eastAsia="ru-RU"/>
        </w:rPr>
        <w:t>осуществлять</w:t>
      </w:r>
      <w:r w:rsidR="008E105A">
        <w:rPr>
          <w:rFonts w:ascii="Times New Roman" w:hAnsi="Times New Roman" w:cs="Times New Roman"/>
          <w:sz w:val="24"/>
          <w:lang w:eastAsia="ru-RU"/>
        </w:rPr>
        <w:t xml:space="preserve"> глобальное управление все</w:t>
      </w:r>
      <w:r w:rsidR="008E105A" w:rsidRPr="008E105A">
        <w:rPr>
          <w:rFonts w:ascii="Times New Roman" w:hAnsi="Times New Roman" w:cs="Times New Roman"/>
          <w:sz w:val="24"/>
          <w:lang w:eastAsia="ru-RU"/>
        </w:rPr>
        <w:t>ми опер</w:t>
      </w:r>
      <w:r w:rsidR="008E105A">
        <w:rPr>
          <w:rFonts w:ascii="Times New Roman" w:hAnsi="Times New Roman" w:cs="Times New Roman"/>
          <w:sz w:val="24"/>
          <w:lang w:eastAsia="ru-RU"/>
        </w:rPr>
        <w:t xml:space="preserve">ациями компаний, обеспечение их </w:t>
      </w:r>
      <w:r w:rsidR="008E105A" w:rsidRPr="008E105A">
        <w:rPr>
          <w:rFonts w:ascii="Times New Roman" w:hAnsi="Times New Roman" w:cs="Times New Roman"/>
          <w:sz w:val="24"/>
          <w:lang w:eastAsia="ru-RU"/>
        </w:rPr>
        <w:t>инновационн</w:t>
      </w:r>
      <w:r w:rsidR="008E105A">
        <w:rPr>
          <w:rFonts w:ascii="Times New Roman" w:hAnsi="Times New Roman" w:cs="Times New Roman"/>
          <w:sz w:val="24"/>
          <w:lang w:eastAsia="ru-RU"/>
        </w:rPr>
        <w:t xml:space="preserve">ого развития и роста. С 1995 г. </w:t>
      </w:r>
      <w:r w:rsidR="008E105A" w:rsidRPr="008E105A">
        <w:rPr>
          <w:rFonts w:ascii="Times New Roman" w:hAnsi="Times New Roman" w:cs="Times New Roman"/>
          <w:sz w:val="24"/>
          <w:lang w:eastAsia="ru-RU"/>
        </w:rPr>
        <w:t>IBM п</w:t>
      </w:r>
      <w:r w:rsidR="008E105A">
        <w:rPr>
          <w:rFonts w:ascii="Times New Roman" w:hAnsi="Times New Roman" w:cs="Times New Roman"/>
          <w:sz w:val="24"/>
          <w:lang w:eastAsia="ru-RU"/>
        </w:rPr>
        <w:t xml:space="preserve">роводила трансформацию бизнеса, </w:t>
      </w:r>
      <w:r w:rsidR="008E105A" w:rsidRPr="008E105A">
        <w:rPr>
          <w:rFonts w:ascii="Times New Roman" w:hAnsi="Times New Roman" w:cs="Times New Roman"/>
          <w:sz w:val="24"/>
          <w:lang w:eastAsia="ru-RU"/>
        </w:rPr>
        <w:t>еже</w:t>
      </w:r>
      <w:r w:rsidR="008E105A">
        <w:rPr>
          <w:rFonts w:ascii="Times New Roman" w:hAnsi="Times New Roman" w:cs="Times New Roman"/>
          <w:sz w:val="24"/>
          <w:lang w:eastAsia="ru-RU"/>
        </w:rPr>
        <w:t>годно повышая долю программного обеспечения и информационных сервис</w:t>
      </w:r>
      <w:r w:rsidR="008E105A" w:rsidRPr="008E105A">
        <w:rPr>
          <w:rFonts w:ascii="Times New Roman" w:hAnsi="Times New Roman" w:cs="Times New Roman"/>
          <w:sz w:val="24"/>
          <w:lang w:eastAsia="ru-RU"/>
        </w:rPr>
        <w:t>ных си</w:t>
      </w:r>
      <w:r w:rsidR="008E105A">
        <w:rPr>
          <w:rFonts w:ascii="Times New Roman" w:hAnsi="Times New Roman" w:cs="Times New Roman"/>
          <w:sz w:val="24"/>
          <w:lang w:eastAsia="ru-RU"/>
        </w:rPr>
        <w:t xml:space="preserve">стем для корпоративных клиентов </w:t>
      </w:r>
      <w:r w:rsidR="008E105A" w:rsidRPr="008E105A">
        <w:rPr>
          <w:rFonts w:ascii="Times New Roman" w:hAnsi="Times New Roman" w:cs="Times New Roman"/>
          <w:sz w:val="24"/>
          <w:lang w:eastAsia="ru-RU"/>
        </w:rPr>
        <w:t>(подр. см.: [IBM Strategy..., 2001]).</w:t>
      </w:r>
    </w:p>
    <w:p w:rsidR="008E105A" w:rsidRPr="008E105A" w:rsidRDefault="008E105A" w:rsidP="008E105A">
      <w:pPr>
        <w:spacing w:after="0" w:line="360" w:lineRule="auto"/>
        <w:ind w:firstLine="709"/>
        <w:jc w:val="both"/>
        <w:rPr>
          <w:rFonts w:ascii="Times New Roman" w:hAnsi="Times New Roman" w:cs="Times New Roman"/>
          <w:sz w:val="24"/>
          <w:lang w:eastAsia="ru-RU"/>
        </w:rPr>
      </w:pPr>
      <w:r w:rsidRPr="008E105A">
        <w:rPr>
          <w:rFonts w:ascii="Times New Roman" w:hAnsi="Times New Roman" w:cs="Times New Roman"/>
          <w:sz w:val="24"/>
          <w:lang w:eastAsia="ru-RU"/>
        </w:rPr>
        <w:lastRenderedPageBreak/>
        <w:t>В феврале 2002 г. компания прекратила</w:t>
      </w:r>
      <w:r>
        <w:rPr>
          <w:rFonts w:ascii="Times New Roman" w:hAnsi="Times New Roman" w:cs="Times New Roman"/>
          <w:sz w:val="24"/>
          <w:lang w:eastAsia="ru-RU"/>
        </w:rPr>
        <w:t xml:space="preserve"> </w:t>
      </w:r>
      <w:r w:rsidRPr="008E105A">
        <w:rPr>
          <w:rFonts w:ascii="Times New Roman" w:hAnsi="Times New Roman" w:cs="Times New Roman"/>
          <w:sz w:val="24"/>
          <w:lang w:eastAsia="ru-RU"/>
        </w:rPr>
        <w:t>произв</w:t>
      </w:r>
      <w:r>
        <w:rPr>
          <w:rFonts w:ascii="Times New Roman" w:hAnsi="Times New Roman" w:cs="Times New Roman"/>
          <w:sz w:val="24"/>
          <w:lang w:eastAsia="ru-RU"/>
        </w:rPr>
        <w:t>одство ПК в Европе и США, полно</w:t>
      </w:r>
      <w:r w:rsidRPr="008E105A">
        <w:rPr>
          <w:rFonts w:ascii="Times New Roman" w:hAnsi="Times New Roman" w:cs="Times New Roman"/>
          <w:sz w:val="24"/>
          <w:lang w:eastAsia="ru-RU"/>
        </w:rPr>
        <w:t>стью пере</w:t>
      </w:r>
      <w:r>
        <w:rPr>
          <w:rFonts w:ascii="Times New Roman" w:hAnsi="Times New Roman" w:cs="Times New Roman"/>
          <w:sz w:val="24"/>
          <w:lang w:eastAsia="ru-RU"/>
        </w:rPr>
        <w:t xml:space="preserve">дав данный бизнес на аутсорсинг </w:t>
      </w:r>
      <w:r w:rsidRPr="008E105A">
        <w:rPr>
          <w:rFonts w:ascii="Times New Roman" w:hAnsi="Times New Roman" w:cs="Times New Roman"/>
          <w:sz w:val="24"/>
          <w:lang w:eastAsia="ru-RU"/>
        </w:rPr>
        <w:t>американ</w:t>
      </w:r>
      <w:r>
        <w:rPr>
          <w:rFonts w:ascii="Times New Roman" w:hAnsi="Times New Roman" w:cs="Times New Roman"/>
          <w:sz w:val="24"/>
          <w:lang w:eastAsia="ru-RU"/>
        </w:rPr>
        <w:t xml:space="preserve">ской компании Sanmina-SCI (см.: </w:t>
      </w:r>
      <w:r w:rsidRPr="008E105A">
        <w:rPr>
          <w:rFonts w:ascii="Times New Roman" w:hAnsi="Times New Roman" w:cs="Times New Roman"/>
          <w:sz w:val="24"/>
          <w:lang w:eastAsia="ru-RU"/>
        </w:rPr>
        <w:t>[IBM Annual Report...,</w:t>
      </w:r>
      <w:r>
        <w:rPr>
          <w:rFonts w:ascii="Times New Roman" w:hAnsi="Times New Roman" w:cs="Times New Roman"/>
          <w:sz w:val="24"/>
          <w:lang w:eastAsia="ru-RU"/>
        </w:rPr>
        <w:t xml:space="preserve"> 2002, p. 59]). Дело </w:t>
      </w:r>
      <w:r w:rsidRPr="008E105A">
        <w:rPr>
          <w:rFonts w:ascii="Times New Roman" w:hAnsi="Times New Roman" w:cs="Times New Roman"/>
          <w:sz w:val="24"/>
          <w:lang w:eastAsia="ru-RU"/>
        </w:rPr>
        <w:t>в том, ч</w:t>
      </w:r>
      <w:r>
        <w:rPr>
          <w:rFonts w:ascii="Times New Roman" w:hAnsi="Times New Roman" w:cs="Times New Roman"/>
          <w:sz w:val="24"/>
          <w:lang w:eastAsia="ru-RU"/>
        </w:rPr>
        <w:t xml:space="preserve">то на фоне повышения дохода IBM </w:t>
      </w:r>
      <w:r w:rsidRPr="008E105A">
        <w:rPr>
          <w:rFonts w:ascii="Times New Roman" w:hAnsi="Times New Roman" w:cs="Times New Roman"/>
          <w:sz w:val="24"/>
          <w:lang w:eastAsia="ru-RU"/>
        </w:rPr>
        <w:t>от ра</w:t>
      </w:r>
      <w:r>
        <w:rPr>
          <w:rFonts w:ascii="Times New Roman" w:hAnsi="Times New Roman" w:cs="Times New Roman"/>
          <w:sz w:val="24"/>
          <w:lang w:eastAsia="ru-RU"/>
        </w:rPr>
        <w:t xml:space="preserve">звития информационных сервисных </w:t>
      </w:r>
      <w:r w:rsidRPr="008E105A">
        <w:rPr>
          <w:rFonts w:ascii="Times New Roman" w:hAnsi="Times New Roman" w:cs="Times New Roman"/>
          <w:sz w:val="24"/>
          <w:lang w:eastAsia="ru-RU"/>
        </w:rPr>
        <w:t>систем</w:t>
      </w:r>
      <w:r>
        <w:rPr>
          <w:rFonts w:ascii="Times New Roman" w:hAnsi="Times New Roman" w:cs="Times New Roman"/>
          <w:sz w:val="24"/>
          <w:lang w:eastAsia="ru-RU"/>
        </w:rPr>
        <w:t xml:space="preserve"> для корпоративных клиентов чи</w:t>
      </w:r>
      <w:r w:rsidRPr="008E105A">
        <w:rPr>
          <w:rFonts w:ascii="Times New Roman" w:hAnsi="Times New Roman" w:cs="Times New Roman"/>
          <w:sz w:val="24"/>
          <w:lang w:eastAsia="ru-RU"/>
        </w:rPr>
        <w:t>стый дохо</w:t>
      </w:r>
      <w:r>
        <w:rPr>
          <w:rFonts w:ascii="Times New Roman" w:hAnsi="Times New Roman" w:cs="Times New Roman"/>
          <w:sz w:val="24"/>
          <w:lang w:eastAsia="ru-RU"/>
        </w:rPr>
        <w:t xml:space="preserve">д и прибыль IBM от производства </w:t>
      </w:r>
      <w:r w:rsidRPr="008E105A">
        <w:rPr>
          <w:rFonts w:ascii="Times New Roman" w:hAnsi="Times New Roman" w:cs="Times New Roman"/>
          <w:sz w:val="24"/>
          <w:lang w:eastAsia="ru-RU"/>
        </w:rPr>
        <w:t>персона</w:t>
      </w:r>
      <w:r>
        <w:rPr>
          <w:rFonts w:ascii="Times New Roman" w:hAnsi="Times New Roman" w:cs="Times New Roman"/>
          <w:sz w:val="24"/>
          <w:lang w:eastAsia="ru-RU"/>
        </w:rPr>
        <w:t xml:space="preserve">льных компьютеров и ноутбуков в </w:t>
      </w:r>
      <w:r w:rsidRPr="008E105A">
        <w:rPr>
          <w:rFonts w:ascii="Times New Roman" w:hAnsi="Times New Roman" w:cs="Times New Roman"/>
          <w:sz w:val="24"/>
          <w:lang w:eastAsia="ru-RU"/>
        </w:rPr>
        <w:t xml:space="preserve">течение </w:t>
      </w:r>
      <w:r>
        <w:rPr>
          <w:rFonts w:ascii="Times New Roman" w:hAnsi="Times New Roman" w:cs="Times New Roman"/>
          <w:sz w:val="24"/>
          <w:lang w:eastAsia="ru-RU"/>
        </w:rPr>
        <w:t>ряда лет показывали отрицатель</w:t>
      </w:r>
      <w:r w:rsidRPr="008E105A">
        <w:rPr>
          <w:rFonts w:ascii="Times New Roman" w:hAnsi="Times New Roman" w:cs="Times New Roman"/>
          <w:sz w:val="24"/>
          <w:lang w:eastAsia="ru-RU"/>
        </w:rPr>
        <w:t>ный тренд</w:t>
      </w:r>
      <w:r>
        <w:rPr>
          <w:rFonts w:ascii="Times New Roman" w:hAnsi="Times New Roman" w:cs="Times New Roman"/>
          <w:sz w:val="24"/>
          <w:lang w:eastAsia="ru-RU"/>
        </w:rPr>
        <w:t xml:space="preserve">. Так, в 1998 г. по сравнению с </w:t>
      </w:r>
      <w:r w:rsidRPr="008E105A">
        <w:rPr>
          <w:rFonts w:ascii="Times New Roman" w:hAnsi="Times New Roman" w:cs="Times New Roman"/>
          <w:sz w:val="24"/>
          <w:lang w:eastAsia="ru-RU"/>
        </w:rPr>
        <w:t>1997 г. дохо</w:t>
      </w:r>
      <w:r>
        <w:rPr>
          <w:rFonts w:ascii="Times New Roman" w:hAnsi="Times New Roman" w:cs="Times New Roman"/>
          <w:sz w:val="24"/>
          <w:lang w:eastAsia="ru-RU"/>
        </w:rPr>
        <w:t xml:space="preserve">ды IBM от продаж ПК сократились </w:t>
      </w:r>
      <w:r w:rsidRPr="008E105A">
        <w:rPr>
          <w:rFonts w:ascii="Times New Roman" w:hAnsi="Times New Roman" w:cs="Times New Roman"/>
          <w:sz w:val="24"/>
          <w:lang w:eastAsia="ru-RU"/>
        </w:rPr>
        <w:t xml:space="preserve">на </w:t>
      </w:r>
      <w:r>
        <w:rPr>
          <w:rFonts w:ascii="Times New Roman" w:hAnsi="Times New Roman" w:cs="Times New Roman"/>
          <w:sz w:val="24"/>
          <w:lang w:eastAsia="ru-RU"/>
        </w:rPr>
        <w:t xml:space="preserve">10,9% ([IBM Annual Report 1998, </w:t>
      </w:r>
      <w:r w:rsidRPr="008E105A">
        <w:rPr>
          <w:rFonts w:ascii="Times New Roman" w:hAnsi="Times New Roman" w:cs="Times New Roman"/>
          <w:sz w:val="24"/>
          <w:lang w:eastAsia="ru-RU"/>
        </w:rPr>
        <w:t>p. 55], в 200</w:t>
      </w:r>
      <w:r>
        <w:rPr>
          <w:rFonts w:ascii="Times New Roman" w:hAnsi="Times New Roman" w:cs="Times New Roman"/>
          <w:sz w:val="24"/>
          <w:lang w:eastAsia="ru-RU"/>
        </w:rPr>
        <w:t>2 г. по сравнению с 2001 г. со</w:t>
      </w:r>
      <w:r w:rsidRPr="008E105A">
        <w:rPr>
          <w:rFonts w:ascii="Times New Roman" w:hAnsi="Times New Roman" w:cs="Times New Roman"/>
          <w:sz w:val="24"/>
          <w:lang w:eastAsia="ru-RU"/>
        </w:rPr>
        <w:t>краще</w:t>
      </w:r>
      <w:r>
        <w:rPr>
          <w:rFonts w:ascii="Times New Roman" w:hAnsi="Times New Roman" w:cs="Times New Roman"/>
          <w:sz w:val="24"/>
          <w:lang w:eastAsia="ru-RU"/>
        </w:rPr>
        <w:t xml:space="preserve">ние составило 20,6% [IBM Annual </w:t>
      </w:r>
      <w:r w:rsidRPr="008E105A">
        <w:rPr>
          <w:rFonts w:ascii="Times New Roman" w:hAnsi="Times New Roman" w:cs="Times New Roman"/>
          <w:sz w:val="24"/>
          <w:lang w:eastAsia="ru-RU"/>
        </w:rPr>
        <w:t>Report 2002, p. 48].</w:t>
      </w:r>
    </w:p>
    <w:p w:rsidR="008E105A" w:rsidRPr="008E105A" w:rsidRDefault="008E105A" w:rsidP="008E105A">
      <w:pPr>
        <w:spacing w:after="0" w:line="360" w:lineRule="auto"/>
        <w:ind w:firstLine="709"/>
        <w:jc w:val="both"/>
        <w:rPr>
          <w:rFonts w:ascii="Times New Roman" w:hAnsi="Times New Roman" w:cs="Times New Roman"/>
          <w:sz w:val="24"/>
          <w:lang w:eastAsia="ru-RU"/>
        </w:rPr>
      </w:pPr>
      <w:r w:rsidRPr="008E105A">
        <w:rPr>
          <w:rFonts w:ascii="Times New Roman" w:hAnsi="Times New Roman" w:cs="Times New Roman"/>
          <w:sz w:val="24"/>
          <w:lang w:eastAsia="ru-RU"/>
        </w:rPr>
        <w:t>П</w:t>
      </w:r>
      <w:r>
        <w:rPr>
          <w:rFonts w:ascii="Times New Roman" w:hAnsi="Times New Roman" w:cs="Times New Roman"/>
          <w:sz w:val="24"/>
          <w:lang w:eastAsia="ru-RU"/>
        </w:rPr>
        <w:t xml:space="preserve">о данным годового отчета IBM за </w:t>
      </w:r>
      <w:r w:rsidRPr="008E105A">
        <w:rPr>
          <w:rFonts w:ascii="Times New Roman" w:hAnsi="Times New Roman" w:cs="Times New Roman"/>
          <w:sz w:val="24"/>
          <w:lang w:eastAsia="ru-RU"/>
        </w:rPr>
        <w:t>2002 г.,</w:t>
      </w:r>
      <w:r>
        <w:rPr>
          <w:rFonts w:ascii="Times New Roman" w:hAnsi="Times New Roman" w:cs="Times New Roman"/>
          <w:sz w:val="24"/>
          <w:lang w:eastAsia="ru-RU"/>
        </w:rPr>
        <w:t xml:space="preserve"> сама компания объясняла данный </w:t>
      </w:r>
      <w:r w:rsidRPr="008E105A">
        <w:rPr>
          <w:rFonts w:ascii="Times New Roman" w:hAnsi="Times New Roman" w:cs="Times New Roman"/>
          <w:sz w:val="24"/>
          <w:lang w:eastAsia="ru-RU"/>
        </w:rPr>
        <w:t>тренд</w:t>
      </w:r>
      <w:r>
        <w:rPr>
          <w:rFonts w:ascii="Times New Roman" w:hAnsi="Times New Roman" w:cs="Times New Roman"/>
          <w:sz w:val="24"/>
          <w:lang w:eastAsia="ru-RU"/>
        </w:rPr>
        <w:t xml:space="preserve"> высоким уровнем коммерциализа</w:t>
      </w:r>
      <w:r w:rsidRPr="008E105A">
        <w:rPr>
          <w:rFonts w:ascii="Times New Roman" w:hAnsi="Times New Roman" w:cs="Times New Roman"/>
          <w:sz w:val="24"/>
          <w:lang w:eastAsia="ru-RU"/>
        </w:rPr>
        <w:t>ции р</w:t>
      </w:r>
      <w:r>
        <w:rPr>
          <w:rFonts w:ascii="Times New Roman" w:hAnsi="Times New Roman" w:cs="Times New Roman"/>
          <w:sz w:val="24"/>
          <w:lang w:eastAsia="ru-RU"/>
        </w:rPr>
        <w:t>ынка ПК, сокращением длины про</w:t>
      </w:r>
      <w:r w:rsidRPr="008E105A">
        <w:rPr>
          <w:rFonts w:ascii="Times New Roman" w:hAnsi="Times New Roman" w:cs="Times New Roman"/>
          <w:sz w:val="24"/>
          <w:lang w:eastAsia="ru-RU"/>
        </w:rPr>
        <w:t>дуктового цикла</w:t>
      </w:r>
      <w:r>
        <w:rPr>
          <w:rFonts w:ascii="Times New Roman" w:hAnsi="Times New Roman" w:cs="Times New Roman"/>
          <w:sz w:val="24"/>
          <w:lang w:eastAsia="ru-RU"/>
        </w:rPr>
        <w:t xml:space="preserve"> и высокой ценовой конкуренцией </w:t>
      </w:r>
      <w:r w:rsidRPr="008E105A">
        <w:rPr>
          <w:rFonts w:ascii="Times New Roman" w:hAnsi="Times New Roman" w:cs="Times New Roman"/>
          <w:sz w:val="24"/>
          <w:lang w:eastAsia="ru-RU"/>
        </w:rPr>
        <w:t>(</w:t>
      </w:r>
      <w:r>
        <w:rPr>
          <w:rFonts w:ascii="Times New Roman" w:hAnsi="Times New Roman" w:cs="Times New Roman"/>
          <w:sz w:val="24"/>
          <w:lang w:eastAsia="ru-RU"/>
        </w:rPr>
        <w:t>[IBM Annual Report 2002, p. 48–</w:t>
      </w:r>
      <w:r w:rsidRPr="008E105A">
        <w:rPr>
          <w:rFonts w:ascii="Times New Roman" w:hAnsi="Times New Roman" w:cs="Times New Roman"/>
          <w:sz w:val="24"/>
          <w:lang w:eastAsia="ru-RU"/>
        </w:rPr>
        <w:t>49]).</w:t>
      </w:r>
      <w:r>
        <w:rPr>
          <w:rFonts w:ascii="Times New Roman" w:hAnsi="Times New Roman" w:cs="Times New Roman"/>
          <w:sz w:val="24"/>
          <w:lang w:eastAsia="ru-RU"/>
        </w:rPr>
        <w:t xml:space="preserve"> Однако можно предположить, что </w:t>
      </w:r>
      <w:r w:rsidRPr="008E105A">
        <w:rPr>
          <w:rFonts w:ascii="Times New Roman" w:hAnsi="Times New Roman" w:cs="Times New Roman"/>
          <w:sz w:val="24"/>
          <w:lang w:eastAsia="ru-RU"/>
        </w:rPr>
        <w:t>данная ситуация скорее вы</w:t>
      </w:r>
      <w:r>
        <w:rPr>
          <w:rFonts w:ascii="Times New Roman" w:hAnsi="Times New Roman" w:cs="Times New Roman"/>
          <w:sz w:val="24"/>
          <w:lang w:eastAsia="ru-RU"/>
        </w:rPr>
        <w:t>звана разруше</w:t>
      </w:r>
      <w:r w:rsidRPr="008E105A">
        <w:rPr>
          <w:rFonts w:ascii="Times New Roman" w:hAnsi="Times New Roman" w:cs="Times New Roman"/>
          <w:sz w:val="24"/>
          <w:lang w:eastAsia="ru-RU"/>
        </w:rPr>
        <w:t xml:space="preserve">нием </w:t>
      </w:r>
      <w:r>
        <w:rPr>
          <w:rFonts w:ascii="Times New Roman" w:hAnsi="Times New Roman" w:cs="Times New Roman"/>
          <w:sz w:val="24"/>
          <w:lang w:eastAsia="ru-RU"/>
        </w:rPr>
        <w:t xml:space="preserve">компетенций IBM по производству </w:t>
      </w:r>
      <w:r w:rsidRPr="008E105A">
        <w:rPr>
          <w:rFonts w:ascii="Times New Roman" w:hAnsi="Times New Roman" w:cs="Times New Roman"/>
          <w:sz w:val="24"/>
          <w:lang w:eastAsia="ru-RU"/>
        </w:rPr>
        <w:t>ПК. Из</w:t>
      </w:r>
      <w:r>
        <w:rPr>
          <w:rFonts w:ascii="Times New Roman" w:hAnsi="Times New Roman" w:cs="Times New Roman"/>
          <w:sz w:val="24"/>
          <w:lang w:eastAsia="ru-RU"/>
        </w:rPr>
        <w:t xml:space="preserve"> компании, производящей компью</w:t>
      </w:r>
      <w:r w:rsidRPr="008E105A">
        <w:rPr>
          <w:rFonts w:ascii="Times New Roman" w:hAnsi="Times New Roman" w:cs="Times New Roman"/>
          <w:sz w:val="24"/>
          <w:lang w:eastAsia="ru-RU"/>
        </w:rPr>
        <w:t>теры и</w:t>
      </w:r>
      <w:r>
        <w:rPr>
          <w:rFonts w:ascii="Times New Roman" w:hAnsi="Times New Roman" w:cs="Times New Roman"/>
          <w:sz w:val="24"/>
          <w:lang w:eastAsia="ru-RU"/>
        </w:rPr>
        <w:t xml:space="preserve"> устройства, IBM превратилась в </w:t>
      </w:r>
      <w:r w:rsidRPr="008E105A">
        <w:rPr>
          <w:rFonts w:ascii="Times New Roman" w:hAnsi="Times New Roman" w:cs="Times New Roman"/>
          <w:sz w:val="24"/>
          <w:lang w:eastAsia="ru-RU"/>
        </w:rPr>
        <w:t>ком</w:t>
      </w:r>
      <w:r>
        <w:rPr>
          <w:rFonts w:ascii="Times New Roman" w:hAnsi="Times New Roman" w:cs="Times New Roman"/>
          <w:sz w:val="24"/>
          <w:lang w:eastAsia="ru-RU"/>
        </w:rPr>
        <w:t xml:space="preserve">панию, предоставляющую огромный </w:t>
      </w:r>
      <w:r w:rsidRPr="008E105A">
        <w:rPr>
          <w:rFonts w:ascii="Times New Roman" w:hAnsi="Times New Roman" w:cs="Times New Roman"/>
          <w:sz w:val="24"/>
          <w:lang w:eastAsia="ru-RU"/>
        </w:rPr>
        <w:t>спектр</w:t>
      </w:r>
      <w:r>
        <w:rPr>
          <w:rFonts w:ascii="Times New Roman" w:hAnsi="Times New Roman" w:cs="Times New Roman"/>
          <w:sz w:val="24"/>
          <w:lang w:eastAsia="ru-RU"/>
        </w:rPr>
        <w:t xml:space="preserve"> услуг корпоративным клиентам в </w:t>
      </w:r>
      <w:r w:rsidRPr="008E105A">
        <w:rPr>
          <w:rFonts w:ascii="Times New Roman" w:hAnsi="Times New Roman" w:cs="Times New Roman"/>
          <w:sz w:val="24"/>
          <w:lang w:eastAsia="ru-RU"/>
        </w:rPr>
        <w:t>области</w:t>
      </w:r>
      <w:r>
        <w:rPr>
          <w:rFonts w:ascii="Times New Roman" w:hAnsi="Times New Roman" w:cs="Times New Roman"/>
          <w:sz w:val="24"/>
          <w:lang w:eastAsia="ru-RU"/>
        </w:rPr>
        <w:t xml:space="preserve"> IT, оставаясь при этом ведущей </w:t>
      </w:r>
      <w:r w:rsidRPr="008E105A">
        <w:rPr>
          <w:rFonts w:ascii="Times New Roman" w:hAnsi="Times New Roman" w:cs="Times New Roman"/>
          <w:sz w:val="24"/>
          <w:lang w:eastAsia="ru-RU"/>
        </w:rPr>
        <w:t xml:space="preserve">корпорацией </w:t>
      </w:r>
      <w:r>
        <w:rPr>
          <w:rFonts w:ascii="Times New Roman" w:hAnsi="Times New Roman" w:cs="Times New Roman"/>
          <w:sz w:val="24"/>
          <w:lang w:eastAsia="ru-RU"/>
        </w:rPr>
        <w:t xml:space="preserve">мира (см., напр.: [Teece, 2000; </w:t>
      </w:r>
      <w:r w:rsidRPr="008E105A">
        <w:rPr>
          <w:rFonts w:ascii="Times New Roman" w:hAnsi="Times New Roman" w:cs="Times New Roman"/>
          <w:sz w:val="24"/>
          <w:lang w:eastAsia="ru-RU"/>
        </w:rPr>
        <w:t>Бухвалов, Катькало, 2012]).</w:t>
      </w:r>
    </w:p>
    <w:p w:rsidR="008E105A" w:rsidRPr="008E105A" w:rsidRDefault="008E105A" w:rsidP="008E105A">
      <w:pPr>
        <w:spacing w:after="0" w:line="360" w:lineRule="auto"/>
        <w:ind w:firstLine="709"/>
        <w:jc w:val="both"/>
        <w:rPr>
          <w:rFonts w:ascii="Times New Roman" w:hAnsi="Times New Roman" w:cs="Times New Roman"/>
          <w:sz w:val="24"/>
          <w:lang w:eastAsia="ru-RU"/>
        </w:rPr>
      </w:pPr>
      <w:r w:rsidRPr="008E105A">
        <w:rPr>
          <w:rFonts w:ascii="Times New Roman" w:hAnsi="Times New Roman" w:cs="Times New Roman"/>
          <w:sz w:val="24"/>
          <w:lang w:eastAsia="ru-RU"/>
        </w:rPr>
        <w:t>В р</w:t>
      </w:r>
      <w:r>
        <w:rPr>
          <w:rFonts w:ascii="Times New Roman" w:hAnsi="Times New Roman" w:cs="Times New Roman"/>
          <w:sz w:val="24"/>
          <w:lang w:eastAsia="ru-RU"/>
        </w:rPr>
        <w:t xml:space="preserve">амках этой стратегии развития в </w:t>
      </w:r>
      <w:r w:rsidRPr="008E105A">
        <w:rPr>
          <w:rFonts w:ascii="Times New Roman" w:hAnsi="Times New Roman" w:cs="Times New Roman"/>
          <w:sz w:val="24"/>
          <w:lang w:eastAsia="ru-RU"/>
        </w:rPr>
        <w:t>2004 г</w:t>
      </w:r>
      <w:r>
        <w:rPr>
          <w:rFonts w:ascii="Times New Roman" w:hAnsi="Times New Roman" w:cs="Times New Roman"/>
          <w:sz w:val="24"/>
          <w:lang w:eastAsia="ru-RU"/>
        </w:rPr>
        <w:t xml:space="preserve">. IBM приняла решение о продаже </w:t>
      </w:r>
      <w:r w:rsidRPr="008E105A">
        <w:rPr>
          <w:rFonts w:ascii="Times New Roman" w:hAnsi="Times New Roman" w:cs="Times New Roman"/>
          <w:sz w:val="24"/>
          <w:lang w:eastAsia="ru-RU"/>
        </w:rPr>
        <w:t>бизнес</w:t>
      </w:r>
      <w:r>
        <w:rPr>
          <w:rFonts w:ascii="Times New Roman" w:hAnsi="Times New Roman" w:cs="Times New Roman"/>
          <w:sz w:val="24"/>
          <w:lang w:eastAsia="ru-RU"/>
        </w:rPr>
        <w:t>а ПК компании Legend Group, ко</w:t>
      </w:r>
      <w:r w:rsidRPr="008E105A">
        <w:rPr>
          <w:rFonts w:ascii="Times New Roman" w:hAnsi="Times New Roman" w:cs="Times New Roman"/>
          <w:sz w:val="24"/>
          <w:lang w:eastAsia="ru-RU"/>
        </w:rPr>
        <w:t xml:space="preserve">торая к </w:t>
      </w:r>
      <w:r>
        <w:rPr>
          <w:rFonts w:ascii="Times New Roman" w:hAnsi="Times New Roman" w:cs="Times New Roman"/>
          <w:sz w:val="24"/>
          <w:lang w:eastAsia="ru-RU"/>
        </w:rPr>
        <w:t>этому моменту являлась крупней</w:t>
      </w:r>
      <w:r w:rsidRPr="008E105A">
        <w:rPr>
          <w:rFonts w:ascii="Times New Roman" w:hAnsi="Times New Roman" w:cs="Times New Roman"/>
          <w:sz w:val="24"/>
          <w:lang w:eastAsia="ru-RU"/>
        </w:rPr>
        <w:t xml:space="preserve">шим производителем компьютеров в </w:t>
      </w:r>
      <w:r>
        <w:rPr>
          <w:rFonts w:ascii="Times New Roman" w:hAnsi="Times New Roman" w:cs="Times New Roman"/>
          <w:sz w:val="24"/>
          <w:lang w:eastAsia="ru-RU"/>
        </w:rPr>
        <w:t xml:space="preserve">Китае. </w:t>
      </w:r>
      <w:r w:rsidRPr="008E105A">
        <w:rPr>
          <w:rFonts w:ascii="Times New Roman" w:hAnsi="Times New Roman" w:cs="Times New Roman"/>
          <w:sz w:val="24"/>
          <w:lang w:eastAsia="ru-RU"/>
        </w:rPr>
        <w:t xml:space="preserve">В свою </w:t>
      </w:r>
      <w:r>
        <w:rPr>
          <w:rFonts w:ascii="Times New Roman" w:hAnsi="Times New Roman" w:cs="Times New Roman"/>
          <w:sz w:val="24"/>
          <w:lang w:eastAsia="ru-RU"/>
        </w:rPr>
        <w:t xml:space="preserve">очередь, к 2003 г. Legend Group </w:t>
      </w:r>
      <w:r w:rsidRPr="008E105A">
        <w:rPr>
          <w:rFonts w:ascii="Times New Roman" w:hAnsi="Times New Roman" w:cs="Times New Roman"/>
          <w:sz w:val="24"/>
          <w:lang w:eastAsia="ru-RU"/>
        </w:rPr>
        <w:t>ощут</w:t>
      </w:r>
      <w:r>
        <w:rPr>
          <w:rFonts w:ascii="Times New Roman" w:hAnsi="Times New Roman" w:cs="Times New Roman"/>
          <w:sz w:val="24"/>
          <w:lang w:eastAsia="ru-RU"/>
        </w:rPr>
        <w:t xml:space="preserve">ила, что внутренний рынок Китая </w:t>
      </w:r>
      <w:r w:rsidRPr="008E105A">
        <w:rPr>
          <w:rFonts w:ascii="Times New Roman" w:hAnsi="Times New Roman" w:cs="Times New Roman"/>
          <w:sz w:val="24"/>
          <w:lang w:eastAsia="ru-RU"/>
        </w:rPr>
        <w:t>ограниче</w:t>
      </w:r>
      <w:r>
        <w:rPr>
          <w:rFonts w:ascii="Times New Roman" w:hAnsi="Times New Roman" w:cs="Times New Roman"/>
          <w:sz w:val="24"/>
          <w:lang w:eastAsia="ru-RU"/>
        </w:rPr>
        <w:t>н по причине низких доходов на</w:t>
      </w:r>
      <w:r w:rsidRPr="008E105A">
        <w:rPr>
          <w:rFonts w:ascii="Times New Roman" w:hAnsi="Times New Roman" w:cs="Times New Roman"/>
          <w:sz w:val="24"/>
          <w:lang w:eastAsia="ru-RU"/>
        </w:rPr>
        <w:t xml:space="preserve">селения, </w:t>
      </w:r>
      <w:r>
        <w:rPr>
          <w:rFonts w:ascii="Times New Roman" w:hAnsi="Times New Roman" w:cs="Times New Roman"/>
          <w:sz w:val="24"/>
          <w:lang w:eastAsia="ru-RU"/>
        </w:rPr>
        <w:t xml:space="preserve">и поэтому поставила перед собой новую цель – глобализацию деятельности </w:t>
      </w:r>
      <w:r w:rsidRPr="008E105A">
        <w:rPr>
          <w:rFonts w:ascii="Times New Roman" w:hAnsi="Times New Roman" w:cs="Times New Roman"/>
          <w:sz w:val="24"/>
          <w:lang w:eastAsia="ru-RU"/>
        </w:rPr>
        <w:t>компан</w:t>
      </w:r>
      <w:r>
        <w:rPr>
          <w:rFonts w:ascii="Times New Roman" w:hAnsi="Times New Roman" w:cs="Times New Roman"/>
          <w:sz w:val="24"/>
          <w:lang w:eastAsia="ru-RU"/>
        </w:rPr>
        <w:t>ии. Глобальный рынок персональ</w:t>
      </w:r>
      <w:r w:rsidRPr="008E105A">
        <w:rPr>
          <w:rFonts w:ascii="Times New Roman" w:hAnsi="Times New Roman" w:cs="Times New Roman"/>
          <w:sz w:val="24"/>
          <w:lang w:eastAsia="ru-RU"/>
        </w:rPr>
        <w:t xml:space="preserve">ных компьютеров </w:t>
      </w:r>
      <w:r>
        <w:rPr>
          <w:rFonts w:ascii="Times New Roman" w:hAnsi="Times New Roman" w:cs="Times New Roman"/>
          <w:sz w:val="24"/>
          <w:lang w:eastAsia="ru-RU"/>
        </w:rPr>
        <w:t>на тот момент оценивал</w:t>
      </w:r>
      <w:r w:rsidRPr="008E105A">
        <w:rPr>
          <w:rFonts w:ascii="Times New Roman" w:hAnsi="Times New Roman" w:cs="Times New Roman"/>
          <w:sz w:val="24"/>
          <w:lang w:eastAsia="ru-RU"/>
        </w:rPr>
        <w:t>ся в 20</w:t>
      </w:r>
      <w:r>
        <w:rPr>
          <w:rFonts w:ascii="Times New Roman" w:hAnsi="Times New Roman" w:cs="Times New Roman"/>
          <w:sz w:val="24"/>
          <w:lang w:eastAsia="ru-RU"/>
        </w:rPr>
        <w:t xml:space="preserve">0 млрд долл., что расценивалось </w:t>
      </w:r>
      <w:r w:rsidRPr="008E105A">
        <w:rPr>
          <w:rFonts w:ascii="Times New Roman" w:hAnsi="Times New Roman" w:cs="Times New Roman"/>
          <w:sz w:val="24"/>
          <w:lang w:eastAsia="ru-RU"/>
        </w:rPr>
        <w:t>Legend G</w:t>
      </w:r>
      <w:r>
        <w:rPr>
          <w:rFonts w:ascii="Times New Roman" w:hAnsi="Times New Roman" w:cs="Times New Roman"/>
          <w:sz w:val="24"/>
          <w:lang w:eastAsia="ru-RU"/>
        </w:rPr>
        <w:t>roup как источник огромного по</w:t>
      </w:r>
      <w:r w:rsidRPr="008E105A">
        <w:rPr>
          <w:rFonts w:ascii="Times New Roman" w:hAnsi="Times New Roman" w:cs="Times New Roman"/>
          <w:sz w:val="24"/>
          <w:lang w:eastAsia="ru-RU"/>
        </w:rPr>
        <w:t>тенциа</w:t>
      </w:r>
      <w:r>
        <w:rPr>
          <w:rFonts w:ascii="Times New Roman" w:hAnsi="Times New Roman" w:cs="Times New Roman"/>
          <w:sz w:val="24"/>
          <w:lang w:eastAsia="ru-RU"/>
        </w:rPr>
        <w:t>ла. Компания определила для се</w:t>
      </w:r>
      <w:r w:rsidRPr="008E105A">
        <w:rPr>
          <w:rFonts w:ascii="Times New Roman" w:hAnsi="Times New Roman" w:cs="Times New Roman"/>
          <w:sz w:val="24"/>
          <w:lang w:eastAsia="ru-RU"/>
        </w:rPr>
        <w:t>бя две во</w:t>
      </w:r>
      <w:r>
        <w:rPr>
          <w:rFonts w:ascii="Times New Roman" w:hAnsi="Times New Roman" w:cs="Times New Roman"/>
          <w:sz w:val="24"/>
          <w:lang w:eastAsia="ru-RU"/>
        </w:rPr>
        <w:t xml:space="preserve">зможности для роста (cм.: [Liu, </w:t>
      </w:r>
      <w:r w:rsidRPr="008E105A">
        <w:rPr>
          <w:rFonts w:ascii="Times New Roman" w:hAnsi="Times New Roman" w:cs="Times New Roman"/>
          <w:sz w:val="24"/>
          <w:lang w:eastAsia="ru-RU"/>
        </w:rPr>
        <w:t>2007]):</w:t>
      </w:r>
    </w:p>
    <w:p w:rsidR="008E105A" w:rsidRPr="008E105A" w:rsidRDefault="008E105A" w:rsidP="008E105A">
      <w:pPr>
        <w:spacing w:after="0" w:line="360" w:lineRule="auto"/>
        <w:ind w:firstLine="709"/>
        <w:jc w:val="both"/>
        <w:rPr>
          <w:rFonts w:ascii="Times New Roman" w:hAnsi="Times New Roman" w:cs="Times New Roman"/>
          <w:sz w:val="24"/>
          <w:lang w:eastAsia="ru-RU"/>
        </w:rPr>
      </w:pPr>
      <w:r w:rsidRPr="008E105A">
        <w:rPr>
          <w:rFonts w:ascii="Times New Roman" w:hAnsi="Times New Roman" w:cs="Times New Roman"/>
          <w:sz w:val="24"/>
          <w:lang w:eastAsia="ru-RU"/>
        </w:rPr>
        <w:t>• постепенн</w:t>
      </w:r>
      <w:r>
        <w:rPr>
          <w:rFonts w:ascii="Times New Roman" w:hAnsi="Times New Roman" w:cs="Times New Roman"/>
          <w:sz w:val="24"/>
          <w:lang w:eastAsia="ru-RU"/>
        </w:rPr>
        <w:t xml:space="preserve">ое проникновение на иностранные </w:t>
      </w:r>
      <w:r w:rsidRPr="008E105A">
        <w:rPr>
          <w:rFonts w:ascii="Times New Roman" w:hAnsi="Times New Roman" w:cs="Times New Roman"/>
          <w:sz w:val="24"/>
          <w:lang w:eastAsia="ru-RU"/>
        </w:rPr>
        <w:t>рынки;</w:t>
      </w:r>
    </w:p>
    <w:p w:rsidR="008E105A" w:rsidRPr="008E105A" w:rsidRDefault="008E105A" w:rsidP="008E105A">
      <w:pPr>
        <w:spacing w:after="0" w:line="360" w:lineRule="auto"/>
        <w:ind w:firstLine="709"/>
        <w:jc w:val="both"/>
        <w:rPr>
          <w:rFonts w:ascii="Times New Roman" w:hAnsi="Times New Roman" w:cs="Times New Roman"/>
          <w:sz w:val="24"/>
          <w:lang w:eastAsia="ru-RU"/>
        </w:rPr>
      </w:pPr>
      <w:r w:rsidRPr="008E105A">
        <w:rPr>
          <w:rFonts w:ascii="Times New Roman" w:hAnsi="Times New Roman" w:cs="Times New Roman"/>
          <w:sz w:val="24"/>
          <w:lang w:eastAsia="ru-RU"/>
        </w:rPr>
        <w:t>• проведение сде</w:t>
      </w:r>
      <w:r>
        <w:rPr>
          <w:rFonts w:ascii="Times New Roman" w:hAnsi="Times New Roman" w:cs="Times New Roman"/>
          <w:sz w:val="24"/>
          <w:lang w:eastAsia="ru-RU"/>
        </w:rPr>
        <w:t>лки по слиянию и по</w:t>
      </w:r>
      <w:r w:rsidRPr="008E105A">
        <w:rPr>
          <w:rFonts w:ascii="Times New Roman" w:hAnsi="Times New Roman" w:cs="Times New Roman"/>
          <w:sz w:val="24"/>
          <w:lang w:eastAsia="ru-RU"/>
        </w:rPr>
        <w:t>глощению (M&amp;A).</w:t>
      </w:r>
    </w:p>
    <w:p w:rsidR="008E105A" w:rsidRPr="008E105A" w:rsidRDefault="008E105A" w:rsidP="008E105A">
      <w:pPr>
        <w:spacing w:after="0" w:line="360" w:lineRule="auto"/>
        <w:ind w:firstLine="709"/>
        <w:jc w:val="both"/>
        <w:rPr>
          <w:rFonts w:ascii="Times New Roman" w:hAnsi="Times New Roman" w:cs="Times New Roman"/>
          <w:sz w:val="24"/>
          <w:lang w:eastAsia="ru-RU"/>
        </w:rPr>
      </w:pPr>
      <w:r w:rsidRPr="008E105A">
        <w:rPr>
          <w:rFonts w:ascii="Times New Roman" w:hAnsi="Times New Roman" w:cs="Times New Roman"/>
          <w:sz w:val="24"/>
          <w:lang w:eastAsia="ru-RU"/>
        </w:rPr>
        <w:t>Перв</w:t>
      </w:r>
      <w:r>
        <w:rPr>
          <w:rFonts w:ascii="Times New Roman" w:hAnsi="Times New Roman" w:cs="Times New Roman"/>
          <w:sz w:val="24"/>
          <w:lang w:eastAsia="ru-RU"/>
        </w:rPr>
        <w:t>ый вариант расценивался как ме</w:t>
      </w:r>
      <w:r w:rsidRPr="008E105A">
        <w:rPr>
          <w:rFonts w:ascii="Times New Roman" w:hAnsi="Times New Roman" w:cs="Times New Roman"/>
          <w:sz w:val="24"/>
          <w:lang w:eastAsia="ru-RU"/>
        </w:rPr>
        <w:t>нее риск</w:t>
      </w:r>
      <w:r>
        <w:rPr>
          <w:rFonts w:ascii="Times New Roman" w:hAnsi="Times New Roman" w:cs="Times New Roman"/>
          <w:sz w:val="24"/>
          <w:lang w:eastAsia="ru-RU"/>
        </w:rPr>
        <w:t xml:space="preserve">ованный, чем второй, но и более </w:t>
      </w:r>
      <w:r w:rsidRPr="008E105A">
        <w:rPr>
          <w:rFonts w:ascii="Times New Roman" w:hAnsi="Times New Roman" w:cs="Times New Roman"/>
          <w:sz w:val="24"/>
          <w:lang w:eastAsia="ru-RU"/>
        </w:rPr>
        <w:t>долгий.</w:t>
      </w:r>
      <w:r>
        <w:rPr>
          <w:rFonts w:ascii="Times New Roman" w:hAnsi="Times New Roman" w:cs="Times New Roman"/>
          <w:sz w:val="24"/>
          <w:lang w:eastAsia="ru-RU"/>
        </w:rPr>
        <w:t xml:space="preserve"> Поэтому компания приняла реше</w:t>
      </w:r>
      <w:r w:rsidRPr="008E105A">
        <w:rPr>
          <w:rFonts w:ascii="Times New Roman" w:hAnsi="Times New Roman" w:cs="Times New Roman"/>
          <w:sz w:val="24"/>
          <w:lang w:eastAsia="ru-RU"/>
        </w:rPr>
        <w:t>ние в п</w:t>
      </w:r>
      <w:r>
        <w:rPr>
          <w:rFonts w:ascii="Times New Roman" w:hAnsi="Times New Roman" w:cs="Times New Roman"/>
          <w:sz w:val="24"/>
          <w:lang w:eastAsia="ru-RU"/>
        </w:rPr>
        <w:t xml:space="preserve">ользу второго пути [Liu, 2007]. </w:t>
      </w:r>
      <w:r w:rsidRPr="008E105A">
        <w:rPr>
          <w:rFonts w:ascii="Times New Roman" w:hAnsi="Times New Roman" w:cs="Times New Roman"/>
          <w:sz w:val="24"/>
          <w:lang w:eastAsia="ru-RU"/>
        </w:rPr>
        <w:t>В 2004 г. IBM</w:t>
      </w:r>
      <w:r>
        <w:rPr>
          <w:rFonts w:ascii="Times New Roman" w:hAnsi="Times New Roman" w:cs="Times New Roman"/>
          <w:sz w:val="24"/>
          <w:lang w:eastAsia="ru-RU"/>
        </w:rPr>
        <w:t xml:space="preserve"> продала бизнес по производству </w:t>
      </w:r>
      <w:r w:rsidRPr="008E105A">
        <w:rPr>
          <w:rFonts w:ascii="Times New Roman" w:hAnsi="Times New Roman" w:cs="Times New Roman"/>
          <w:sz w:val="24"/>
          <w:lang w:eastAsia="ru-RU"/>
        </w:rPr>
        <w:t>пе</w:t>
      </w:r>
      <w:r>
        <w:rPr>
          <w:rFonts w:ascii="Times New Roman" w:hAnsi="Times New Roman" w:cs="Times New Roman"/>
          <w:sz w:val="24"/>
          <w:lang w:eastAsia="ru-RU"/>
        </w:rPr>
        <w:t>рсональных компьютеров, ноутбу</w:t>
      </w:r>
      <w:r w:rsidRPr="008E105A">
        <w:rPr>
          <w:rFonts w:ascii="Times New Roman" w:hAnsi="Times New Roman" w:cs="Times New Roman"/>
          <w:sz w:val="24"/>
          <w:lang w:eastAsia="ru-RU"/>
        </w:rPr>
        <w:t>ков и план</w:t>
      </w:r>
      <w:r>
        <w:rPr>
          <w:rFonts w:ascii="Times New Roman" w:hAnsi="Times New Roman" w:cs="Times New Roman"/>
          <w:sz w:val="24"/>
          <w:lang w:eastAsia="ru-RU"/>
        </w:rPr>
        <w:t xml:space="preserve">шетов Legend Group за 1,25 млрд </w:t>
      </w:r>
      <w:r w:rsidRPr="008E105A">
        <w:rPr>
          <w:rFonts w:ascii="Times New Roman" w:hAnsi="Times New Roman" w:cs="Times New Roman"/>
          <w:sz w:val="24"/>
          <w:lang w:eastAsia="ru-RU"/>
        </w:rPr>
        <w:t xml:space="preserve">долл., </w:t>
      </w:r>
      <w:r>
        <w:rPr>
          <w:rFonts w:ascii="Times New Roman" w:hAnsi="Times New Roman" w:cs="Times New Roman"/>
          <w:sz w:val="24"/>
          <w:lang w:eastAsia="ru-RU"/>
        </w:rPr>
        <w:t xml:space="preserve">сохраняя за собой долю 18,9% от </w:t>
      </w:r>
      <w:r w:rsidRPr="008E105A">
        <w:rPr>
          <w:rFonts w:ascii="Times New Roman" w:hAnsi="Times New Roman" w:cs="Times New Roman"/>
          <w:sz w:val="24"/>
          <w:lang w:eastAsia="ru-RU"/>
        </w:rPr>
        <w:t>про</w:t>
      </w:r>
      <w:r>
        <w:rPr>
          <w:rFonts w:ascii="Times New Roman" w:hAnsi="Times New Roman" w:cs="Times New Roman"/>
          <w:sz w:val="24"/>
          <w:lang w:eastAsia="ru-RU"/>
        </w:rPr>
        <w:t>даж продукции IBM. Legend Group приняла на себя часть финансовых обяза</w:t>
      </w:r>
      <w:r w:rsidRPr="008E105A">
        <w:rPr>
          <w:rFonts w:ascii="Times New Roman" w:hAnsi="Times New Roman" w:cs="Times New Roman"/>
          <w:sz w:val="24"/>
          <w:lang w:eastAsia="ru-RU"/>
        </w:rPr>
        <w:t>тельств IBM в</w:t>
      </w:r>
      <w:r>
        <w:rPr>
          <w:rFonts w:ascii="Times New Roman" w:hAnsi="Times New Roman" w:cs="Times New Roman"/>
          <w:sz w:val="24"/>
          <w:lang w:eastAsia="ru-RU"/>
        </w:rPr>
        <w:t xml:space="preserve"> размере 500 млн долл. Согласно </w:t>
      </w:r>
      <w:r w:rsidRPr="008E105A">
        <w:rPr>
          <w:rFonts w:ascii="Times New Roman" w:hAnsi="Times New Roman" w:cs="Times New Roman"/>
          <w:sz w:val="24"/>
          <w:lang w:eastAsia="ru-RU"/>
        </w:rPr>
        <w:t>договору Legend Group</w:t>
      </w:r>
      <w:r>
        <w:rPr>
          <w:rFonts w:ascii="Times New Roman" w:hAnsi="Times New Roman" w:cs="Times New Roman"/>
          <w:sz w:val="24"/>
          <w:lang w:eastAsia="ru-RU"/>
        </w:rPr>
        <w:t xml:space="preserve"> могла ис</w:t>
      </w:r>
      <w:r w:rsidRPr="008E105A">
        <w:rPr>
          <w:rFonts w:ascii="Times New Roman" w:hAnsi="Times New Roman" w:cs="Times New Roman"/>
          <w:sz w:val="24"/>
          <w:lang w:eastAsia="ru-RU"/>
        </w:rPr>
        <w:t>пользо</w:t>
      </w:r>
      <w:r>
        <w:rPr>
          <w:rFonts w:ascii="Times New Roman" w:hAnsi="Times New Roman" w:cs="Times New Roman"/>
          <w:sz w:val="24"/>
          <w:lang w:eastAsia="ru-RU"/>
        </w:rPr>
        <w:t xml:space="preserve">вать бренд IBM по лицензионному </w:t>
      </w:r>
      <w:r w:rsidRPr="008E105A">
        <w:rPr>
          <w:rFonts w:ascii="Times New Roman" w:hAnsi="Times New Roman" w:cs="Times New Roman"/>
          <w:sz w:val="24"/>
          <w:lang w:eastAsia="ru-RU"/>
        </w:rPr>
        <w:t xml:space="preserve">соглашению до </w:t>
      </w:r>
      <w:r>
        <w:rPr>
          <w:rFonts w:ascii="Times New Roman" w:hAnsi="Times New Roman" w:cs="Times New Roman"/>
          <w:sz w:val="24"/>
          <w:lang w:eastAsia="ru-RU"/>
        </w:rPr>
        <w:t xml:space="preserve">2010 г. (см.: [Lenovo Сompletes </w:t>
      </w:r>
      <w:r w:rsidRPr="008E105A">
        <w:rPr>
          <w:rFonts w:ascii="Times New Roman" w:hAnsi="Times New Roman" w:cs="Times New Roman"/>
          <w:sz w:val="24"/>
          <w:lang w:eastAsia="ru-RU"/>
        </w:rPr>
        <w:t>Acquisi</w:t>
      </w:r>
      <w:r>
        <w:rPr>
          <w:rFonts w:ascii="Times New Roman" w:hAnsi="Times New Roman" w:cs="Times New Roman"/>
          <w:sz w:val="24"/>
          <w:lang w:eastAsia="ru-RU"/>
        </w:rPr>
        <w:t xml:space="preserve">tion..., 2005]). В итоге сделка </w:t>
      </w:r>
      <w:r w:rsidRPr="008E105A">
        <w:rPr>
          <w:rFonts w:ascii="Times New Roman" w:hAnsi="Times New Roman" w:cs="Times New Roman"/>
          <w:sz w:val="24"/>
          <w:lang w:eastAsia="ru-RU"/>
        </w:rPr>
        <w:t>стала в</w:t>
      </w:r>
      <w:r>
        <w:rPr>
          <w:rFonts w:ascii="Times New Roman" w:hAnsi="Times New Roman" w:cs="Times New Roman"/>
          <w:sz w:val="24"/>
          <w:lang w:eastAsia="ru-RU"/>
        </w:rPr>
        <w:t xml:space="preserve">ыигрышной для обеих сторон. IBM </w:t>
      </w:r>
      <w:r w:rsidRPr="008E105A">
        <w:rPr>
          <w:rFonts w:ascii="Times New Roman" w:hAnsi="Times New Roman" w:cs="Times New Roman"/>
          <w:sz w:val="24"/>
          <w:lang w:eastAsia="ru-RU"/>
        </w:rPr>
        <w:t>смогла полностью сконцентрироваться на</w:t>
      </w:r>
      <w:r>
        <w:rPr>
          <w:rFonts w:ascii="Times New Roman" w:hAnsi="Times New Roman" w:cs="Times New Roman"/>
          <w:sz w:val="24"/>
          <w:lang w:eastAsia="ru-RU"/>
        </w:rPr>
        <w:t xml:space="preserve"> </w:t>
      </w:r>
      <w:r w:rsidRPr="008E105A">
        <w:rPr>
          <w:rFonts w:ascii="Times New Roman" w:hAnsi="Times New Roman" w:cs="Times New Roman"/>
          <w:sz w:val="24"/>
          <w:lang w:eastAsia="ru-RU"/>
        </w:rPr>
        <w:t>разработке программного обеспечения и</w:t>
      </w:r>
      <w:r>
        <w:rPr>
          <w:rFonts w:ascii="Times New Roman" w:hAnsi="Times New Roman" w:cs="Times New Roman"/>
          <w:sz w:val="24"/>
          <w:lang w:eastAsia="ru-RU"/>
        </w:rPr>
        <w:t xml:space="preserve"> </w:t>
      </w:r>
      <w:r w:rsidRPr="008E105A">
        <w:rPr>
          <w:rFonts w:ascii="Times New Roman" w:hAnsi="Times New Roman" w:cs="Times New Roman"/>
          <w:sz w:val="24"/>
          <w:lang w:eastAsia="ru-RU"/>
        </w:rPr>
        <w:t xml:space="preserve">создании </w:t>
      </w:r>
      <w:r>
        <w:rPr>
          <w:rFonts w:ascii="Times New Roman" w:hAnsi="Times New Roman" w:cs="Times New Roman"/>
          <w:sz w:val="24"/>
          <w:lang w:eastAsia="ru-RU"/>
        </w:rPr>
        <w:lastRenderedPageBreak/>
        <w:t xml:space="preserve">информационных сервисных систем </w:t>
      </w:r>
      <w:r w:rsidRPr="008E105A">
        <w:rPr>
          <w:rFonts w:ascii="Times New Roman" w:hAnsi="Times New Roman" w:cs="Times New Roman"/>
          <w:sz w:val="24"/>
          <w:lang w:eastAsia="ru-RU"/>
        </w:rPr>
        <w:t>для</w:t>
      </w:r>
      <w:r>
        <w:rPr>
          <w:rFonts w:ascii="Times New Roman" w:hAnsi="Times New Roman" w:cs="Times New Roman"/>
          <w:sz w:val="24"/>
          <w:lang w:eastAsia="ru-RU"/>
        </w:rPr>
        <w:t xml:space="preserve"> корпоративных клиентов. Lenovo </w:t>
      </w:r>
      <w:r w:rsidRPr="008E105A">
        <w:rPr>
          <w:rFonts w:ascii="Times New Roman" w:hAnsi="Times New Roman" w:cs="Times New Roman"/>
          <w:sz w:val="24"/>
          <w:lang w:eastAsia="ru-RU"/>
        </w:rPr>
        <w:t>стала</w:t>
      </w:r>
      <w:r>
        <w:rPr>
          <w:rFonts w:ascii="Times New Roman" w:hAnsi="Times New Roman" w:cs="Times New Roman"/>
          <w:sz w:val="24"/>
          <w:lang w:eastAsia="ru-RU"/>
        </w:rPr>
        <w:t xml:space="preserve"> одним из крупнейших глобальных </w:t>
      </w:r>
      <w:r w:rsidRPr="008E105A">
        <w:rPr>
          <w:rFonts w:ascii="Times New Roman" w:hAnsi="Times New Roman" w:cs="Times New Roman"/>
          <w:sz w:val="24"/>
          <w:lang w:eastAsia="ru-RU"/>
        </w:rPr>
        <w:t>производителей бытовой электроники.</w:t>
      </w:r>
    </w:p>
    <w:p w:rsidR="008E105A" w:rsidRPr="008E105A" w:rsidRDefault="008E105A" w:rsidP="008E105A">
      <w:pPr>
        <w:spacing w:after="0" w:line="360" w:lineRule="auto"/>
        <w:ind w:firstLine="709"/>
        <w:jc w:val="both"/>
        <w:rPr>
          <w:rFonts w:ascii="Times New Roman" w:hAnsi="Times New Roman" w:cs="Times New Roman"/>
          <w:sz w:val="24"/>
          <w:lang w:eastAsia="ru-RU"/>
        </w:rPr>
      </w:pPr>
      <w:r w:rsidRPr="008E105A">
        <w:rPr>
          <w:rFonts w:ascii="Times New Roman" w:hAnsi="Times New Roman" w:cs="Times New Roman"/>
          <w:sz w:val="24"/>
          <w:lang w:eastAsia="ru-RU"/>
        </w:rPr>
        <w:t>В то ж</w:t>
      </w:r>
      <w:r>
        <w:rPr>
          <w:rFonts w:ascii="Times New Roman" w:hAnsi="Times New Roman" w:cs="Times New Roman"/>
          <w:sz w:val="24"/>
          <w:lang w:eastAsia="ru-RU"/>
        </w:rPr>
        <w:t xml:space="preserve">е время для Legend Group задача </w:t>
      </w:r>
      <w:r w:rsidRPr="008E105A">
        <w:rPr>
          <w:rFonts w:ascii="Times New Roman" w:hAnsi="Times New Roman" w:cs="Times New Roman"/>
          <w:sz w:val="24"/>
          <w:lang w:eastAsia="ru-RU"/>
        </w:rPr>
        <w:t>заключалас</w:t>
      </w:r>
      <w:r>
        <w:rPr>
          <w:rFonts w:ascii="Times New Roman" w:hAnsi="Times New Roman" w:cs="Times New Roman"/>
          <w:sz w:val="24"/>
          <w:lang w:eastAsia="ru-RU"/>
        </w:rPr>
        <w:t>ь в том, чтобы превратить сдел</w:t>
      </w:r>
      <w:r w:rsidRPr="008E105A">
        <w:rPr>
          <w:rFonts w:ascii="Times New Roman" w:hAnsi="Times New Roman" w:cs="Times New Roman"/>
          <w:sz w:val="24"/>
          <w:lang w:eastAsia="ru-RU"/>
        </w:rPr>
        <w:t>ку с IBM в прибыльный бизнес. В п</w:t>
      </w:r>
      <w:r>
        <w:rPr>
          <w:rFonts w:ascii="Times New Roman" w:hAnsi="Times New Roman" w:cs="Times New Roman"/>
          <w:sz w:val="24"/>
          <w:lang w:eastAsia="ru-RU"/>
        </w:rPr>
        <w:t xml:space="preserve">ервую </w:t>
      </w:r>
      <w:r w:rsidRPr="008E105A">
        <w:rPr>
          <w:rFonts w:ascii="Times New Roman" w:hAnsi="Times New Roman" w:cs="Times New Roman"/>
          <w:sz w:val="24"/>
          <w:lang w:eastAsia="ru-RU"/>
        </w:rPr>
        <w:t xml:space="preserve">очередь </w:t>
      </w:r>
      <w:r>
        <w:rPr>
          <w:rFonts w:ascii="Times New Roman" w:hAnsi="Times New Roman" w:cs="Times New Roman"/>
          <w:sz w:val="24"/>
          <w:lang w:eastAsia="ru-RU"/>
        </w:rPr>
        <w:t xml:space="preserve">в 2003 г. компания Legend Group </w:t>
      </w:r>
      <w:r w:rsidRPr="008E105A">
        <w:rPr>
          <w:rFonts w:ascii="Times New Roman" w:hAnsi="Times New Roman" w:cs="Times New Roman"/>
          <w:sz w:val="24"/>
          <w:lang w:eastAsia="ru-RU"/>
        </w:rPr>
        <w:t>была пе</w:t>
      </w:r>
      <w:r>
        <w:rPr>
          <w:rFonts w:ascii="Times New Roman" w:hAnsi="Times New Roman" w:cs="Times New Roman"/>
          <w:sz w:val="24"/>
          <w:lang w:eastAsia="ru-RU"/>
        </w:rPr>
        <w:t xml:space="preserve">реименована и получила название </w:t>
      </w:r>
      <w:r w:rsidRPr="008E105A">
        <w:rPr>
          <w:rFonts w:ascii="Times New Roman" w:hAnsi="Times New Roman" w:cs="Times New Roman"/>
          <w:sz w:val="24"/>
          <w:lang w:eastAsia="ru-RU"/>
        </w:rPr>
        <w:t>Lenov</w:t>
      </w:r>
      <w:r>
        <w:rPr>
          <w:rFonts w:ascii="Times New Roman" w:hAnsi="Times New Roman" w:cs="Times New Roman"/>
          <w:sz w:val="24"/>
          <w:lang w:eastAsia="ru-RU"/>
        </w:rPr>
        <w:t xml:space="preserve">o. Компания определила для себя </w:t>
      </w:r>
      <w:r w:rsidRPr="008E105A">
        <w:rPr>
          <w:rFonts w:ascii="Times New Roman" w:hAnsi="Times New Roman" w:cs="Times New Roman"/>
          <w:sz w:val="24"/>
          <w:lang w:eastAsia="ru-RU"/>
        </w:rPr>
        <w:t>преиму</w:t>
      </w:r>
      <w:r>
        <w:rPr>
          <w:rFonts w:ascii="Times New Roman" w:hAnsi="Times New Roman" w:cs="Times New Roman"/>
          <w:sz w:val="24"/>
          <w:lang w:eastAsia="ru-RU"/>
        </w:rPr>
        <w:t xml:space="preserve">щества в следующих компетенциях </w:t>
      </w:r>
      <w:r w:rsidRPr="008E105A">
        <w:rPr>
          <w:rFonts w:ascii="Times New Roman" w:hAnsi="Times New Roman" w:cs="Times New Roman"/>
          <w:sz w:val="24"/>
          <w:lang w:eastAsia="ru-RU"/>
        </w:rPr>
        <w:t>[Liu, 2007]:</w:t>
      </w:r>
    </w:p>
    <w:p w:rsidR="00B36810" w:rsidRDefault="008E105A" w:rsidP="008E105A">
      <w:pPr>
        <w:spacing w:after="0" w:line="360" w:lineRule="auto"/>
        <w:ind w:firstLine="709"/>
        <w:jc w:val="both"/>
        <w:rPr>
          <w:rFonts w:ascii="Times New Roman" w:hAnsi="Times New Roman" w:cs="Times New Roman"/>
          <w:sz w:val="24"/>
          <w:lang w:eastAsia="ru-RU"/>
        </w:rPr>
      </w:pPr>
      <w:r w:rsidRPr="008E105A">
        <w:rPr>
          <w:rFonts w:ascii="Times New Roman" w:hAnsi="Times New Roman" w:cs="Times New Roman"/>
          <w:sz w:val="24"/>
          <w:lang w:eastAsia="ru-RU"/>
        </w:rPr>
        <w:t>• сокращени</w:t>
      </w:r>
      <w:r>
        <w:rPr>
          <w:rFonts w:ascii="Times New Roman" w:hAnsi="Times New Roman" w:cs="Times New Roman"/>
          <w:sz w:val="24"/>
          <w:lang w:eastAsia="ru-RU"/>
        </w:rPr>
        <w:t xml:space="preserve">е издержек производства. Lenovo сократила издержки на НИОКР, </w:t>
      </w:r>
      <w:r w:rsidRPr="008E105A">
        <w:rPr>
          <w:rFonts w:ascii="Times New Roman" w:hAnsi="Times New Roman" w:cs="Times New Roman"/>
          <w:sz w:val="24"/>
          <w:lang w:eastAsia="ru-RU"/>
        </w:rPr>
        <w:t>опер</w:t>
      </w:r>
      <w:r>
        <w:rPr>
          <w:rFonts w:ascii="Times New Roman" w:hAnsi="Times New Roman" w:cs="Times New Roman"/>
          <w:sz w:val="24"/>
          <w:lang w:eastAsia="ru-RU"/>
        </w:rPr>
        <w:t xml:space="preserve">ационные процессы, производство </w:t>
      </w:r>
      <w:r w:rsidRPr="008E105A">
        <w:rPr>
          <w:rFonts w:ascii="Times New Roman" w:hAnsi="Times New Roman" w:cs="Times New Roman"/>
          <w:sz w:val="24"/>
          <w:lang w:eastAsia="ru-RU"/>
        </w:rPr>
        <w:t>и услуги и ИТ-менеджмент;</w:t>
      </w:r>
    </w:p>
    <w:p w:rsidR="008E105A" w:rsidRPr="008E105A" w:rsidRDefault="008E105A" w:rsidP="008E105A">
      <w:pPr>
        <w:spacing w:after="0" w:line="360" w:lineRule="auto"/>
        <w:ind w:firstLine="709"/>
        <w:jc w:val="both"/>
        <w:rPr>
          <w:rFonts w:ascii="Times New Roman" w:hAnsi="Times New Roman" w:cs="Times New Roman"/>
          <w:sz w:val="24"/>
          <w:lang w:eastAsia="ru-RU"/>
        </w:rPr>
      </w:pPr>
      <w:r w:rsidRPr="008E105A">
        <w:rPr>
          <w:rFonts w:ascii="Times New Roman" w:hAnsi="Times New Roman" w:cs="Times New Roman"/>
          <w:sz w:val="24"/>
          <w:lang w:eastAsia="ru-RU"/>
        </w:rPr>
        <w:t>• полная</w:t>
      </w:r>
      <w:r>
        <w:rPr>
          <w:rFonts w:ascii="Times New Roman" w:hAnsi="Times New Roman" w:cs="Times New Roman"/>
          <w:sz w:val="24"/>
          <w:lang w:eastAsia="ru-RU"/>
        </w:rPr>
        <w:t xml:space="preserve"> переориентация на потребитель</w:t>
      </w:r>
      <w:r w:rsidRPr="008E105A">
        <w:rPr>
          <w:rFonts w:ascii="Times New Roman" w:hAnsi="Times New Roman" w:cs="Times New Roman"/>
          <w:sz w:val="24"/>
          <w:lang w:eastAsia="ru-RU"/>
        </w:rPr>
        <w:t>ски</w:t>
      </w:r>
      <w:r>
        <w:rPr>
          <w:rFonts w:ascii="Times New Roman" w:hAnsi="Times New Roman" w:cs="Times New Roman"/>
          <w:sz w:val="24"/>
          <w:lang w:eastAsia="ru-RU"/>
        </w:rPr>
        <w:t xml:space="preserve">й рынок; в то время как продажи </w:t>
      </w:r>
      <w:r w:rsidRPr="008E105A">
        <w:rPr>
          <w:rFonts w:ascii="Times New Roman" w:hAnsi="Times New Roman" w:cs="Times New Roman"/>
          <w:sz w:val="24"/>
          <w:lang w:eastAsia="ru-RU"/>
        </w:rPr>
        <w:t>IBM бы</w:t>
      </w:r>
      <w:r>
        <w:rPr>
          <w:rFonts w:ascii="Times New Roman" w:hAnsi="Times New Roman" w:cs="Times New Roman"/>
          <w:sz w:val="24"/>
          <w:lang w:eastAsia="ru-RU"/>
        </w:rPr>
        <w:t xml:space="preserve">ли сфокусированы на рынок малых </w:t>
      </w:r>
      <w:r w:rsidRPr="008E105A">
        <w:rPr>
          <w:rFonts w:ascii="Times New Roman" w:hAnsi="Times New Roman" w:cs="Times New Roman"/>
          <w:sz w:val="24"/>
          <w:lang w:eastAsia="ru-RU"/>
        </w:rPr>
        <w:t>и средних к</w:t>
      </w:r>
      <w:r>
        <w:rPr>
          <w:rFonts w:ascii="Times New Roman" w:hAnsi="Times New Roman" w:cs="Times New Roman"/>
          <w:sz w:val="24"/>
          <w:lang w:eastAsia="ru-RU"/>
        </w:rPr>
        <w:t xml:space="preserve">омпаний, Lenovo ориентировалась на рынок конечных пользователей </w:t>
      </w:r>
      <w:r w:rsidRPr="008E105A">
        <w:rPr>
          <w:rFonts w:ascii="Times New Roman" w:hAnsi="Times New Roman" w:cs="Times New Roman"/>
          <w:sz w:val="24"/>
          <w:lang w:eastAsia="ru-RU"/>
        </w:rPr>
        <w:t>ПК.</w:t>
      </w:r>
    </w:p>
    <w:p w:rsidR="008E105A" w:rsidRPr="008E105A" w:rsidRDefault="008E105A" w:rsidP="008E105A">
      <w:pPr>
        <w:spacing w:after="0" w:line="360" w:lineRule="auto"/>
        <w:ind w:firstLine="709"/>
        <w:jc w:val="both"/>
        <w:rPr>
          <w:rFonts w:ascii="Times New Roman" w:hAnsi="Times New Roman" w:cs="Times New Roman"/>
          <w:sz w:val="24"/>
          <w:lang w:eastAsia="ru-RU"/>
        </w:rPr>
      </w:pPr>
      <w:r w:rsidRPr="008E105A">
        <w:rPr>
          <w:rFonts w:ascii="Times New Roman" w:hAnsi="Times New Roman" w:cs="Times New Roman"/>
          <w:sz w:val="24"/>
          <w:lang w:eastAsia="ru-RU"/>
        </w:rPr>
        <w:t xml:space="preserve">При </w:t>
      </w:r>
      <w:r>
        <w:rPr>
          <w:rFonts w:ascii="Times New Roman" w:hAnsi="Times New Roman" w:cs="Times New Roman"/>
          <w:sz w:val="24"/>
          <w:lang w:eastAsia="ru-RU"/>
        </w:rPr>
        <w:t xml:space="preserve">заключении данной сделки Lenovo </w:t>
      </w:r>
      <w:r w:rsidRPr="008E105A">
        <w:rPr>
          <w:rFonts w:ascii="Times New Roman" w:hAnsi="Times New Roman" w:cs="Times New Roman"/>
          <w:sz w:val="24"/>
          <w:lang w:eastAsia="ru-RU"/>
        </w:rPr>
        <w:t xml:space="preserve">приняла </w:t>
      </w:r>
      <w:r>
        <w:rPr>
          <w:rFonts w:ascii="Times New Roman" w:hAnsi="Times New Roman" w:cs="Times New Roman"/>
          <w:sz w:val="24"/>
          <w:lang w:eastAsia="ru-RU"/>
        </w:rPr>
        <w:t>для себя несколько ключевых ре</w:t>
      </w:r>
      <w:r w:rsidRPr="008E105A">
        <w:rPr>
          <w:rFonts w:ascii="Times New Roman" w:hAnsi="Times New Roman" w:cs="Times New Roman"/>
          <w:sz w:val="24"/>
          <w:lang w:eastAsia="ru-RU"/>
        </w:rPr>
        <w:t xml:space="preserve">шений. В первую очередь это </w:t>
      </w:r>
      <w:r>
        <w:rPr>
          <w:rFonts w:ascii="Times New Roman" w:hAnsi="Times New Roman" w:cs="Times New Roman"/>
          <w:sz w:val="24"/>
          <w:lang w:eastAsia="ru-RU"/>
        </w:rPr>
        <w:t>решение про</w:t>
      </w:r>
      <w:r w:rsidRPr="008E105A">
        <w:rPr>
          <w:rFonts w:ascii="Times New Roman" w:hAnsi="Times New Roman" w:cs="Times New Roman"/>
          <w:sz w:val="24"/>
          <w:lang w:eastAsia="ru-RU"/>
        </w:rPr>
        <w:t xml:space="preserve">давать </w:t>
      </w:r>
      <w:r>
        <w:rPr>
          <w:rFonts w:ascii="Times New Roman" w:hAnsi="Times New Roman" w:cs="Times New Roman"/>
          <w:sz w:val="24"/>
          <w:lang w:eastAsia="ru-RU"/>
        </w:rPr>
        <w:t xml:space="preserve">ПК под маркой IBM на протяжении </w:t>
      </w:r>
      <w:r w:rsidRPr="008E105A">
        <w:rPr>
          <w:rFonts w:ascii="Times New Roman" w:hAnsi="Times New Roman" w:cs="Times New Roman"/>
          <w:sz w:val="24"/>
          <w:lang w:eastAsia="ru-RU"/>
        </w:rPr>
        <w:t>первых пят</w:t>
      </w:r>
      <w:r>
        <w:rPr>
          <w:rFonts w:ascii="Times New Roman" w:hAnsi="Times New Roman" w:cs="Times New Roman"/>
          <w:sz w:val="24"/>
          <w:lang w:eastAsia="ru-RU"/>
        </w:rPr>
        <w:t xml:space="preserve">и лет после сделки. Кроме того, </w:t>
      </w:r>
      <w:r w:rsidRPr="008E105A">
        <w:rPr>
          <w:rFonts w:ascii="Times New Roman" w:hAnsi="Times New Roman" w:cs="Times New Roman"/>
          <w:sz w:val="24"/>
          <w:lang w:eastAsia="ru-RU"/>
        </w:rPr>
        <w:t>по сог</w:t>
      </w:r>
      <w:r>
        <w:rPr>
          <w:rFonts w:ascii="Times New Roman" w:hAnsi="Times New Roman" w:cs="Times New Roman"/>
          <w:sz w:val="24"/>
          <w:lang w:eastAsia="ru-RU"/>
        </w:rPr>
        <w:t xml:space="preserve">лашению компаний IBM передавала </w:t>
      </w:r>
      <w:r w:rsidRPr="008E105A">
        <w:rPr>
          <w:rFonts w:ascii="Times New Roman" w:hAnsi="Times New Roman" w:cs="Times New Roman"/>
          <w:sz w:val="24"/>
          <w:lang w:eastAsia="ru-RU"/>
        </w:rPr>
        <w:t>Lenovo св</w:t>
      </w:r>
      <w:r>
        <w:rPr>
          <w:rFonts w:ascii="Times New Roman" w:hAnsi="Times New Roman" w:cs="Times New Roman"/>
          <w:sz w:val="24"/>
          <w:lang w:eastAsia="ru-RU"/>
        </w:rPr>
        <w:t xml:space="preserve">ою дистрибьюторскую сеть и всех </w:t>
      </w:r>
      <w:r w:rsidRPr="008E105A">
        <w:rPr>
          <w:rFonts w:ascii="Times New Roman" w:hAnsi="Times New Roman" w:cs="Times New Roman"/>
          <w:sz w:val="24"/>
          <w:lang w:eastAsia="ru-RU"/>
        </w:rPr>
        <w:t>корпорати</w:t>
      </w:r>
      <w:r>
        <w:rPr>
          <w:rFonts w:ascii="Times New Roman" w:hAnsi="Times New Roman" w:cs="Times New Roman"/>
          <w:sz w:val="24"/>
          <w:lang w:eastAsia="ru-RU"/>
        </w:rPr>
        <w:t xml:space="preserve">вных клиентов (см.: [Lenovo and </w:t>
      </w:r>
      <w:r w:rsidRPr="008E105A">
        <w:rPr>
          <w:rFonts w:ascii="Times New Roman" w:hAnsi="Times New Roman" w:cs="Times New Roman"/>
          <w:sz w:val="24"/>
          <w:lang w:eastAsia="ru-RU"/>
        </w:rPr>
        <w:t>IBM..., 20</w:t>
      </w:r>
      <w:r>
        <w:rPr>
          <w:rFonts w:ascii="Times New Roman" w:hAnsi="Times New Roman" w:cs="Times New Roman"/>
          <w:sz w:val="24"/>
          <w:lang w:eastAsia="ru-RU"/>
        </w:rPr>
        <w:t>05b]). В 2005 г. Lenovo выпуска</w:t>
      </w:r>
      <w:r w:rsidRPr="008E105A">
        <w:rPr>
          <w:rFonts w:ascii="Times New Roman" w:hAnsi="Times New Roman" w:cs="Times New Roman"/>
          <w:sz w:val="24"/>
          <w:lang w:eastAsia="ru-RU"/>
        </w:rPr>
        <w:t>ет са</w:t>
      </w:r>
      <w:r>
        <w:rPr>
          <w:rFonts w:ascii="Times New Roman" w:hAnsi="Times New Roman" w:cs="Times New Roman"/>
          <w:sz w:val="24"/>
          <w:lang w:eastAsia="ru-RU"/>
        </w:rPr>
        <w:t xml:space="preserve">мый тонкий ноутбук ThinkPad X41 </w:t>
      </w:r>
      <w:r w:rsidRPr="008E105A">
        <w:rPr>
          <w:rFonts w:ascii="Times New Roman" w:hAnsi="Times New Roman" w:cs="Times New Roman"/>
          <w:sz w:val="24"/>
          <w:lang w:eastAsia="ru-RU"/>
        </w:rPr>
        <w:t>Tablet</w:t>
      </w:r>
      <w:r>
        <w:rPr>
          <w:rFonts w:ascii="Times New Roman" w:hAnsi="Times New Roman" w:cs="Times New Roman"/>
          <w:sz w:val="24"/>
          <w:lang w:eastAsia="ru-RU"/>
        </w:rPr>
        <w:t>. Для повышения признания брен</w:t>
      </w:r>
      <w:r w:rsidRPr="008E105A">
        <w:rPr>
          <w:rFonts w:ascii="Times New Roman" w:hAnsi="Times New Roman" w:cs="Times New Roman"/>
          <w:sz w:val="24"/>
          <w:lang w:eastAsia="ru-RU"/>
        </w:rPr>
        <w:t>да комп</w:t>
      </w:r>
      <w:r>
        <w:rPr>
          <w:rFonts w:ascii="Times New Roman" w:hAnsi="Times New Roman" w:cs="Times New Roman"/>
          <w:sz w:val="24"/>
          <w:lang w:eastAsia="ru-RU"/>
        </w:rPr>
        <w:t xml:space="preserve">ании на глобальном рынке Lenovo </w:t>
      </w:r>
      <w:r w:rsidRPr="008E105A">
        <w:rPr>
          <w:rFonts w:ascii="Times New Roman" w:hAnsi="Times New Roman" w:cs="Times New Roman"/>
          <w:sz w:val="24"/>
          <w:lang w:eastAsia="ru-RU"/>
        </w:rPr>
        <w:t>станови</w:t>
      </w:r>
      <w:r>
        <w:rPr>
          <w:rFonts w:ascii="Times New Roman" w:hAnsi="Times New Roman" w:cs="Times New Roman"/>
          <w:sz w:val="24"/>
          <w:lang w:eastAsia="ru-RU"/>
        </w:rPr>
        <w:t xml:space="preserve">тся партнером Олимпийских игр в </w:t>
      </w:r>
      <w:r w:rsidRPr="008E105A">
        <w:rPr>
          <w:rFonts w:ascii="Times New Roman" w:hAnsi="Times New Roman" w:cs="Times New Roman"/>
          <w:sz w:val="24"/>
          <w:lang w:eastAsia="ru-RU"/>
        </w:rPr>
        <w:t xml:space="preserve">Турине в </w:t>
      </w:r>
      <w:r>
        <w:rPr>
          <w:rFonts w:ascii="Times New Roman" w:hAnsi="Times New Roman" w:cs="Times New Roman"/>
          <w:sz w:val="24"/>
          <w:lang w:eastAsia="ru-RU"/>
        </w:rPr>
        <w:t>2006 г. В 2007 г. она анонсиро</w:t>
      </w:r>
      <w:r w:rsidRPr="008E105A">
        <w:rPr>
          <w:rFonts w:ascii="Times New Roman" w:hAnsi="Times New Roman" w:cs="Times New Roman"/>
          <w:sz w:val="24"/>
          <w:lang w:eastAsia="ru-RU"/>
        </w:rPr>
        <w:t>вала вы</w:t>
      </w:r>
      <w:r>
        <w:rPr>
          <w:rFonts w:ascii="Times New Roman" w:hAnsi="Times New Roman" w:cs="Times New Roman"/>
          <w:sz w:val="24"/>
          <w:lang w:eastAsia="ru-RU"/>
        </w:rPr>
        <w:t xml:space="preserve">ход первого ноутбука под маркой </w:t>
      </w:r>
      <w:r w:rsidRPr="008E105A">
        <w:rPr>
          <w:rFonts w:ascii="Times New Roman" w:hAnsi="Times New Roman" w:cs="Times New Roman"/>
          <w:sz w:val="24"/>
          <w:lang w:eastAsia="ru-RU"/>
        </w:rPr>
        <w:t>Lenovo ThinkPad, а уже</w:t>
      </w:r>
      <w:r>
        <w:rPr>
          <w:rFonts w:ascii="Times New Roman" w:hAnsi="Times New Roman" w:cs="Times New Roman"/>
          <w:sz w:val="24"/>
          <w:lang w:eastAsia="ru-RU"/>
        </w:rPr>
        <w:t xml:space="preserve"> к 2008 г. журнал </w:t>
      </w:r>
      <w:r w:rsidRPr="008E105A">
        <w:rPr>
          <w:rFonts w:ascii="Times New Roman" w:hAnsi="Times New Roman" w:cs="Times New Roman"/>
          <w:sz w:val="24"/>
          <w:lang w:eastAsia="ru-RU"/>
        </w:rPr>
        <w:t>Busines</w:t>
      </w:r>
      <w:r>
        <w:rPr>
          <w:rFonts w:ascii="Times New Roman" w:hAnsi="Times New Roman" w:cs="Times New Roman"/>
          <w:sz w:val="24"/>
          <w:lang w:eastAsia="ru-RU"/>
        </w:rPr>
        <w:t xml:space="preserve">sWeek называет ноутбук ThinkPad </w:t>
      </w:r>
      <w:r w:rsidRPr="008E105A">
        <w:rPr>
          <w:rFonts w:ascii="Times New Roman" w:hAnsi="Times New Roman" w:cs="Times New Roman"/>
          <w:sz w:val="24"/>
          <w:lang w:eastAsia="ru-RU"/>
        </w:rPr>
        <w:t>X300 от L</w:t>
      </w:r>
      <w:r>
        <w:rPr>
          <w:rFonts w:ascii="Times New Roman" w:hAnsi="Times New Roman" w:cs="Times New Roman"/>
          <w:sz w:val="24"/>
          <w:lang w:eastAsia="ru-RU"/>
        </w:rPr>
        <w:t>enovo «лучшим ноутбуком в исто</w:t>
      </w:r>
      <w:r w:rsidRPr="008E105A">
        <w:rPr>
          <w:rFonts w:ascii="Times New Roman" w:hAnsi="Times New Roman" w:cs="Times New Roman"/>
          <w:sz w:val="24"/>
          <w:lang w:eastAsia="ru-RU"/>
        </w:rPr>
        <w:t>рии» (см.: [История Lenovo]).</w:t>
      </w:r>
    </w:p>
    <w:p w:rsidR="008E105A" w:rsidRPr="008E105A" w:rsidRDefault="008E105A" w:rsidP="008E105A">
      <w:pPr>
        <w:spacing w:after="0" w:line="360" w:lineRule="auto"/>
        <w:ind w:firstLine="709"/>
        <w:jc w:val="both"/>
        <w:rPr>
          <w:rFonts w:ascii="Times New Roman" w:hAnsi="Times New Roman" w:cs="Times New Roman"/>
          <w:sz w:val="24"/>
          <w:lang w:eastAsia="ru-RU"/>
        </w:rPr>
      </w:pPr>
      <w:r w:rsidRPr="008E105A">
        <w:rPr>
          <w:rFonts w:ascii="Times New Roman" w:hAnsi="Times New Roman" w:cs="Times New Roman"/>
          <w:sz w:val="24"/>
          <w:lang w:eastAsia="ru-RU"/>
        </w:rPr>
        <w:t>Во-вто</w:t>
      </w:r>
      <w:r>
        <w:rPr>
          <w:rFonts w:ascii="Times New Roman" w:hAnsi="Times New Roman" w:cs="Times New Roman"/>
          <w:sz w:val="24"/>
          <w:lang w:eastAsia="ru-RU"/>
        </w:rPr>
        <w:t xml:space="preserve">рых, это решение перенести свой </w:t>
      </w:r>
      <w:r w:rsidRPr="008E105A">
        <w:rPr>
          <w:rFonts w:ascii="Times New Roman" w:hAnsi="Times New Roman" w:cs="Times New Roman"/>
          <w:sz w:val="24"/>
          <w:lang w:eastAsia="ru-RU"/>
        </w:rPr>
        <w:t>головн</w:t>
      </w:r>
      <w:r>
        <w:rPr>
          <w:rFonts w:ascii="Times New Roman" w:hAnsi="Times New Roman" w:cs="Times New Roman"/>
          <w:sz w:val="24"/>
          <w:lang w:eastAsia="ru-RU"/>
        </w:rPr>
        <w:t xml:space="preserve">ой офис в Нью-Йорк. Кроме того, </w:t>
      </w:r>
      <w:r w:rsidRPr="008E105A">
        <w:rPr>
          <w:rFonts w:ascii="Times New Roman" w:hAnsi="Times New Roman" w:cs="Times New Roman"/>
          <w:sz w:val="24"/>
          <w:lang w:eastAsia="ru-RU"/>
        </w:rPr>
        <w:t xml:space="preserve">Lenovo </w:t>
      </w:r>
      <w:r>
        <w:rPr>
          <w:rFonts w:ascii="Times New Roman" w:hAnsi="Times New Roman" w:cs="Times New Roman"/>
          <w:sz w:val="24"/>
          <w:lang w:eastAsia="ru-RU"/>
        </w:rPr>
        <w:t xml:space="preserve">понимала, что сотрудники IBM не </w:t>
      </w:r>
      <w:r w:rsidRPr="008E105A">
        <w:rPr>
          <w:rFonts w:ascii="Times New Roman" w:hAnsi="Times New Roman" w:cs="Times New Roman"/>
          <w:sz w:val="24"/>
          <w:lang w:eastAsia="ru-RU"/>
        </w:rPr>
        <w:t xml:space="preserve">захотят </w:t>
      </w:r>
      <w:r>
        <w:rPr>
          <w:rFonts w:ascii="Times New Roman" w:hAnsi="Times New Roman" w:cs="Times New Roman"/>
          <w:sz w:val="24"/>
          <w:lang w:eastAsia="ru-RU"/>
        </w:rPr>
        <w:t xml:space="preserve">работать полностью под руковод- </w:t>
      </w:r>
      <w:r w:rsidRPr="008E105A">
        <w:rPr>
          <w:rFonts w:ascii="Times New Roman" w:hAnsi="Times New Roman" w:cs="Times New Roman"/>
          <w:sz w:val="24"/>
          <w:lang w:eastAsia="ru-RU"/>
        </w:rPr>
        <w:t>ством кит</w:t>
      </w:r>
      <w:r>
        <w:rPr>
          <w:rFonts w:ascii="Times New Roman" w:hAnsi="Times New Roman" w:cs="Times New Roman"/>
          <w:sz w:val="24"/>
          <w:lang w:eastAsia="ru-RU"/>
        </w:rPr>
        <w:t xml:space="preserve">айских менеджеров. В этой связи </w:t>
      </w:r>
      <w:r w:rsidRPr="008E105A">
        <w:rPr>
          <w:rFonts w:ascii="Times New Roman" w:hAnsi="Times New Roman" w:cs="Times New Roman"/>
          <w:sz w:val="24"/>
          <w:lang w:eastAsia="ru-RU"/>
        </w:rPr>
        <w:t>одна по</w:t>
      </w:r>
      <w:r>
        <w:rPr>
          <w:rFonts w:ascii="Times New Roman" w:hAnsi="Times New Roman" w:cs="Times New Roman"/>
          <w:sz w:val="24"/>
          <w:lang w:eastAsia="ru-RU"/>
        </w:rPr>
        <w:t>ловина состава высшего руковод</w:t>
      </w:r>
      <w:r w:rsidRPr="008E105A">
        <w:rPr>
          <w:rFonts w:ascii="Times New Roman" w:hAnsi="Times New Roman" w:cs="Times New Roman"/>
          <w:sz w:val="24"/>
          <w:lang w:eastAsia="ru-RU"/>
        </w:rPr>
        <w:t>ства сост</w:t>
      </w:r>
      <w:r>
        <w:rPr>
          <w:rFonts w:ascii="Times New Roman" w:hAnsi="Times New Roman" w:cs="Times New Roman"/>
          <w:sz w:val="24"/>
          <w:lang w:eastAsia="ru-RU"/>
        </w:rPr>
        <w:t xml:space="preserve">ояла из сотрудников IBM, а другая – из китайских менеджеров. Кроме </w:t>
      </w:r>
      <w:r w:rsidRPr="008E105A">
        <w:rPr>
          <w:rFonts w:ascii="Times New Roman" w:hAnsi="Times New Roman" w:cs="Times New Roman"/>
          <w:sz w:val="24"/>
          <w:lang w:eastAsia="ru-RU"/>
        </w:rPr>
        <w:t xml:space="preserve">того, </w:t>
      </w:r>
      <w:r>
        <w:rPr>
          <w:rFonts w:ascii="Times New Roman" w:hAnsi="Times New Roman" w:cs="Times New Roman"/>
          <w:sz w:val="24"/>
          <w:lang w:eastAsia="ru-RU"/>
        </w:rPr>
        <w:t xml:space="preserve">в первый переходный год главным </w:t>
      </w:r>
      <w:r w:rsidRPr="008E105A">
        <w:rPr>
          <w:rFonts w:ascii="Times New Roman" w:hAnsi="Times New Roman" w:cs="Times New Roman"/>
          <w:sz w:val="24"/>
          <w:lang w:eastAsia="ru-RU"/>
        </w:rPr>
        <w:t>исполнительным дирек</w:t>
      </w:r>
      <w:r>
        <w:rPr>
          <w:rFonts w:ascii="Times New Roman" w:hAnsi="Times New Roman" w:cs="Times New Roman"/>
          <w:sz w:val="24"/>
          <w:lang w:eastAsia="ru-RU"/>
        </w:rPr>
        <w:t xml:space="preserve">тором (CEO) Lenovo </w:t>
      </w:r>
      <w:r w:rsidRPr="008E105A">
        <w:rPr>
          <w:rFonts w:ascii="Times New Roman" w:hAnsi="Times New Roman" w:cs="Times New Roman"/>
          <w:sz w:val="24"/>
          <w:lang w:eastAsia="ru-RU"/>
        </w:rPr>
        <w:t>являл</w:t>
      </w:r>
      <w:r>
        <w:rPr>
          <w:rFonts w:ascii="Times New Roman" w:hAnsi="Times New Roman" w:cs="Times New Roman"/>
          <w:sz w:val="24"/>
          <w:lang w:eastAsia="ru-RU"/>
        </w:rPr>
        <w:t xml:space="preserve">ся вице-президент IBM Стив Уорд </w:t>
      </w:r>
      <w:r w:rsidRPr="008E105A">
        <w:rPr>
          <w:rFonts w:ascii="Times New Roman" w:hAnsi="Times New Roman" w:cs="Times New Roman"/>
          <w:sz w:val="24"/>
          <w:lang w:eastAsia="ru-RU"/>
        </w:rPr>
        <w:t>(Steve W</w:t>
      </w:r>
      <w:r>
        <w:rPr>
          <w:rFonts w:ascii="Times New Roman" w:hAnsi="Times New Roman" w:cs="Times New Roman"/>
          <w:sz w:val="24"/>
          <w:lang w:eastAsia="ru-RU"/>
        </w:rPr>
        <w:t>ard). В дальнейшем его пост за</w:t>
      </w:r>
      <w:r w:rsidRPr="008E105A">
        <w:rPr>
          <w:rFonts w:ascii="Times New Roman" w:hAnsi="Times New Roman" w:cs="Times New Roman"/>
          <w:sz w:val="24"/>
          <w:lang w:eastAsia="ru-RU"/>
        </w:rPr>
        <w:t>нял</w:t>
      </w:r>
      <w:r>
        <w:rPr>
          <w:rFonts w:ascii="Times New Roman" w:hAnsi="Times New Roman" w:cs="Times New Roman"/>
          <w:sz w:val="24"/>
          <w:lang w:eastAsia="ru-RU"/>
        </w:rPr>
        <w:t xml:space="preserve"> бывший исполнительный директор </w:t>
      </w:r>
      <w:r w:rsidRPr="008E105A">
        <w:rPr>
          <w:rFonts w:ascii="Times New Roman" w:hAnsi="Times New Roman" w:cs="Times New Roman"/>
          <w:sz w:val="24"/>
          <w:lang w:eastAsia="ru-RU"/>
        </w:rPr>
        <w:t>Dell по</w:t>
      </w:r>
      <w:r>
        <w:rPr>
          <w:rFonts w:ascii="Times New Roman" w:hAnsi="Times New Roman" w:cs="Times New Roman"/>
          <w:sz w:val="24"/>
          <w:lang w:eastAsia="ru-RU"/>
        </w:rPr>
        <w:t xml:space="preserve"> азиатскому и японскому подраз</w:t>
      </w:r>
      <w:r w:rsidRPr="008E105A">
        <w:rPr>
          <w:rFonts w:ascii="Times New Roman" w:hAnsi="Times New Roman" w:cs="Times New Roman"/>
          <w:sz w:val="24"/>
          <w:lang w:eastAsia="ru-RU"/>
        </w:rPr>
        <w:t>делению Уильям Эмелио (William Amelio).</w:t>
      </w:r>
    </w:p>
    <w:p w:rsidR="008E105A" w:rsidRPr="008E105A" w:rsidRDefault="008E105A" w:rsidP="008E105A">
      <w:pPr>
        <w:spacing w:after="0" w:line="360" w:lineRule="auto"/>
        <w:ind w:firstLine="709"/>
        <w:jc w:val="both"/>
        <w:rPr>
          <w:rFonts w:ascii="Times New Roman" w:hAnsi="Times New Roman" w:cs="Times New Roman"/>
          <w:sz w:val="24"/>
          <w:lang w:eastAsia="ru-RU"/>
        </w:rPr>
      </w:pPr>
      <w:r w:rsidRPr="008E105A">
        <w:rPr>
          <w:rFonts w:ascii="Times New Roman" w:hAnsi="Times New Roman" w:cs="Times New Roman"/>
          <w:sz w:val="24"/>
          <w:lang w:eastAsia="ru-RU"/>
        </w:rPr>
        <w:t>В-трет</w:t>
      </w:r>
      <w:r>
        <w:rPr>
          <w:rFonts w:ascii="Times New Roman" w:hAnsi="Times New Roman" w:cs="Times New Roman"/>
          <w:sz w:val="24"/>
          <w:lang w:eastAsia="ru-RU"/>
        </w:rPr>
        <w:t>ьих, в компании Lenovo дополни</w:t>
      </w:r>
      <w:r w:rsidRPr="008E105A">
        <w:rPr>
          <w:rFonts w:ascii="Times New Roman" w:hAnsi="Times New Roman" w:cs="Times New Roman"/>
          <w:sz w:val="24"/>
          <w:lang w:eastAsia="ru-RU"/>
        </w:rPr>
        <w:t>тельно к</w:t>
      </w:r>
      <w:r>
        <w:rPr>
          <w:rFonts w:ascii="Times New Roman" w:hAnsi="Times New Roman" w:cs="Times New Roman"/>
          <w:sz w:val="24"/>
          <w:lang w:eastAsia="ru-RU"/>
        </w:rPr>
        <w:t xml:space="preserve"> фиксированной ставке оплаты </w:t>
      </w:r>
      <w:r w:rsidRPr="008E105A">
        <w:rPr>
          <w:rFonts w:ascii="Times New Roman" w:hAnsi="Times New Roman" w:cs="Times New Roman"/>
          <w:sz w:val="24"/>
          <w:lang w:eastAsia="ru-RU"/>
        </w:rPr>
        <w:t>труда б</w:t>
      </w:r>
      <w:r>
        <w:rPr>
          <w:rFonts w:ascii="Times New Roman" w:hAnsi="Times New Roman" w:cs="Times New Roman"/>
          <w:sz w:val="24"/>
          <w:lang w:eastAsia="ru-RU"/>
        </w:rPr>
        <w:t xml:space="preserve">ыла введена система бонусов для сотрудников. </w:t>
      </w:r>
      <w:r w:rsidRPr="008E105A">
        <w:rPr>
          <w:rFonts w:ascii="Times New Roman" w:hAnsi="Times New Roman" w:cs="Times New Roman"/>
          <w:sz w:val="24"/>
          <w:lang w:eastAsia="ru-RU"/>
        </w:rPr>
        <w:t>В 20</w:t>
      </w:r>
      <w:r>
        <w:rPr>
          <w:rFonts w:ascii="Times New Roman" w:hAnsi="Times New Roman" w:cs="Times New Roman"/>
          <w:sz w:val="24"/>
          <w:lang w:eastAsia="ru-RU"/>
        </w:rPr>
        <w:t xml:space="preserve">04 г. сделка между IBM и Lenovo </w:t>
      </w:r>
      <w:r w:rsidRPr="008E105A">
        <w:rPr>
          <w:rFonts w:ascii="Times New Roman" w:hAnsi="Times New Roman" w:cs="Times New Roman"/>
          <w:sz w:val="24"/>
          <w:lang w:eastAsia="ru-RU"/>
        </w:rPr>
        <w:t>была успеш</w:t>
      </w:r>
      <w:r>
        <w:rPr>
          <w:rFonts w:ascii="Times New Roman" w:hAnsi="Times New Roman" w:cs="Times New Roman"/>
          <w:sz w:val="24"/>
          <w:lang w:eastAsia="ru-RU"/>
        </w:rPr>
        <w:t xml:space="preserve">но заключена. К 2005 г. годовой </w:t>
      </w:r>
      <w:r w:rsidRPr="008E105A">
        <w:rPr>
          <w:rFonts w:ascii="Times New Roman" w:hAnsi="Times New Roman" w:cs="Times New Roman"/>
          <w:sz w:val="24"/>
          <w:lang w:eastAsia="ru-RU"/>
        </w:rPr>
        <w:t xml:space="preserve">оборот </w:t>
      </w:r>
      <w:r>
        <w:rPr>
          <w:rFonts w:ascii="Times New Roman" w:hAnsi="Times New Roman" w:cs="Times New Roman"/>
          <w:sz w:val="24"/>
          <w:lang w:eastAsia="ru-RU"/>
        </w:rPr>
        <w:t xml:space="preserve">компании составил более 13 млрд </w:t>
      </w:r>
      <w:r w:rsidRPr="008E105A">
        <w:rPr>
          <w:rFonts w:ascii="Times New Roman" w:hAnsi="Times New Roman" w:cs="Times New Roman"/>
          <w:sz w:val="24"/>
          <w:lang w:eastAsia="ru-RU"/>
        </w:rPr>
        <w:t>долл., а чис</w:t>
      </w:r>
      <w:r>
        <w:rPr>
          <w:rFonts w:ascii="Times New Roman" w:hAnsi="Times New Roman" w:cs="Times New Roman"/>
          <w:sz w:val="24"/>
          <w:lang w:eastAsia="ru-RU"/>
        </w:rPr>
        <w:t xml:space="preserve">ло сотрудников достигло 19 тыс. </w:t>
      </w:r>
      <w:r w:rsidRPr="008E105A">
        <w:rPr>
          <w:rFonts w:ascii="Times New Roman" w:hAnsi="Times New Roman" w:cs="Times New Roman"/>
          <w:sz w:val="24"/>
          <w:lang w:eastAsia="ru-RU"/>
        </w:rPr>
        <w:t>человек.</w:t>
      </w:r>
    </w:p>
    <w:p w:rsidR="008E105A" w:rsidRPr="008E105A" w:rsidRDefault="008E105A" w:rsidP="00FC5640">
      <w:pPr>
        <w:spacing w:after="0" w:line="360" w:lineRule="auto"/>
        <w:ind w:firstLine="709"/>
        <w:jc w:val="both"/>
        <w:rPr>
          <w:rFonts w:ascii="Times New Roman" w:hAnsi="Times New Roman" w:cs="Times New Roman"/>
          <w:sz w:val="24"/>
          <w:lang w:eastAsia="ru-RU"/>
        </w:rPr>
      </w:pPr>
      <w:r w:rsidRPr="008E105A">
        <w:rPr>
          <w:rFonts w:ascii="Times New Roman" w:hAnsi="Times New Roman" w:cs="Times New Roman"/>
          <w:sz w:val="24"/>
          <w:lang w:eastAsia="ru-RU"/>
        </w:rPr>
        <w:t xml:space="preserve">За </w:t>
      </w:r>
      <w:r w:rsidR="00FC5640">
        <w:rPr>
          <w:rFonts w:ascii="Times New Roman" w:hAnsi="Times New Roman" w:cs="Times New Roman"/>
          <w:sz w:val="24"/>
          <w:lang w:eastAsia="ru-RU"/>
        </w:rPr>
        <w:t xml:space="preserve">период с апреля 2005 г. по март </w:t>
      </w:r>
      <w:r w:rsidRPr="008E105A">
        <w:rPr>
          <w:rFonts w:ascii="Times New Roman" w:hAnsi="Times New Roman" w:cs="Times New Roman"/>
          <w:sz w:val="24"/>
          <w:lang w:eastAsia="ru-RU"/>
        </w:rPr>
        <w:t>2006 г. Le</w:t>
      </w:r>
      <w:r w:rsidR="00FC5640">
        <w:rPr>
          <w:rFonts w:ascii="Times New Roman" w:hAnsi="Times New Roman" w:cs="Times New Roman"/>
          <w:sz w:val="24"/>
          <w:lang w:eastAsia="ru-RU"/>
        </w:rPr>
        <w:t xml:space="preserve">novo завоевала 6,4% глобального </w:t>
      </w:r>
      <w:r w:rsidRPr="008E105A">
        <w:rPr>
          <w:rFonts w:ascii="Times New Roman" w:hAnsi="Times New Roman" w:cs="Times New Roman"/>
          <w:sz w:val="24"/>
          <w:lang w:eastAsia="ru-RU"/>
        </w:rPr>
        <w:t>рынка ПК. В 2013 г. компания была признана</w:t>
      </w:r>
      <w:r w:rsidR="00FC5640">
        <w:rPr>
          <w:rFonts w:ascii="Times New Roman" w:hAnsi="Times New Roman" w:cs="Times New Roman"/>
          <w:sz w:val="24"/>
          <w:lang w:eastAsia="ru-RU"/>
        </w:rPr>
        <w:t xml:space="preserve"> </w:t>
      </w:r>
      <w:r w:rsidRPr="008E105A">
        <w:rPr>
          <w:rFonts w:ascii="Times New Roman" w:hAnsi="Times New Roman" w:cs="Times New Roman"/>
          <w:sz w:val="24"/>
          <w:lang w:eastAsia="ru-RU"/>
        </w:rPr>
        <w:t>крупнейшим производителем ПК в</w:t>
      </w:r>
      <w:r w:rsidR="00FC5640">
        <w:rPr>
          <w:rFonts w:ascii="Times New Roman" w:hAnsi="Times New Roman" w:cs="Times New Roman"/>
          <w:sz w:val="24"/>
          <w:lang w:eastAsia="ru-RU"/>
        </w:rPr>
        <w:t xml:space="preserve"> </w:t>
      </w:r>
      <w:r w:rsidRPr="008E105A">
        <w:rPr>
          <w:rFonts w:ascii="Times New Roman" w:hAnsi="Times New Roman" w:cs="Times New Roman"/>
          <w:sz w:val="24"/>
          <w:lang w:eastAsia="ru-RU"/>
        </w:rPr>
        <w:t xml:space="preserve">мире. </w:t>
      </w:r>
      <w:r w:rsidRPr="008E105A">
        <w:rPr>
          <w:rFonts w:ascii="Times New Roman" w:hAnsi="Times New Roman" w:cs="Times New Roman"/>
          <w:sz w:val="24"/>
          <w:lang w:eastAsia="ru-RU"/>
        </w:rPr>
        <w:lastRenderedPageBreak/>
        <w:t>Она</w:t>
      </w:r>
      <w:r w:rsidR="00FC5640">
        <w:rPr>
          <w:rFonts w:ascii="Times New Roman" w:hAnsi="Times New Roman" w:cs="Times New Roman"/>
          <w:sz w:val="24"/>
          <w:lang w:eastAsia="ru-RU"/>
        </w:rPr>
        <w:t xml:space="preserve"> является прибыльной и произво</w:t>
      </w:r>
      <w:r w:rsidRPr="008E105A">
        <w:rPr>
          <w:rFonts w:ascii="Times New Roman" w:hAnsi="Times New Roman" w:cs="Times New Roman"/>
          <w:sz w:val="24"/>
          <w:lang w:eastAsia="ru-RU"/>
        </w:rPr>
        <w:t xml:space="preserve">дит 38% </w:t>
      </w:r>
      <w:r w:rsidR="00FC5640">
        <w:rPr>
          <w:rFonts w:ascii="Times New Roman" w:hAnsi="Times New Roman" w:cs="Times New Roman"/>
          <w:sz w:val="24"/>
          <w:lang w:eastAsia="ru-RU"/>
        </w:rPr>
        <w:t xml:space="preserve">товаров и услуг на национальный </w:t>
      </w:r>
      <w:r w:rsidRPr="008E105A">
        <w:rPr>
          <w:rFonts w:ascii="Times New Roman" w:hAnsi="Times New Roman" w:cs="Times New Roman"/>
          <w:sz w:val="24"/>
          <w:lang w:eastAsia="ru-RU"/>
        </w:rPr>
        <w:t>рынок, а о</w:t>
      </w:r>
      <w:r w:rsidR="00FC5640">
        <w:rPr>
          <w:rFonts w:ascii="Times New Roman" w:hAnsi="Times New Roman" w:cs="Times New Roman"/>
          <w:sz w:val="24"/>
          <w:lang w:eastAsia="ru-RU"/>
        </w:rPr>
        <w:t xml:space="preserve">стальное поставляет в 160 стран </w:t>
      </w:r>
      <w:r w:rsidRPr="008E105A">
        <w:rPr>
          <w:rFonts w:ascii="Times New Roman" w:hAnsi="Times New Roman" w:cs="Times New Roman"/>
          <w:sz w:val="24"/>
          <w:lang w:eastAsia="ru-RU"/>
        </w:rPr>
        <w:t>мира</w:t>
      </w:r>
      <w:r w:rsidRPr="00FC5640">
        <w:rPr>
          <w:rFonts w:ascii="Times New Roman" w:hAnsi="Times New Roman" w:cs="Times New Roman"/>
          <w:sz w:val="24"/>
          <w:lang w:eastAsia="ru-RU"/>
        </w:rPr>
        <w:t xml:space="preserve"> (</w:t>
      </w:r>
      <w:r w:rsidRPr="008E105A">
        <w:rPr>
          <w:rFonts w:ascii="Times New Roman" w:hAnsi="Times New Roman" w:cs="Times New Roman"/>
          <w:sz w:val="24"/>
          <w:lang w:eastAsia="ru-RU"/>
        </w:rPr>
        <w:t>см</w:t>
      </w:r>
      <w:r w:rsidRPr="00FC5640">
        <w:rPr>
          <w:rFonts w:ascii="Times New Roman" w:hAnsi="Times New Roman" w:cs="Times New Roman"/>
          <w:sz w:val="24"/>
          <w:lang w:eastAsia="ru-RU"/>
        </w:rPr>
        <w:t>.: [</w:t>
      </w:r>
      <w:r w:rsidRPr="008E105A">
        <w:rPr>
          <w:rFonts w:ascii="Times New Roman" w:hAnsi="Times New Roman" w:cs="Times New Roman"/>
          <w:sz w:val="24"/>
          <w:lang w:val="en-US" w:eastAsia="ru-RU"/>
        </w:rPr>
        <w:t>Lenovo</w:t>
      </w:r>
      <w:r w:rsidRPr="00FC5640">
        <w:rPr>
          <w:rFonts w:ascii="Times New Roman" w:hAnsi="Times New Roman" w:cs="Times New Roman"/>
          <w:sz w:val="24"/>
          <w:lang w:eastAsia="ru-RU"/>
        </w:rPr>
        <w:t xml:space="preserve"> </w:t>
      </w:r>
      <w:r w:rsidRPr="008E105A">
        <w:rPr>
          <w:rFonts w:ascii="Times New Roman" w:hAnsi="Times New Roman" w:cs="Times New Roman"/>
          <w:sz w:val="24"/>
          <w:lang w:val="en-US" w:eastAsia="ru-RU"/>
        </w:rPr>
        <w:t>Group</w:t>
      </w:r>
      <w:r w:rsidRPr="00FC5640">
        <w:rPr>
          <w:rFonts w:ascii="Times New Roman" w:hAnsi="Times New Roman" w:cs="Times New Roman"/>
          <w:sz w:val="24"/>
          <w:lang w:eastAsia="ru-RU"/>
        </w:rPr>
        <w:t xml:space="preserve"> </w:t>
      </w:r>
      <w:r w:rsidRPr="008E105A">
        <w:rPr>
          <w:rFonts w:ascii="Times New Roman" w:hAnsi="Times New Roman" w:cs="Times New Roman"/>
          <w:sz w:val="24"/>
          <w:lang w:val="en-US" w:eastAsia="ru-RU"/>
        </w:rPr>
        <w:t>Limited</w:t>
      </w:r>
      <w:r w:rsidRPr="00FC5640">
        <w:rPr>
          <w:rFonts w:ascii="Times New Roman" w:hAnsi="Times New Roman" w:cs="Times New Roman"/>
          <w:sz w:val="24"/>
          <w:lang w:eastAsia="ru-RU"/>
        </w:rPr>
        <w:t xml:space="preserve">...]). </w:t>
      </w:r>
      <w:r w:rsidR="00FC5640">
        <w:rPr>
          <w:rFonts w:ascii="Times New Roman" w:hAnsi="Times New Roman" w:cs="Times New Roman"/>
          <w:sz w:val="24"/>
          <w:lang w:eastAsia="ru-RU"/>
        </w:rPr>
        <w:t xml:space="preserve">C 2005 </w:t>
      </w:r>
      <w:r w:rsidRPr="008E105A">
        <w:rPr>
          <w:rFonts w:ascii="Times New Roman" w:hAnsi="Times New Roman" w:cs="Times New Roman"/>
          <w:sz w:val="24"/>
          <w:lang w:eastAsia="ru-RU"/>
        </w:rPr>
        <w:t>по 2014 г</w:t>
      </w:r>
      <w:r w:rsidR="00FC5640">
        <w:rPr>
          <w:rFonts w:ascii="Times New Roman" w:hAnsi="Times New Roman" w:cs="Times New Roman"/>
          <w:sz w:val="24"/>
          <w:lang w:eastAsia="ru-RU"/>
        </w:rPr>
        <w:t xml:space="preserve">. компания Lenovo провела целый </w:t>
      </w:r>
      <w:r w:rsidRPr="008E105A">
        <w:rPr>
          <w:rFonts w:ascii="Times New Roman" w:hAnsi="Times New Roman" w:cs="Times New Roman"/>
          <w:sz w:val="24"/>
          <w:lang w:eastAsia="ru-RU"/>
        </w:rPr>
        <w:t>ряд вес</w:t>
      </w:r>
      <w:r w:rsidR="00FC5640">
        <w:rPr>
          <w:rFonts w:ascii="Times New Roman" w:hAnsi="Times New Roman" w:cs="Times New Roman"/>
          <w:sz w:val="24"/>
          <w:lang w:eastAsia="ru-RU"/>
        </w:rPr>
        <w:t xml:space="preserve">ьма успешных сделок по слияниям </w:t>
      </w:r>
      <w:r w:rsidRPr="008E105A">
        <w:rPr>
          <w:rFonts w:ascii="Times New Roman" w:hAnsi="Times New Roman" w:cs="Times New Roman"/>
          <w:sz w:val="24"/>
          <w:lang w:eastAsia="ru-RU"/>
        </w:rPr>
        <w:t>и погло</w:t>
      </w:r>
      <w:r w:rsidR="00FC5640">
        <w:rPr>
          <w:rFonts w:ascii="Times New Roman" w:hAnsi="Times New Roman" w:cs="Times New Roman"/>
          <w:sz w:val="24"/>
          <w:lang w:eastAsia="ru-RU"/>
        </w:rPr>
        <w:t xml:space="preserve">щениям с такими компаниями, как </w:t>
      </w:r>
      <w:r w:rsidRPr="008E105A">
        <w:rPr>
          <w:rFonts w:ascii="Times New Roman" w:hAnsi="Times New Roman" w:cs="Times New Roman"/>
          <w:sz w:val="24"/>
          <w:lang w:val="en-US" w:eastAsia="ru-RU"/>
        </w:rPr>
        <w:t>MEDION</w:t>
      </w:r>
      <w:r w:rsidRPr="00FC5640">
        <w:rPr>
          <w:rFonts w:ascii="Times New Roman" w:hAnsi="Times New Roman" w:cs="Times New Roman"/>
          <w:sz w:val="24"/>
          <w:lang w:eastAsia="ru-RU"/>
        </w:rPr>
        <w:t xml:space="preserve">, </w:t>
      </w:r>
      <w:r w:rsidRPr="008E105A">
        <w:rPr>
          <w:rFonts w:ascii="Times New Roman" w:hAnsi="Times New Roman" w:cs="Times New Roman"/>
          <w:sz w:val="24"/>
          <w:lang w:val="en-US" w:eastAsia="ru-RU"/>
        </w:rPr>
        <w:t>NEC</w:t>
      </w:r>
      <w:r w:rsidRPr="00FC5640">
        <w:rPr>
          <w:rFonts w:ascii="Times New Roman" w:hAnsi="Times New Roman" w:cs="Times New Roman"/>
          <w:sz w:val="24"/>
          <w:lang w:eastAsia="ru-RU"/>
        </w:rPr>
        <w:t xml:space="preserve">, </w:t>
      </w:r>
      <w:r w:rsidRPr="008E105A">
        <w:rPr>
          <w:rFonts w:ascii="Times New Roman" w:hAnsi="Times New Roman" w:cs="Times New Roman"/>
          <w:sz w:val="24"/>
          <w:lang w:val="en-US" w:eastAsia="ru-RU"/>
        </w:rPr>
        <w:t>CCE</w:t>
      </w:r>
      <w:r w:rsidRPr="00FC5640">
        <w:rPr>
          <w:rFonts w:ascii="Times New Roman" w:hAnsi="Times New Roman" w:cs="Times New Roman"/>
          <w:sz w:val="24"/>
          <w:lang w:eastAsia="ru-RU"/>
        </w:rPr>
        <w:t xml:space="preserve">, </w:t>
      </w:r>
      <w:r w:rsidRPr="008E105A">
        <w:rPr>
          <w:rFonts w:ascii="Times New Roman" w:hAnsi="Times New Roman" w:cs="Times New Roman"/>
          <w:sz w:val="24"/>
          <w:lang w:val="en-US" w:eastAsia="ru-RU"/>
        </w:rPr>
        <w:t>Stoneware</w:t>
      </w:r>
      <w:r w:rsidRPr="00FC5640">
        <w:rPr>
          <w:rFonts w:ascii="Times New Roman" w:hAnsi="Times New Roman" w:cs="Times New Roman"/>
          <w:sz w:val="24"/>
          <w:lang w:eastAsia="ru-RU"/>
        </w:rPr>
        <w:t xml:space="preserve">, </w:t>
      </w:r>
      <w:r w:rsidRPr="008E105A">
        <w:rPr>
          <w:rFonts w:ascii="Times New Roman" w:hAnsi="Times New Roman" w:cs="Times New Roman"/>
          <w:sz w:val="24"/>
          <w:lang w:val="en-US" w:eastAsia="ru-RU"/>
        </w:rPr>
        <w:t>EMC</w:t>
      </w:r>
      <w:r w:rsidRPr="00FC5640">
        <w:rPr>
          <w:rFonts w:ascii="Times New Roman" w:hAnsi="Times New Roman" w:cs="Times New Roman"/>
          <w:sz w:val="24"/>
          <w:lang w:eastAsia="ru-RU"/>
        </w:rPr>
        <w:t xml:space="preserve">, </w:t>
      </w:r>
      <w:r w:rsidRPr="008E105A">
        <w:rPr>
          <w:rFonts w:ascii="Times New Roman" w:hAnsi="Times New Roman" w:cs="Times New Roman"/>
          <w:sz w:val="24"/>
          <w:lang w:val="en-US" w:eastAsia="ru-RU"/>
        </w:rPr>
        <w:t>IBM</w:t>
      </w:r>
      <w:r w:rsidRPr="00FC5640">
        <w:rPr>
          <w:rFonts w:ascii="Times New Roman" w:hAnsi="Times New Roman" w:cs="Times New Roman"/>
          <w:sz w:val="24"/>
          <w:lang w:eastAsia="ru-RU"/>
        </w:rPr>
        <w:t xml:space="preserve"> </w:t>
      </w:r>
      <w:r w:rsidRPr="008E105A">
        <w:rPr>
          <w:rFonts w:ascii="Times New Roman" w:hAnsi="Times New Roman" w:cs="Times New Roman"/>
          <w:sz w:val="24"/>
          <w:lang w:eastAsia="ru-RU"/>
        </w:rPr>
        <w:t>и</w:t>
      </w:r>
      <w:r w:rsidR="00FC5640">
        <w:rPr>
          <w:rFonts w:ascii="Times New Roman" w:hAnsi="Times New Roman" w:cs="Times New Roman"/>
          <w:sz w:val="24"/>
          <w:lang w:eastAsia="ru-RU"/>
        </w:rPr>
        <w:t xml:space="preserve"> </w:t>
      </w:r>
      <w:r w:rsidRPr="008E105A">
        <w:rPr>
          <w:rFonts w:ascii="Times New Roman" w:hAnsi="Times New Roman" w:cs="Times New Roman"/>
          <w:sz w:val="24"/>
          <w:lang w:val="en-US" w:eastAsia="ru-RU"/>
        </w:rPr>
        <w:t>Motorola</w:t>
      </w:r>
      <w:r w:rsidRPr="00FC5640">
        <w:rPr>
          <w:rFonts w:ascii="Times New Roman" w:hAnsi="Times New Roman" w:cs="Times New Roman"/>
          <w:sz w:val="24"/>
          <w:lang w:eastAsia="ru-RU"/>
        </w:rPr>
        <w:t xml:space="preserve"> (</w:t>
      </w:r>
      <w:r w:rsidRPr="008E105A">
        <w:rPr>
          <w:rFonts w:ascii="Times New Roman" w:hAnsi="Times New Roman" w:cs="Times New Roman"/>
          <w:sz w:val="24"/>
          <w:lang w:eastAsia="ru-RU"/>
        </w:rPr>
        <w:t>см</w:t>
      </w:r>
      <w:r w:rsidRPr="00FC5640">
        <w:rPr>
          <w:rFonts w:ascii="Times New Roman" w:hAnsi="Times New Roman" w:cs="Times New Roman"/>
          <w:sz w:val="24"/>
          <w:lang w:eastAsia="ru-RU"/>
        </w:rPr>
        <w:t>.: [</w:t>
      </w:r>
      <w:r w:rsidRPr="008E105A">
        <w:rPr>
          <w:rFonts w:ascii="Times New Roman" w:hAnsi="Times New Roman" w:cs="Times New Roman"/>
          <w:sz w:val="24"/>
          <w:lang w:val="en-US" w:eastAsia="ru-RU"/>
        </w:rPr>
        <w:t>Lenovo</w:t>
      </w:r>
      <w:r w:rsidRPr="00FC5640">
        <w:rPr>
          <w:rFonts w:ascii="Times New Roman" w:hAnsi="Times New Roman" w:cs="Times New Roman"/>
          <w:sz w:val="24"/>
          <w:lang w:eastAsia="ru-RU"/>
        </w:rPr>
        <w:t xml:space="preserve"> — </w:t>
      </w:r>
      <w:r w:rsidRPr="008E105A">
        <w:rPr>
          <w:rFonts w:ascii="Times New Roman" w:hAnsi="Times New Roman" w:cs="Times New Roman"/>
          <w:sz w:val="24"/>
          <w:lang w:val="en-US" w:eastAsia="ru-RU"/>
        </w:rPr>
        <w:t>IBM</w:t>
      </w:r>
      <w:r w:rsidRPr="00FC5640">
        <w:rPr>
          <w:rFonts w:ascii="Times New Roman" w:hAnsi="Times New Roman" w:cs="Times New Roman"/>
          <w:sz w:val="24"/>
          <w:lang w:eastAsia="ru-RU"/>
        </w:rPr>
        <w:t xml:space="preserve"> </w:t>
      </w:r>
      <w:r w:rsidRPr="008E105A">
        <w:rPr>
          <w:rFonts w:ascii="Times New Roman" w:hAnsi="Times New Roman" w:cs="Times New Roman"/>
          <w:sz w:val="24"/>
          <w:lang w:val="en-US" w:eastAsia="ru-RU"/>
        </w:rPr>
        <w:t>x</w:t>
      </w:r>
      <w:r w:rsidR="00FC5640">
        <w:rPr>
          <w:rFonts w:ascii="Times New Roman" w:hAnsi="Times New Roman" w:cs="Times New Roman"/>
          <w:sz w:val="24"/>
          <w:lang w:eastAsia="ru-RU"/>
        </w:rPr>
        <w:t xml:space="preserve">86..., 2014]). </w:t>
      </w:r>
      <w:r w:rsidRPr="008E105A">
        <w:rPr>
          <w:rFonts w:ascii="Times New Roman" w:hAnsi="Times New Roman" w:cs="Times New Roman"/>
          <w:sz w:val="24"/>
          <w:lang w:eastAsia="ru-RU"/>
        </w:rPr>
        <w:t xml:space="preserve">Однако, </w:t>
      </w:r>
      <w:r w:rsidR="00FC5640">
        <w:rPr>
          <w:rFonts w:ascii="Times New Roman" w:hAnsi="Times New Roman" w:cs="Times New Roman"/>
          <w:sz w:val="24"/>
          <w:lang w:eastAsia="ru-RU"/>
        </w:rPr>
        <w:t xml:space="preserve">конечно, кульминационной и наи- </w:t>
      </w:r>
      <w:r w:rsidRPr="008E105A">
        <w:rPr>
          <w:rFonts w:ascii="Times New Roman" w:hAnsi="Times New Roman" w:cs="Times New Roman"/>
          <w:sz w:val="24"/>
          <w:lang w:eastAsia="ru-RU"/>
        </w:rPr>
        <w:t>более з</w:t>
      </w:r>
      <w:r w:rsidR="00FC5640">
        <w:rPr>
          <w:rFonts w:ascii="Times New Roman" w:hAnsi="Times New Roman" w:cs="Times New Roman"/>
          <w:sz w:val="24"/>
          <w:lang w:eastAsia="ru-RU"/>
        </w:rPr>
        <w:t xml:space="preserve">начимой сделкой остается первая </w:t>
      </w:r>
      <w:r w:rsidRPr="008E105A">
        <w:rPr>
          <w:rFonts w:ascii="Times New Roman" w:hAnsi="Times New Roman" w:cs="Times New Roman"/>
          <w:sz w:val="24"/>
          <w:lang w:eastAsia="ru-RU"/>
        </w:rPr>
        <w:t xml:space="preserve">сделка IBM </w:t>
      </w:r>
      <w:r w:rsidR="00FC5640">
        <w:rPr>
          <w:rFonts w:ascii="Times New Roman" w:hAnsi="Times New Roman" w:cs="Times New Roman"/>
          <w:sz w:val="24"/>
          <w:lang w:eastAsia="ru-RU"/>
        </w:rPr>
        <w:t xml:space="preserve">и Lenovo, заключенная в 2004 г. </w:t>
      </w:r>
      <w:r w:rsidRPr="008E105A">
        <w:rPr>
          <w:rFonts w:ascii="Times New Roman" w:hAnsi="Times New Roman" w:cs="Times New Roman"/>
          <w:sz w:val="24"/>
          <w:lang w:eastAsia="ru-RU"/>
        </w:rPr>
        <w:t xml:space="preserve">На рис. </w:t>
      </w:r>
      <w:r w:rsidR="00FC5640">
        <w:rPr>
          <w:rFonts w:ascii="Times New Roman" w:hAnsi="Times New Roman" w:cs="Times New Roman"/>
          <w:sz w:val="24"/>
          <w:lang w:eastAsia="ru-RU"/>
        </w:rPr>
        <w:t xml:space="preserve">1 на основе анализа кейса IBM и </w:t>
      </w:r>
      <w:r w:rsidRPr="008E105A">
        <w:rPr>
          <w:rFonts w:ascii="Times New Roman" w:hAnsi="Times New Roman" w:cs="Times New Roman"/>
          <w:sz w:val="24"/>
          <w:lang w:eastAsia="ru-RU"/>
        </w:rPr>
        <w:t>Lenovo представлена у</w:t>
      </w:r>
      <w:r w:rsidR="00FC5640">
        <w:rPr>
          <w:rFonts w:ascii="Times New Roman" w:hAnsi="Times New Roman" w:cs="Times New Roman"/>
          <w:sz w:val="24"/>
          <w:lang w:eastAsia="ru-RU"/>
        </w:rPr>
        <w:t xml:space="preserve">прощенная схема ин </w:t>
      </w:r>
      <w:r w:rsidRPr="008E105A">
        <w:rPr>
          <w:rFonts w:ascii="Times New Roman" w:hAnsi="Times New Roman" w:cs="Times New Roman"/>
          <w:sz w:val="24"/>
          <w:lang w:eastAsia="ru-RU"/>
        </w:rPr>
        <w:t>тернационализации компании Lenovo.</w:t>
      </w:r>
    </w:p>
    <w:p w:rsidR="00FC5640" w:rsidRDefault="008E105A" w:rsidP="00FC5640">
      <w:pPr>
        <w:spacing w:after="0" w:line="360" w:lineRule="auto"/>
        <w:ind w:firstLine="709"/>
        <w:jc w:val="both"/>
        <w:rPr>
          <w:rFonts w:ascii="Times New Roman" w:hAnsi="Times New Roman" w:cs="Times New Roman"/>
          <w:sz w:val="24"/>
          <w:lang w:eastAsia="ru-RU"/>
        </w:rPr>
      </w:pPr>
      <w:r w:rsidRPr="008E105A">
        <w:rPr>
          <w:rFonts w:ascii="Times New Roman" w:hAnsi="Times New Roman" w:cs="Times New Roman"/>
          <w:sz w:val="24"/>
          <w:lang w:eastAsia="ru-RU"/>
        </w:rPr>
        <w:t>Расс</w:t>
      </w:r>
      <w:r w:rsidR="00FC5640">
        <w:rPr>
          <w:rFonts w:ascii="Times New Roman" w:hAnsi="Times New Roman" w:cs="Times New Roman"/>
          <w:sz w:val="24"/>
          <w:lang w:eastAsia="ru-RU"/>
        </w:rPr>
        <w:t>мотренный кейс иллюстрирует си</w:t>
      </w:r>
      <w:r w:rsidRPr="008E105A">
        <w:rPr>
          <w:rFonts w:ascii="Times New Roman" w:hAnsi="Times New Roman" w:cs="Times New Roman"/>
          <w:sz w:val="24"/>
          <w:lang w:eastAsia="ru-RU"/>
        </w:rPr>
        <w:t>туацию, к</w:t>
      </w:r>
      <w:r w:rsidR="00FC5640">
        <w:rPr>
          <w:rFonts w:ascii="Times New Roman" w:hAnsi="Times New Roman" w:cs="Times New Roman"/>
          <w:sz w:val="24"/>
          <w:lang w:eastAsia="ru-RU"/>
        </w:rPr>
        <w:t>огда некоторые экономики, кото</w:t>
      </w:r>
      <w:r w:rsidRPr="008E105A">
        <w:rPr>
          <w:rFonts w:ascii="Times New Roman" w:hAnsi="Times New Roman" w:cs="Times New Roman"/>
          <w:sz w:val="24"/>
          <w:lang w:eastAsia="ru-RU"/>
        </w:rPr>
        <w:t>рые тра</w:t>
      </w:r>
      <w:r w:rsidR="00FC5640">
        <w:rPr>
          <w:rFonts w:ascii="Times New Roman" w:hAnsi="Times New Roman" w:cs="Times New Roman"/>
          <w:sz w:val="24"/>
          <w:lang w:eastAsia="ru-RU"/>
        </w:rPr>
        <w:t xml:space="preserve">ктовались как сырьевые придатки </w:t>
      </w:r>
      <w:r w:rsidRPr="008E105A">
        <w:rPr>
          <w:rFonts w:ascii="Times New Roman" w:hAnsi="Times New Roman" w:cs="Times New Roman"/>
          <w:sz w:val="24"/>
          <w:lang w:eastAsia="ru-RU"/>
        </w:rPr>
        <w:t>более</w:t>
      </w:r>
      <w:r w:rsidR="00FC5640">
        <w:rPr>
          <w:rFonts w:ascii="Times New Roman" w:hAnsi="Times New Roman" w:cs="Times New Roman"/>
          <w:sz w:val="24"/>
          <w:lang w:eastAsia="ru-RU"/>
        </w:rPr>
        <w:t xml:space="preserve"> развитых стран, обрабатывающих </w:t>
      </w:r>
      <w:r w:rsidRPr="008E105A">
        <w:rPr>
          <w:rFonts w:ascii="Times New Roman" w:hAnsi="Times New Roman" w:cs="Times New Roman"/>
          <w:sz w:val="24"/>
          <w:lang w:eastAsia="ru-RU"/>
        </w:rPr>
        <w:t>это сырье</w:t>
      </w:r>
      <w:r w:rsidR="00FC5640">
        <w:rPr>
          <w:rFonts w:ascii="Times New Roman" w:hAnsi="Times New Roman" w:cs="Times New Roman"/>
          <w:sz w:val="24"/>
          <w:lang w:eastAsia="ru-RU"/>
        </w:rPr>
        <w:t xml:space="preserve">, становятся «производственными </w:t>
      </w:r>
      <w:r w:rsidRPr="008E105A">
        <w:rPr>
          <w:rFonts w:ascii="Times New Roman" w:hAnsi="Times New Roman" w:cs="Times New Roman"/>
          <w:sz w:val="24"/>
          <w:lang w:eastAsia="ru-RU"/>
        </w:rPr>
        <w:t>придатк</w:t>
      </w:r>
      <w:r w:rsidR="00FC5640">
        <w:rPr>
          <w:rFonts w:ascii="Times New Roman" w:hAnsi="Times New Roman" w:cs="Times New Roman"/>
          <w:sz w:val="24"/>
          <w:lang w:eastAsia="ru-RU"/>
        </w:rPr>
        <w:t xml:space="preserve">ами» к экономикам знания (см. </w:t>
      </w:r>
      <w:r w:rsidRPr="008E105A">
        <w:rPr>
          <w:rFonts w:ascii="Times New Roman" w:hAnsi="Times New Roman" w:cs="Times New Roman"/>
          <w:sz w:val="24"/>
          <w:lang w:eastAsia="ru-RU"/>
        </w:rPr>
        <w:t>также [Бухв</w:t>
      </w:r>
      <w:r w:rsidR="00FC5640">
        <w:rPr>
          <w:rFonts w:ascii="Times New Roman" w:hAnsi="Times New Roman" w:cs="Times New Roman"/>
          <w:sz w:val="24"/>
          <w:lang w:eastAsia="ru-RU"/>
        </w:rPr>
        <w:t xml:space="preserve">алов, 2009]), а затем на основе </w:t>
      </w:r>
      <w:r w:rsidRPr="008E105A">
        <w:rPr>
          <w:rFonts w:ascii="Times New Roman" w:hAnsi="Times New Roman" w:cs="Times New Roman"/>
          <w:sz w:val="24"/>
          <w:lang w:eastAsia="ru-RU"/>
        </w:rPr>
        <w:t>накопл</w:t>
      </w:r>
      <w:r w:rsidR="00FC5640">
        <w:rPr>
          <w:rFonts w:ascii="Times New Roman" w:hAnsi="Times New Roman" w:cs="Times New Roman"/>
          <w:sz w:val="24"/>
          <w:lang w:eastAsia="ru-RU"/>
        </w:rPr>
        <w:t>енного опыта и компетенций ста</w:t>
      </w:r>
      <w:r w:rsidRPr="008E105A">
        <w:rPr>
          <w:rFonts w:ascii="Times New Roman" w:hAnsi="Times New Roman" w:cs="Times New Roman"/>
          <w:sz w:val="24"/>
          <w:lang w:eastAsia="ru-RU"/>
        </w:rPr>
        <w:t>новят</w:t>
      </w:r>
      <w:r w:rsidR="00FC5640">
        <w:rPr>
          <w:rFonts w:ascii="Times New Roman" w:hAnsi="Times New Roman" w:cs="Times New Roman"/>
          <w:sz w:val="24"/>
          <w:lang w:eastAsia="ru-RU"/>
        </w:rPr>
        <w:t xml:space="preserve">ся и сами производителями новых </w:t>
      </w:r>
      <w:r w:rsidRPr="008E105A">
        <w:rPr>
          <w:rFonts w:ascii="Times New Roman" w:hAnsi="Times New Roman" w:cs="Times New Roman"/>
          <w:sz w:val="24"/>
          <w:lang w:eastAsia="ru-RU"/>
        </w:rPr>
        <w:t>знаний. С</w:t>
      </w:r>
      <w:r w:rsidR="00FC5640">
        <w:rPr>
          <w:rFonts w:ascii="Times New Roman" w:hAnsi="Times New Roman" w:cs="Times New Roman"/>
          <w:sz w:val="24"/>
          <w:lang w:eastAsia="ru-RU"/>
        </w:rPr>
        <w:t>оответственно, одной из страте</w:t>
      </w:r>
      <w:r w:rsidRPr="008E105A">
        <w:rPr>
          <w:rFonts w:ascii="Times New Roman" w:hAnsi="Times New Roman" w:cs="Times New Roman"/>
          <w:sz w:val="24"/>
          <w:lang w:eastAsia="ru-RU"/>
        </w:rPr>
        <w:t xml:space="preserve">гий </w:t>
      </w:r>
      <w:r w:rsidR="00FC5640">
        <w:rPr>
          <w:rFonts w:ascii="Times New Roman" w:hAnsi="Times New Roman" w:cs="Times New Roman"/>
          <w:sz w:val="24"/>
          <w:lang w:eastAsia="ru-RU"/>
        </w:rPr>
        <w:t xml:space="preserve">интернационализации компаний из </w:t>
      </w:r>
      <w:r w:rsidRPr="008E105A">
        <w:rPr>
          <w:rFonts w:ascii="Times New Roman" w:hAnsi="Times New Roman" w:cs="Times New Roman"/>
          <w:sz w:val="24"/>
          <w:lang w:eastAsia="ru-RU"/>
        </w:rPr>
        <w:t xml:space="preserve">развивающихся стран становится </w:t>
      </w:r>
      <w:r w:rsidR="00FC5640">
        <w:rPr>
          <w:rFonts w:ascii="Times New Roman" w:hAnsi="Times New Roman" w:cs="Times New Roman"/>
          <w:sz w:val="24"/>
          <w:lang w:eastAsia="ru-RU"/>
        </w:rPr>
        <w:t xml:space="preserve">путь от </w:t>
      </w:r>
      <w:r w:rsidRPr="008E105A">
        <w:rPr>
          <w:rFonts w:ascii="Times New Roman" w:hAnsi="Times New Roman" w:cs="Times New Roman"/>
          <w:sz w:val="24"/>
          <w:lang w:eastAsia="ru-RU"/>
        </w:rPr>
        <w:t>участи</w:t>
      </w:r>
      <w:r w:rsidR="00FC5640">
        <w:rPr>
          <w:rFonts w:ascii="Times New Roman" w:hAnsi="Times New Roman" w:cs="Times New Roman"/>
          <w:sz w:val="24"/>
          <w:lang w:eastAsia="ru-RU"/>
        </w:rPr>
        <w:t>я в рутинных проектах до произ</w:t>
      </w:r>
      <w:r w:rsidRPr="008E105A">
        <w:rPr>
          <w:rFonts w:ascii="Times New Roman" w:hAnsi="Times New Roman" w:cs="Times New Roman"/>
          <w:sz w:val="24"/>
          <w:lang w:eastAsia="ru-RU"/>
        </w:rPr>
        <w:t>водств</w:t>
      </w:r>
      <w:r w:rsidR="00FC5640">
        <w:rPr>
          <w:rFonts w:ascii="Times New Roman" w:hAnsi="Times New Roman" w:cs="Times New Roman"/>
          <w:sz w:val="24"/>
          <w:lang w:eastAsia="ru-RU"/>
        </w:rPr>
        <w:t xml:space="preserve">а новых знаний. Примером служит </w:t>
      </w:r>
      <w:r w:rsidRPr="008E105A">
        <w:rPr>
          <w:rFonts w:ascii="Times New Roman" w:hAnsi="Times New Roman" w:cs="Times New Roman"/>
          <w:sz w:val="24"/>
          <w:lang w:eastAsia="ru-RU"/>
        </w:rPr>
        <w:t>времен</w:t>
      </w:r>
      <w:r w:rsidR="00FC5640">
        <w:rPr>
          <w:rFonts w:ascii="Times New Roman" w:hAnsi="Times New Roman" w:cs="Times New Roman"/>
          <w:sz w:val="24"/>
          <w:lang w:eastAsia="ru-RU"/>
        </w:rPr>
        <w:t xml:space="preserve">ный стратегический выбор Lenovo </w:t>
      </w:r>
      <w:r w:rsidRPr="008E105A">
        <w:rPr>
          <w:rFonts w:ascii="Times New Roman" w:hAnsi="Times New Roman" w:cs="Times New Roman"/>
          <w:sz w:val="24"/>
          <w:lang w:eastAsia="ru-RU"/>
        </w:rPr>
        <w:t>в поль</w:t>
      </w:r>
      <w:r w:rsidR="00FC5640">
        <w:rPr>
          <w:rFonts w:ascii="Times New Roman" w:hAnsi="Times New Roman" w:cs="Times New Roman"/>
          <w:sz w:val="24"/>
          <w:lang w:eastAsia="ru-RU"/>
        </w:rPr>
        <w:t>зу формирования репутации «ком</w:t>
      </w:r>
      <w:r w:rsidRPr="008E105A">
        <w:rPr>
          <w:rFonts w:ascii="Times New Roman" w:hAnsi="Times New Roman" w:cs="Times New Roman"/>
          <w:sz w:val="24"/>
          <w:lang w:eastAsia="ru-RU"/>
        </w:rPr>
        <w:t>петентно</w:t>
      </w:r>
      <w:r w:rsidR="00FC5640">
        <w:rPr>
          <w:rFonts w:ascii="Times New Roman" w:hAnsi="Times New Roman" w:cs="Times New Roman"/>
          <w:sz w:val="24"/>
          <w:lang w:eastAsia="ru-RU"/>
        </w:rPr>
        <w:t>го аутсорсера» для лидеров рын</w:t>
      </w:r>
      <w:r w:rsidRPr="008E105A">
        <w:rPr>
          <w:rFonts w:ascii="Times New Roman" w:hAnsi="Times New Roman" w:cs="Times New Roman"/>
          <w:sz w:val="24"/>
          <w:lang w:eastAsia="ru-RU"/>
        </w:rPr>
        <w:t>ка. В ре</w:t>
      </w:r>
      <w:r w:rsidR="00FC5640">
        <w:rPr>
          <w:rFonts w:ascii="Times New Roman" w:hAnsi="Times New Roman" w:cs="Times New Roman"/>
          <w:sz w:val="24"/>
          <w:lang w:eastAsia="ru-RU"/>
        </w:rPr>
        <w:t xml:space="preserve">зультате спустя некоторое время </w:t>
      </w:r>
      <w:r w:rsidRPr="008E105A">
        <w:rPr>
          <w:rFonts w:ascii="Times New Roman" w:hAnsi="Times New Roman" w:cs="Times New Roman"/>
          <w:sz w:val="24"/>
          <w:lang w:eastAsia="ru-RU"/>
        </w:rPr>
        <w:t>компания IBM смо</w:t>
      </w:r>
      <w:r w:rsidR="00FC5640">
        <w:rPr>
          <w:rFonts w:ascii="Times New Roman" w:hAnsi="Times New Roman" w:cs="Times New Roman"/>
          <w:sz w:val="24"/>
          <w:lang w:eastAsia="ru-RU"/>
        </w:rPr>
        <w:t xml:space="preserve">гла успешно продать </w:t>
      </w:r>
      <w:r w:rsidRPr="008E105A">
        <w:rPr>
          <w:rFonts w:ascii="Times New Roman" w:hAnsi="Times New Roman" w:cs="Times New Roman"/>
          <w:sz w:val="24"/>
          <w:lang w:eastAsia="ru-RU"/>
        </w:rPr>
        <w:t>свое пр</w:t>
      </w:r>
      <w:r w:rsidR="00FC5640">
        <w:rPr>
          <w:rFonts w:ascii="Times New Roman" w:hAnsi="Times New Roman" w:cs="Times New Roman"/>
          <w:sz w:val="24"/>
          <w:lang w:eastAsia="ru-RU"/>
        </w:rPr>
        <w:t xml:space="preserve">оизводство компьютеров компании </w:t>
      </w:r>
      <w:r w:rsidRPr="008E105A">
        <w:rPr>
          <w:rFonts w:ascii="Times New Roman" w:hAnsi="Times New Roman" w:cs="Times New Roman"/>
          <w:sz w:val="24"/>
          <w:lang w:eastAsia="ru-RU"/>
        </w:rPr>
        <w:t>Lenovo,</w:t>
      </w:r>
      <w:r w:rsidR="00FC5640">
        <w:rPr>
          <w:rFonts w:ascii="Times New Roman" w:hAnsi="Times New Roman" w:cs="Times New Roman"/>
          <w:sz w:val="24"/>
          <w:lang w:eastAsia="ru-RU"/>
        </w:rPr>
        <w:t xml:space="preserve"> а сама Lenovo, в свою очередь, </w:t>
      </w:r>
      <w:r w:rsidRPr="008E105A">
        <w:rPr>
          <w:rFonts w:ascii="Times New Roman" w:hAnsi="Times New Roman" w:cs="Times New Roman"/>
          <w:sz w:val="24"/>
          <w:lang w:eastAsia="ru-RU"/>
        </w:rPr>
        <w:t>успешно</w:t>
      </w:r>
      <w:r w:rsidR="00FC5640">
        <w:rPr>
          <w:rFonts w:ascii="Times New Roman" w:hAnsi="Times New Roman" w:cs="Times New Roman"/>
          <w:sz w:val="24"/>
          <w:lang w:eastAsia="ru-RU"/>
        </w:rPr>
        <w:t xml:space="preserve"> справилась с дальнейшей реали</w:t>
      </w:r>
      <w:r w:rsidRPr="008E105A">
        <w:rPr>
          <w:rFonts w:ascii="Times New Roman" w:hAnsi="Times New Roman" w:cs="Times New Roman"/>
          <w:sz w:val="24"/>
          <w:lang w:eastAsia="ru-RU"/>
        </w:rPr>
        <w:t>зацией данного проекта.</w:t>
      </w:r>
    </w:p>
    <w:p w:rsidR="007858CF" w:rsidRDefault="007858CF" w:rsidP="00FC5640">
      <w:pPr>
        <w:spacing w:after="0" w:line="360" w:lineRule="auto"/>
        <w:ind w:firstLine="709"/>
        <w:jc w:val="both"/>
        <w:rPr>
          <w:rFonts w:ascii="Times New Roman" w:hAnsi="Times New Roman" w:cs="Times New Roman"/>
          <w:sz w:val="24"/>
          <w:lang w:eastAsia="ru-RU"/>
        </w:rPr>
      </w:pPr>
    </w:p>
    <w:p w:rsidR="00FC5640" w:rsidRPr="00E3240B" w:rsidRDefault="00FC5640" w:rsidP="00FC5640">
      <w:pPr>
        <w:spacing w:after="0" w:line="360" w:lineRule="auto"/>
        <w:jc w:val="center"/>
        <w:rPr>
          <w:rFonts w:ascii="Times New Roman" w:hAnsi="Times New Roman" w:cs="Times New Roman"/>
          <w:sz w:val="24"/>
          <w:lang w:eastAsia="ru-RU"/>
        </w:rPr>
      </w:pPr>
      <w:r>
        <w:rPr>
          <w:noProof/>
          <w:lang w:eastAsia="ru-RU"/>
        </w:rPr>
        <w:drawing>
          <wp:inline distT="0" distB="0" distL="0" distR="0" wp14:anchorId="36F43D19" wp14:editId="36C680C5">
            <wp:extent cx="5772964" cy="263687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15432" t="27918" r="19525" b="19798"/>
                    <a:stretch/>
                  </pic:blipFill>
                  <pic:spPr bwMode="auto">
                    <a:xfrm>
                      <a:off x="0" y="0"/>
                      <a:ext cx="5787086" cy="2643325"/>
                    </a:xfrm>
                    <a:prstGeom prst="rect">
                      <a:avLst/>
                    </a:prstGeom>
                    <a:ln>
                      <a:noFill/>
                    </a:ln>
                    <a:extLst>
                      <a:ext uri="{53640926-AAD7-44D8-BBD7-CCE9431645EC}">
                        <a14:shadowObscured xmlns:a14="http://schemas.microsoft.com/office/drawing/2010/main"/>
                      </a:ext>
                    </a:extLst>
                  </pic:spPr>
                </pic:pic>
              </a:graphicData>
            </a:graphic>
          </wp:inline>
        </w:drawing>
      </w:r>
    </w:p>
    <w:p w:rsidR="00427287" w:rsidRDefault="00FC5640" w:rsidP="00FC5640">
      <w:pPr>
        <w:spacing w:after="0" w:line="240" w:lineRule="auto"/>
        <w:jc w:val="center"/>
        <w:rPr>
          <w:rFonts w:ascii="Times New Roman" w:hAnsi="Times New Roman" w:cs="Times New Roman"/>
          <w:sz w:val="24"/>
          <w:lang w:eastAsia="ru-RU"/>
        </w:rPr>
      </w:pPr>
      <w:r w:rsidRPr="00FC5640">
        <w:rPr>
          <w:rFonts w:ascii="Times New Roman" w:hAnsi="Times New Roman" w:cs="Times New Roman"/>
          <w:i/>
          <w:sz w:val="24"/>
          <w:lang w:eastAsia="ru-RU"/>
        </w:rPr>
        <w:t>Рис. 1.</w:t>
      </w:r>
      <w:r w:rsidRPr="00FC5640">
        <w:rPr>
          <w:rFonts w:ascii="Times New Roman" w:hAnsi="Times New Roman" w:cs="Times New Roman"/>
          <w:sz w:val="24"/>
          <w:lang w:eastAsia="ru-RU"/>
        </w:rPr>
        <w:t xml:space="preserve"> Стратегия интернационализации компании Lenovo</w:t>
      </w:r>
    </w:p>
    <w:p w:rsidR="00FC5640" w:rsidRDefault="00FC5640" w:rsidP="00FC5640">
      <w:pPr>
        <w:spacing w:after="0" w:line="240" w:lineRule="auto"/>
        <w:jc w:val="both"/>
        <w:rPr>
          <w:rFonts w:ascii="Times New Roman" w:hAnsi="Times New Roman" w:cs="Times New Roman"/>
          <w:sz w:val="24"/>
          <w:lang w:eastAsia="ru-RU"/>
        </w:rPr>
      </w:pPr>
    </w:p>
    <w:p w:rsidR="00FC5640" w:rsidRDefault="00FC5640" w:rsidP="00FC5640">
      <w:pPr>
        <w:spacing w:after="0" w:line="240" w:lineRule="auto"/>
        <w:jc w:val="both"/>
        <w:rPr>
          <w:rFonts w:ascii="Times New Roman" w:eastAsia="SimSun" w:hAnsi="Times New Roman" w:cs="Times New Roman"/>
          <w:sz w:val="24"/>
          <w:szCs w:val="24"/>
          <w:lang w:eastAsia="ru-RU"/>
        </w:rPr>
      </w:pPr>
    </w:p>
    <w:p w:rsidR="007858CF" w:rsidRDefault="007858CF" w:rsidP="00FC5640">
      <w:pPr>
        <w:spacing w:after="0" w:line="240" w:lineRule="auto"/>
        <w:jc w:val="both"/>
        <w:rPr>
          <w:rFonts w:ascii="Times New Roman" w:eastAsia="SimSun" w:hAnsi="Times New Roman" w:cs="Times New Roman"/>
          <w:sz w:val="24"/>
          <w:szCs w:val="24"/>
          <w:lang w:eastAsia="ru-RU"/>
        </w:rPr>
      </w:pPr>
    </w:p>
    <w:p w:rsidR="007858CF" w:rsidRDefault="007858CF" w:rsidP="00FC5640">
      <w:pPr>
        <w:spacing w:after="0" w:line="240" w:lineRule="auto"/>
        <w:jc w:val="both"/>
        <w:rPr>
          <w:rFonts w:ascii="Times New Roman" w:eastAsia="SimSun" w:hAnsi="Times New Roman" w:cs="Times New Roman"/>
          <w:sz w:val="24"/>
          <w:szCs w:val="24"/>
          <w:lang w:eastAsia="ru-RU"/>
        </w:rPr>
      </w:pPr>
    </w:p>
    <w:p w:rsidR="007858CF" w:rsidRDefault="007858CF" w:rsidP="00FC5640">
      <w:pPr>
        <w:spacing w:after="0" w:line="240" w:lineRule="auto"/>
        <w:jc w:val="both"/>
        <w:rPr>
          <w:rFonts w:ascii="Times New Roman" w:eastAsia="SimSun" w:hAnsi="Times New Roman" w:cs="Times New Roman"/>
          <w:sz w:val="24"/>
          <w:szCs w:val="24"/>
          <w:lang w:eastAsia="ru-RU"/>
        </w:rPr>
      </w:pPr>
    </w:p>
    <w:p w:rsidR="007858CF" w:rsidRPr="007858CF" w:rsidRDefault="007858CF" w:rsidP="007858CF">
      <w:pPr>
        <w:spacing w:after="0" w:line="360" w:lineRule="auto"/>
        <w:ind w:firstLine="709"/>
        <w:jc w:val="both"/>
        <w:rPr>
          <w:rFonts w:ascii="Times New Roman" w:eastAsia="SimSun" w:hAnsi="Times New Roman" w:cs="Times New Roman"/>
          <w:b/>
          <w:sz w:val="24"/>
          <w:szCs w:val="24"/>
          <w:lang w:eastAsia="ru-RU"/>
        </w:rPr>
      </w:pPr>
      <w:r w:rsidRPr="007858CF">
        <w:rPr>
          <w:rFonts w:ascii="Times New Roman" w:eastAsia="SimSun" w:hAnsi="Times New Roman" w:cs="Times New Roman"/>
          <w:b/>
          <w:sz w:val="24"/>
          <w:szCs w:val="24"/>
          <w:lang w:eastAsia="ru-RU"/>
        </w:rPr>
        <w:lastRenderedPageBreak/>
        <w:t>3.</w:t>
      </w:r>
      <w:r>
        <w:rPr>
          <w:rFonts w:ascii="Times New Roman" w:eastAsia="SimSun" w:hAnsi="Times New Roman" w:cs="Times New Roman"/>
          <w:b/>
          <w:sz w:val="24"/>
          <w:szCs w:val="24"/>
          <w:lang w:eastAsia="ru-RU"/>
        </w:rPr>
        <w:t xml:space="preserve"> </w:t>
      </w:r>
      <w:r w:rsidRPr="007858CF">
        <w:rPr>
          <w:rFonts w:ascii="Times New Roman" w:eastAsia="SimSun" w:hAnsi="Times New Roman" w:cs="Times New Roman"/>
          <w:b/>
          <w:sz w:val="24"/>
          <w:szCs w:val="24"/>
          <w:lang w:eastAsia="ru-RU"/>
        </w:rPr>
        <w:t>Стратегия IBM в России: история неудачи</w:t>
      </w:r>
    </w:p>
    <w:p w:rsidR="007858CF" w:rsidRPr="007858CF" w:rsidRDefault="007858CF" w:rsidP="000162FF">
      <w:pPr>
        <w:spacing w:after="0" w:line="360" w:lineRule="auto"/>
        <w:ind w:firstLine="709"/>
        <w:jc w:val="both"/>
        <w:rPr>
          <w:rFonts w:ascii="Times New Roman" w:hAnsi="Times New Roman" w:cs="Times New Roman"/>
          <w:sz w:val="24"/>
          <w:szCs w:val="24"/>
          <w:lang w:eastAsia="ru-RU"/>
        </w:rPr>
      </w:pPr>
      <w:r w:rsidRPr="007858CF">
        <w:rPr>
          <w:rFonts w:ascii="Times New Roman" w:hAnsi="Times New Roman" w:cs="Times New Roman"/>
          <w:sz w:val="24"/>
          <w:szCs w:val="24"/>
          <w:lang w:eastAsia="ru-RU"/>
        </w:rPr>
        <w:t>Одним из примеров неудачной попытки создания совместного производства на развивающемся рынке является инвестирова</w:t>
      </w:r>
      <w:r>
        <w:rPr>
          <w:rFonts w:ascii="Times New Roman" w:hAnsi="Times New Roman" w:cs="Times New Roman"/>
          <w:sz w:val="24"/>
          <w:szCs w:val="24"/>
          <w:lang w:eastAsia="ru-RU"/>
        </w:rPr>
        <w:t xml:space="preserve"> </w:t>
      </w:r>
      <w:r w:rsidRPr="007858CF">
        <w:rPr>
          <w:rFonts w:ascii="Times New Roman" w:hAnsi="Times New Roman" w:cs="Times New Roman"/>
          <w:sz w:val="24"/>
          <w:szCs w:val="24"/>
          <w:lang w:eastAsia="ru-RU"/>
        </w:rPr>
        <w:t>ние ком</w:t>
      </w:r>
      <w:r>
        <w:rPr>
          <w:rFonts w:ascii="Times New Roman" w:hAnsi="Times New Roman" w:cs="Times New Roman"/>
          <w:sz w:val="24"/>
          <w:szCs w:val="24"/>
          <w:lang w:eastAsia="ru-RU"/>
        </w:rPr>
        <w:t>пании IBM в России в 1990-е гг.</w:t>
      </w:r>
      <w:r w:rsidR="000162FF">
        <w:rPr>
          <w:rStyle w:val="FootnoteReference"/>
          <w:rFonts w:ascii="Times New Roman" w:hAnsi="Times New Roman" w:cs="Times New Roman"/>
          <w:sz w:val="24"/>
          <w:szCs w:val="24"/>
          <w:lang w:eastAsia="ru-RU"/>
        </w:rPr>
        <w:footnoteReference w:id="12"/>
      </w:r>
      <w:r w:rsidR="000162FF">
        <w:rPr>
          <w:rFonts w:ascii="Times New Roman" w:hAnsi="Times New Roman" w:cs="Times New Roman"/>
          <w:sz w:val="24"/>
          <w:szCs w:val="24"/>
          <w:lang w:eastAsia="ru-RU"/>
        </w:rPr>
        <w:t xml:space="preserve"> </w:t>
      </w:r>
      <w:r w:rsidRPr="007858CF">
        <w:rPr>
          <w:rFonts w:ascii="Times New Roman" w:hAnsi="Times New Roman" w:cs="Times New Roman"/>
          <w:sz w:val="24"/>
          <w:szCs w:val="24"/>
          <w:lang w:eastAsia="ru-RU"/>
        </w:rPr>
        <w:t>Данный к</w:t>
      </w:r>
      <w:r w:rsidR="000162FF">
        <w:rPr>
          <w:rFonts w:ascii="Times New Roman" w:hAnsi="Times New Roman" w:cs="Times New Roman"/>
          <w:sz w:val="24"/>
          <w:szCs w:val="24"/>
          <w:lang w:eastAsia="ru-RU"/>
        </w:rPr>
        <w:t>ейс рассмотрен на основе публи</w:t>
      </w:r>
      <w:r w:rsidRPr="007858CF">
        <w:rPr>
          <w:rFonts w:ascii="Times New Roman" w:hAnsi="Times New Roman" w:cs="Times New Roman"/>
          <w:sz w:val="24"/>
          <w:szCs w:val="24"/>
          <w:lang w:eastAsia="ru-RU"/>
        </w:rPr>
        <w:t>кации</w:t>
      </w:r>
      <w:r w:rsidR="000162FF">
        <w:rPr>
          <w:rFonts w:ascii="Times New Roman" w:hAnsi="Times New Roman" w:cs="Times New Roman"/>
          <w:sz w:val="24"/>
          <w:szCs w:val="24"/>
          <w:lang w:eastAsia="ru-RU"/>
        </w:rPr>
        <w:t xml:space="preserve"> исследователей Калифорнийского </w:t>
      </w:r>
      <w:r w:rsidRPr="007858CF">
        <w:rPr>
          <w:rFonts w:ascii="Times New Roman" w:hAnsi="Times New Roman" w:cs="Times New Roman"/>
          <w:sz w:val="24"/>
          <w:szCs w:val="24"/>
          <w:lang w:eastAsia="ru-RU"/>
        </w:rPr>
        <w:t>университета в Беркли [Кастельс</w:t>
      </w:r>
      <w:r w:rsidR="000162FF">
        <w:rPr>
          <w:rFonts w:ascii="Times New Roman" w:hAnsi="Times New Roman" w:cs="Times New Roman"/>
          <w:sz w:val="24"/>
          <w:szCs w:val="24"/>
          <w:lang w:eastAsia="ru-RU"/>
        </w:rPr>
        <w:t xml:space="preserve">, Киселева, </w:t>
      </w:r>
      <w:r w:rsidRPr="007858CF">
        <w:rPr>
          <w:rFonts w:ascii="Times New Roman" w:hAnsi="Times New Roman" w:cs="Times New Roman"/>
          <w:sz w:val="24"/>
          <w:szCs w:val="24"/>
          <w:lang w:eastAsia="ru-RU"/>
        </w:rPr>
        <w:t>2001],</w:t>
      </w:r>
      <w:r w:rsidR="000162FF">
        <w:rPr>
          <w:rFonts w:ascii="Times New Roman" w:hAnsi="Times New Roman" w:cs="Times New Roman"/>
          <w:sz w:val="24"/>
          <w:szCs w:val="24"/>
          <w:lang w:eastAsia="ru-RU"/>
        </w:rPr>
        <w:t xml:space="preserve"> статьи [Bruton, Samiee, 1998], </w:t>
      </w:r>
      <w:r w:rsidRPr="007858CF">
        <w:rPr>
          <w:rFonts w:ascii="Times New Roman" w:hAnsi="Times New Roman" w:cs="Times New Roman"/>
          <w:sz w:val="24"/>
          <w:szCs w:val="24"/>
          <w:lang w:eastAsia="ru-RU"/>
        </w:rPr>
        <w:t>а также открытых источников СМИ. Как</w:t>
      </w:r>
      <w:r w:rsidR="000162FF">
        <w:rPr>
          <w:rFonts w:ascii="Times New Roman" w:hAnsi="Times New Roman" w:cs="Times New Roman"/>
          <w:sz w:val="24"/>
          <w:szCs w:val="24"/>
          <w:lang w:eastAsia="ru-RU"/>
        </w:rPr>
        <w:t xml:space="preserve"> </w:t>
      </w:r>
      <w:r w:rsidRPr="007858CF">
        <w:rPr>
          <w:rFonts w:ascii="Times New Roman" w:hAnsi="Times New Roman" w:cs="Times New Roman"/>
          <w:sz w:val="24"/>
          <w:szCs w:val="24"/>
          <w:lang w:eastAsia="ru-RU"/>
        </w:rPr>
        <w:t>было отме</w:t>
      </w:r>
      <w:r w:rsidR="000162FF">
        <w:rPr>
          <w:rFonts w:ascii="Times New Roman" w:hAnsi="Times New Roman" w:cs="Times New Roman"/>
          <w:sz w:val="24"/>
          <w:szCs w:val="24"/>
          <w:lang w:eastAsia="ru-RU"/>
        </w:rPr>
        <w:t xml:space="preserve">чено ранее, в 1990 гг. компания </w:t>
      </w:r>
      <w:r w:rsidRPr="007858CF">
        <w:rPr>
          <w:rFonts w:ascii="Times New Roman" w:hAnsi="Times New Roman" w:cs="Times New Roman"/>
          <w:sz w:val="24"/>
          <w:szCs w:val="24"/>
          <w:lang w:eastAsia="ru-RU"/>
        </w:rPr>
        <w:t>IBM пе</w:t>
      </w:r>
      <w:r w:rsidR="000162FF">
        <w:rPr>
          <w:rFonts w:ascii="Times New Roman" w:hAnsi="Times New Roman" w:cs="Times New Roman"/>
          <w:sz w:val="24"/>
          <w:szCs w:val="24"/>
          <w:lang w:eastAsia="ru-RU"/>
        </w:rPr>
        <w:t>ресмотрела свою стратегию и ре</w:t>
      </w:r>
      <w:r w:rsidRPr="007858CF">
        <w:rPr>
          <w:rFonts w:ascii="Times New Roman" w:hAnsi="Times New Roman" w:cs="Times New Roman"/>
          <w:sz w:val="24"/>
          <w:szCs w:val="24"/>
          <w:lang w:eastAsia="ru-RU"/>
        </w:rPr>
        <w:t>шила сф</w:t>
      </w:r>
      <w:r w:rsidR="000162FF">
        <w:rPr>
          <w:rFonts w:ascii="Times New Roman" w:hAnsi="Times New Roman" w:cs="Times New Roman"/>
          <w:sz w:val="24"/>
          <w:szCs w:val="24"/>
          <w:lang w:eastAsia="ru-RU"/>
        </w:rPr>
        <w:t>окусироваться на двух направле</w:t>
      </w:r>
      <w:r w:rsidRPr="007858CF">
        <w:rPr>
          <w:rFonts w:ascii="Times New Roman" w:hAnsi="Times New Roman" w:cs="Times New Roman"/>
          <w:sz w:val="24"/>
          <w:szCs w:val="24"/>
          <w:lang w:eastAsia="ru-RU"/>
        </w:rPr>
        <w:t xml:space="preserve">ниях: </w:t>
      </w:r>
      <w:r w:rsidR="000162FF">
        <w:rPr>
          <w:rFonts w:ascii="Times New Roman" w:hAnsi="Times New Roman" w:cs="Times New Roman"/>
          <w:sz w:val="24"/>
          <w:szCs w:val="24"/>
          <w:lang w:eastAsia="ru-RU"/>
        </w:rPr>
        <w:t>программном обеспечении и услу</w:t>
      </w:r>
      <w:r w:rsidRPr="007858CF">
        <w:rPr>
          <w:rFonts w:ascii="Times New Roman" w:hAnsi="Times New Roman" w:cs="Times New Roman"/>
          <w:sz w:val="24"/>
          <w:szCs w:val="24"/>
          <w:lang w:eastAsia="ru-RU"/>
        </w:rPr>
        <w:t>гах п</w:t>
      </w:r>
      <w:r w:rsidR="000162FF">
        <w:rPr>
          <w:rFonts w:ascii="Times New Roman" w:hAnsi="Times New Roman" w:cs="Times New Roman"/>
          <w:sz w:val="24"/>
          <w:szCs w:val="24"/>
          <w:lang w:eastAsia="ru-RU"/>
        </w:rPr>
        <w:t>о информационному и техническо</w:t>
      </w:r>
      <w:r w:rsidRPr="007858CF">
        <w:rPr>
          <w:rFonts w:ascii="Times New Roman" w:hAnsi="Times New Roman" w:cs="Times New Roman"/>
          <w:sz w:val="24"/>
          <w:szCs w:val="24"/>
          <w:lang w:eastAsia="ru-RU"/>
        </w:rPr>
        <w:t>му обеспечению корпоративных клиентов.</w:t>
      </w:r>
    </w:p>
    <w:p w:rsidR="007858CF" w:rsidRPr="007858CF" w:rsidRDefault="000162FF" w:rsidP="000162FF">
      <w:pPr>
        <w:spacing w:after="0" w:line="36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В результате IBM рассматривала варианты </w:t>
      </w:r>
      <w:r w:rsidR="007858CF" w:rsidRPr="007858CF">
        <w:rPr>
          <w:rFonts w:ascii="Times New Roman" w:hAnsi="Times New Roman" w:cs="Times New Roman"/>
          <w:sz w:val="24"/>
          <w:szCs w:val="24"/>
          <w:lang w:eastAsia="ru-RU"/>
        </w:rPr>
        <w:t>перед</w:t>
      </w:r>
      <w:r>
        <w:rPr>
          <w:rFonts w:ascii="Times New Roman" w:hAnsi="Times New Roman" w:cs="Times New Roman"/>
          <w:sz w:val="24"/>
          <w:szCs w:val="24"/>
          <w:lang w:eastAsia="ru-RU"/>
        </w:rPr>
        <w:t xml:space="preserve">ачи своего бизнеса персональных компьютеров. Кроме того, IBM активно </w:t>
      </w:r>
      <w:r w:rsidR="007858CF" w:rsidRPr="007858CF">
        <w:rPr>
          <w:rFonts w:ascii="Times New Roman" w:hAnsi="Times New Roman" w:cs="Times New Roman"/>
          <w:sz w:val="24"/>
          <w:szCs w:val="24"/>
          <w:lang w:eastAsia="ru-RU"/>
        </w:rPr>
        <w:t>прису</w:t>
      </w:r>
      <w:r>
        <w:rPr>
          <w:rFonts w:ascii="Times New Roman" w:hAnsi="Times New Roman" w:cs="Times New Roman"/>
          <w:sz w:val="24"/>
          <w:szCs w:val="24"/>
          <w:lang w:eastAsia="ru-RU"/>
        </w:rPr>
        <w:t xml:space="preserve">тствовала на российском рынке с </w:t>
      </w:r>
      <w:r w:rsidR="007858CF" w:rsidRPr="007858CF">
        <w:rPr>
          <w:rFonts w:ascii="Times New Roman" w:hAnsi="Times New Roman" w:cs="Times New Roman"/>
          <w:sz w:val="24"/>
          <w:szCs w:val="24"/>
          <w:lang w:eastAsia="ru-RU"/>
        </w:rPr>
        <w:t>1970-х гг., однако не имела с</w:t>
      </w:r>
      <w:r>
        <w:rPr>
          <w:rFonts w:ascii="Times New Roman" w:hAnsi="Times New Roman" w:cs="Times New Roman"/>
          <w:sz w:val="24"/>
          <w:szCs w:val="24"/>
          <w:lang w:eastAsia="ru-RU"/>
        </w:rPr>
        <w:t xml:space="preserve">обственных </w:t>
      </w:r>
      <w:r w:rsidR="007858CF" w:rsidRPr="007858CF">
        <w:rPr>
          <w:rFonts w:ascii="Times New Roman" w:hAnsi="Times New Roman" w:cs="Times New Roman"/>
          <w:sz w:val="24"/>
          <w:szCs w:val="24"/>
          <w:lang w:eastAsia="ru-RU"/>
        </w:rPr>
        <w:t>прои</w:t>
      </w:r>
      <w:r>
        <w:rPr>
          <w:rFonts w:ascii="Times New Roman" w:hAnsi="Times New Roman" w:cs="Times New Roman"/>
          <w:sz w:val="24"/>
          <w:szCs w:val="24"/>
          <w:lang w:eastAsia="ru-RU"/>
        </w:rPr>
        <w:t xml:space="preserve">зводственных мощностей в России [Bruton, Samiee, 1998]. </w:t>
      </w:r>
      <w:r w:rsidR="007858CF" w:rsidRPr="007858CF">
        <w:rPr>
          <w:rFonts w:ascii="Times New Roman" w:hAnsi="Times New Roman" w:cs="Times New Roman"/>
          <w:sz w:val="24"/>
          <w:szCs w:val="24"/>
          <w:lang w:eastAsia="ru-RU"/>
        </w:rPr>
        <w:t xml:space="preserve">В 1993 </w:t>
      </w:r>
      <w:r>
        <w:rPr>
          <w:rFonts w:ascii="Times New Roman" w:hAnsi="Times New Roman" w:cs="Times New Roman"/>
          <w:sz w:val="24"/>
          <w:szCs w:val="24"/>
          <w:lang w:eastAsia="ru-RU"/>
        </w:rPr>
        <w:t>г. IBM создала совместное пред</w:t>
      </w:r>
      <w:r w:rsidR="007858CF" w:rsidRPr="007858CF">
        <w:rPr>
          <w:rFonts w:ascii="Times New Roman" w:hAnsi="Times New Roman" w:cs="Times New Roman"/>
          <w:sz w:val="24"/>
          <w:szCs w:val="24"/>
          <w:lang w:eastAsia="ru-RU"/>
        </w:rPr>
        <w:t xml:space="preserve">приятие </w:t>
      </w:r>
      <w:r>
        <w:rPr>
          <w:rFonts w:ascii="Times New Roman" w:hAnsi="Times New Roman" w:cs="Times New Roman"/>
          <w:sz w:val="24"/>
          <w:szCs w:val="24"/>
          <w:lang w:eastAsia="ru-RU"/>
        </w:rPr>
        <w:t xml:space="preserve">с российской компанией «Квант», </w:t>
      </w:r>
      <w:r w:rsidR="007858CF" w:rsidRPr="007858CF">
        <w:rPr>
          <w:rFonts w:ascii="Times New Roman" w:hAnsi="Times New Roman" w:cs="Times New Roman"/>
          <w:sz w:val="24"/>
          <w:szCs w:val="24"/>
          <w:lang w:eastAsia="ru-RU"/>
        </w:rPr>
        <w:t>которая</w:t>
      </w:r>
      <w:r>
        <w:rPr>
          <w:rFonts w:ascii="Times New Roman" w:hAnsi="Times New Roman" w:cs="Times New Roman"/>
          <w:sz w:val="24"/>
          <w:szCs w:val="24"/>
          <w:lang w:eastAsia="ru-RU"/>
        </w:rPr>
        <w:t xml:space="preserve"> в прошлом являлась предприяти</w:t>
      </w:r>
      <w:r w:rsidR="007858CF" w:rsidRPr="007858CF">
        <w:rPr>
          <w:rFonts w:ascii="Times New Roman" w:hAnsi="Times New Roman" w:cs="Times New Roman"/>
          <w:sz w:val="24"/>
          <w:szCs w:val="24"/>
          <w:lang w:eastAsia="ru-RU"/>
        </w:rPr>
        <w:t>ем, про</w:t>
      </w:r>
      <w:r>
        <w:rPr>
          <w:rFonts w:ascii="Times New Roman" w:hAnsi="Times New Roman" w:cs="Times New Roman"/>
          <w:sz w:val="24"/>
          <w:szCs w:val="24"/>
          <w:lang w:eastAsia="ru-RU"/>
        </w:rPr>
        <w:t xml:space="preserve">изводившим военную электронику. </w:t>
      </w:r>
      <w:r w:rsidR="007858CF" w:rsidRPr="007858CF">
        <w:rPr>
          <w:rFonts w:ascii="Times New Roman" w:hAnsi="Times New Roman" w:cs="Times New Roman"/>
          <w:sz w:val="24"/>
          <w:szCs w:val="24"/>
          <w:lang w:eastAsia="ru-RU"/>
        </w:rPr>
        <w:t>Данная компания входит в «ку</w:t>
      </w:r>
      <w:r>
        <w:rPr>
          <w:rFonts w:ascii="Times New Roman" w:hAnsi="Times New Roman" w:cs="Times New Roman"/>
          <w:sz w:val="24"/>
          <w:szCs w:val="24"/>
          <w:lang w:eastAsia="ru-RU"/>
        </w:rPr>
        <w:t>ст» пред</w:t>
      </w:r>
      <w:r w:rsidR="007858CF" w:rsidRPr="007858CF">
        <w:rPr>
          <w:rFonts w:ascii="Times New Roman" w:hAnsi="Times New Roman" w:cs="Times New Roman"/>
          <w:sz w:val="24"/>
          <w:szCs w:val="24"/>
          <w:lang w:eastAsia="ru-RU"/>
        </w:rPr>
        <w:t>прият</w:t>
      </w:r>
      <w:r>
        <w:rPr>
          <w:rFonts w:ascii="Times New Roman" w:hAnsi="Times New Roman" w:cs="Times New Roman"/>
          <w:sz w:val="24"/>
          <w:szCs w:val="24"/>
          <w:lang w:eastAsia="ru-RU"/>
        </w:rPr>
        <w:t>ий электроники и профильных ис</w:t>
      </w:r>
      <w:r w:rsidR="007858CF" w:rsidRPr="007858CF">
        <w:rPr>
          <w:rFonts w:ascii="Times New Roman" w:hAnsi="Times New Roman" w:cs="Times New Roman"/>
          <w:sz w:val="24"/>
          <w:szCs w:val="24"/>
          <w:lang w:eastAsia="ru-RU"/>
        </w:rPr>
        <w:t>следовате</w:t>
      </w:r>
      <w:r>
        <w:rPr>
          <w:rFonts w:ascii="Times New Roman" w:hAnsi="Times New Roman" w:cs="Times New Roman"/>
          <w:sz w:val="24"/>
          <w:szCs w:val="24"/>
          <w:lang w:eastAsia="ru-RU"/>
        </w:rPr>
        <w:t>льских организаций, расположен</w:t>
      </w:r>
      <w:r w:rsidR="007858CF" w:rsidRPr="007858CF">
        <w:rPr>
          <w:rFonts w:ascii="Times New Roman" w:hAnsi="Times New Roman" w:cs="Times New Roman"/>
          <w:sz w:val="24"/>
          <w:szCs w:val="24"/>
          <w:lang w:eastAsia="ru-RU"/>
        </w:rPr>
        <w:t>ных в п</w:t>
      </w:r>
      <w:r>
        <w:rPr>
          <w:rFonts w:ascii="Times New Roman" w:hAnsi="Times New Roman" w:cs="Times New Roman"/>
          <w:sz w:val="24"/>
          <w:szCs w:val="24"/>
          <w:lang w:eastAsia="ru-RU"/>
        </w:rPr>
        <w:t xml:space="preserve">одмосковном городе Зеленограде. </w:t>
      </w:r>
      <w:r w:rsidR="007858CF" w:rsidRPr="007858CF">
        <w:rPr>
          <w:rFonts w:ascii="Times New Roman" w:hAnsi="Times New Roman" w:cs="Times New Roman"/>
          <w:sz w:val="24"/>
          <w:szCs w:val="24"/>
          <w:lang w:eastAsia="ru-RU"/>
        </w:rPr>
        <w:t>Как в сове</w:t>
      </w:r>
      <w:r>
        <w:rPr>
          <w:rFonts w:ascii="Times New Roman" w:hAnsi="Times New Roman" w:cs="Times New Roman"/>
          <w:sz w:val="24"/>
          <w:szCs w:val="24"/>
          <w:lang w:eastAsia="ru-RU"/>
        </w:rPr>
        <w:t xml:space="preserve">тское время, так и сейчас эти </w:t>
      </w:r>
      <w:r w:rsidR="007858CF" w:rsidRPr="007858CF">
        <w:rPr>
          <w:rFonts w:ascii="Times New Roman" w:hAnsi="Times New Roman" w:cs="Times New Roman"/>
          <w:sz w:val="24"/>
          <w:szCs w:val="24"/>
          <w:lang w:eastAsia="ru-RU"/>
        </w:rPr>
        <w:t>предприятия о</w:t>
      </w:r>
      <w:r>
        <w:rPr>
          <w:rFonts w:ascii="Times New Roman" w:hAnsi="Times New Roman" w:cs="Times New Roman"/>
          <w:sz w:val="24"/>
          <w:szCs w:val="24"/>
          <w:lang w:eastAsia="ru-RU"/>
        </w:rPr>
        <w:t xml:space="preserve">тносятся к военно-промышленному комплексу, занимая лидирующее </w:t>
      </w:r>
      <w:r w:rsidR="007858CF" w:rsidRPr="007858CF">
        <w:rPr>
          <w:rFonts w:ascii="Times New Roman" w:hAnsi="Times New Roman" w:cs="Times New Roman"/>
          <w:sz w:val="24"/>
          <w:szCs w:val="24"/>
          <w:lang w:eastAsia="ru-RU"/>
        </w:rPr>
        <w:t>положение</w:t>
      </w:r>
      <w:r>
        <w:rPr>
          <w:rFonts w:ascii="Times New Roman" w:hAnsi="Times New Roman" w:cs="Times New Roman"/>
          <w:sz w:val="24"/>
          <w:szCs w:val="24"/>
          <w:lang w:eastAsia="ru-RU"/>
        </w:rPr>
        <w:t xml:space="preserve"> в области электроники в России </w:t>
      </w:r>
      <w:r w:rsidR="007858CF" w:rsidRPr="007858CF">
        <w:rPr>
          <w:rFonts w:ascii="Times New Roman" w:hAnsi="Times New Roman" w:cs="Times New Roman"/>
          <w:sz w:val="24"/>
          <w:szCs w:val="24"/>
          <w:lang w:eastAsia="ru-RU"/>
        </w:rPr>
        <w:t>и им</w:t>
      </w:r>
      <w:r>
        <w:rPr>
          <w:rFonts w:ascii="Times New Roman" w:hAnsi="Times New Roman" w:cs="Times New Roman"/>
          <w:sz w:val="24"/>
          <w:szCs w:val="24"/>
          <w:lang w:eastAsia="ru-RU"/>
        </w:rPr>
        <w:t xml:space="preserve">ея многочисленные международные </w:t>
      </w:r>
      <w:r w:rsidR="007858CF" w:rsidRPr="007858CF">
        <w:rPr>
          <w:rFonts w:ascii="Times New Roman" w:hAnsi="Times New Roman" w:cs="Times New Roman"/>
          <w:sz w:val="24"/>
          <w:szCs w:val="24"/>
          <w:lang w:eastAsia="ru-RU"/>
        </w:rPr>
        <w:t>контакт</w:t>
      </w:r>
      <w:r>
        <w:rPr>
          <w:rFonts w:ascii="Times New Roman" w:hAnsi="Times New Roman" w:cs="Times New Roman"/>
          <w:sz w:val="24"/>
          <w:szCs w:val="24"/>
          <w:lang w:eastAsia="ru-RU"/>
        </w:rPr>
        <w:t>ы. В основном речь идет о пред</w:t>
      </w:r>
      <w:r w:rsidR="007858CF" w:rsidRPr="007858CF">
        <w:rPr>
          <w:rFonts w:ascii="Times New Roman" w:hAnsi="Times New Roman" w:cs="Times New Roman"/>
          <w:sz w:val="24"/>
          <w:szCs w:val="24"/>
          <w:lang w:eastAsia="ru-RU"/>
        </w:rPr>
        <w:t>приятия</w:t>
      </w:r>
      <w:r>
        <w:rPr>
          <w:rFonts w:ascii="Times New Roman" w:hAnsi="Times New Roman" w:cs="Times New Roman"/>
          <w:sz w:val="24"/>
          <w:szCs w:val="24"/>
          <w:lang w:eastAsia="ru-RU"/>
        </w:rPr>
        <w:t>х B2B-сектора. К числу крупней</w:t>
      </w:r>
      <w:r w:rsidR="007858CF" w:rsidRPr="007858CF">
        <w:rPr>
          <w:rFonts w:ascii="Times New Roman" w:hAnsi="Times New Roman" w:cs="Times New Roman"/>
          <w:sz w:val="24"/>
          <w:szCs w:val="24"/>
          <w:lang w:eastAsia="ru-RU"/>
        </w:rPr>
        <w:t>ших отн</w:t>
      </w:r>
      <w:r>
        <w:rPr>
          <w:rFonts w:ascii="Times New Roman" w:hAnsi="Times New Roman" w:cs="Times New Roman"/>
          <w:sz w:val="24"/>
          <w:szCs w:val="24"/>
          <w:lang w:eastAsia="ru-RU"/>
        </w:rPr>
        <w:t>осятся ОАО «Ситроникс» (основа</w:t>
      </w:r>
      <w:r w:rsidR="007858CF" w:rsidRPr="007858CF">
        <w:rPr>
          <w:rFonts w:ascii="Times New Roman" w:hAnsi="Times New Roman" w:cs="Times New Roman"/>
          <w:sz w:val="24"/>
          <w:szCs w:val="24"/>
          <w:lang w:eastAsia="ru-RU"/>
        </w:rPr>
        <w:t xml:space="preserve">но в </w:t>
      </w:r>
      <w:r>
        <w:rPr>
          <w:rFonts w:ascii="Times New Roman" w:hAnsi="Times New Roman" w:cs="Times New Roman"/>
          <w:sz w:val="24"/>
          <w:szCs w:val="24"/>
          <w:lang w:eastAsia="ru-RU"/>
        </w:rPr>
        <w:t xml:space="preserve">1997 г.; сейчас принадлежит ОАО </w:t>
      </w:r>
      <w:r w:rsidR="007858CF" w:rsidRPr="007858CF">
        <w:rPr>
          <w:rFonts w:ascii="Times New Roman" w:hAnsi="Times New Roman" w:cs="Times New Roman"/>
          <w:sz w:val="24"/>
          <w:szCs w:val="24"/>
          <w:lang w:eastAsia="ru-RU"/>
        </w:rPr>
        <w:t>«АФК</w:t>
      </w:r>
      <w:r>
        <w:rPr>
          <w:rFonts w:ascii="Times New Roman" w:hAnsi="Times New Roman" w:cs="Times New Roman"/>
          <w:sz w:val="24"/>
          <w:szCs w:val="24"/>
          <w:lang w:eastAsia="ru-RU"/>
        </w:rPr>
        <w:t xml:space="preserve"> Система» через дочернюю компа</w:t>
      </w:r>
      <w:r w:rsidR="007858CF" w:rsidRPr="007858CF">
        <w:rPr>
          <w:rFonts w:ascii="Times New Roman" w:hAnsi="Times New Roman" w:cs="Times New Roman"/>
          <w:sz w:val="24"/>
          <w:szCs w:val="24"/>
          <w:lang w:eastAsia="ru-RU"/>
        </w:rPr>
        <w:t>ни</w:t>
      </w:r>
      <w:r>
        <w:rPr>
          <w:rFonts w:ascii="Times New Roman" w:hAnsi="Times New Roman" w:cs="Times New Roman"/>
          <w:sz w:val="24"/>
          <w:szCs w:val="24"/>
          <w:lang w:eastAsia="ru-RU"/>
        </w:rPr>
        <w:t xml:space="preserve">ю ОАО «РТИ»), ЗАО «МЦСТ» (серия </w:t>
      </w:r>
      <w:r w:rsidR="007858CF" w:rsidRPr="007858CF">
        <w:rPr>
          <w:rFonts w:ascii="Times New Roman" w:hAnsi="Times New Roman" w:cs="Times New Roman"/>
          <w:sz w:val="24"/>
          <w:szCs w:val="24"/>
          <w:lang w:eastAsia="ru-RU"/>
        </w:rPr>
        <w:t>про</w:t>
      </w:r>
      <w:r>
        <w:rPr>
          <w:rFonts w:ascii="Times New Roman" w:hAnsi="Times New Roman" w:cs="Times New Roman"/>
          <w:sz w:val="24"/>
          <w:szCs w:val="24"/>
          <w:lang w:eastAsia="ru-RU"/>
        </w:rPr>
        <w:t xml:space="preserve">цессоров «Эльбрус»), ОАО «НИИМЭ </w:t>
      </w:r>
      <w:r w:rsidR="007858CF" w:rsidRPr="007858CF">
        <w:rPr>
          <w:rFonts w:ascii="Times New Roman" w:hAnsi="Times New Roman" w:cs="Times New Roman"/>
          <w:sz w:val="24"/>
          <w:szCs w:val="24"/>
          <w:lang w:eastAsia="ru-RU"/>
        </w:rPr>
        <w:t>и Микрон» (производитель интегральны</w:t>
      </w:r>
      <w:r>
        <w:rPr>
          <w:rFonts w:ascii="Times New Roman" w:hAnsi="Times New Roman" w:cs="Times New Roman"/>
          <w:sz w:val="24"/>
          <w:szCs w:val="24"/>
          <w:lang w:eastAsia="ru-RU"/>
        </w:rPr>
        <w:t xml:space="preserve">х </w:t>
      </w:r>
      <w:r w:rsidR="007858CF" w:rsidRPr="007858CF">
        <w:rPr>
          <w:rFonts w:ascii="Times New Roman" w:hAnsi="Times New Roman" w:cs="Times New Roman"/>
          <w:sz w:val="24"/>
          <w:szCs w:val="24"/>
          <w:lang w:eastAsia="ru-RU"/>
        </w:rPr>
        <w:t>схем) и др.</w:t>
      </w:r>
    </w:p>
    <w:p w:rsidR="0067627D" w:rsidRDefault="007858CF" w:rsidP="0067627D">
      <w:pPr>
        <w:spacing w:after="0" w:line="360" w:lineRule="auto"/>
        <w:ind w:firstLine="709"/>
        <w:jc w:val="both"/>
        <w:rPr>
          <w:rFonts w:ascii="Times New Roman" w:hAnsi="Times New Roman" w:cs="Times New Roman"/>
          <w:sz w:val="24"/>
          <w:szCs w:val="24"/>
          <w:lang w:eastAsia="ru-RU"/>
        </w:rPr>
      </w:pPr>
      <w:r w:rsidRPr="007858CF">
        <w:rPr>
          <w:rFonts w:ascii="Times New Roman" w:hAnsi="Times New Roman" w:cs="Times New Roman"/>
          <w:sz w:val="24"/>
          <w:szCs w:val="24"/>
          <w:lang w:eastAsia="ru-RU"/>
        </w:rPr>
        <w:t>В мае</w:t>
      </w:r>
      <w:r w:rsidR="000162FF">
        <w:rPr>
          <w:rFonts w:ascii="Times New Roman" w:hAnsi="Times New Roman" w:cs="Times New Roman"/>
          <w:sz w:val="24"/>
          <w:szCs w:val="24"/>
          <w:lang w:eastAsia="ru-RU"/>
        </w:rPr>
        <w:t xml:space="preserve"> 2015 г. было объявлено о пред</w:t>
      </w:r>
      <w:r w:rsidRPr="007858CF">
        <w:rPr>
          <w:rFonts w:ascii="Times New Roman" w:hAnsi="Times New Roman" w:cs="Times New Roman"/>
          <w:sz w:val="24"/>
          <w:szCs w:val="24"/>
          <w:lang w:eastAsia="ru-RU"/>
        </w:rPr>
        <w:t>полаг</w:t>
      </w:r>
      <w:r w:rsidR="000162FF">
        <w:rPr>
          <w:rFonts w:ascii="Times New Roman" w:hAnsi="Times New Roman" w:cs="Times New Roman"/>
          <w:sz w:val="24"/>
          <w:szCs w:val="24"/>
          <w:lang w:eastAsia="ru-RU"/>
        </w:rPr>
        <w:t xml:space="preserve">ающемся начале выпуска серверов </w:t>
      </w:r>
      <w:r w:rsidRPr="007858CF">
        <w:rPr>
          <w:rFonts w:ascii="Times New Roman" w:hAnsi="Times New Roman" w:cs="Times New Roman"/>
          <w:sz w:val="24"/>
          <w:szCs w:val="24"/>
          <w:lang w:eastAsia="ru-RU"/>
        </w:rPr>
        <w:t>и рабочих станц</w:t>
      </w:r>
      <w:r w:rsidR="000162FF">
        <w:rPr>
          <w:rFonts w:ascii="Times New Roman" w:hAnsi="Times New Roman" w:cs="Times New Roman"/>
          <w:sz w:val="24"/>
          <w:szCs w:val="24"/>
          <w:lang w:eastAsia="ru-RU"/>
        </w:rPr>
        <w:t>ий на базе процессора «Эльбрус</w:t>
      </w:r>
      <w:r w:rsidRPr="007858CF">
        <w:rPr>
          <w:rFonts w:ascii="Times New Roman" w:hAnsi="Times New Roman" w:cs="Times New Roman"/>
          <w:sz w:val="24"/>
          <w:szCs w:val="24"/>
          <w:lang w:eastAsia="ru-RU"/>
        </w:rPr>
        <w:t>4</w:t>
      </w:r>
      <w:r w:rsidR="000162FF">
        <w:rPr>
          <w:rFonts w:ascii="Times New Roman" w:hAnsi="Times New Roman" w:cs="Times New Roman"/>
          <w:sz w:val="24"/>
          <w:szCs w:val="24"/>
          <w:lang w:eastAsia="ru-RU"/>
        </w:rPr>
        <w:t xml:space="preserve">С», что будет означать выход на </w:t>
      </w:r>
      <w:r w:rsidRPr="007858CF">
        <w:rPr>
          <w:rFonts w:ascii="Times New Roman" w:hAnsi="Times New Roman" w:cs="Times New Roman"/>
          <w:sz w:val="24"/>
          <w:szCs w:val="24"/>
          <w:lang w:eastAsia="ru-RU"/>
        </w:rPr>
        <w:t>B2C-рыно</w:t>
      </w:r>
      <w:r w:rsidR="000162FF">
        <w:rPr>
          <w:rFonts w:ascii="Times New Roman" w:hAnsi="Times New Roman" w:cs="Times New Roman"/>
          <w:sz w:val="24"/>
          <w:szCs w:val="24"/>
          <w:lang w:eastAsia="ru-RU"/>
        </w:rPr>
        <w:t xml:space="preserve">к. Компании исторически связаны с ведущими профильными НИИ и </w:t>
      </w:r>
      <w:r w:rsidRPr="007858CF">
        <w:rPr>
          <w:rFonts w:ascii="Times New Roman" w:hAnsi="Times New Roman" w:cs="Times New Roman"/>
          <w:sz w:val="24"/>
          <w:szCs w:val="24"/>
          <w:lang w:eastAsia="ru-RU"/>
        </w:rPr>
        <w:t>техническими универ</w:t>
      </w:r>
      <w:r w:rsidR="000162FF">
        <w:rPr>
          <w:rFonts w:ascii="Times New Roman" w:hAnsi="Times New Roman" w:cs="Times New Roman"/>
          <w:sz w:val="24"/>
          <w:szCs w:val="24"/>
          <w:lang w:eastAsia="ru-RU"/>
        </w:rPr>
        <w:t xml:space="preserve">ситетами (МФТИ, МИЭРА). </w:t>
      </w:r>
    </w:p>
    <w:p w:rsidR="0067627D" w:rsidRPr="0067627D" w:rsidRDefault="007858CF" w:rsidP="0067627D">
      <w:pPr>
        <w:spacing w:after="0" w:line="360" w:lineRule="auto"/>
        <w:ind w:firstLine="709"/>
        <w:jc w:val="both"/>
        <w:rPr>
          <w:rFonts w:ascii="Times New Roman" w:hAnsi="Times New Roman" w:cs="Times New Roman"/>
          <w:sz w:val="24"/>
          <w:szCs w:val="24"/>
          <w:lang w:eastAsia="ru-RU"/>
        </w:rPr>
      </w:pPr>
      <w:r w:rsidRPr="007858CF">
        <w:rPr>
          <w:rFonts w:ascii="Times New Roman" w:hAnsi="Times New Roman" w:cs="Times New Roman"/>
          <w:sz w:val="24"/>
          <w:szCs w:val="24"/>
          <w:lang w:eastAsia="ru-RU"/>
        </w:rPr>
        <w:t>В 19</w:t>
      </w:r>
      <w:r w:rsidR="0067627D">
        <w:rPr>
          <w:rFonts w:ascii="Times New Roman" w:hAnsi="Times New Roman" w:cs="Times New Roman"/>
          <w:sz w:val="24"/>
          <w:szCs w:val="24"/>
          <w:lang w:eastAsia="ru-RU"/>
        </w:rPr>
        <w:t xml:space="preserve">93 г. «Квант» представлял собой </w:t>
      </w:r>
      <w:r w:rsidRPr="007858CF">
        <w:rPr>
          <w:rFonts w:ascii="Times New Roman" w:hAnsi="Times New Roman" w:cs="Times New Roman"/>
          <w:sz w:val="24"/>
          <w:szCs w:val="24"/>
          <w:lang w:eastAsia="ru-RU"/>
        </w:rPr>
        <w:t>предпри</w:t>
      </w:r>
      <w:r w:rsidR="0067627D">
        <w:rPr>
          <w:rFonts w:ascii="Times New Roman" w:hAnsi="Times New Roman" w:cs="Times New Roman"/>
          <w:sz w:val="24"/>
          <w:szCs w:val="24"/>
          <w:lang w:eastAsia="ru-RU"/>
        </w:rPr>
        <w:t xml:space="preserve">ятие, имевшее опыт производства </w:t>
      </w:r>
      <w:r w:rsidRPr="007858CF">
        <w:rPr>
          <w:rFonts w:ascii="Times New Roman" w:hAnsi="Times New Roman" w:cs="Times New Roman"/>
          <w:sz w:val="24"/>
          <w:szCs w:val="24"/>
          <w:lang w:eastAsia="ru-RU"/>
        </w:rPr>
        <w:t>совет</w:t>
      </w:r>
      <w:r w:rsidR="0067627D">
        <w:rPr>
          <w:rFonts w:ascii="Times New Roman" w:hAnsi="Times New Roman" w:cs="Times New Roman"/>
          <w:sz w:val="24"/>
          <w:szCs w:val="24"/>
          <w:lang w:eastAsia="ru-RU"/>
        </w:rPr>
        <w:t xml:space="preserve">ских ПК «ДВК», аналогичных DEC, </w:t>
      </w:r>
      <w:r w:rsidRPr="007858CF">
        <w:rPr>
          <w:rFonts w:ascii="Times New Roman" w:hAnsi="Times New Roman" w:cs="Times New Roman"/>
          <w:sz w:val="24"/>
          <w:szCs w:val="24"/>
          <w:lang w:eastAsia="ru-RU"/>
        </w:rPr>
        <w:t>и «Элект</w:t>
      </w:r>
      <w:r w:rsidR="0067627D">
        <w:rPr>
          <w:rFonts w:ascii="Times New Roman" w:hAnsi="Times New Roman" w:cs="Times New Roman"/>
          <w:sz w:val="24"/>
          <w:szCs w:val="24"/>
          <w:lang w:eastAsia="ru-RU"/>
        </w:rPr>
        <w:t xml:space="preserve">роника», которые не были совме- </w:t>
      </w:r>
      <w:r w:rsidRPr="007858CF">
        <w:rPr>
          <w:rFonts w:ascii="Times New Roman" w:hAnsi="Times New Roman" w:cs="Times New Roman"/>
          <w:sz w:val="24"/>
          <w:szCs w:val="24"/>
          <w:lang w:eastAsia="ru-RU"/>
        </w:rPr>
        <w:t>стимы</w:t>
      </w:r>
      <w:r w:rsidR="0067627D">
        <w:rPr>
          <w:rFonts w:ascii="Times New Roman" w:hAnsi="Times New Roman" w:cs="Times New Roman"/>
          <w:sz w:val="24"/>
          <w:szCs w:val="24"/>
          <w:lang w:eastAsia="ru-RU"/>
        </w:rPr>
        <w:t xml:space="preserve"> с IBM PC. Неудивительно, что в </w:t>
      </w:r>
      <w:r w:rsidRPr="007858CF">
        <w:rPr>
          <w:rFonts w:ascii="Times New Roman" w:hAnsi="Times New Roman" w:cs="Times New Roman"/>
          <w:sz w:val="24"/>
          <w:szCs w:val="24"/>
          <w:lang w:eastAsia="ru-RU"/>
        </w:rPr>
        <w:t>1991 г. э</w:t>
      </w:r>
      <w:r w:rsidR="0067627D">
        <w:rPr>
          <w:rFonts w:ascii="Times New Roman" w:hAnsi="Times New Roman" w:cs="Times New Roman"/>
          <w:sz w:val="24"/>
          <w:szCs w:val="24"/>
          <w:lang w:eastAsia="ru-RU"/>
        </w:rPr>
        <w:t xml:space="preserve">то производство прекратило свое </w:t>
      </w:r>
      <w:r w:rsidRPr="007858CF">
        <w:rPr>
          <w:rFonts w:ascii="Times New Roman" w:hAnsi="Times New Roman" w:cs="Times New Roman"/>
          <w:sz w:val="24"/>
          <w:szCs w:val="24"/>
          <w:lang w:eastAsia="ru-RU"/>
        </w:rPr>
        <w:t>существование. В 1992 г. на заводе была</w:t>
      </w:r>
      <w:r w:rsidR="0067627D">
        <w:rPr>
          <w:rFonts w:ascii="Times New Roman" w:hAnsi="Times New Roman" w:cs="Times New Roman"/>
          <w:sz w:val="24"/>
          <w:szCs w:val="24"/>
          <w:lang w:eastAsia="ru-RU"/>
        </w:rPr>
        <w:t xml:space="preserve"> </w:t>
      </w:r>
      <w:r w:rsidR="0067627D" w:rsidRPr="0067627D">
        <w:rPr>
          <w:rFonts w:ascii="Times New Roman" w:hAnsi="Times New Roman" w:cs="Times New Roman"/>
          <w:sz w:val="24"/>
          <w:szCs w:val="24"/>
          <w:lang w:eastAsia="ru-RU"/>
        </w:rPr>
        <w:t>устан</w:t>
      </w:r>
      <w:r w:rsidR="0067627D">
        <w:rPr>
          <w:rFonts w:ascii="Times New Roman" w:hAnsi="Times New Roman" w:cs="Times New Roman"/>
          <w:sz w:val="24"/>
          <w:szCs w:val="24"/>
          <w:lang w:eastAsia="ru-RU"/>
        </w:rPr>
        <w:t xml:space="preserve">овлена японская сборочная линия </w:t>
      </w:r>
      <w:r w:rsidR="0067627D" w:rsidRPr="0067627D">
        <w:rPr>
          <w:rFonts w:ascii="Times New Roman" w:hAnsi="Times New Roman" w:cs="Times New Roman"/>
          <w:sz w:val="24"/>
          <w:szCs w:val="24"/>
          <w:lang w:eastAsia="ru-RU"/>
        </w:rPr>
        <w:t>стоимост</w:t>
      </w:r>
      <w:r w:rsidR="0067627D">
        <w:rPr>
          <w:rFonts w:ascii="Times New Roman" w:hAnsi="Times New Roman" w:cs="Times New Roman"/>
          <w:sz w:val="24"/>
          <w:szCs w:val="24"/>
          <w:lang w:eastAsia="ru-RU"/>
        </w:rPr>
        <w:t xml:space="preserve">ью 100 млн долл. Целью создания </w:t>
      </w:r>
      <w:r w:rsidR="0067627D" w:rsidRPr="0067627D">
        <w:rPr>
          <w:rFonts w:ascii="Times New Roman" w:hAnsi="Times New Roman" w:cs="Times New Roman"/>
          <w:sz w:val="24"/>
          <w:szCs w:val="24"/>
          <w:lang w:eastAsia="ru-RU"/>
        </w:rPr>
        <w:t>совместного предприят</w:t>
      </w:r>
      <w:r w:rsidR="0067627D">
        <w:rPr>
          <w:rFonts w:ascii="Times New Roman" w:hAnsi="Times New Roman" w:cs="Times New Roman"/>
          <w:sz w:val="24"/>
          <w:szCs w:val="24"/>
          <w:lang w:eastAsia="ru-RU"/>
        </w:rPr>
        <w:t>ия было производ</w:t>
      </w:r>
      <w:r w:rsidR="0067627D" w:rsidRPr="0067627D">
        <w:rPr>
          <w:rFonts w:ascii="Times New Roman" w:hAnsi="Times New Roman" w:cs="Times New Roman"/>
          <w:sz w:val="24"/>
          <w:szCs w:val="24"/>
          <w:lang w:eastAsia="ru-RU"/>
        </w:rPr>
        <w:t>ство 4 тыс. персональных компьютеров</w:t>
      </w:r>
      <w:r w:rsidR="0067627D">
        <w:rPr>
          <w:rFonts w:ascii="Times New Roman" w:hAnsi="Times New Roman" w:cs="Times New Roman"/>
          <w:sz w:val="24"/>
          <w:szCs w:val="24"/>
          <w:lang w:eastAsia="ru-RU"/>
        </w:rPr>
        <w:t xml:space="preserve"> </w:t>
      </w:r>
      <w:r w:rsidR="0067627D" w:rsidRPr="0067627D">
        <w:rPr>
          <w:rFonts w:ascii="Times New Roman" w:hAnsi="Times New Roman" w:cs="Times New Roman"/>
          <w:sz w:val="24"/>
          <w:szCs w:val="24"/>
          <w:lang w:eastAsia="ru-RU"/>
        </w:rPr>
        <w:t>IBM PS/</w:t>
      </w:r>
      <w:r w:rsidR="0067627D">
        <w:rPr>
          <w:rFonts w:ascii="Times New Roman" w:hAnsi="Times New Roman" w:cs="Times New Roman"/>
          <w:sz w:val="24"/>
          <w:szCs w:val="24"/>
          <w:lang w:eastAsia="ru-RU"/>
        </w:rPr>
        <w:t>1 в месяц для продажи на россий</w:t>
      </w:r>
      <w:r w:rsidR="0067627D" w:rsidRPr="0067627D">
        <w:rPr>
          <w:rFonts w:ascii="Times New Roman" w:hAnsi="Times New Roman" w:cs="Times New Roman"/>
          <w:sz w:val="24"/>
          <w:szCs w:val="24"/>
          <w:lang w:eastAsia="ru-RU"/>
        </w:rPr>
        <w:t xml:space="preserve">ском рынке </w:t>
      </w:r>
      <w:r w:rsidR="0067627D" w:rsidRPr="0067627D">
        <w:rPr>
          <w:rFonts w:ascii="Times New Roman" w:hAnsi="Times New Roman" w:cs="Times New Roman"/>
          <w:sz w:val="24"/>
          <w:szCs w:val="24"/>
          <w:lang w:eastAsia="ru-RU"/>
        </w:rPr>
        <w:lastRenderedPageBreak/>
        <w:t>[</w:t>
      </w:r>
      <w:r w:rsidR="0067627D">
        <w:rPr>
          <w:rFonts w:ascii="Times New Roman" w:hAnsi="Times New Roman" w:cs="Times New Roman"/>
          <w:sz w:val="24"/>
          <w:szCs w:val="24"/>
          <w:lang w:eastAsia="ru-RU"/>
        </w:rPr>
        <w:t xml:space="preserve">Bruton, Samiee, 1998; Кастельс, </w:t>
      </w:r>
      <w:r w:rsidR="0067627D" w:rsidRPr="0067627D">
        <w:rPr>
          <w:rFonts w:ascii="Times New Roman" w:hAnsi="Times New Roman" w:cs="Times New Roman"/>
          <w:sz w:val="24"/>
          <w:szCs w:val="24"/>
          <w:lang w:eastAsia="ru-RU"/>
        </w:rPr>
        <w:t>К</w:t>
      </w:r>
      <w:r w:rsidR="0067627D">
        <w:rPr>
          <w:rFonts w:ascii="Times New Roman" w:hAnsi="Times New Roman" w:cs="Times New Roman"/>
          <w:sz w:val="24"/>
          <w:szCs w:val="24"/>
          <w:lang w:eastAsia="ru-RU"/>
        </w:rPr>
        <w:t xml:space="preserve">иселева, 2001]. Особенно важным </w:t>
      </w:r>
      <w:r w:rsidR="0067627D" w:rsidRPr="0067627D">
        <w:rPr>
          <w:rFonts w:ascii="Times New Roman" w:hAnsi="Times New Roman" w:cs="Times New Roman"/>
          <w:sz w:val="24"/>
          <w:szCs w:val="24"/>
          <w:lang w:eastAsia="ru-RU"/>
        </w:rPr>
        <w:t>аспекто</w:t>
      </w:r>
      <w:r w:rsidR="0067627D">
        <w:rPr>
          <w:rFonts w:ascii="Times New Roman" w:hAnsi="Times New Roman" w:cs="Times New Roman"/>
          <w:sz w:val="24"/>
          <w:szCs w:val="24"/>
          <w:lang w:eastAsia="ru-RU"/>
        </w:rPr>
        <w:t xml:space="preserve">м проекта являлся тот факт, что </w:t>
      </w:r>
      <w:r w:rsidR="0067627D" w:rsidRPr="0067627D">
        <w:rPr>
          <w:rFonts w:ascii="Times New Roman" w:hAnsi="Times New Roman" w:cs="Times New Roman"/>
          <w:sz w:val="24"/>
          <w:szCs w:val="24"/>
          <w:lang w:eastAsia="ru-RU"/>
        </w:rPr>
        <w:t>IBM зак</w:t>
      </w:r>
      <w:r w:rsidR="0067627D">
        <w:rPr>
          <w:rFonts w:ascii="Times New Roman" w:hAnsi="Times New Roman" w:cs="Times New Roman"/>
          <w:sz w:val="24"/>
          <w:szCs w:val="24"/>
          <w:lang w:eastAsia="ru-RU"/>
        </w:rPr>
        <w:t xml:space="preserve">лючила договор с Правительством </w:t>
      </w:r>
      <w:r w:rsidR="0067627D" w:rsidRPr="0067627D">
        <w:rPr>
          <w:rFonts w:ascii="Times New Roman" w:hAnsi="Times New Roman" w:cs="Times New Roman"/>
          <w:sz w:val="24"/>
          <w:szCs w:val="24"/>
          <w:lang w:eastAsia="ru-RU"/>
        </w:rPr>
        <w:t>РФ об о</w:t>
      </w:r>
      <w:r w:rsidR="0067627D">
        <w:rPr>
          <w:rFonts w:ascii="Times New Roman" w:hAnsi="Times New Roman" w:cs="Times New Roman"/>
          <w:sz w:val="24"/>
          <w:szCs w:val="24"/>
          <w:lang w:eastAsia="ru-RU"/>
        </w:rPr>
        <w:t xml:space="preserve">тмене налогов на компоненты для </w:t>
      </w:r>
      <w:r w:rsidR="0067627D" w:rsidRPr="0067627D">
        <w:rPr>
          <w:rFonts w:ascii="Times New Roman" w:hAnsi="Times New Roman" w:cs="Times New Roman"/>
          <w:sz w:val="24"/>
          <w:szCs w:val="24"/>
          <w:lang w:eastAsia="ru-RU"/>
        </w:rPr>
        <w:t>произво</w:t>
      </w:r>
      <w:r w:rsidR="0067627D">
        <w:rPr>
          <w:rFonts w:ascii="Times New Roman" w:hAnsi="Times New Roman" w:cs="Times New Roman"/>
          <w:sz w:val="24"/>
          <w:szCs w:val="24"/>
          <w:lang w:eastAsia="ru-RU"/>
        </w:rPr>
        <w:t xml:space="preserve">дства персональных компьютеров, </w:t>
      </w:r>
      <w:r w:rsidR="0067627D" w:rsidRPr="0067627D">
        <w:rPr>
          <w:rFonts w:ascii="Times New Roman" w:hAnsi="Times New Roman" w:cs="Times New Roman"/>
          <w:sz w:val="24"/>
          <w:szCs w:val="24"/>
          <w:lang w:eastAsia="ru-RU"/>
        </w:rPr>
        <w:t xml:space="preserve">которые </w:t>
      </w:r>
      <w:r w:rsidR="0067627D">
        <w:rPr>
          <w:rFonts w:ascii="Times New Roman" w:hAnsi="Times New Roman" w:cs="Times New Roman"/>
          <w:sz w:val="24"/>
          <w:szCs w:val="24"/>
          <w:lang w:eastAsia="ru-RU"/>
        </w:rPr>
        <w:t xml:space="preserve">она собиралась экспортировать в </w:t>
      </w:r>
      <w:r w:rsidR="0067627D" w:rsidRPr="0067627D">
        <w:rPr>
          <w:rFonts w:ascii="Times New Roman" w:hAnsi="Times New Roman" w:cs="Times New Roman"/>
          <w:sz w:val="24"/>
          <w:szCs w:val="24"/>
          <w:lang w:eastAsia="ru-RU"/>
        </w:rPr>
        <w:t>Росс</w:t>
      </w:r>
      <w:r w:rsidR="0067627D">
        <w:rPr>
          <w:rFonts w:ascii="Times New Roman" w:hAnsi="Times New Roman" w:cs="Times New Roman"/>
          <w:sz w:val="24"/>
          <w:szCs w:val="24"/>
          <w:lang w:eastAsia="ru-RU"/>
        </w:rPr>
        <w:t xml:space="preserve">ию. Для IBM экспорт компонентов </w:t>
      </w:r>
      <w:r w:rsidR="0067627D" w:rsidRPr="0067627D">
        <w:rPr>
          <w:rFonts w:ascii="Times New Roman" w:hAnsi="Times New Roman" w:cs="Times New Roman"/>
          <w:sz w:val="24"/>
          <w:szCs w:val="24"/>
          <w:lang w:eastAsia="ru-RU"/>
        </w:rPr>
        <w:t>был выну</w:t>
      </w:r>
      <w:r w:rsidR="0067627D">
        <w:rPr>
          <w:rFonts w:ascii="Times New Roman" w:hAnsi="Times New Roman" w:cs="Times New Roman"/>
          <w:sz w:val="24"/>
          <w:szCs w:val="24"/>
          <w:lang w:eastAsia="ru-RU"/>
        </w:rPr>
        <w:t xml:space="preserve">жденной мерой, так как в России </w:t>
      </w:r>
      <w:r w:rsidR="0067627D" w:rsidRPr="0067627D">
        <w:rPr>
          <w:rFonts w:ascii="Times New Roman" w:hAnsi="Times New Roman" w:cs="Times New Roman"/>
          <w:sz w:val="24"/>
          <w:szCs w:val="24"/>
          <w:lang w:eastAsia="ru-RU"/>
        </w:rPr>
        <w:t xml:space="preserve">на тот </w:t>
      </w:r>
      <w:r w:rsidR="0067627D">
        <w:rPr>
          <w:rFonts w:ascii="Times New Roman" w:hAnsi="Times New Roman" w:cs="Times New Roman"/>
          <w:sz w:val="24"/>
          <w:szCs w:val="24"/>
          <w:lang w:eastAsia="ru-RU"/>
        </w:rPr>
        <w:t xml:space="preserve">момент компания не смогла найти </w:t>
      </w:r>
      <w:r w:rsidR="0067627D" w:rsidRPr="0067627D">
        <w:rPr>
          <w:rFonts w:ascii="Times New Roman" w:hAnsi="Times New Roman" w:cs="Times New Roman"/>
          <w:sz w:val="24"/>
          <w:szCs w:val="24"/>
          <w:lang w:eastAsia="ru-RU"/>
        </w:rPr>
        <w:t>поставщ</w:t>
      </w:r>
      <w:r w:rsidR="0067627D">
        <w:rPr>
          <w:rFonts w:ascii="Times New Roman" w:hAnsi="Times New Roman" w:cs="Times New Roman"/>
          <w:sz w:val="24"/>
          <w:szCs w:val="24"/>
          <w:lang w:eastAsia="ru-RU"/>
        </w:rPr>
        <w:t>иков данных компонентов необхо</w:t>
      </w:r>
      <w:r w:rsidR="0067627D" w:rsidRPr="0067627D">
        <w:rPr>
          <w:rFonts w:ascii="Times New Roman" w:hAnsi="Times New Roman" w:cs="Times New Roman"/>
          <w:sz w:val="24"/>
          <w:szCs w:val="24"/>
          <w:lang w:eastAsia="ru-RU"/>
        </w:rPr>
        <w:t>димого кач</w:t>
      </w:r>
      <w:r w:rsidR="0067627D">
        <w:rPr>
          <w:rFonts w:ascii="Times New Roman" w:hAnsi="Times New Roman" w:cs="Times New Roman"/>
          <w:sz w:val="24"/>
          <w:szCs w:val="24"/>
          <w:lang w:eastAsia="ru-RU"/>
        </w:rPr>
        <w:t xml:space="preserve">ества (т. е. отсутствовала база </w:t>
      </w:r>
      <w:r w:rsidR="0067627D" w:rsidRPr="0067627D">
        <w:rPr>
          <w:rFonts w:ascii="Times New Roman" w:hAnsi="Times New Roman" w:cs="Times New Roman"/>
          <w:sz w:val="24"/>
          <w:szCs w:val="24"/>
          <w:lang w:eastAsia="ru-RU"/>
        </w:rPr>
        <w:t>для локал</w:t>
      </w:r>
      <w:r w:rsidR="0067627D">
        <w:rPr>
          <w:rFonts w:ascii="Times New Roman" w:hAnsi="Times New Roman" w:cs="Times New Roman"/>
          <w:sz w:val="24"/>
          <w:szCs w:val="24"/>
          <w:lang w:eastAsia="ru-RU"/>
        </w:rPr>
        <w:t xml:space="preserve">изации производства). В 1995 г. </w:t>
      </w:r>
      <w:r w:rsidR="0067627D" w:rsidRPr="0067627D">
        <w:rPr>
          <w:rFonts w:ascii="Times New Roman" w:hAnsi="Times New Roman" w:cs="Times New Roman"/>
          <w:sz w:val="24"/>
          <w:szCs w:val="24"/>
          <w:lang w:eastAsia="ru-RU"/>
        </w:rPr>
        <w:t>в Росс</w:t>
      </w:r>
      <w:r w:rsidR="0067627D">
        <w:rPr>
          <w:rFonts w:ascii="Times New Roman" w:hAnsi="Times New Roman" w:cs="Times New Roman"/>
          <w:sz w:val="24"/>
          <w:szCs w:val="24"/>
          <w:lang w:eastAsia="ru-RU"/>
        </w:rPr>
        <w:t xml:space="preserve">ии было произведено около 1 млн </w:t>
      </w:r>
      <w:r w:rsidR="0067627D" w:rsidRPr="0067627D">
        <w:rPr>
          <w:rFonts w:ascii="Times New Roman" w:hAnsi="Times New Roman" w:cs="Times New Roman"/>
          <w:sz w:val="24"/>
          <w:szCs w:val="24"/>
          <w:lang w:eastAsia="ru-RU"/>
        </w:rPr>
        <w:t>компью</w:t>
      </w:r>
      <w:r w:rsidR="0067627D">
        <w:rPr>
          <w:rFonts w:ascii="Times New Roman" w:hAnsi="Times New Roman" w:cs="Times New Roman"/>
          <w:sz w:val="24"/>
          <w:szCs w:val="24"/>
          <w:lang w:eastAsia="ru-RU"/>
        </w:rPr>
        <w:t>теров, причем на «Квант» прихо</w:t>
      </w:r>
      <w:r w:rsidR="0067627D" w:rsidRPr="0067627D">
        <w:rPr>
          <w:rFonts w:ascii="Times New Roman" w:hAnsi="Times New Roman" w:cs="Times New Roman"/>
          <w:sz w:val="24"/>
          <w:szCs w:val="24"/>
          <w:lang w:eastAsia="ru-RU"/>
        </w:rPr>
        <w:t>дилось 40% эт</w:t>
      </w:r>
      <w:r w:rsidR="0067627D">
        <w:rPr>
          <w:rFonts w:ascii="Times New Roman" w:hAnsi="Times New Roman" w:cs="Times New Roman"/>
          <w:sz w:val="24"/>
          <w:szCs w:val="24"/>
          <w:lang w:eastAsia="ru-RU"/>
        </w:rPr>
        <w:t xml:space="preserve">ого объема [Кастельс, Киселева, </w:t>
      </w:r>
      <w:r w:rsidR="0067627D" w:rsidRPr="0067627D">
        <w:rPr>
          <w:rFonts w:ascii="Times New Roman" w:hAnsi="Times New Roman" w:cs="Times New Roman"/>
          <w:sz w:val="24"/>
          <w:szCs w:val="24"/>
          <w:lang w:eastAsia="ru-RU"/>
        </w:rPr>
        <w:t>2001].</w:t>
      </w:r>
    </w:p>
    <w:p w:rsidR="0067627D" w:rsidRDefault="0067627D" w:rsidP="00133614">
      <w:pPr>
        <w:spacing w:after="0" w:line="240" w:lineRule="auto"/>
        <w:ind w:left="709"/>
        <w:jc w:val="both"/>
        <w:rPr>
          <w:rFonts w:ascii="Times New Roman" w:hAnsi="Times New Roman" w:cs="Times New Roman"/>
          <w:i/>
          <w:sz w:val="24"/>
          <w:szCs w:val="24"/>
          <w:lang w:eastAsia="ru-RU"/>
        </w:rPr>
      </w:pPr>
      <w:r w:rsidRPr="00133614">
        <w:rPr>
          <w:rFonts w:ascii="Times New Roman" w:hAnsi="Times New Roman" w:cs="Times New Roman"/>
          <w:i/>
          <w:sz w:val="24"/>
          <w:szCs w:val="24"/>
          <w:lang w:eastAsia="ru-RU"/>
        </w:rPr>
        <w:t>«...Мы будем резко увеличивать штат. Уже сейчас обучение проходят 60 стажеров, и, по-видимому, кампания по найму продлится весь год. В декабре, я надеюсь, у нас будет уже 500 сотрудников, – сообщал глава российского подразделения IBM в России Клайв Стичбери (</w:t>
      </w:r>
      <w:r w:rsidRPr="00133614">
        <w:rPr>
          <w:rFonts w:ascii="Times New Roman" w:hAnsi="Times New Roman" w:cs="Times New Roman"/>
          <w:i/>
          <w:sz w:val="24"/>
          <w:szCs w:val="24"/>
          <w:lang w:val="en-US" w:eastAsia="ru-RU"/>
        </w:rPr>
        <w:t>Clive</w:t>
      </w:r>
      <w:r w:rsidRPr="00133614">
        <w:rPr>
          <w:rFonts w:ascii="Times New Roman" w:hAnsi="Times New Roman" w:cs="Times New Roman"/>
          <w:i/>
          <w:sz w:val="24"/>
          <w:szCs w:val="24"/>
          <w:lang w:eastAsia="ru-RU"/>
        </w:rPr>
        <w:t xml:space="preserve"> </w:t>
      </w:r>
      <w:r w:rsidRPr="00133614">
        <w:rPr>
          <w:rFonts w:ascii="Times New Roman" w:hAnsi="Times New Roman" w:cs="Times New Roman"/>
          <w:i/>
          <w:sz w:val="24"/>
          <w:szCs w:val="24"/>
          <w:lang w:val="en-US" w:eastAsia="ru-RU"/>
        </w:rPr>
        <w:t>Allan</w:t>
      </w:r>
      <w:r w:rsidRPr="00133614">
        <w:rPr>
          <w:rFonts w:ascii="Times New Roman" w:hAnsi="Times New Roman" w:cs="Times New Roman"/>
          <w:i/>
          <w:sz w:val="24"/>
          <w:szCs w:val="24"/>
          <w:lang w:eastAsia="ru-RU"/>
        </w:rPr>
        <w:t xml:space="preserve"> </w:t>
      </w:r>
      <w:r w:rsidRPr="00133614">
        <w:rPr>
          <w:rFonts w:ascii="Times New Roman" w:hAnsi="Times New Roman" w:cs="Times New Roman"/>
          <w:i/>
          <w:sz w:val="24"/>
          <w:szCs w:val="24"/>
          <w:lang w:val="en-US" w:eastAsia="ru-RU"/>
        </w:rPr>
        <w:t>Stichbury</w:t>
      </w:r>
      <w:r w:rsidRPr="00133614">
        <w:rPr>
          <w:rFonts w:ascii="Times New Roman" w:hAnsi="Times New Roman" w:cs="Times New Roman"/>
          <w:i/>
          <w:sz w:val="24"/>
          <w:szCs w:val="24"/>
          <w:lang w:eastAsia="ru-RU"/>
        </w:rPr>
        <w:t>) в феврале 1995 г. газете «КомерсантЪ». — Я убежден, компанией в России должен управлять русский человек, и надеюсь подготовить себе сменщика из местных. Процесс его подготовки займет у меня три-четыре года. Во всех странах, где присутствует IBM, ее дочерние компании возглавляют местные люди, и я не вижу причин, по которым ваша страна должна стать исключением. Но до сих пор верховное руководство IBM, которое очень серьезно относится к кадровым вопросам, не считало, что в России имеется менеджер, располагающий достаточным опытом для работы на моем нынешнем посту, ведь такому человеку необходимо прежде потрудиться на менее ответственных должностях» [IBM в России..., 1995].</w:t>
      </w:r>
    </w:p>
    <w:p w:rsidR="00133614" w:rsidRPr="00133614" w:rsidRDefault="00133614" w:rsidP="00133614">
      <w:pPr>
        <w:spacing w:after="0" w:line="240" w:lineRule="auto"/>
        <w:ind w:left="709"/>
        <w:jc w:val="both"/>
        <w:rPr>
          <w:rFonts w:ascii="Times New Roman" w:hAnsi="Times New Roman" w:cs="Times New Roman"/>
          <w:i/>
          <w:sz w:val="24"/>
          <w:szCs w:val="24"/>
          <w:lang w:eastAsia="ru-RU"/>
        </w:rPr>
      </w:pPr>
    </w:p>
    <w:p w:rsidR="0067627D" w:rsidRDefault="0067627D" w:rsidP="0067627D">
      <w:pPr>
        <w:spacing w:after="0" w:line="360" w:lineRule="auto"/>
        <w:ind w:firstLine="709"/>
        <w:jc w:val="both"/>
        <w:rPr>
          <w:rFonts w:ascii="Times New Roman" w:hAnsi="Times New Roman" w:cs="Times New Roman"/>
          <w:sz w:val="24"/>
          <w:szCs w:val="24"/>
          <w:lang w:eastAsia="ru-RU"/>
        </w:rPr>
      </w:pPr>
      <w:r w:rsidRPr="0067627D">
        <w:rPr>
          <w:rFonts w:ascii="Times New Roman" w:hAnsi="Times New Roman" w:cs="Times New Roman"/>
          <w:sz w:val="24"/>
          <w:szCs w:val="24"/>
          <w:lang w:eastAsia="ru-RU"/>
        </w:rPr>
        <w:t>Однако в 1994 г. в России был принят</w:t>
      </w:r>
      <w:r>
        <w:rPr>
          <w:rFonts w:ascii="Times New Roman" w:hAnsi="Times New Roman" w:cs="Times New Roman"/>
          <w:sz w:val="24"/>
          <w:szCs w:val="24"/>
          <w:lang w:eastAsia="ru-RU"/>
        </w:rPr>
        <w:t xml:space="preserve"> </w:t>
      </w:r>
      <w:r w:rsidRPr="0067627D">
        <w:rPr>
          <w:rFonts w:ascii="Times New Roman" w:hAnsi="Times New Roman" w:cs="Times New Roman"/>
          <w:sz w:val="24"/>
          <w:szCs w:val="24"/>
          <w:lang w:eastAsia="ru-RU"/>
        </w:rPr>
        <w:t>закон, в</w:t>
      </w:r>
      <w:r>
        <w:rPr>
          <w:rFonts w:ascii="Times New Roman" w:hAnsi="Times New Roman" w:cs="Times New Roman"/>
          <w:sz w:val="24"/>
          <w:szCs w:val="24"/>
          <w:lang w:eastAsia="ru-RU"/>
        </w:rPr>
        <w:t xml:space="preserve">водивший налог на импортируемые </w:t>
      </w:r>
      <w:r w:rsidRPr="0067627D">
        <w:rPr>
          <w:rFonts w:ascii="Times New Roman" w:hAnsi="Times New Roman" w:cs="Times New Roman"/>
          <w:sz w:val="24"/>
          <w:szCs w:val="24"/>
          <w:lang w:eastAsia="ru-RU"/>
        </w:rPr>
        <w:t>д</w:t>
      </w:r>
      <w:r>
        <w:rPr>
          <w:rFonts w:ascii="Times New Roman" w:hAnsi="Times New Roman" w:cs="Times New Roman"/>
          <w:sz w:val="24"/>
          <w:szCs w:val="24"/>
          <w:lang w:eastAsia="ru-RU"/>
        </w:rPr>
        <w:t xml:space="preserve">етали. В результате «IBM-Kvant» </w:t>
      </w:r>
      <w:r w:rsidRPr="0067627D">
        <w:rPr>
          <w:rFonts w:ascii="Times New Roman" w:hAnsi="Times New Roman" w:cs="Times New Roman"/>
          <w:sz w:val="24"/>
          <w:szCs w:val="24"/>
          <w:lang w:eastAsia="ru-RU"/>
        </w:rPr>
        <w:t>оказала</w:t>
      </w:r>
      <w:r>
        <w:rPr>
          <w:rFonts w:ascii="Times New Roman" w:hAnsi="Times New Roman" w:cs="Times New Roman"/>
          <w:sz w:val="24"/>
          <w:szCs w:val="24"/>
          <w:lang w:eastAsia="ru-RU"/>
        </w:rPr>
        <w:t xml:space="preserve">сь в более проигрышной ситуации </w:t>
      </w:r>
      <w:r w:rsidRPr="0067627D">
        <w:rPr>
          <w:rFonts w:ascii="Times New Roman" w:hAnsi="Times New Roman" w:cs="Times New Roman"/>
          <w:sz w:val="24"/>
          <w:szCs w:val="24"/>
          <w:lang w:eastAsia="ru-RU"/>
        </w:rPr>
        <w:t>по срав</w:t>
      </w:r>
      <w:r>
        <w:rPr>
          <w:rFonts w:ascii="Times New Roman" w:hAnsi="Times New Roman" w:cs="Times New Roman"/>
          <w:sz w:val="24"/>
          <w:szCs w:val="24"/>
          <w:lang w:eastAsia="ru-RU"/>
        </w:rPr>
        <w:t xml:space="preserve">нению, например, с экспортерами </w:t>
      </w:r>
      <w:r w:rsidRPr="0067627D">
        <w:rPr>
          <w:rFonts w:ascii="Times New Roman" w:hAnsi="Times New Roman" w:cs="Times New Roman"/>
          <w:sz w:val="24"/>
          <w:szCs w:val="24"/>
          <w:lang w:eastAsia="ru-RU"/>
        </w:rPr>
        <w:t>персона</w:t>
      </w:r>
      <w:r>
        <w:rPr>
          <w:rFonts w:ascii="Times New Roman" w:hAnsi="Times New Roman" w:cs="Times New Roman"/>
          <w:sz w:val="24"/>
          <w:szCs w:val="24"/>
          <w:lang w:eastAsia="ru-RU"/>
        </w:rPr>
        <w:t>льных компьютеров из Китая, ко</w:t>
      </w:r>
      <w:r w:rsidRPr="0067627D">
        <w:rPr>
          <w:rFonts w:ascii="Times New Roman" w:hAnsi="Times New Roman" w:cs="Times New Roman"/>
          <w:sz w:val="24"/>
          <w:szCs w:val="24"/>
          <w:lang w:eastAsia="ru-RU"/>
        </w:rPr>
        <w:t>торые, в</w:t>
      </w:r>
      <w:r>
        <w:rPr>
          <w:rFonts w:ascii="Times New Roman" w:hAnsi="Times New Roman" w:cs="Times New Roman"/>
          <w:sz w:val="24"/>
          <w:szCs w:val="24"/>
          <w:lang w:eastAsia="ru-RU"/>
        </w:rPr>
        <w:t xml:space="preserve"> свою очередь, не платили налог </w:t>
      </w:r>
      <w:r w:rsidRPr="0067627D">
        <w:rPr>
          <w:rFonts w:ascii="Times New Roman" w:hAnsi="Times New Roman" w:cs="Times New Roman"/>
          <w:sz w:val="24"/>
          <w:szCs w:val="24"/>
          <w:lang w:eastAsia="ru-RU"/>
        </w:rPr>
        <w:t>на ввоз готовых ПК [Касте</w:t>
      </w:r>
      <w:r>
        <w:rPr>
          <w:rFonts w:ascii="Times New Roman" w:hAnsi="Times New Roman" w:cs="Times New Roman"/>
          <w:sz w:val="24"/>
          <w:szCs w:val="24"/>
          <w:lang w:eastAsia="ru-RU"/>
        </w:rPr>
        <w:t xml:space="preserve">льс, Киселева, </w:t>
      </w:r>
      <w:r w:rsidRPr="0067627D">
        <w:rPr>
          <w:rFonts w:ascii="Times New Roman" w:hAnsi="Times New Roman" w:cs="Times New Roman"/>
          <w:sz w:val="24"/>
          <w:szCs w:val="24"/>
          <w:lang w:eastAsia="ru-RU"/>
        </w:rPr>
        <w:t xml:space="preserve">2001]. </w:t>
      </w:r>
      <w:r>
        <w:rPr>
          <w:rFonts w:ascii="Times New Roman" w:hAnsi="Times New Roman" w:cs="Times New Roman"/>
          <w:sz w:val="24"/>
          <w:szCs w:val="24"/>
          <w:lang w:eastAsia="ru-RU"/>
        </w:rPr>
        <w:t xml:space="preserve">В 1996 г. IBM прекратила сборку </w:t>
      </w:r>
      <w:r w:rsidRPr="0067627D">
        <w:rPr>
          <w:rFonts w:ascii="Times New Roman" w:hAnsi="Times New Roman" w:cs="Times New Roman"/>
          <w:sz w:val="24"/>
          <w:szCs w:val="24"/>
          <w:lang w:eastAsia="ru-RU"/>
        </w:rPr>
        <w:t>персона</w:t>
      </w:r>
      <w:r>
        <w:rPr>
          <w:rFonts w:ascii="Times New Roman" w:hAnsi="Times New Roman" w:cs="Times New Roman"/>
          <w:sz w:val="24"/>
          <w:szCs w:val="24"/>
          <w:lang w:eastAsia="ru-RU"/>
        </w:rPr>
        <w:t xml:space="preserve">льных компьютеров в России. Это </w:t>
      </w:r>
      <w:r w:rsidRPr="0067627D">
        <w:rPr>
          <w:rFonts w:ascii="Times New Roman" w:hAnsi="Times New Roman" w:cs="Times New Roman"/>
          <w:sz w:val="24"/>
          <w:szCs w:val="24"/>
          <w:lang w:eastAsia="ru-RU"/>
        </w:rPr>
        <w:t>объявл</w:t>
      </w:r>
      <w:r>
        <w:rPr>
          <w:rFonts w:ascii="Times New Roman" w:hAnsi="Times New Roman" w:cs="Times New Roman"/>
          <w:sz w:val="24"/>
          <w:szCs w:val="24"/>
          <w:lang w:eastAsia="ru-RU"/>
        </w:rPr>
        <w:t>ение последовало после длитель</w:t>
      </w:r>
      <w:r w:rsidRPr="0067627D">
        <w:rPr>
          <w:rFonts w:ascii="Times New Roman" w:hAnsi="Times New Roman" w:cs="Times New Roman"/>
          <w:sz w:val="24"/>
          <w:szCs w:val="24"/>
          <w:lang w:eastAsia="ru-RU"/>
        </w:rPr>
        <w:t>ных пе</w:t>
      </w:r>
      <w:r>
        <w:rPr>
          <w:rFonts w:ascii="Times New Roman" w:hAnsi="Times New Roman" w:cs="Times New Roman"/>
          <w:sz w:val="24"/>
          <w:szCs w:val="24"/>
          <w:lang w:eastAsia="ru-RU"/>
        </w:rPr>
        <w:t>реговоров с руководством завода «Квант» в Зеленограде.</w:t>
      </w:r>
    </w:p>
    <w:p w:rsidR="0067627D" w:rsidRDefault="0067627D" w:rsidP="00133614">
      <w:pPr>
        <w:spacing w:after="0" w:line="240" w:lineRule="auto"/>
        <w:ind w:left="709"/>
        <w:jc w:val="both"/>
        <w:rPr>
          <w:rFonts w:ascii="Times New Roman" w:hAnsi="Times New Roman" w:cs="Times New Roman"/>
          <w:i/>
          <w:sz w:val="24"/>
          <w:szCs w:val="24"/>
          <w:lang w:eastAsia="ru-RU"/>
        </w:rPr>
      </w:pPr>
      <w:r w:rsidRPr="00133614">
        <w:rPr>
          <w:rFonts w:ascii="Times New Roman" w:hAnsi="Times New Roman" w:cs="Times New Roman"/>
          <w:i/>
          <w:sz w:val="24"/>
          <w:szCs w:val="24"/>
          <w:lang w:eastAsia="ru-RU"/>
        </w:rPr>
        <w:t>«IBM не смогла организовать сборку компьютеров в России, хотя действовала в строжайшем соответствии с законом и начинание обещало быть очень выгодным... После нескольких лет переговоров IBM так и не смогла найти выход из этого тупика, – сообщал руководитель зеленоградского проекта IBM Алексей Елисеев. — Единственное, что мы можем предложить „Кванту“, — стать в будущем местным центром IBM и взять на себя всю работу по взаимодействию с покупателями» [IBM сворачивает..., 1996].</w:t>
      </w:r>
    </w:p>
    <w:p w:rsidR="00133614" w:rsidRPr="00133614" w:rsidRDefault="00133614" w:rsidP="00133614">
      <w:pPr>
        <w:spacing w:after="0" w:line="240" w:lineRule="auto"/>
        <w:ind w:left="709"/>
        <w:jc w:val="both"/>
        <w:rPr>
          <w:rFonts w:ascii="Times New Roman" w:hAnsi="Times New Roman" w:cs="Times New Roman"/>
          <w:i/>
          <w:sz w:val="24"/>
          <w:szCs w:val="24"/>
          <w:lang w:eastAsia="ru-RU"/>
        </w:rPr>
      </w:pPr>
    </w:p>
    <w:p w:rsidR="0067627D" w:rsidRPr="0067627D" w:rsidRDefault="0067627D" w:rsidP="0067627D">
      <w:pPr>
        <w:spacing w:after="0" w:line="360" w:lineRule="auto"/>
        <w:ind w:firstLine="709"/>
        <w:jc w:val="both"/>
        <w:rPr>
          <w:rFonts w:ascii="Times New Roman" w:hAnsi="Times New Roman" w:cs="Times New Roman"/>
          <w:sz w:val="24"/>
          <w:szCs w:val="24"/>
          <w:lang w:eastAsia="ru-RU"/>
        </w:rPr>
      </w:pPr>
      <w:r w:rsidRPr="0067627D">
        <w:rPr>
          <w:rFonts w:ascii="Times New Roman" w:hAnsi="Times New Roman" w:cs="Times New Roman"/>
          <w:sz w:val="24"/>
          <w:szCs w:val="24"/>
          <w:lang w:eastAsia="ru-RU"/>
        </w:rPr>
        <w:t>В рез</w:t>
      </w:r>
      <w:r>
        <w:rPr>
          <w:rFonts w:ascii="Times New Roman" w:hAnsi="Times New Roman" w:cs="Times New Roman"/>
          <w:sz w:val="24"/>
          <w:szCs w:val="24"/>
          <w:lang w:eastAsia="ru-RU"/>
        </w:rPr>
        <w:t>ультате IBM, столкнувшись с си</w:t>
      </w:r>
      <w:r w:rsidRPr="0067627D">
        <w:rPr>
          <w:rFonts w:ascii="Times New Roman" w:hAnsi="Times New Roman" w:cs="Times New Roman"/>
          <w:sz w:val="24"/>
          <w:szCs w:val="24"/>
          <w:lang w:eastAsia="ru-RU"/>
        </w:rPr>
        <w:t>туацией</w:t>
      </w:r>
      <w:r>
        <w:rPr>
          <w:rFonts w:ascii="Times New Roman" w:hAnsi="Times New Roman" w:cs="Times New Roman"/>
          <w:sz w:val="24"/>
          <w:szCs w:val="24"/>
          <w:lang w:eastAsia="ru-RU"/>
        </w:rPr>
        <w:t xml:space="preserve"> изменения налогового законода</w:t>
      </w:r>
      <w:r w:rsidRPr="0067627D">
        <w:rPr>
          <w:rFonts w:ascii="Times New Roman" w:hAnsi="Times New Roman" w:cs="Times New Roman"/>
          <w:sz w:val="24"/>
          <w:szCs w:val="24"/>
          <w:lang w:eastAsia="ru-RU"/>
        </w:rPr>
        <w:t>тельства, не смогла продолжить сборку ПК</w:t>
      </w:r>
      <w:r>
        <w:rPr>
          <w:rFonts w:ascii="Times New Roman" w:hAnsi="Times New Roman" w:cs="Times New Roman"/>
          <w:sz w:val="24"/>
          <w:szCs w:val="24"/>
          <w:lang w:eastAsia="ru-RU"/>
        </w:rPr>
        <w:t xml:space="preserve"> </w:t>
      </w:r>
      <w:r w:rsidRPr="0067627D">
        <w:rPr>
          <w:rFonts w:ascii="Times New Roman" w:hAnsi="Times New Roman" w:cs="Times New Roman"/>
          <w:sz w:val="24"/>
          <w:szCs w:val="24"/>
          <w:lang w:eastAsia="ru-RU"/>
        </w:rPr>
        <w:t xml:space="preserve">в России </w:t>
      </w:r>
      <w:r>
        <w:rPr>
          <w:rFonts w:ascii="Times New Roman" w:hAnsi="Times New Roman" w:cs="Times New Roman"/>
          <w:sz w:val="24"/>
          <w:szCs w:val="24"/>
          <w:lang w:eastAsia="ru-RU"/>
        </w:rPr>
        <w:t xml:space="preserve">и сотрудничество с предприятием </w:t>
      </w:r>
      <w:r w:rsidRPr="0067627D">
        <w:rPr>
          <w:rFonts w:ascii="Times New Roman" w:hAnsi="Times New Roman" w:cs="Times New Roman"/>
          <w:sz w:val="24"/>
          <w:szCs w:val="24"/>
          <w:lang w:eastAsia="ru-RU"/>
        </w:rPr>
        <w:t>«Квант».</w:t>
      </w:r>
    </w:p>
    <w:p w:rsidR="0067627D" w:rsidRPr="0067627D" w:rsidRDefault="0067627D" w:rsidP="0067627D">
      <w:pPr>
        <w:spacing w:after="0" w:line="240" w:lineRule="auto"/>
        <w:ind w:left="709"/>
        <w:jc w:val="both"/>
        <w:rPr>
          <w:rFonts w:ascii="Times New Roman" w:hAnsi="Times New Roman" w:cs="Times New Roman"/>
          <w:i/>
          <w:sz w:val="24"/>
          <w:szCs w:val="24"/>
          <w:lang w:eastAsia="ru-RU"/>
        </w:rPr>
      </w:pPr>
      <w:r w:rsidRPr="0067627D">
        <w:rPr>
          <w:rFonts w:ascii="Times New Roman" w:hAnsi="Times New Roman" w:cs="Times New Roman"/>
          <w:i/>
          <w:sz w:val="24"/>
          <w:szCs w:val="24"/>
          <w:lang w:eastAsia="ru-RU"/>
        </w:rPr>
        <w:t xml:space="preserve">«Сегодняшние позиции нашей компании ничем не отличаются от вчерашних – это производство высококачественной компьютерной техники и продвижение ее на отечественном рынке. Сейчас мы „ставим российский brand“ и стараемся, чтобы </w:t>
      </w:r>
      <w:r w:rsidRPr="0067627D">
        <w:rPr>
          <w:rFonts w:ascii="Times New Roman" w:hAnsi="Times New Roman" w:cs="Times New Roman"/>
          <w:i/>
          <w:sz w:val="24"/>
          <w:szCs w:val="24"/>
          <w:lang w:eastAsia="ru-RU"/>
        </w:rPr>
        <w:lastRenderedPageBreak/>
        <w:t>к нему относились столь же уважительно, как к иной технике подобного уровня», — сообщал генеральный директор ЗАО «Информационная внедренческая компания» (ИВК), являющегося с 1995 г. одним из главных акционеров предприятия «Квант», Григорий Сизоненко [ИВК сегодня..., 1997].</w:t>
      </w:r>
    </w:p>
    <w:p w:rsidR="0067627D" w:rsidRDefault="0067627D" w:rsidP="0067627D">
      <w:pPr>
        <w:spacing w:after="0" w:line="360" w:lineRule="auto"/>
        <w:ind w:firstLine="709"/>
        <w:jc w:val="both"/>
        <w:rPr>
          <w:rFonts w:ascii="Times New Roman" w:hAnsi="Times New Roman" w:cs="Times New Roman"/>
          <w:sz w:val="24"/>
          <w:szCs w:val="24"/>
          <w:lang w:eastAsia="ru-RU"/>
        </w:rPr>
      </w:pPr>
    </w:p>
    <w:p w:rsidR="00133614" w:rsidRPr="00133614" w:rsidRDefault="0067627D" w:rsidP="00FF5644">
      <w:pPr>
        <w:spacing w:after="0" w:line="360" w:lineRule="auto"/>
        <w:ind w:firstLine="709"/>
        <w:jc w:val="both"/>
        <w:rPr>
          <w:rFonts w:ascii="Times New Roman" w:hAnsi="Times New Roman" w:cs="Times New Roman"/>
          <w:sz w:val="24"/>
          <w:szCs w:val="24"/>
          <w:lang w:eastAsia="ru-RU"/>
        </w:rPr>
      </w:pPr>
      <w:r w:rsidRPr="0067627D">
        <w:rPr>
          <w:rFonts w:ascii="Times New Roman" w:hAnsi="Times New Roman" w:cs="Times New Roman"/>
          <w:sz w:val="24"/>
          <w:szCs w:val="24"/>
          <w:lang w:eastAsia="ru-RU"/>
        </w:rPr>
        <w:t>Комп</w:t>
      </w:r>
      <w:r>
        <w:rPr>
          <w:rFonts w:ascii="Times New Roman" w:hAnsi="Times New Roman" w:cs="Times New Roman"/>
          <w:sz w:val="24"/>
          <w:szCs w:val="24"/>
          <w:lang w:eastAsia="ru-RU"/>
        </w:rPr>
        <w:t xml:space="preserve">ания «Квант» больше не пыталась </w:t>
      </w:r>
      <w:r w:rsidRPr="0067627D">
        <w:rPr>
          <w:rFonts w:ascii="Times New Roman" w:hAnsi="Times New Roman" w:cs="Times New Roman"/>
          <w:sz w:val="24"/>
          <w:szCs w:val="24"/>
          <w:lang w:eastAsia="ru-RU"/>
        </w:rPr>
        <w:t>наладить</w:t>
      </w:r>
      <w:r>
        <w:rPr>
          <w:rFonts w:ascii="Times New Roman" w:hAnsi="Times New Roman" w:cs="Times New Roman"/>
          <w:sz w:val="24"/>
          <w:szCs w:val="24"/>
          <w:lang w:eastAsia="ru-RU"/>
        </w:rPr>
        <w:t xml:space="preserve"> производство компьютеров (см.: </w:t>
      </w:r>
      <w:r w:rsidRPr="0067627D">
        <w:rPr>
          <w:rFonts w:ascii="Times New Roman" w:hAnsi="Times New Roman" w:cs="Times New Roman"/>
          <w:sz w:val="24"/>
          <w:szCs w:val="24"/>
          <w:lang w:eastAsia="ru-RU"/>
        </w:rPr>
        <w:t>[Почему «Кв</w:t>
      </w:r>
      <w:r>
        <w:rPr>
          <w:rFonts w:ascii="Times New Roman" w:hAnsi="Times New Roman" w:cs="Times New Roman"/>
          <w:sz w:val="24"/>
          <w:szCs w:val="24"/>
          <w:lang w:eastAsia="ru-RU"/>
        </w:rPr>
        <w:t>ант»..., 2014]). В качестве не</w:t>
      </w:r>
      <w:r w:rsidRPr="0067627D">
        <w:rPr>
          <w:rFonts w:ascii="Times New Roman" w:hAnsi="Times New Roman" w:cs="Times New Roman"/>
          <w:sz w:val="24"/>
          <w:szCs w:val="24"/>
          <w:lang w:eastAsia="ru-RU"/>
        </w:rPr>
        <w:t>которого</w:t>
      </w:r>
      <w:r>
        <w:rPr>
          <w:rFonts w:ascii="Times New Roman" w:hAnsi="Times New Roman" w:cs="Times New Roman"/>
          <w:sz w:val="24"/>
          <w:szCs w:val="24"/>
          <w:lang w:eastAsia="ru-RU"/>
        </w:rPr>
        <w:t xml:space="preserve"> оправдания для российской ком</w:t>
      </w:r>
      <w:r w:rsidRPr="0067627D">
        <w:rPr>
          <w:rFonts w:ascii="Times New Roman" w:hAnsi="Times New Roman" w:cs="Times New Roman"/>
          <w:sz w:val="24"/>
          <w:szCs w:val="24"/>
          <w:lang w:eastAsia="ru-RU"/>
        </w:rPr>
        <w:t>пании можно отметить, что независимо от</w:t>
      </w:r>
      <w:r w:rsidR="00133614">
        <w:rPr>
          <w:rFonts w:ascii="Times New Roman" w:hAnsi="Times New Roman" w:cs="Times New Roman"/>
          <w:sz w:val="24"/>
          <w:szCs w:val="24"/>
          <w:lang w:eastAsia="ru-RU"/>
        </w:rPr>
        <w:t xml:space="preserve"> </w:t>
      </w:r>
      <w:r w:rsidR="00133614" w:rsidRPr="00133614">
        <w:rPr>
          <w:rFonts w:ascii="Times New Roman" w:hAnsi="Times New Roman" w:cs="Times New Roman"/>
          <w:sz w:val="24"/>
          <w:szCs w:val="24"/>
          <w:lang w:eastAsia="ru-RU"/>
        </w:rPr>
        <w:t>истории с</w:t>
      </w:r>
      <w:r w:rsidR="00FF5644">
        <w:rPr>
          <w:rFonts w:ascii="Times New Roman" w:hAnsi="Times New Roman" w:cs="Times New Roman"/>
          <w:sz w:val="24"/>
          <w:szCs w:val="24"/>
          <w:lang w:eastAsia="ru-RU"/>
        </w:rPr>
        <w:t xml:space="preserve"> налогами начало 1990-х гг. бы</w:t>
      </w:r>
      <w:r w:rsidR="00133614" w:rsidRPr="00133614">
        <w:rPr>
          <w:rFonts w:ascii="Times New Roman" w:hAnsi="Times New Roman" w:cs="Times New Roman"/>
          <w:sz w:val="24"/>
          <w:szCs w:val="24"/>
          <w:lang w:eastAsia="ru-RU"/>
        </w:rPr>
        <w:t>ло худш</w:t>
      </w:r>
      <w:r w:rsidR="00FF5644">
        <w:rPr>
          <w:rFonts w:ascii="Times New Roman" w:hAnsi="Times New Roman" w:cs="Times New Roman"/>
          <w:sz w:val="24"/>
          <w:szCs w:val="24"/>
          <w:lang w:eastAsia="ru-RU"/>
        </w:rPr>
        <w:t>им периодом, с рекордными убыт</w:t>
      </w:r>
      <w:r w:rsidR="00133614" w:rsidRPr="00133614">
        <w:rPr>
          <w:rFonts w:ascii="Times New Roman" w:hAnsi="Times New Roman" w:cs="Times New Roman"/>
          <w:sz w:val="24"/>
          <w:szCs w:val="24"/>
          <w:lang w:eastAsia="ru-RU"/>
        </w:rPr>
        <w:t xml:space="preserve">ками, </w:t>
      </w:r>
      <w:r w:rsidR="00FF5644">
        <w:rPr>
          <w:rFonts w:ascii="Times New Roman" w:hAnsi="Times New Roman" w:cs="Times New Roman"/>
          <w:sz w:val="24"/>
          <w:szCs w:val="24"/>
          <w:lang w:eastAsia="ru-RU"/>
        </w:rPr>
        <w:t xml:space="preserve">для компании IBM, а архитектура </w:t>
      </w:r>
      <w:r w:rsidR="00133614" w:rsidRPr="00133614">
        <w:rPr>
          <w:rFonts w:ascii="Times New Roman" w:hAnsi="Times New Roman" w:cs="Times New Roman"/>
          <w:sz w:val="24"/>
          <w:szCs w:val="24"/>
          <w:lang w:eastAsia="ru-RU"/>
        </w:rPr>
        <w:t>компьюте</w:t>
      </w:r>
      <w:r w:rsidR="00FF5644">
        <w:rPr>
          <w:rFonts w:ascii="Times New Roman" w:hAnsi="Times New Roman" w:cs="Times New Roman"/>
          <w:sz w:val="24"/>
          <w:szCs w:val="24"/>
          <w:lang w:eastAsia="ru-RU"/>
        </w:rPr>
        <w:t>ров IBM PS быстро сошла со сце</w:t>
      </w:r>
      <w:r w:rsidR="00133614" w:rsidRPr="00133614">
        <w:rPr>
          <w:rFonts w:ascii="Times New Roman" w:hAnsi="Times New Roman" w:cs="Times New Roman"/>
          <w:sz w:val="24"/>
          <w:szCs w:val="24"/>
          <w:lang w:eastAsia="ru-RU"/>
        </w:rPr>
        <w:t>ны. По-</w:t>
      </w:r>
      <w:r w:rsidR="00FF5644">
        <w:rPr>
          <w:rFonts w:ascii="Times New Roman" w:hAnsi="Times New Roman" w:cs="Times New Roman"/>
          <w:sz w:val="24"/>
          <w:szCs w:val="24"/>
          <w:lang w:eastAsia="ru-RU"/>
        </w:rPr>
        <w:t xml:space="preserve">видимому, эти обстоятельства не </w:t>
      </w:r>
      <w:r w:rsidR="00133614" w:rsidRPr="00133614">
        <w:rPr>
          <w:rFonts w:ascii="Times New Roman" w:hAnsi="Times New Roman" w:cs="Times New Roman"/>
          <w:sz w:val="24"/>
          <w:szCs w:val="24"/>
          <w:lang w:eastAsia="ru-RU"/>
        </w:rPr>
        <w:t xml:space="preserve">могли </w:t>
      </w:r>
      <w:r w:rsidR="00FF5644">
        <w:rPr>
          <w:rFonts w:ascii="Times New Roman" w:hAnsi="Times New Roman" w:cs="Times New Roman"/>
          <w:sz w:val="24"/>
          <w:szCs w:val="24"/>
          <w:lang w:eastAsia="ru-RU"/>
        </w:rPr>
        <w:t xml:space="preserve">не повлиять на ситуацию с обеих </w:t>
      </w:r>
      <w:r w:rsidR="00133614" w:rsidRPr="00133614">
        <w:rPr>
          <w:rFonts w:ascii="Times New Roman" w:hAnsi="Times New Roman" w:cs="Times New Roman"/>
          <w:sz w:val="24"/>
          <w:szCs w:val="24"/>
          <w:lang w:eastAsia="ru-RU"/>
        </w:rPr>
        <w:t>сторон.</w:t>
      </w:r>
    </w:p>
    <w:p w:rsidR="00133614" w:rsidRPr="00133614" w:rsidRDefault="00133614" w:rsidP="00FF5644">
      <w:pPr>
        <w:spacing w:after="0" w:line="360" w:lineRule="auto"/>
        <w:ind w:firstLine="709"/>
        <w:jc w:val="both"/>
        <w:rPr>
          <w:rFonts w:ascii="Times New Roman" w:hAnsi="Times New Roman" w:cs="Times New Roman"/>
          <w:sz w:val="24"/>
          <w:szCs w:val="24"/>
          <w:lang w:eastAsia="ru-RU"/>
        </w:rPr>
      </w:pPr>
      <w:r w:rsidRPr="00133614">
        <w:rPr>
          <w:rFonts w:ascii="Times New Roman" w:hAnsi="Times New Roman" w:cs="Times New Roman"/>
          <w:sz w:val="24"/>
          <w:szCs w:val="24"/>
          <w:lang w:eastAsia="ru-RU"/>
        </w:rPr>
        <w:t>Теперь в</w:t>
      </w:r>
      <w:r w:rsidR="00FF5644">
        <w:rPr>
          <w:rFonts w:ascii="Times New Roman" w:hAnsi="Times New Roman" w:cs="Times New Roman"/>
          <w:sz w:val="24"/>
          <w:szCs w:val="24"/>
          <w:lang w:eastAsia="ru-RU"/>
        </w:rPr>
        <w:t xml:space="preserve">ыйдем за рамки рассматриваемого </w:t>
      </w:r>
      <w:r w:rsidRPr="00133614">
        <w:rPr>
          <w:rFonts w:ascii="Times New Roman" w:hAnsi="Times New Roman" w:cs="Times New Roman"/>
          <w:sz w:val="24"/>
          <w:szCs w:val="24"/>
          <w:lang w:eastAsia="ru-RU"/>
        </w:rPr>
        <w:t>к</w:t>
      </w:r>
      <w:r w:rsidR="00FF5644">
        <w:rPr>
          <w:rFonts w:ascii="Times New Roman" w:hAnsi="Times New Roman" w:cs="Times New Roman"/>
          <w:sz w:val="24"/>
          <w:szCs w:val="24"/>
          <w:lang w:eastAsia="ru-RU"/>
        </w:rPr>
        <w:t>ейса, носящего единичный харак</w:t>
      </w:r>
      <w:r w:rsidRPr="00133614">
        <w:rPr>
          <w:rFonts w:ascii="Times New Roman" w:hAnsi="Times New Roman" w:cs="Times New Roman"/>
          <w:sz w:val="24"/>
          <w:szCs w:val="24"/>
          <w:lang w:eastAsia="ru-RU"/>
        </w:rPr>
        <w:t>тер. Ситу</w:t>
      </w:r>
      <w:r w:rsidR="00FF5644">
        <w:rPr>
          <w:rFonts w:ascii="Times New Roman" w:hAnsi="Times New Roman" w:cs="Times New Roman"/>
          <w:sz w:val="24"/>
          <w:szCs w:val="24"/>
          <w:lang w:eastAsia="ru-RU"/>
        </w:rPr>
        <w:t>ация с производством персональ</w:t>
      </w:r>
      <w:r w:rsidRPr="00133614">
        <w:rPr>
          <w:rFonts w:ascii="Times New Roman" w:hAnsi="Times New Roman" w:cs="Times New Roman"/>
          <w:sz w:val="24"/>
          <w:szCs w:val="24"/>
          <w:lang w:eastAsia="ru-RU"/>
        </w:rPr>
        <w:t>ных компьютеро</w:t>
      </w:r>
      <w:r w:rsidR="00FF5644">
        <w:rPr>
          <w:rFonts w:ascii="Times New Roman" w:hAnsi="Times New Roman" w:cs="Times New Roman"/>
          <w:sz w:val="24"/>
          <w:szCs w:val="24"/>
          <w:lang w:eastAsia="ru-RU"/>
        </w:rPr>
        <w:t xml:space="preserve">в (а затем мобильных телефонов, смартфонов и планшетов, а также </w:t>
      </w:r>
      <w:r w:rsidRPr="00133614">
        <w:rPr>
          <w:rFonts w:ascii="Times New Roman" w:hAnsi="Times New Roman" w:cs="Times New Roman"/>
          <w:sz w:val="24"/>
          <w:szCs w:val="24"/>
          <w:lang w:eastAsia="ru-RU"/>
        </w:rPr>
        <w:t>другой бытовой эле</w:t>
      </w:r>
      <w:r w:rsidR="00FF5644">
        <w:rPr>
          <w:rFonts w:ascii="Times New Roman" w:hAnsi="Times New Roman" w:cs="Times New Roman"/>
          <w:sz w:val="24"/>
          <w:szCs w:val="24"/>
          <w:lang w:eastAsia="ru-RU"/>
        </w:rPr>
        <w:t xml:space="preserve">ктроники) в России </w:t>
      </w:r>
      <w:r w:rsidRPr="00133614">
        <w:rPr>
          <w:rFonts w:ascii="Times New Roman" w:hAnsi="Times New Roman" w:cs="Times New Roman"/>
          <w:sz w:val="24"/>
          <w:szCs w:val="24"/>
          <w:lang w:eastAsia="ru-RU"/>
        </w:rPr>
        <w:t>разитель</w:t>
      </w:r>
      <w:r w:rsidR="00FF5644">
        <w:rPr>
          <w:rFonts w:ascii="Times New Roman" w:hAnsi="Times New Roman" w:cs="Times New Roman"/>
          <w:sz w:val="24"/>
          <w:szCs w:val="24"/>
          <w:lang w:eastAsia="ru-RU"/>
        </w:rPr>
        <w:t xml:space="preserve">ным образом отличается от того, </w:t>
      </w:r>
      <w:r w:rsidRPr="00133614">
        <w:rPr>
          <w:rFonts w:ascii="Times New Roman" w:hAnsi="Times New Roman" w:cs="Times New Roman"/>
          <w:sz w:val="24"/>
          <w:szCs w:val="24"/>
          <w:lang w:eastAsia="ru-RU"/>
        </w:rPr>
        <w:t xml:space="preserve">что </w:t>
      </w:r>
      <w:r w:rsidR="00FF5644">
        <w:rPr>
          <w:rFonts w:ascii="Times New Roman" w:hAnsi="Times New Roman" w:cs="Times New Roman"/>
          <w:sz w:val="24"/>
          <w:szCs w:val="24"/>
          <w:lang w:eastAsia="ru-RU"/>
        </w:rPr>
        <w:t xml:space="preserve">мы описали в предыдущем разделе </w:t>
      </w:r>
      <w:r w:rsidRPr="00133614">
        <w:rPr>
          <w:rFonts w:ascii="Times New Roman" w:hAnsi="Times New Roman" w:cs="Times New Roman"/>
          <w:sz w:val="24"/>
          <w:szCs w:val="24"/>
          <w:lang w:eastAsia="ru-RU"/>
        </w:rPr>
        <w:t xml:space="preserve">для Китая, </w:t>
      </w:r>
      <w:r w:rsidR="00FF5644">
        <w:rPr>
          <w:rFonts w:ascii="Times New Roman" w:hAnsi="Times New Roman" w:cs="Times New Roman"/>
          <w:sz w:val="24"/>
          <w:szCs w:val="24"/>
          <w:lang w:eastAsia="ru-RU"/>
        </w:rPr>
        <w:t>где в середине 1990-х гг. мест</w:t>
      </w:r>
      <w:r w:rsidRPr="00133614">
        <w:rPr>
          <w:rFonts w:ascii="Times New Roman" w:hAnsi="Times New Roman" w:cs="Times New Roman"/>
          <w:sz w:val="24"/>
          <w:szCs w:val="24"/>
          <w:lang w:eastAsia="ru-RU"/>
        </w:rPr>
        <w:t>ные п</w:t>
      </w:r>
      <w:r w:rsidR="00FF5644">
        <w:rPr>
          <w:rFonts w:ascii="Times New Roman" w:hAnsi="Times New Roman" w:cs="Times New Roman"/>
          <w:sz w:val="24"/>
          <w:szCs w:val="24"/>
          <w:lang w:eastAsia="ru-RU"/>
        </w:rPr>
        <w:t xml:space="preserve">роизводители уже были заметными </w:t>
      </w:r>
      <w:r w:rsidRPr="00133614">
        <w:rPr>
          <w:rFonts w:ascii="Times New Roman" w:hAnsi="Times New Roman" w:cs="Times New Roman"/>
          <w:sz w:val="24"/>
          <w:szCs w:val="24"/>
          <w:lang w:eastAsia="ru-RU"/>
        </w:rPr>
        <w:t>конкур</w:t>
      </w:r>
      <w:r w:rsidR="00FF5644">
        <w:rPr>
          <w:rFonts w:ascii="Times New Roman" w:hAnsi="Times New Roman" w:cs="Times New Roman"/>
          <w:sz w:val="24"/>
          <w:szCs w:val="24"/>
          <w:lang w:eastAsia="ru-RU"/>
        </w:rPr>
        <w:t xml:space="preserve">ентами для ведущих американских </w:t>
      </w:r>
      <w:r w:rsidRPr="00133614">
        <w:rPr>
          <w:rFonts w:ascii="Times New Roman" w:hAnsi="Times New Roman" w:cs="Times New Roman"/>
          <w:sz w:val="24"/>
          <w:szCs w:val="24"/>
          <w:lang w:eastAsia="ru-RU"/>
        </w:rPr>
        <w:t>компаний.</w:t>
      </w:r>
    </w:p>
    <w:p w:rsidR="00133614" w:rsidRPr="00133614" w:rsidRDefault="00133614" w:rsidP="00FF5644">
      <w:pPr>
        <w:spacing w:after="0" w:line="360" w:lineRule="auto"/>
        <w:ind w:firstLine="709"/>
        <w:jc w:val="both"/>
        <w:rPr>
          <w:rFonts w:ascii="Times New Roman" w:hAnsi="Times New Roman" w:cs="Times New Roman"/>
          <w:sz w:val="24"/>
          <w:szCs w:val="24"/>
          <w:lang w:eastAsia="ru-RU"/>
        </w:rPr>
      </w:pPr>
      <w:r w:rsidRPr="00133614">
        <w:rPr>
          <w:rFonts w:ascii="Times New Roman" w:hAnsi="Times New Roman" w:cs="Times New Roman"/>
          <w:sz w:val="24"/>
          <w:szCs w:val="24"/>
          <w:lang w:eastAsia="ru-RU"/>
        </w:rPr>
        <w:t>Представляется, что вопрос заключ</w:t>
      </w:r>
      <w:r w:rsidR="00FF5644">
        <w:rPr>
          <w:rFonts w:ascii="Times New Roman" w:hAnsi="Times New Roman" w:cs="Times New Roman"/>
          <w:sz w:val="24"/>
          <w:szCs w:val="24"/>
          <w:lang w:eastAsia="ru-RU"/>
        </w:rPr>
        <w:t>ает</w:t>
      </w:r>
      <w:r w:rsidRPr="00133614">
        <w:rPr>
          <w:rFonts w:ascii="Times New Roman" w:hAnsi="Times New Roman" w:cs="Times New Roman"/>
          <w:sz w:val="24"/>
          <w:szCs w:val="24"/>
          <w:lang w:eastAsia="ru-RU"/>
        </w:rPr>
        <w:t>ся в различии</w:t>
      </w:r>
      <w:r w:rsidR="00FF5644">
        <w:rPr>
          <w:rFonts w:ascii="Times New Roman" w:hAnsi="Times New Roman" w:cs="Times New Roman"/>
          <w:sz w:val="24"/>
          <w:szCs w:val="24"/>
          <w:lang w:eastAsia="ru-RU"/>
        </w:rPr>
        <w:t xml:space="preserve"> предпринимательской ориентации </w:t>
      </w:r>
      <w:r w:rsidRPr="00133614">
        <w:rPr>
          <w:rFonts w:ascii="Times New Roman" w:hAnsi="Times New Roman" w:cs="Times New Roman"/>
          <w:sz w:val="24"/>
          <w:szCs w:val="24"/>
          <w:lang w:eastAsia="ru-RU"/>
        </w:rPr>
        <w:t>в России</w:t>
      </w:r>
      <w:r w:rsidR="00FF5644">
        <w:rPr>
          <w:rFonts w:ascii="Times New Roman" w:hAnsi="Times New Roman" w:cs="Times New Roman"/>
          <w:sz w:val="24"/>
          <w:szCs w:val="24"/>
          <w:lang w:eastAsia="ru-RU"/>
        </w:rPr>
        <w:t xml:space="preserve"> и Китае. В статье [Богатырева, </w:t>
      </w:r>
      <w:r w:rsidRPr="00133614">
        <w:rPr>
          <w:rFonts w:ascii="Times New Roman" w:hAnsi="Times New Roman" w:cs="Times New Roman"/>
          <w:sz w:val="24"/>
          <w:szCs w:val="24"/>
          <w:lang w:eastAsia="ru-RU"/>
        </w:rPr>
        <w:t>Ш</w:t>
      </w:r>
      <w:r w:rsidR="00FF5644">
        <w:rPr>
          <w:rFonts w:ascii="Times New Roman" w:hAnsi="Times New Roman" w:cs="Times New Roman"/>
          <w:sz w:val="24"/>
          <w:szCs w:val="24"/>
          <w:lang w:eastAsia="ru-RU"/>
        </w:rPr>
        <w:t xml:space="preserve">ирокова, 2015] дан исторический </w:t>
      </w:r>
      <w:r w:rsidRPr="00133614">
        <w:rPr>
          <w:rFonts w:ascii="Times New Roman" w:hAnsi="Times New Roman" w:cs="Times New Roman"/>
          <w:sz w:val="24"/>
          <w:szCs w:val="24"/>
          <w:lang w:eastAsia="ru-RU"/>
        </w:rPr>
        <w:t xml:space="preserve">обзор </w:t>
      </w:r>
      <w:r w:rsidR="00FF5644">
        <w:rPr>
          <w:rFonts w:ascii="Times New Roman" w:hAnsi="Times New Roman" w:cs="Times New Roman"/>
          <w:sz w:val="24"/>
          <w:szCs w:val="24"/>
          <w:lang w:eastAsia="ru-RU"/>
        </w:rPr>
        <w:t>различных подходов к формализа</w:t>
      </w:r>
      <w:r w:rsidRPr="00133614">
        <w:rPr>
          <w:rFonts w:ascii="Times New Roman" w:hAnsi="Times New Roman" w:cs="Times New Roman"/>
          <w:sz w:val="24"/>
          <w:szCs w:val="24"/>
          <w:lang w:eastAsia="ru-RU"/>
        </w:rPr>
        <w:t>ции кон</w:t>
      </w:r>
      <w:r w:rsidR="00FF5644">
        <w:rPr>
          <w:rFonts w:ascii="Times New Roman" w:hAnsi="Times New Roman" w:cs="Times New Roman"/>
          <w:sz w:val="24"/>
          <w:szCs w:val="24"/>
          <w:lang w:eastAsia="ru-RU"/>
        </w:rPr>
        <w:t>цепции предпринимательской ори</w:t>
      </w:r>
      <w:r w:rsidRPr="00133614">
        <w:rPr>
          <w:rFonts w:ascii="Times New Roman" w:hAnsi="Times New Roman" w:cs="Times New Roman"/>
          <w:sz w:val="24"/>
          <w:szCs w:val="24"/>
          <w:lang w:eastAsia="ru-RU"/>
        </w:rPr>
        <w:t>ентац</w:t>
      </w:r>
      <w:r w:rsidR="00FF5644">
        <w:rPr>
          <w:rFonts w:ascii="Times New Roman" w:hAnsi="Times New Roman" w:cs="Times New Roman"/>
          <w:sz w:val="24"/>
          <w:szCs w:val="24"/>
          <w:lang w:eastAsia="ru-RU"/>
        </w:rPr>
        <w:t>ии фирмы. Один из наиболее про</w:t>
      </w:r>
      <w:r w:rsidRPr="00133614">
        <w:rPr>
          <w:rFonts w:ascii="Times New Roman" w:hAnsi="Times New Roman" w:cs="Times New Roman"/>
          <w:sz w:val="24"/>
          <w:szCs w:val="24"/>
          <w:lang w:eastAsia="ru-RU"/>
        </w:rPr>
        <w:t>стых (и распростран</w:t>
      </w:r>
      <w:r w:rsidR="00FF5644">
        <w:rPr>
          <w:rFonts w:ascii="Times New Roman" w:hAnsi="Times New Roman" w:cs="Times New Roman"/>
          <w:sz w:val="24"/>
          <w:szCs w:val="24"/>
          <w:lang w:eastAsia="ru-RU"/>
        </w:rPr>
        <w:t>енных) подходов Ковина –</w:t>
      </w:r>
      <w:r w:rsidRPr="00133614">
        <w:rPr>
          <w:rFonts w:ascii="Times New Roman" w:hAnsi="Times New Roman" w:cs="Times New Roman"/>
          <w:sz w:val="24"/>
          <w:szCs w:val="24"/>
          <w:lang w:eastAsia="ru-RU"/>
        </w:rPr>
        <w:t xml:space="preserve"> Сле</w:t>
      </w:r>
      <w:r w:rsidR="00FF5644">
        <w:rPr>
          <w:rFonts w:ascii="Times New Roman" w:hAnsi="Times New Roman" w:cs="Times New Roman"/>
          <w:sz w:val="24"/>
          <w:szCs w:val="24"/>
          <w:lang w:eastAsia="ru-RU"/>
        </w:rPr>
        <w:t xml:space="preserve">вина определяет ее как степень, </w:t>
      </w:r>
      <w:r w:rsidRPr="00133614">
        <w:rPr>
          <w:rFonts w:ascii="Times New Roman" w:hAnsi="Times New Roman" w:cs="Times New Roman"/>
          <w:sz w:val="24"/>
          <w:szCs w:val="24"/>
          <w:lang w:eastAsia="ru-RU"/>
        </w:rPr>
        <w:t>в кото</w:t>
      </w:r>
      <w:r w:rsidR="00FF5644">
        <w:rPr>
          <w:rFonts w:ascii="Times New Roman" w:hAnsi="Times New Roman" w:cs="Times New Roman"/>
          <w:sz w:val="24"/>
          <w:szCs w:val="24"/>
          <w:lang w:eastAsia="ru-RU"/>
        </w:rPr>
        <w:t>рой топ-менеджмент готов прини</w:t>
      </w:r>
      <w:r w:rsidRPr="00133614">
        <w:rPr>
          <w:rFonts w:ascii="Times New Roman" w:hAnsi="Times New Roman" w:cs="Times New Roman"/>
          <w:sz w:val="24"/>
          <w:szCs w:val="24"/>
          <w:lang w:eastAsia="ru-RU"/>
        </w:rPr>
        <w:t>мать б</w:t>
      </w:r>
      <w:r w:rsidR="00FF5644">
        <w:rPr>
          <w:rFonts w:ascii="Times New Roman" w:hAnsi="Times New Roman" w:cs="Times New Roman"/>
          <w:sz w:val="24"/>
          <w:szCs w:val="24"/>
          <w:lang w:eastAsia="ru-RU"/>
        </w:rPr>
        <w:t xml:space="preserve">изнес-риски, поощрять инновации </w:t>
      </w:r>
      <w:r w:rsidRPr="00133614">
        <w:rPr>
          <w:rFonts w:ascii="Times New Roman" w:hAnsi="Times New Roman" w:cs="Times New Roman"/>
          <w:sz w:val="24"/>
          <w:szCs w:val="24"/>
          <w:lang w:eastAsia="ru-RU"/>
        </w:rPr>
        <w:t>и изме</w:t>
      </w:r>
      <w:r w:rsidR="00FF5644">
        <w:rPr>
          <w:rFonts w:ascii="Times New Roman" w:hAnsi="Times New Roman" w:cs="Times New Roman"/>
          <w:sz w:val="24"/>
          <w:szCs w:val="24"/>
          <w:lang w:eastAsia="ru-RU"/>
        </w:rPr>
        <w:t>нения, а также проводить проак</w:t>
      </w:r>
      <w:r w:rsidRPr="00133614">
        <w:rPr>
          <w:rFonts w:ascii="Times New Roman" w:hAnsi="Times New Roman" w:cs="Times New Roman"/>
          <w:sz w:val="24"/>
          <w:szCs w:val="24"/>
          <w:lang w:eastAsia="ru-RU"/>
        </w:rPr>
        <w:t>тивную к</w:t>
      </w:r>
      <w:r w:rsidR="00FF5644">
        <w:rPr>
          <w:rFonts w:ascii="Times New Roman" w:hAnsi="Times New Roman" w:cs="Times New Roman"/>
          <w:sz w:val="24"/>
          <w:szCs w:val="24"/>
          <w:lang w:eastAsia="ru-RU"/>
        </w:rPr>
        <w:t>онкурентную политику. Это опре</w:t>
      </w:r>
      <w:r w:rsidRPr="00133614">
        <w:rPr>
          <w:rFonts w:ascii="Times New Roman" w:hAnsi="Times New Roman" w:cs="Times New Roman"/>
          <w:sz w:val="24"/>
          <w:szCs w:val="24"/>
          <w:lang w:eastAsia="ru-RU"/>
        </w:rPr>
        <w:t>деление широко</w:t>
      </w:r>
      <w:r w:rsidR="00FF5644">
        <w:rPr>
          <w:rFonts w:ascii="Times New Roman" w:hAnsi="Times New Roman" w:cs="Times New Roman"/>
          <w:sz w:val="24"/>
          <w:szCs w:val="24"/>
          <w:lang w:eastAsia="ru-RU"/>
        </w:rPr>
        <w:t xml:space="preserve"> используется в англосаксонских </w:t>
      </w:r>
      <w:r w:rsidRPr="00133614">
        <w:rPr>
          <w:rFonts w:ascii="Times New Roman" w:hAnsi="Times New Roman" w:cs="Times New Roman"/>
          <w:sz w:val="24"/>
          <w:szCs w:val="24"/>
          <w:lang w:eastAsia="ru-RU"/>
        </w:rPr>
        <w:t>с</w:t>
      </w:r>
      <w:r w:rsidR="00FF5644">
        <w:rPr>
          <w:rFonts w:ascii="Times New Roman" w:hAnsi="Times New Roman" w:cs="Times New Roman"/>
          <w:sz w:val="24"/>
          <w:szCs w:val="24"/>
          <w:lang w:eastAsia="ru-RU"/>
        </w:rPr>
        <w:t>транах на основе стандартизиро</w:t>
      </w:r>
      <w:r w:rsidRPr="00133614">
        <w:rPr>
          <w:rFonts w:ascii="Times New Roman" w:hAnsi="Times New Roman" w:cs="Times New Roman"/>
          <w:sz w:val="24"/>
          <w:szCs w:val="24"/>
          <w:lang w:eastAsia="ru-RU"/>
        </w:rPr>
        <w:t>ванных (</w:t>
      </w:r>
      <w:r w:rsidR="00FF5644">
        <w:rPr>
          <w:rFonts w:ascii="Times New Roman" w:hAnsi="Times New Roman" w:cs="Times New Roman"/>
          <w:sz w:val="24"/>
          <w:szCs w:val="24"/>
          <w:lang w:eastAsia="ru-RU"/>
        </w:rPr>
        <w:t xml:space="preserve">что необходимо для сравнимости) </w:t>
      </w:r>
      <w:r w:rsidRPr="00133614">
        <w:rPr>
          <w:rFonts w:ascii="Times New Roman" w:hAnsi="Times New Roman" w:cs="Times New Roman"/>
          <w:sz w:val="24"/>
          <w:szCs w:val="24"/>
          <w:lang w:eastAsia="ru-RU"/>
        </w:rPr>
        <w:t>опрос</w:t>
      </w:r>
      <w:r w:rsidR="00FF5644">
        <w:rPr>
          <w:rFonts w:ascii="Times New Roman" w:hAnsi="Times New Roman" w:cs="Times New Roman"/>
          <w:sz w:val="24"/>
          <w:szCs w:val="24"/>
          <w:lang w:eastAsia="ru-RU"/>
        </w:rPr>
        <w:t xml:space="preserve">ников. Данный подход не годится </w:t>
      </w:r>
      <w:r w:rsidRPr="00133614">
        <w:rPr>
          <w:rFonts w:ascii="Times New Roman" w:hAnsi="Times New Roman" w:cs="Times New Roman"/>
          <w:sz w:val="24"/>
          <w:szCs w:val="24"/>
          <w:lang w:eastAsia="ru-RU"/>
        </w:rPr>
        <w:t>для ан</w:t>
      </w:r>
      <w:r w:rsidR="00FF5644">
        <w:rPr>
          <w:rFonts w:ascii="Times New Roman" w:hAnsi="Times New Roman" w:cs="Times New Roman"/>
          <w:sz w:val="24"/>
          <w:szCs w:val="24"/>
          <w:lang w:eastAsia="ru-RU"/>
        </w:rPr>
        <w:t xml:space="preserve">ализа отдельной фирмы, но может </w:t>
      </w:r>
      <w:r w:rsidRPr="00133614">
        <w:rPr>
          <w:rFonts w:ascii="Times New Roman" w:hAnsi="Times New Roman" w:cs="Times New Roman"/>
          <w:sz w:val="24"/>
          <w:szCs w:val="24"/>
          <w:lang w:eastAsia="ru-RU"/>
        </w:rPr>
        <w:t>дать ка</w:t>
      </w:r>
      <w:r w:rsidR="00FF5644">
        <w:rPr>
          <w:rFonts w:ascii="Times New Roman" w:hAnsi="Times New Roman" w:cs="Times New Roman"/>
          <w:sz w:val="24"/>
          <w:szCs w:val="24"/>
          <w:lang w:eastAsia="ru-RU"/>
        </w:rPr>
        <w:t xml:space="preserve">чественное представление о меж- </w:t>
      </w:r>
      <w:r w:rsidRPr="00133614">
        <w:rPr>
          <w:rFonts w:ascii="Times New Roman" w:hAnsi="Times New Roman" w:cs="Times New Roman"/>
          <w:sz w:val="24"/>
          <w:szCs w:val="24"/>
          <w:lang w:eastAsia="ru-RU"/>
        </w:rPr>
        <w:t>страновом или межотраслевом различии.</w:t>
      </w:r>
    </w:p>
    <w:p w:rsidR="00A41440" w:rsidRDefault="00133614" w:rsidP="00A41440">
      <w:pPr>
        <w:spacing w:after="0" w:line="360" w:lineRule="auto"/>
        <w:ind w:firstLine="709"/>
        <w:jc w:val="both"/>
        <w:rPr>
          <w:rFonts w:ascii="Times New Roman" w:hAnsi="Times New Roman" w:cs="Times New Roman"/>
          <w:sz w:val="24"/>
          <w:szCs w:val="24"/>
          <w:lang w:eastAsia="ru-RU"/>
        </w:rPr>
      </w:pPr>
      <w:r w:rsidRPr="00133614">
        <w:rPr>
          <w:rFonts w:ascii="Times New Roman" w:hAnsi="Times New Roman" w:cs="Times New Roman"/>
          <w:sz w:val="24"/>
          <w:szCs w:val="24"/>
          <w:lang w:eastAsia="ru-RU"/>
        </w:rPr>
        <w:t>Очев</w:t>
      </w:r>
      <w:r w:rsidR="00FF5644">
        <w:rPr>
          <w:rFonts w:ascii="Times New Roman" w:hAnsi="Times New Roman" w:cs="Times New Roman"/>
          <w:sz w:val="24"/>
          <w:szCs w:val="24"/>
          <w:lang w:eastAsia="ru-RU"/>
        </w:rPr>
        <w:t xml:space="preserve">идно, нужен подход, который был </w:t>
      </w:r>
      <w:r w:rsidRPr="00133614">
        <w:rPr>
          <w:rFonts w:ascii="Times New Roman" w:hAnsi="Times New Roman" w:cs="Times New Roman"/>
          <w:sz w:val="24"/>
          <w:szCs w:val="24"/>
          <w:lang w:eastAsia="ru-RU"/>
        </w:rPr>
        <w:t>бы пр</w:t>
      </w:r>
      <w:r w:rsidR="00FF5644">
        <w:rPr>
          <w:rFonts w:ascii="Times New Roman" w:hAnsi="Times New Roman" w:cs="Times New Roman"/>
          <w:sz w:val="24"/>
          <w:szCs w:val="24"/>
          <w:lang w:eastAsia="ru-RU"/>
        </w:rPr>
        <w:t>именим к отдельной фирме и учи</w:t>
      </w:r>
      <w:r w:rsidRPr="00133614">
        <w:rPr>
          <w:rFonts w:ascii="Times New Roman" w:hAnsi="Times New Roman" w:cs="Times New Roman"/>
          <w:sz w:val="24"/>
          <w:szCs w:val="24"/>
          <w:lang w:eastAsia="ru-RU"/>
        </w:rPr>
        <w:t>тывал россий</w:t>
      </w:r>
      <w:r w:rsidR="00FF5644">
        <w:rPr>
          <w:rFonts w:ascii="Times New Roman" w:hAnsi="Times New Roman" w:cs="Times New Roman"/>
          <w:sz w:val="24"/>
          <w:szCs w:val="24"/>
          <w:lang w:eastAsia="ru-RU"/>
        </w:rPr>
        <w:t xml:space="preserve">скую специфику. Представляется, что для этого есть любопытные </w:t>
      </w:r>
      <w:r w:rsidRPr="00133614">
        <w:rPr>
          <w:rFonts w:ascii="Times New Roman" w:hAnsi="Times New Roman" w:cs="Times New Roman"/>
          <w:sz w:val="24"/>
          <w:szCs w:val="24"/>
          <w:lang w:eastAsia="ru-RU"/>
        </w:rPr>
        <w:t>идеи п</w:t>
      </w:r>
      <w:r w:rsidR="00FF5644">
        <w:rPr>
          <w:rFonts w:ascii="Times New Roman" w:hAnsi="Times New Roman" w:cs="Times New Roman"/>
          <w:sz w:val="24"/>
          <w:szCs w:val="24"/>
          <w:lang w:eastAsia="ru-RU"/>
        </w:rPr>
        <w:t xml:space="preserve">ервого российского нобелевского </w:t>
      </w:r>
      <w:r w:rsidRPr="00133614">
        <w:rPr>
          <w:rFonts w:ascii="Times New Roman" w:hAnsi="Times New Roman" w:cs="Times New Roman"/>
          <w:sz w:val="24"/>
          <w:szCs w:val="24"/>
          <w:lang w:eastAsia="ru-RU"/>
        </w:rPr>
        <w:t>лауреата</w:t>
      </w:r>
      <w:r w:rsidR="00FF5644">
        <w:rPr>
          <w:rFonts w:ascii="Times New Roman" w:hAnsi="Times New Roman" w:cs="Times New Roman"/>
          <w:sz w:val="24"/>
          <w:szCs w:val="24"/>
          <w:lang w:eastAsia="ru-RU"/>
        </w:rPr>
        <w:t xml:space="preserve"> И. П. Павлова, который, будучи физиологом, </w:t>
      </w:r>
      <w:r w:rsidRPr="00133614">
        <w:rPr>
          <w:rFonts w:ascii="Times New Roman" w:hAnsi="Times New Roman" w:cs="Times New Roman"/>
          <w:sz w:val="24"/>
          <w:szCs w:val="24"/>
          <w:lang w:eastAsia="ru-RU"/>
        </w:rPr>
        <w:t>в не</w:t>
      </w:r>
      <w:r w:rsidR="00FF5644">
        <w:rPr>
          <w:rFonts w:ascii="Times New Roman" w:hAnsi="Times New Roman" w:cs="Times New Roman"/>
          <w:sz w:val="24"/>
          <w:szCs w:val="24"/>
          <w:lang w:eastAsia="ru-RU"/>
        </w:rPr>
        <w:t>скольких своих публич</w:t>
      </w:r>
      <w:r w:rsidRPr="00133614">
        <w:rPr>
          <w:rFonts w:ascii="Times New Roman" w:hAnsi="Times New Roman" w:cs="Times New Roman"/>
          <w:sz w:val="24"/>
          <w:szCs w:val="24"/>
          <w:lang w:eastAsia="ru-RU"/>
        </w:rPr>
        <w:t xml:space="preserve">ных </w:t>
      </w:r>
      <w:r w:rsidR="00FF5644">
        <w:rPr>
          <w:rFonts w:ascii="Times New Roman" w:hAnsi="Times New Roman" w:cs="Times New Roman"/>
          <w:sz w:val="24"/>
          <w:szCs w:val="24"/>
          <w:lang w:eastAsia="ru-RU"/>
        </w:rPr>
        <w:t xml:space="preserve">лекциях высказал ряд интересных </w:t>
      </w:r>
      <w:r w:rsidRPr="00133614">
        <w:rPr>
          <w:rFonts w:ascii="Times New Roman" w:hAnsi="Times New Roman" w:cs="Times New Roman"/>
          <w:sz w:val="24"/>
          <w:szCs w:val="24"/>
          <w:lang w:eastAsia="ru-RU"/>
        </w:rPr>
        <w:t>(хотя и</w:t>
      </w:r>
      <w:r w:rsidR="00FF5644">
        <w:rPr>
          <w:rFonts w:ascii="Times New Roman" w:hAnsi="Times New Roman" w:cs="Times New Roman"/>
          <w:sz w:val="24"/>
          <w:szCs w:val="24"/>
          <w:lang w:eastAsia="ru-RU"/>
        </w:rPr>
        <w:t xml:space="preserve"> спорных) мыслей по социологии. </w:t>
      </w:r>
      <w:r w:rsidRPr="00133614">
        <w:rPr>
          <w:rFonts w:ascii="Times New Roman" w:hAnsi="Times New Roman" w:cs="Times New Roman"/>
          <w:sz w:val="24"/>
          <w:szCs w:val="24"/>
          <w:lang w:eastAsia="ru-RU"/>
        </w:rPr>
        <w:t>Эти ле</w:t>
      </w:r>
      <w:r w:rsidR="00FF5644">
        <w:rPr>
          <w:rFonts w:ascii="Times New Roman" w:hAnsi="Times New Roman" w:cs="Times New Roman"/>
          <w:sz w:val="24"/>
          <w:szCs w:val="24"/>
          <w:lang w:eastAsia="ru-RU"/>
        </w:rPr>
        <w:t xml:space="preserve">кции сравнительно недавно стали </w:t>
      </w:r>
      <w:r w:rsidRPr="00133614">
        <w:rPr>
          <w:rFonts w:ascii="Times New Roman" w:hAnsi="Times New Roman" w:cs="Times New Roman"/>
          <w:sz w:val="24"/>
          <w:szCs w:val="24"/>
          <w:lang w:eastAsia="ru-RU"/>
        </w:rPr>
        <w:t>дост</w:t>
      </w:r>
      <w:r w:rsidR="00FF5644">
        <w:rPr>
          <w:rFonts w:ascii="Times New Roman" w:hAnsi="Times New Roman" w:cs="Times New Roman"/>
          <w:sz w:val="24"/>
          <w:szCs w:val="24"/>
          <w:lang w:eastAsia="ru-RU"/>
        </w:rPr>
        <w:t xml:space="preserve">упны широкому читателю в полном </w:t>
      </w:r>
      <w:r w:rsidRPr="00133614">
        <w:rPr>
          <w:rFonts w:ascii="Times New Roman" w:hAnsi="Times New Roman" w:cs="Times New Roman"/>
          <w:sz w:val="24"/>
          <w:szCs w:val="24"/>
          <w:lang w:eastAsia="ru-RU"/>
        </w:rPr>
        <w:t>виде после</w:t>
      </w:r>
      <w:r w:rsidR="00FF5644">
        <w:rPr>
          <w:rFonts w:ascii="Times New Roman" w:hAnsi="Times New Roman" w:cs="Times New Roman"/>
          <w:sz w:val="24"/>
          <w:szCs w:val="24"/>
          <w:lang w:eastAsia="ru-RU"/>
        </w:rPr>
        <w:t xml:space="preserve"> выхода в свет издания [Павлов, </w:t>
      </w:r>
      <w:r w:rsidRPr="00133614">
        <w:rPr>
          <w:rFonts w:ascii="Times New Roman" w:hAnsi="Times New Roman" w:cs="Times New Roman"/>
          <w:sz w:val="24"/>
          <w:szCs w:val="24"/>
          <w:lang w:eastAsia="ru-RU"/>
        </w:rPr>
        <w:t>1999]</w:t>
      </w:r>
      <w:r w:rsidR="00FF5644">
        <w:rPr>
          <w:rFonts w:ascii="Times New Roman" w:hAnsi="Times New Roman" w:cs="Times New Roman"/>
          <w:sz w:val="24"/>
          <w:szCs w:val="24"/>
          <w:lang w:eastAsia="ru-RU"/>
        </w:rPr>
        <w:t xml:space="preserve">. Обычно выделяют три публичные </w:t>
      </w:r>
      <w:r w:rsidRPr="00133614">
        <w:rPr>
          <w:rFonts w:ascii="Times New Roman" w:hAnsi="Times New Roman" w:cs="Times New Roman"/>
          <w:sz w:val="24"/>
          <w:szCs w:val="24"/>
          <w:lang w:eastAsia="ru-RU"/>
        </w:rPr>
        <w:t>лекци</w:t>
      </w:r>
      <w:r w:rsidR="00FF5644">
        <w:rPr>
          <w:rFonts w:ascii="Times New Roman" w:hAnsi="Times New Roman" w:cs="Times New Roman"/>
          <w:sz w:val="24"/>
          <w:szCs w:val="24"/>
          <w:lang w:eastAsia="ru-RU"/>
        </w:rPr>
        <w:t xml:space="preserve">и И. П. Павлова, которые </w:t>
      </w:r>
      <w:r w:rsidRPr="00133614">
        <w:rPr>
          <w:rFonts w:ascii="Times New Roman" w:hAnsi="Times New Roman" w:cs="Times New Roman"/>
          <w:sz w:val="24"/>
          <w:szCs w:val="24"/>
          <w:lang w:eastAsia="ru-RU"/>
        </w:rPr>
        <w:t>был</w:t>
      </w:r>
      <w:r w:rsidR="00FF5644">
        <w:rPr>
          <w:rFonts w:ascii="Times New Roman" w:hAnsi="Times New Roman" w:cs="Times New Roman"/>
          <w:sz w:val="24"/>
          <w:szCs w:val="24"/>
          <w:lang w:eastAsia="ru-RU"/>
        </w:rPr>
        <w:t xml:space="preserve">и прочитаны им в Петрограде под </w:t>
      </w:r>
      <w:r w:rsidRPr="00133614">
        <w:rPr>
          <w:rFonts w:ascii="Times New Roman" w:hAnsi="Times New Roman" w:cs="Times New Roman"/>
          <w:sz w:val="24"/>
          <w:szCs w:val="24"/>
          <w:lang w:eastAsia="ru-RU"/>
        </w:rPr>
        <w:t>общ</w:t>
      </w:r>
      <w:r w:rsidR="00FF5644">
        <w:rPr>
          <w:rFonts w:ascii="Times New Roman" w:hAnsi="Times New Roman" w:cs="Times New Roman"/>
          <w:sz w:val="24"/>
          <w:szCs w:val="24"/>
          <w:lang w:eastAsia="ru-RU"/>
        </w:rPr>
        <w:t xml:space="preserve">им названием «Об уме вообще и о </w:t>
      </w:r>
      <w:r w:rsidRPr="00133614">
        <w:rPr>
          <w:rFonts w:ascii="Times New Roman" w:hAnsi="Times New Roman" w:cs="Times New Roman"/>
          <w:sz w:val="24"/>
          <w:szCs w:val="24"/>
          <w:lang w:eastAsia="ru-RU"/>
        </w:rPr>
        <w:t>русском в</w:t>
      </w:r>
      <w:r w:rsidR="00FF5644">
        <w:rPr>
          <w:rFonts w:ascii="Times New Roman" w:hAnsi="Times New Roman" w:cs="Times New Roman"/>
          <w:sz w:val="24"/>
          <w:szCs w:val="24"/>
          <w:lang w:eastAsia="ru-RU"/>
        </w:rPr>
        <w:t xml:space="preserve"> частности» весной 1918 г.: «Об </w:t>
      </w:r>
      <w:r w:rsidRPr="00133614">
        <w:rPr>
          <w:rFonts w:ascii="Times New Roman" w:hAnsi="Times New Roman" w:cs="Times New Roman"/>
          <w:sz w:val="24"/>
          <w:szCs w:val="24"/>
          <w:lang w:eastAsia="ru-RU"/>
        </w:rPr>
        <w:t>уме вообще», «О русском уме» и «Основа</w:t>
      </w:r>
      <w:r w:rsidR="00FF5644">
        <w:rPr>
          <w:rFonts w:ascii="Times New Roman" w:hAnsi="Times New Roman" w:cs="Times New Roman"/>
          <w:sz w:val="24"/>
          <w:szCs w:val="24"/>
          <w:lang w:eastAsia="ru-RU"/>
        </w:rPr>
        <w:t xml:space="preserve"> </w:t>
      </w:r>
      <w:r w:rsidRPr="00133614">
        <w:rPr>
          <w:rFonts w:ascii="Times New Roman" w:hAnsi="Times New Roman" w:cs="Times New Roman"/>
          <w:sz w:val="24"/>
          <w:szCs w:val="24"/>
          <w:lang w:eastAsia="ru-RU"/>
        </w:rPr>
        <w:t>культуры животных и человека». Добавим</w:t>
      </w:r>
      <w:r w:rsidR="00FF5644">
        <w:rPr>
          <w:rFonts w:ascii="Times New Roman" w:hAnsi="Times New Roman" w:cs="Times New Roman"/>
          <w:sz w:val="24"/>
          <w:szCs w:val="24"/>
          <w:lang w:eastAsia="ru-RU"/>
        </w:rPr>
        <w:t xml:space="preserve"> к ним </w:t>
      </w:r>
      <w:r w:rsidR="00FF5644">
        <w:rPr>
          <w:rFonts w:ascii="Times New Roman" w:hAnsi="Times New Roman" w:cs="Times New Roman"/>
          <w:sz w:val="24"/>
          <w:szCs w:val="24"/>
          <w:lang w:eastAsia="ru-RU"/>
        </w:rPr>
        <w:lastRenderedPageBreak/>
        <w:t>также лекции «О самоубий</w:t>
      </w:r>
      <w:r w:rsidRPr="00133614">
        <w:rPr>
          <w:rFonts w:ascii="Times New Roman" w:hAnsi="Times New Roman" w:cs="Times New Roman"/>
          <w:sz w:val="24"/>
          <w:szCs w:val="24"/>
          <w:lang w:eastAsia="ru-RU"/>
        </w:rPr>
        <w:t>ствах», «Р</w:t>
      </w:r>
      <w:r w:rsidR="00FF5644">
        <w:rPr>
          <w:rFonts w:ascii="Times New Roman" w:hAnsi="Times New Roman" w:cs="Times New Roman"/>
          <w:sz w:val="24"/>
          <w:szCs w:val="24"/>
          <w:lang w:eastAsia="ru-RU"/>
        </w:rPr>
        <w:t>ефлекс цели» и «Рефлекс свободы</w:t>
      </w:r>
      <w:r w:rsidRPr="00133614">
        <w:rPr>
          <w:rFonts w:ascii="Times New Roman" w:hAnsi="Times New Roman" w:cs="Times New Roman"/>
          <w:sz w:val="24"/>
          <w:szCs w:val="24"/>
          <w:lang w:eastAsia="ru-RU"/>
        </w:rPr>
        <w:t>». Это т</w:t>
      </w:r>
      <w:r w:rsidR="00FF5644">
        <w:rPr>
          <w:rFonts w:ascii="Times New Roman" w:hAnsi="Times New Roman" w:cs="Times New Roman"/>
          <w:sz w:val="24"/>
          <w:szCs w:val="24"/>
          <w:lang w:eastAsia="ru-RU"/>
        </w:rPr>
        <w:t xml:space="preserve">от подход, который предлагается </w:t>
      </w:r>
      <w:r w:rsidRPr="00133614">
        <w:rPr>
          <w:rFonts w:ascii="Times New Roman" w:hAnsi="Times New Roman" w:cs="Times New Roman"/>
          <w:sz w:val="24"/>
          <w:szCs w:val="24"/>
          <w:lang w:eastAsia="ru-RU"/>
        </w:rPr>
        <w:t xml:space="preserve">использовать </w:t>
      </w:r>
      <w:r w:rsidR="00FF5644">
        <w:rPr>
          <w:rFonts w:ascii="Times New Roman" w:hAnsi="Times New Roman" w:cs="Times New Roman"/>
          <w:sz w:val="24"/>
          <w:szCs w:val="24"/>
          <w:lang w:eastAsia="ru-RU"/>
        </w:rPr>
        <w:t>для анализа предпринимательской ориентации</w:t>
      </w:r>
      <w:r w:rsidR="00FF5644">
        <w:rPr>
          <w:rStyle w:val="FootnoteReference"/>
          <w:rFonts w:ascii="Times New Roman" w:hAnsi="Times New Roman" w:cs="Times New Roman"/>
          <w:sz w:val="24"/>
          <w:szCs w:val="24"/>
          <w:lang w:eastAsia="ru-RU"/>
        </w:rPr>
        <w:footnoteReference w:id="13"/>
      </w:r>
      <w:r w:rsidR="00FF5644">
        <w:rPr>
          <w:rFonts w:ascii="Times New Roman" w:hAnsi="Times New Roman" w:cs="Times New Roman"/>
          <w:sz w:val="24"/>
          <w:szCs w:val="24"/>
          <w:lang w:eastAsia="ru-RU"/>
        </w:rPr>
        <w:t>. Материал для это</w:t>
      </w:r>
      <w:r w:rsidRPr="00133614">
        <w:rPr>
          <w:rFonts w:ascii="Times New Roman" w:hAnsi="Times New Roman" w:cs="Times New Roman"/>
          <w:sz w:val="24"/>
          <w:szCs w:val="24"/>
          <w:lang w:eastAsia="ru-RU"/>
        </w:rPr>
        <w:t>го прекрасн</w:t>
      </w:r>
      <w:r w:rsidR="00FF5644">
        <w:rPr>
          <w:rFonts w:ascii="Times New Roman" w:hAnsi="Times New Roman" w:cs="Times New Roman"/>
          <w:sz w:val="24"/>
          <w:szCs w:val="24"/>
          <w:lang w:eastAsia="ru-RU"/>
        </w:rPr>
        <w:t xml:space="preserve">о подготовлен: в [Павлов, 1999, </w:t>
      </w:r>
      <w:r w:rsidRPr="00133614">
        <w:rPr>
          <w:rFonts w:ascii="Times New Roman" w:hAnsi="Times New Roman" w:cs="Times New Roman"/>
          <w:sz w:val="24"/>
          <w:szCs w:val="24"/>
          <w:lang w:eastAsia="ru-RU"/>
        </w:rPr>
        <w:t>с. 133–</w:t>
      </w:r>
      <w:r w:rsidR="00FF5644">
        <w:rPr>
          <w:rFonts w:ascii="Times New Roman" w:hAnsi="Times New Roman" w:cs="Times New Roman"/>
          <w:sz w:val="24"/>
          <w:szCs w:val="24"/>
          <w:lang w:eastAsia="ru-RU"/>
        </w:rPr>
        <w:t>144] понятно сформулировано во</w:t>
      </w:r>
      <w:r w:rsidRPr="00133614">
        <w:rPr>
          <w:rFonts w:ascii="Times New Roman" w:hAnsi="Times New Roman" w:cs="Times New Roman"/>
          <w:sz w:val="24"/>
          <w:szCs w:val="24"/>
          <w:lang w:eastAsia="ru-RU"/>
        </w:rPr>
        <w:t>семь «свойств о</w:t>
      </w:r>
      <w:r w:rsidR="00FF5644">
        <w:rPr>
          <w:rFonts w:ascii="Times New Roman" w:hAnsi="Times New Roman" w:cs="Times New Roman"/>
          <w:sz w:val="24"/>
          <w:szCs w:val="24"/>
          <w:lang w:eastAsia="ru-RU"/>
        </w:rPr>
        <w:t xml:space="preserve">бщежизненного ума», вполне </w:t>
      </w:r>
      <w:r w:rsidRPr="00133614">
        <w:rPr>
          <w:rFonts w:ascii="Times New Roman" w:hAnsi="Times New Roman" w:cs="Times New Roman"/>
          <w:sz w:val="24"/>
          <w:szCs w:val="24"/>
          <w:lang w:eastAsia="ru-RU"/>
        </w:rPr>
        <w:t>форм</w:t>
      </w:r>
      <w:r w:rsidR="00FF5644">
        <w:rPr>
          <w:rFonts w:ascii="Times New Roman" w:hAnsi="Times New Roman" w:cs="Times New Roman"/>
          <w:sz w:val="24"/>
          <w:szCs w:val="24"/>
          <w:lang w:eastAsia="ru-RU"/>
        </w:rPr>
        <w:t>ализуемых для подготовки вопро</w:t>
      </w:r>
      <w:r w:rsidRPr="00133614">
        <w:rPr>
          <w:rFonts w:ascii="Times New Roman" w:hAnsi="Times New Roman" w:cs="Times New Roman"/>
          <w:sz w:val="24"/>
          <w:szCs w:val="24"/>
          <w:lang w:eastAsia="ru-RU"/>
        </w:rPr>
        <w:t>сника,</w:t>
      </w:r>
      <w:r w:rsidR="00FF5644">
        <w:rPr>
          <w:rFonts w:ascii="Times New Roman" w:hAnsi="Times New Roman" w:cs="Times New Roman"/>
          <w:sz w:val="24"/>
          <w:szCs w:val="24"/>
          <w:lang w:eastAsia="ru-RU"/>
        </w:rPr>
        <w:t xml:space="preserve"> а само изложение нарочито ком</w:t>
      </w:r>
      <w:r w:rsidRPr="00133614">
        <w:rPr>
          <w:rFonts w:ascii="Times New Roman" w:hAnsi="Times New Roman" w:cs="Times New Roman"/>
          <w:sz w:val="24"/>
          <w:szCs w:val="24"/>
          <w:lang w:eastAsia="ru-RU"/>
        </w:rPr>
        <w:t>парати</w:t>
      </w:r>
      <w:r w:rsidR="00FF5644">
        <w:rPr>
          <w:rFonts w:ascii="Times New Roman" w:hAnsi="Times New Roman" w:cs="Times New Roman"/>
          <w:sz w:val="24"/>
          <w:szCs w:val="24"/>
          <w:lang w:eastAsia="ru-RU"/>
        </w:rPr>
        <w:t xml:space="preserve">вистское – русский сравнивается </w:t>
      </w:r>
      <w:r w:rsidRPr="00133614">
        <w:rPr>
          <w:rFonts w:ascii="Times New Roman" w:hAnsi="Times New Roman" w:cs="Times New Roman"/>
          <w:sz w:val="24"/>
          <w:szCs w:val="24"/>
          <w:lang w:eastAsia="ru-RU"/>
        </w:rPr>
        <w:t>с немц</w:t>
      </w:r>
      <w:r w:rsidR="00FF5644">
        <w:rPr>
          <w:rFonts w:ascii="Times New Roman" w:hAnsi="Times New Roman" w:cs="Times New Roman"/>
          <w:sz w:val="24"/>
          <w:szCs w:val="24"/>
          <w:lang w:eastAsia="ru-RU"/>
        </w:rPr>
        <w:t>ем или англосаксом. Определение же «общежизненного ума» как раз и под</w:t>
      </w:r>
      <w:r w:rsidRPr="00133614">
        <w:rPr>
          <w:rFonts w:ascii="Times New Roman" w:hAnsi="Times New Roman" w:cs="Times New Roman"/>
          <w:sz w:val="24"/>
          <w:szCs w:val="24"/>
          <w:lang w:eastAsia="ru-RU"/>
        </w:rPr>
        <w:t>ходит</w:t>
      </w:r>
      <w:r w:rsidR="00FF5644">
        <w:rPr>
          <w:rFonts w:ascii="Times New Roman" w:hAnsi="Times New Roman" w:cs="Times New Roman"/>
          <w:sz w:val="24"/>
          <w:szCs w:val="24"/>
          <w:lang w:eastAsia="ru-RU"/>
        </w:rPr>
        <w:t xml:space="preserve"> для кандидатов в топ-менеджеры </w:t>
      </w:r>
      <w:r w:rsidRPr="00133614">
        <w:rPr>
          <w:rFonts w:ascii="Times New Roman" w:hAnsi="Times New Roman" w:cs="Times New Roman"/>
          <w:sz w:val="24"/>
          <w:szCs w:val="24"/>
          <w:lang w:eastAsia="ru-RU"/>
        </w:rPr>
        <w:t>[Па</w:t>
      </w:r>
      <w:r w:rsidR="00FF5644">
        <w:rPr>
          <w:rFonts w:ascii="Times New Roman" w:hAnsi="Times New Roman" w:cs="Times New Roman"/>
          <w:sz w:val="24"/>
          <w:szCs w:val="24"/>
          <w:lang w:eastAsia="ru-RU"/>
        </w:rPr>
        <w:t xml:space="preserve">влов, 1999, с. 132]. Применение этих идей в целом выходит далеко за рамки </w:t>
      </w:r>
      <w:r w:rsidRPr="00133614">
        <w:rPr>
          <w:rFonts w:ascii="Times New Roman" w:hAnsi="Times New Roman" w:cs="Times New Roman"/>
          <w:sz w:val="24"/>
          <w:szCs w:val="24"/>
          <w:lang w:eastAsia="ru-RU"/>
        </w:rPr>
        <w:t>данной ст</w:t>
      </w:r>
      <w:r w:rsidR="00FF5644">
        <w:rPr>
          <w:rFonts w:ascii="Times New Roman" w:hAnsi="Times New Roman" w:cs="Times New Roman"/>
          <w:sz w:val="24"/>
          <w:szCs w:val="24"/>
          <w:lang w:eastAsia="ru-RU"/>
        </w:rPr>
        <w:t xml:space="preserve">атьи, посвященной, в частности, </w:t>
      </w:r>
      <w:r w:rsidRPr="00133614">
        <w:rPr>
          <w:rFonts w:ascii="Times New Roman" w:hAnsi="Times New Roman" w:cs="Times New Roman"/>
          <w:sz w:val="24"/>
          <w:szCs w:val="24"/>
          <w:lang w:eastAsia="ru-RU"/>
        </w:rPr>
        <w:t>интерпр</w:t>
      </w:r>
      <w:r w:rsidR="00FF5644">
        <w:rPr>
          <w:rFonts w:ascii="Times New Roman" w:hAnsi="Times New Roman" w:cs="Times New Roman"/>
          <w:sz w:val="24"/>
          <w:szCs w:val="24"/>
          <w:lang w:eastAsia="ru-RU"/>
        </w:rPr>
        <w:t xml:space="preserve">етации причин фиаско российских </w:t>
      </w:r>
      <w:r w:rsidRPr="00133614">
        <w:rPr>
          <w:rFonts w:ascii="Times New Roman" w:hAnsi="Times New Roman" w:cs="Times New Roman"/>
          <w:sz w:val="24"/>
          <w:szCs w:val="24"/>
          <w:lang w:eastAsia="ru-RU"/>
        </w:rPr>
        <w:t>произв</w:t>
      </w:r>
      <w:r w:rsidR="00FF5644">
        <w:rPr>
          <w:rFonts w:ascii="Times New Roman" w:hAnsi="Times New Roman" w:cs="Times New Roman"/>
          <w:sz w:val="24"/>
          <w:szCs w:val="24"/>
          <w:lang w:eastAsia="ru-RU"/>
        </w:rPr>
        <w:t>одителей на рынке бытовой элек</w:t>
      </w:r>
      <w:r w:rsidRPr="00133614">
        <w:rPr>
          <w:rFonts w:ascii="Times New Roman" w:hAnsi="Times New Roman" w:cs="Times New Roman"/>
          <w:sz w:val="24"/>
          <w:szCs w:val="24"/>
          <w:lang w:eastAsia="ru-RU"/>
        </w:rPr>
        <w:t>троник</w:t>
      </w:r>
      <w:r w:rsidR="00FF5644">
        <w:rPr>
          <w:rFonts w:ascii="Times New Roman" w:hAnsi="Times New Roman" w:cs="Times New Roman"/>
          <w:sz w:val="24"/>
          <w:szCs w:val="24"/>
          <w:lang w:eastAsia="ru-RU"/>
        </w:rPr>
        <w:t xml:space="preserve">и. Рассмотрим этот вопрос более подробно. </w:t>
      </w:r>
      <w:r w:rsidRPr="00133614">
        <w:rPr>
          <w:rFonts w:ascii="Times New Roman" w:hAnsi="Times New Roman" w:cs="Times New Roman"/>
          <w:sz w:val="24"/>
          <w:szCs w:val="24"/>
          <w:lang w:eastAsia="ru-RU"/>
        </w:rPr>
        <w:t>Павлов выделял в</w:t>
      </w:r>
      <w:r w:rsidR="00FF5644">
        <w:rPr>
          <w:rFonts w:ascii="Times New Roman" w:hAnsi="Times New Roman" w:cs="Times New Roman"/>
          <w:sz w:val="24"/>
          <w:szCs w:val="24"/>
          <w:lang w:eastAsia="ru-RU"/>
        </w:rPr>
        <w:t xml:space="preserve"> качестве исходного </w:t>
      </w:r>
      <w:r w:rsidRPr="00133614">
        <w:rPr>
          <w:rFonts w:ascii="Times New Roman" w:hAnsi="Times New Roman" w:cs="Times New Roman"/>
          <w:sz w:val="24"/>
          <w:szCs w:val="24"/>
          <w:lang w:eastAsia="ru-RU"/>
        </w:rPr>
        <w:t>для у</w:t>
      </w:r>
      <w:r w:rsidR="00FF5644">
        <w:rPr>
          <w:rFonts w:ascii="Times New Roman" w:hAnsi="Times New Roman" w:cs="Times New Roman"/>
          <w:sz w:val="24"/>
          <w:szCs w:val="24"/>
          <w:lang w:eastAsia="ru-RU"/>
        </w:rPr>
        <w:t xml:space="preserve">ма </w:t>
      </w:r>
      <w:r w:rsidR="00FF5644" w:rsidRPr="00A41440">
        <w:rPr>
          <w:rFonts w:ascii="Times New Roman" w:hAnsi="Times New Roman" w:cs="Times New Roman"/>
          <w:i/>
          <w:sz w:val="24"/>
          <w:szCs w:val="24"/>
          <w:lang w:eastAsia="ru-RU"/>
        </w:rPr>
        <w:t>инстинкт</w:t>
      </w:r>
      <w:r w:rsidR="00FF5644">
        <w:rPr>
          <w:rFonts w:ascii="Times New Roman" w:hAnsi="Times New Roman" w:cs="Times New Roman"/>
          <w:sz w:val="24"/>
          <w:szCs w:val="24"/>
          <w:lang w:eastAsia="ru-RU"/>
        </w:rPr>
        <w:t xml:space="preserve"> (или рефлекс) цели. К конечной цели следует идти через не- </w:t>
      </w:r>
      <w:r w:rsidRPr="00133614">
        <w:rPr>
          <w:rFonts w:ascii="Times New Roman" w:hAnsi="Times New Roman" w:cs="Times New Roman"/>
          <w:sz w:val="24"/>
          <w:szCs w:val="24"/>
          <w:lang w:eastAsia="ru-RU"/>
        </w:rPr>
        <w:t>сколько эт</w:t>
      </w:r>
      <w:r w:rsidR="00FF5644">
        <w:rPr>
          <w:rFonts w:ascii="Times New Roman" w:hAnsi="Times New Roman" w:cs="Times New Roman"/>
          <w:sz w:val="24"/>
          <w:szCs w:val="24"/>
          <w:lang w:eastAsia="ru-RU"/>
        </w:rPr>
        <w:t>апов с более легкими, доступны</w:t>
      </w:r>
      <w:r w:rsidRPr="00133614">
        <w:rPr>
          <w:rFonts w:ascii="Times New Roman" w:hAnsi="Times New Roman" w:cs="Times New Roman"/>
          <w:sz w:val="24"/>
          <w:szCs w:val="24"/>
          <w:lang w:eastAsia="ru-RU"/>
        </w:rPr>
        <w:t>ми целя</w:t>
      </w:r>
      <w:r w:rsidR="00FF5644">
        <w:rPr>
          <w:rFonts w:ascii="Times New Roman" w:hAnsi="Times New Roman" w:cs="Times New Roman"/>
          <w:sz w:val="24"/>
          <w:szCs w:val="24"/>
          <w:lang w:eastAsia="ru-RU"/>
        </w:rPr>
        <w:t xml:space="preserve">ми. Достижение частичной цели – </w:t>
      </w:r>
      <w:r w:rsidRPr="00133614">
        <w:rPr>
          <w:rFonts w:ascii="Times New Roman" w:hAnsi="Times New Roman" w:cs="Times New Roman"/>
          <w:sz w:val="24"/>
          <w:szCs w:val="24"/>
          <w:lang w:eastAsia="ru-RU"/>
        </w:rPr>
        <w:t>само стим</w:t>
      </w:r>
      <w:r w:rsidR="00FF5644">
        <w:rPr>
          <w:rFonts w:ascii="Times New Roman" w:hAnsi="Times New Roman" w:cs="Times New Roman"/>
          <w:sz w:val="24"/>
          <w:szCs w:val="24"/>
          <w:lang w:eastAsia="ru-RU"/>
        </w:rPr>
        <w:t xml:space="preserve">ул для дальнейшего пути. Каждая </w:t>
      </w:r>
      <w:r w:rsidRPr="00133614">
        <w:rPr>
          <w:rFonts w:ascii="Times New Roman" w:hAnsi="Times New Roman" w:cs="Times New Roman"/>
          <w:sz w:val="24"/>
          <w:szCs w:val="24"/>
          <w:lang w:eastAsia="ru-RU"/>
        </w:rPr>
        <w:t>отдельная цель является препятствием,</w:t>
      </w:r>
      <w:r w:rsidR="00A41440">
        <w:rPr>
          <w:rFonts w:ascii="Times New Roman" w:hAnsi="Times New Roman" w:cs="Times New Roman"/>
          <w:sz w:val="24"/>
          <w:szCs w:val="24"/>
          <w:lang w:eastAsia="ru-RU"/>
        </w:rPr>
        <w:t xml:space="preserve"> </w:t>
      </w:r>
      <w:r w:rsidR="00A41440" w:rsidRPr="00A41440">
        <w:rPr>
          <w:rFonts w:ascii="Times New Roman" w:hAnsi="Times New Roman" w:cs="Times New Roman"/>
          <w:sz w:val="24"/>
          <w:szCs w:val="24"/>
          <w:lang w:eastAsia="ru-RU"/>
        </w:rPr>
        <w:t>а препят</w:t>
      </w:r>
      <w:r w:rsidR="00A41440">
        <w:rPr>
          <w:rFonts w:ascii="Times New Roman" w:hAnsi="Times New Roman" w:cs="Times New Roman"/>
          <w:sz w:val="24"/>
          <w:szCs w:val="24"/>
          <w:lang w:eastAsia="ru-RU"/>
        </w:rPr>
        <w:t xml:space="preserve">ствие «раздражает» и мотивирует </w:t>
      </w:r>
      <w:r w:rsidR="00A41440" w:rsidRPr="00A41440">
        <w:rPr>
          <w:rFonts w:ascii="Times New Roman" w:hAnsi="Times New Roman" w:cs="Times New Roman"/>
          <w:sz w:val="24"/>
          <w:szCs w:val="24"/>
          <w:lang w:eastAsia="ru-RU"/>
        </w:rPr>
        <w:t xml:space="preserve">активность </w:t>
      </w:r>
      <w:r w:rsidR="00A41440">
        <w:rPr>
          <w:rFonts w:ascii="Times New Roman" w:hAnsi="Times New Roman" w:cs="Times New Roman"/>
          <w:sz w:val="24"/>
          <w:szCs w:val="24"/>
          <w:lang w:eastAsia="ru-RU"/>
        </w:rPr>
        <w:t xml:space="preserve">[Павлов, 1999, с. 89]. В России </w:t>
      </w:r>
      <w:r w:rsidR="00A41440" w:rsidRPr="00A41440">
        <w:rPr>
          <w:rFonts w:ascii="Times New Roman" w:hAnsi="Times New Roman" w:cs="Times New Roman"/>
          <w:sz w:val="24"/>
          <w:szCs w:val="24"/>
          <w:lang w:eastAsia="ru-RU"/>
        </w:rPr>
        <w:t>над</w:t>
      </w:r>
      <w:r w:rsidR="00A41440">
        <w:rPr>
          <w:rFonts w:ascii="Times New Roman" w:hAnsi="Times New Roman" w:cs="Times New Roman"/>
          <w:sz w:val="24"/>
          <w:szCs w:val="24"/>
          <w:lang w:eastAsia="ru-RU"/>
        </w:rPr>
        <w:t xml:space="preserve">ежды на мощное развитие бытовой </w:t>
      </w:r>
      <w:r w:rsidR="00A41440" w:rsidRPr="00A41440">
        <w:rPr>
          <w:rFonts w:ascii="Times New Roman" w:hAnsi="Times New Roman" w:cs="Times New Roman"/>
          <w:sz w:val="24"/>
          <w:szCs w:val="24"/>
          <w:lang w:eastAsia="ru-RU"/>
        </w:rPr>
        <w:t>электр</w:t>
      </w:r>
      <w:r w:rsidR="00A41440">
        <w:rPr>
          <w:rFonts w:ascii="Times New Roman" w:hAnsi="Times New Roman" w:cs="Times New Roman"/>
          <w:sz w:val="24"/>
          <w:szCs w:val="24"/>
          <w:lang w:eastAsia="ru-RU"/>
        </w:rPr>
        <w:t xml:space="preserve">оники были связаны с конверсией </w:t>
      </w:r>
      <w:r w:rsidR="00A41440" w:rsidRPr="00A41440">
        <w:rPr>
          <w:rFonts w:ascii="Times New Roman" w:hAnsi="Times New Roman" w:cs="Times New Roman"/>
          <w:sz w:val="24"/>
          <w:szCs w:val="24"/>
          <w:lang w:eastAsia="ru-RU"/>
        </w:rPr>
        <w:t xml:space="preserve">военной </w:t>
      </w:r>
      <w:r w:rsidR="00A41440">
        <w:rPr>
          <w:rFonts w:ascii="Times New Roman" w:hAnsi="Times New Roman" w:cs="Times New Roman"/>
          <w:sz w:val="24"/>
          <w:szCs w:val="24"/>
          <w:lang w:eastAsia="ru-RU"/>
        </w:rPr>
        <w:t>электроники. Для успешности по</w:t>
      </w:r>
      <w:r w:rsidR="00A41440" w:rsidRPr="00A41440">
        <w:rPr>
          <w:rFonts w:ascii="Times New Roman" w:hAnsi="Times New Roman" w:cs="Times New Roman"/>
          <w:sz w:val="24"/>
          <w:szCs w:val="24"/>
          <w:lang w:eastAsia="ru-RU"/>
        </w:rPr>
        <w:t>добной к</w:t>
      </w:r>
      <w:r w:rsidR="00A41440">
        <w:rPr>
          <w:rFonts w:ascii="Times New Roman" w:hAnsi="Times New Roman" w:cs="Times New Roman"/>
          <w:sz w:val="24"/>
          <w:szCs w:val="24"/>
          <w:lang w:eastAsia="ru-RU"/>
        </w:rPr>
        <w:t xml:space="preserve">онверсии необходимо было (точно </w:t>
      </w:r>
      <w:r w:rsidR="00A41440" w:rsidRPr="00A41440">
        <w:rPr>
          <w:rFonts w:ascii="Times New Roman" w:hAnsi="Times New Roman" w:cs="Times New Roman"/>
          <w:sz w:val="24"/>
          <w:szCs w:val="24"/>
          <w:lang w:eastAsia="ru-RU"/>
        </w:rPr>
        <w:t>так же, ка</w:t>
      </w:r>
      <w:r w:rsidR="00A41440">
        <w:rPr>
          <w:rFonts w:ascii="Times New Roman" w:hAnsi="Times New Roman" w:cs="Times New Roman"/>
          <w:sz w:val="24"/>
          <w:szCs w:val="24"/>
          <w:lang w:eastAsia="ru-RU"/>
        </w:rPr>
        <w:t>к в Китае) поставить ряд дости</w:t>
      </w:r>
      <w:r w:rsidR="00A41440" w:rsidRPr="00A41440">
        <w:rPr>
          <w:rFonts w:ascii="Times New Roman" w:hAnsi="Times New Roman" w:cs="Times New Roman"/>
          <w:sz w:val="24"/>
          <w:szCs w:val="24"/>
          <w:lang w:eastAsia="ru-RU"/>
        </w:rPr>
        <w:t xml:space="preserve">жимых </w:t>
      </w:r>
      <w:r w:rsidR="00A41440">
        <w:rPr>
          <w:rFonts w:ascii="Times New Roman" w:hAnsi="Times New Roman" w:cs="Times New Roman"/>
          <w:sz w:val="24"/>
          <w:szCs w:val="24"/>
          <w:lang w:eastAsia="ru-RU"/>
        </w:rPr>
        <w:t xml:space="preserve">последовательных целей, не имея </w:t>
      </w:r>
      <w:r w:rsidR="00A41440" w:rsidRPr="00A41440">
        <w:rPr>
          <w:rFonts w:ascii="Times New Roman" w:hAnsi="Times New Roman" w:cs="Times New Roman"/>
          <w:sz w:val="24"/>
          <w:szCs w:val="24"/>
          <w:lang w:eastAsia="ru-RU"/>
        </w:rPr>
        <w:t>в виду п</w:t>
      </w:r>
      <w:r w:rsidR="00A41440">
        <w:rPr>
          <w:rFonts w:ascii="Times New Roman" w:hAnsi="Times New Roman" w:cs="Times New Roman"/>
          <w:sz w:val="24"/>
          <w:szCs w:val="24"/>
          <w:lang w:eastAsia="ru-RU"/>
        </w:rPr>
        <w:t>роизводство совершенного, абсо</w:t>
      </w:r>
      <w:r w:rsidR="00A41440" w:rsidRPr="00A41440">
        <w:rPr>
          <w:rFonts w:ascii="Times New Roman" w:hAnsi="Times New Roman" w:cs="Times New Roman"/>
          <w:sz w:val="24"/>
          <w:szCs w:val="24"/>
          <w:lang w:eastAsia="ru-RU"/>
        </w:rPr>
        <w:t>лютно ин</w:t>
      </w:r>
      <w:r w:rsidR="00A41440">
        <w:rPr>
          <w:rFonts w:ascii="Times New Roman" w:hAnsi="Times New Roman" w:cs="Times New Roman"/>
          <w:sz w:val="24"/>
          <w:szCs w:val="24"/>
          <w:lang w:eastAsia="ru-RU"/>
        </w:rPr>
        <w:t xml:space="preserve">новационного продукта. Начинать </w:t>
      </w:r>
      <w:r w:rsidR="00A41440" w:rsidRPr="00A41440">
        <w:rPr>
          <w:rFonts w:ascii="Times New Roman" w:hAnsi="Times New Roman" w:cs="Times New Roman"/>
          <w:sz w:val="24"/>
          <w:szCs w:val="24"/>
          <w:lang w:eastAsia="ru-RU"/>
        </w:rPr>
        <w:t>следов</w:t>
      </w:r>
      <w:r w:rsidR="00A41440">
        <w:rPr>
          <w:rFonts w:ascii="Times New Roman" w:hAnsi="Times New Roman" w:cs="Times New Roman"/>
          <w:sz w:val="24"/>
          <w:szCs w:val="24"/>
          <w:lang w:eastAsia="ru-RU"/>
        </w:rPr>
        <w:t xml:space="preserve">ало бы с аутсорсинга, обучения, </w:t>
      </w:r>
      <w:r w:rsidR="00A41440" w:rsidRPr="00A41440">
        <w:rPr>
          <w:rFonts w:ascii="Times New Roman" w:hAnsi="Times New Roman" w:cs="Times New Roman"/>
          <w:sz w:val="24"/>
          <w:szCs w:val="24"/>
          <w:lang w:eastAsia="ru-RU"/>
        </w:rPr>
        <w:t>имитаци</w:t>
      </w:r>
      <w:r w:rsidR="00A41440">
        <w:rPr>
          <w:rFonts w:ascii="Times New Roman" w:hAnsi="Times New Roman" w:cs="Times New Roman"/>
          <w:sz w:val="24"/>
          <w:szCs w:val="24"/>
          <w:lang w:eastAsia="ru-RU"/>
        </w:rPr>
        <w:t xml:space="preserve">и. Здесь можно упомянуть другое </w:t>
      </w:r>
      <w:r w:rsidR="00A41440" w:rsidRPr="00A41440">
        <w:rPr>
          <w:rFonts w:ascii="Times New Roman" w:hAnsi="Times New Roman" w:cs="Times New Roman"/>
          <w:sz w:val="24"/>
          <w:szCs w:val="24"/>
          <w:lang w:eastAsia="ru-RU"/>
        </w:rPr>
        <w:t>«свойство ума», кот</w:t>
      </w:r>
      <w:r w:rsidR="00A41440">
        <w:rPr>
          <w:rFonts w:ascii="Times New Roman" w:hAnsi="Times New Roman" w:cs="Times New Roman"/>
          <w:sz w:val="24"/>
          <w:szCs w:val="24"/>
          <w:lang w:eastAsia="ru-RU"/>
        </w:rPr>
        <w:t>орое имеет «неправиль</w:t>
      </w:r>
      <w:r w:rsidR="00A41440" w:rsidRPr="00A41440">
        <w:rPr>
          <w:rFonts w:ascii="Times New Roman" w:hAnsi="Times New Roman" w:cs="Times New Roman"/>
          <w:sz w:val="24"/>
          <w:szCs w:val="24"/>
          <w:lang w:eastAsia="ru-RU"/>
        </w:rPr>
        <w:t>ную» рус</w:t>
      </w:r>
      <w:r w:rsidR="00A41440">
        <w:rPr>
          <w:rFonts w:ascii="Times New Roman" w:hAnsi="Times New Roman" w:cs="Times New Roman"/>
          <w:sz w:val="24"/>
          <w:szCs w:val="24"/>
          <w:lang w:eastAsia="ru-RU"/>
        </w:rPr>
        <w:t>скую специфику: то, что извест</w:t>
      </w:r>
      <w:r w:rsidR="00A41440" w:rsidRPr="00A41440">
        <w:rPr>
          <w:rFonts w:ascii="Times New Roman" w:hAnsi="Times New Roman" w:cs="Times New Roman"/>
          <w:sz w:val="24"/>
          <w:szCs w:val="24"/>
          <w:lang w:eastAsia="ru-RU"/>
        </w:rPr>
        <w:t>но, — «с</w:t>
      </w:r>
      <w:r w:rsidR="00A41440">
        <w:rPr>
          <w:rFonts w:ascii="Times New Roman" w:hAnsi="Times New Roman" w:cs="Times New Roman"/>
          <w:sz w:val="24"/>
          <w:szCs w:val="24"/>
          <w:lang w:eastAsia="ru-RU"/>
        </w:rPr>
        <w:t xml:space="preserve">кучно», этого не хочется делать </w:t>
      </w:r>
      <w:r w:rsidR="00A41440" w:rsidRPr="00A41440">
        <w:rPr>
          <w:rFonts w:ascii="Times New Roman" w:hAnsi="Times New Roman" w:cs="Times New Roman"/>
          <w:sz w:val="24"/>
          <w:szCs w:val="24"/>
          <w:lang w:eastAsia="ru-RU"/>
        </w:rPr>
        <w:t>[Павлов, 19</w:t>
      </w:r>
      <w:r w:rsidR="00A41440">
        <w:rPr>
          <w:rFonts w:ascii="Times New Roman" w:hAnsi="Times New Roman" w:cs="Times New Roman"/>
          <w:sz w:val="24"/>
          <w:szCs w:val="24"/>
          <w:lang w:eastAsia="ru-RU"/>
        </w:rPr>
        <w:t>99, с. 135]. В результате инди</w:t>
      </w:r>
      <w:r w:rsidR="00A41440" w:rsidRPr="00A41440">
        <w:rPr>
          <w:rFonts w:ascii="Times New Roman" w:hAnsi="Times New Roman" w:cs="Times New Roman"/>
          <w:sz w:val="24"/>
          <w:szCs w:val="24"/>
          <w:lang w:eastAsia="ru-RU"/>
        </w:rPr>
        <w:t>вид ост</w:t>
      </w:r>
      <w:r w:rsidR="00A41440">
        <w:rPr>
          <w:rFonts w:ascii="Times New Roman" w:hAnsi="Times New Roman" w:cs="Times New Roman"/>
          <w:sz w:val="24"/>
          <w:szCs w:val="24"/>
          <w:lang w:eastAsia="ru-RU"/>
        </w:rPr>
        <w:t xml:space="preserve">ается с нереализованной мечтой: </w:t>
      </w:r>
      <w:r w:rsidR="00A41440" w:rsidRPr="00A41440">
        <w:rPr>
          <w:rFonts w:ascii="Times New Roman" w:hAnsi="Times New Roman" w:cs="Times New Roman"/>
          <w:sz w:val="24"/>
          <w:szCs w:val="24"/>
          <w:lang w:eastAsia="ru-RU"/>
        </w:rPr>
        <w:t>расх</w:t>
      </w:r>
      <w:r w:rsidR="00A41440">
        <w:rPr>
          <w:rFonts w:ascii="Times New Roman" w:hAnsi="Times New Roman" w:cs="Times New Roman"/>
          <w:sz w:val="24"/>
          <w:szCs w:val="24"/>
          <w:lang w:eastAsia="ru-RU"/>
        </w:rPr>
        <w:t>ождение между делом и идеалом – дело скучно, а идеал –</w:t>
      </w:r>
      <w:r w:rsidR="00A41440" w:rsidRPr="00A41440">
        <w:rPr>
          <w:rFonts w:ascii="Times New Roman" w:hAnsi="Times New Roman" w:cs="Times New Roman"/>
          <w:sz w:val="24"/>
          <w:szCs w:val="24"/>
          <w:lang w:eastAsia="ru-RU"/>
        </w:rPr>
        <w:t xml:space="preserve"> лишь предмет</w:t>
      </w:r>
      <w:r w:rsidR="00A41440">
        <w:rPr>
          <w:rFonts w:ascii="Times New Roman" w:hAnsi="Times New Roman" w:cs="Times New Roman"/>
          <w:sz w:val="24"/>
          <w:szCs w:val="24"/>
          <w:lang w:eastAsia="ru-RU"/>
        </w:rPr>
        <w:t xml:space="preserve"> меч</w:t>
      </w:r>
      <w:r w:rsidR="00A41440" w:rsidRPr="00A41440">
        <w:rPr>
          <w:rFonts w:ascii="Times New Roman" w:hAnsi="Times New Roman" w:cs="Times New Roman"/>
          <w:sz w:val="24"/>
          <w:szCs w:val="24"/>
          <w:lang w:eastAsia="ru-RU"/>
        </w:rPr>
        <w:t>таний [Па</w:t>
      </w:r>
      <w:r w:rsidR="00A41440">
        <w:rPr>
          <w:rFonts w:ascii="Times New Roman" w:hAnsi="Times New Roman" w:cs="Times New Roman"/>
          <w:sz w:val="24"/>
          <w:szCs w:val="24"/>
          <w:lang w:eastAsia="ru-RU"/>
        </w:rPr>
        <w:t>влов, 1999, с. 136]. Можно ска</w:t>
      </w:r>
      <w:r w:rsidR="00A41440" w:rsidRPr="00A41440">
        <w:rPr>
          <w:rFonts w:ascii="Times New Roman" w:hAnsi="Times New Roman" w:cs="Times New Roman"/>
          <w:sz w:val="24"/>
          <w:szCs w:val="24"/>
          <w:lang w:eastAsia="ru-RU"/>
        </w:rPr>
        <w:t xml:space="preserve">зать, что </w:t>
      </w:r>
      <w:r w:rsidR="00A41440">
        <w:rPr>
          <w:rFonts w:ascii="Times New Roman" w:hAnsi="Times New Roman" w:cs="Times New Roman"/>
          <w:sz w:val="24"/>
          <w:szCs w:val="24"/>
          <w:lang w:eastAsia="ru-RU"/>
        </w:rPr>
        <w:t>здесь мы сталкиваемся с россий</w:t>
      </w:r>
      <w:r w:rsidR="00A41440" w:rsidRPr="00A41440">
        <w:rPr>
          <w:rFonts w:ascii="Times New Roman" w:hAnsi="Times New Roman" w:cs="Times New Roman"/>
          <w:sz w:val="24"/>
          <w:szCs w:val="24"/>
          <w:lang w:eastAsia="ru-RU"/>
        </w:rPr>
        <w:t>ской с</w:t>
      </w:r>
      <w:r w:rsidR="00A41440">
        <w:rPr>
          <w:rFonts w:ascii="Times New Roman" w:hAnsi="Times New Roman" w:cs="Times New Roman"/>
          <w:sz w:val="24"/>
          <w:szCs w:val="24"/>
          <w:lang w:eastAsia="ru-RU"/>
        </w:rPr>
        <w:t xml:space="preserve">трановой спецификой, о которой, </w:t>
      </w:r>
      <w:r w:rsidR="00A41440" w:rsidRPr="00A41440">
        <w:rPr>
          <w:rFonts w:ascii="Times New Roman" w:hAnsi="Times New Roman" w:cs="Times New Roman"/>
          <w:sz w:val="24"/>
          <w:szCs w:val="24"/>
          <w:lang w:eastAsia="ru-RU"/>
        </w:rPr>
        <w:t>как о с</w:t>
      </w:r>
      <w:r w:rsidR="00A41440">
        <w:rPr>
          <w:rFonts w:ascii="Times New Roman" w:hAnsi="Times New Roman" w:cs="Times New Roman"/>
          <w:sz w:val="24"/>
          <w:szCs w:val="24"/>
          <w:lang w:eastAsia="ru-RU"/>
        </w:rPr>
        <w:t>лабости, и говорил еще в начале XX в. великий И. П. Павлов.</w:t>
      </w:r>
    </w:p>
    <w:p w:rsidR="00A41440" w:rsidRPr="00A41440" w:rsidRDefault="00A41440" w:rsidP="00A41440">
      <w:pPr>
        <w:spacing w:after="0" w:line="360" w:lineRule="auto"/>
        <w:ind w:firstLine="709"/>
        <w:jc w:val="both"/>
        <w:rPr>
          <w:rFonts w:ascii="Times New Roman" w:hAnsi="Times New Roman" w:cs="Times New Roman"/>
          <w:sz w:val="24"/>
          <w:szCs w:val="24"/>
          <w:lang w:eastAsia="ru-RU"/>
        </w:rPr>
      </w:pPr>
      <w:r w:rsidRPr="00A41440">
        <w:rPr>
          <w:rFonts w:ascii="Times New Roman" w:hAnsi="Times New Roman" w:cs="Times New Roman"/>
          <w:sz w:val="24"/>
          <w:szCs w:val="24"/>
          <w:lang w:eastAsia="ru-RU"/>
        </w:rPr>
        <w:t>На мног</w:t>
      </w:r>
      <w:r>
        <w:rPr>
          <w:rFonts w:ascii="Times New Roman" w:hAnsi="Times New Roman" w:cs="Times New Roman"/>
          <w:sz w:val="24"/>
          <w:szCs w:val="24"/>
          <w:lang w:eastAsia="ru-RU"/>
        </w:rPr>
        <w:t>очисленных российских интернет-</w:t>
      </w:r>
      <w:r w:rsidRPr="00A41440">
        <w:rPr>
          <w:rFonts w:ascii="Times New Roman" w:hAnsi="Times New Roman" w:cs="Times New Roman"/>
          <w:sz w:val="24"/>
          <w:szCs w:val="24"/>
          <w:lang w:eastAsia="ru-RU"/>
        </w:rPr>
        <w:t>форумах, посвященных ин</w:t>
      </w:r>
      <w:r>
        <w:rPr>
          <w:rFonts w:ascii="Times New Roman" w:hAnsi="Times New Roman" w:cs="Times New Roman"/>
          <w:sz w:val="24"/>
          <w:szCs w:val="24"/>
          <w:lang w:eastAsia="ru-RU"/>
        </w:rPr>
        <w:t>формаци</w:t>
      </w:r>
      <w:r w:rsidRPr="00A41440">
        <w:rPr>
          <w:rFonts w:ascii="Times New Roman" w:hAnsi="Times New Roman" w:cs="Times New Roman"/>
          <w:sz w:val="24"/>
          <w:szCs w:val="24"/>
          <w:lang w:eastAsia="ru-RU"/>
        </w:rPr>
        <w:t>онным техно</w:t>
      </w:r>
      <w:r>
        <w:rPr>
          <w:rFonts w:ascii="Times New Roman" w:hAnsi="Times New Roman" w:cs="Times New Roman"/>
          <w:sz w:val="24"/>
          <w:szCs w:val="24"/>
          <w:lang w:eastAsia="ru-RU"/>
        </w:rPr>
        <w:t xml:space="preserve">логиям, постоянно высказывается неверная управленческая идея, </w:t>
      </w:r>
      <w:r w:rsidRPr="00A41440">
        <w:rPr>
          <w:rFonts w:ascii="Times New Roman" w:hAnsi="Times New Roman" w:cs="Times New Roman"/>
          <w:sz w:val="24"/>
          <w:szCs w:val="24"/>
          <w:lang w:eastAsia="ru-RU"/>
        </w:rPr>
        <w:t>технок</w:t>
      </w:r>
      <w:r>
        <w:rPr>
          <w:rFonts w:ascii="Times New Roman" w:hAnsi="Times New Roman" w:cs="Times New Roman"/>
          <w:sz w:val="24"/>
          <w:szCs w:val="24"/>
          <w:lang w:eastAsia="ru-RU"/>
        </w:rPr>
        <w:t xml:space="preserve">ратически развивающая указанное </w:t>
      </w:r>
      <w:r w:rsidRPr="00A41440">
        <w:rPr>
          <w:rFonts w:ascii="Times New Roman" w:hAnsi="Times New Roman" w:cs="Times New Roman"/>
          <w:sz w:val="24"/>
          <w:szCs w:val="24"/>
          <w:lang w:eastAsia="ru-RU"/>
        </w:rPr>
        <w:t>выше заб</w:t>
      </w:r>
      <w:r>
        <w:rPr>
          <w:rFonts w:ascii="Times New Roman" w:hAnsi="Times New Roman" w:cs="Times New Roman"/>
          <w:sz w:val="24"/>
          <w:szCs w:val="24"/>
          <w:lang w:eastAsia="ru-RU"/>
        </w:rPr>
        <w:t>луждение. Утверждается, что ры</w:t>
      </w:r>
      <w:r w:rsidRPr="00A41440">
        <w:rPr>
          <w:rFonts w:ascii="Times New Roman" w:hAnsi="Times New Roman" w:cs="Times New Roman"/>
          <w:sz w:val="24"/>
          <w:szCs w:val="24"/>
          <w:lang w:eastAsia="ru-RU"/>
        </w:rPr>
        <w:t>нок б</w:t>
      </w:r>
      <w:r>
        <w:rPr>
          <w:rFonts w:ascii="Times New Roman" w:hAnsi="Times New Roman" w:cs="Times New Roman"/>
          <w:sz w:val="24"/>
          <w:szCs w:val="24"/>
          <w:lang w:eastAsia="ru-RU"/>
        </w:rPr>
        <w:t xml:space="preserve">ытовой электроники уже заполнен </w:t>
      </w:r>
      <w:r w:rsidRPr="00A41440">
        <w:rPr>
          <w:rFonts w:ascii="Times New Roman" w:hAnsi="Times New Roman" w:cs="Times New Roman"/>
          <w:sz w:val="24"/>
          <w:szCs w:val="24"/>
          <w:lang w:eastAsia="ru-RU"/>
        </w:rPr>
        <w:t>большими и оп</w:t>
      </w:r>
      <w:r>
        <w:rPr>
          <w:rFonts w:ascii="Times New Roman" w:hAnsi="Times New Roman" w:cs="Times New Roman"/>
          <w:sz w:val="24"/>
          <w:szCs w:val="24"/>
          <w:lang w:eastAsia="ru-RU"/>
        </w:rPr>
        <w:t xml:space="preserve">ытными иностранными компаниями, </w:t>
      </w:r>
      <w:r w:rsidRPr="00A41440">
        <w:rPr>
          <w:rFonts w:ascii="Times New Roman" w:hAnsi="Times New Roman" w:cs="Times New Roman"/>
          <w:sz w:val="24"/>
          <w:szCs w:val="24"/>
          <w:lang w:eastAsia="ru-RU"/>
        </w:rPr>
        <w:t>которые не пус</w:t>
      </w:r>
      <w:r>
        <w:rPr>
          <w:rFonts w:ascii="Times New Roman" w:hAnsi="Times New Roman" w:cs="Times New Roman"/>
          <w:sz w:val="24"/>
          <w:szCs w:val="24"/>
          <w:lang w:eastAsia="ru-RU"/>
        </w:rPr>
        <w:t>тят на рынок не</w:t>
      </w:r>
      <w:r w:rsidRPr="00A41440">
        <w:rPr>
          <w:rFonts w:ascii="Times New Roman" w:hAnsi="Times New Roman" w:cs="Times New Roman"/>
          <w:sz w:val="24"/>
          <w:szCs w:val="24"/>
          <w:lang w:eastAsia="ru-RU"/>
        </w:rPr>
        <w:t>большого российск</w:t>
      </w:r>
      <w:r>
        <w:rPr>
          <w:rFonts w:ascii="Times New Roman" w:hAnsi="Times New Roman" w:cs="Times New Roman"/>
          <w:sz w:val="24"/>
          <w:szCs w:val="24"/>
          <w:lang w:eastAsia="ru-RU"/>
        </w:rPr>
        <w:t>ого производителя. Используются микроэкономические концеп</w:t>
      </w:r>
      <w:r w:rsidRPr="00A41440">
        <w:rPr>
          <w:rFonts w:ascii="Times New Roman" w:hAnsi="Times New Roman" w:cs="Times New Roman"/>
          <w:sz w:val="24"/>
          <w:szCs w:val="24"/>
          <w:lang w:eastAsia="ru-RU"/>
        </w:rPr>
        <w:t>ции типа экономии на масштабе, затрат</w:t>
      </w:r>
      <w:r>
        <w:rPr>
          <w:rFonts w:ascii="Times New Roman" w:hAnsi="Times New Roman" w:cs="Times New Roman"/>
          <w:sz w:val="24"/>
          <w:szCs w:val="24"/>
          <w:lang w:eastAsia="ru-RU"/>
        </w:rPr>
        <w:t xml:space="preserve"> </w:t>
      </w:r>
      <w:r w:rsidRPr="00A41440">
        <w:rPr>
          <w:rFonts w:ascii="Times New Roman" w:hAnsi="Times New Roman" w:cs="Times New Roman"/>
          <w:sz w:val="24"/>
          <w:szCs w:val="24"/>
          <w:lang w:eastAsia="ru-RU"/>
        </w:rPr>
        <w:t xml:space="preserve">на вход в </w:t>
      </w:r>
      <w:r>
        <w:rPr>
          <w:rFonts w:ascii="Times New Roman" w:hAnsi="Times New Roman" w:cs="Times New Roman"/>
          <w:sz w:val="24"/>
          <w:szCs w:val="24"/>
          <w:lang w:eastAsia="ru-RU"/>
        </w:rPr>
        <w:t xml:space="preserve">отрасль, </w:t>
      </w:r>
      <w:r>
        <w:rPr>
          <w:rFonts w:ascii="Times New Roman" w:hAnsi="Times New Roman" w:cs="Times New Roman"/>
          <w:sz w:val="24"/>
          <w:szCs w:val="24"/>
          <w:lang w:eastAsia="ru-RU"/>
        </w:rPr>
        <w:lastRenderedPageBreak/>
        <w:t>неопределенности спро</w:t>
      </w:r>
      <w:r w:rsidRPr="00A41440">
        <w:rPr>
          <w:rFonts w:ascii="Times New Roman" w:hAnsi="Times New Roman" w:cs="Times New Roman"/>
          <w:sz w:val="24"/>
          <w:szCs w:val="24"/>
          <w:lang w:eastAsia="ru-RU"/>
        </w:rPr>
        <w:t>са на п</w:t>
      </w:r>
      <w:r>
        <w:rPr>
          <w:rFonts w:ascii="Times New Roman" w:hAnsi="Times New Roman" w:cs="Times New Roman"/>
          <w:sz w:val="24"/>
          <w:szCs w:val="24"/>
          <w:lang w:eastAsia="ru-RU"/>
        </w:rPr>
        <w:t>родукт и пр. Однако микроэкономика –</w:t>
      </w:r>
      <w:r w:rsidRPr="00A41440">
        <w:rPr>
          <w:rFonts w:ascii="Times New Roman" w:hAnsi="Times New Roman" w:cs="Times New Roman"/>
          <w:sz w:val="24"/>
          <w:szCs w:val="24"/>
          <w:lang w:eastAsia="ru-RU"/>
        </w:rPr>
        <w:t xml:space="preserve"> ст</w:t>
      </w:r>
      <w:r>
        <w:rPr>
          <w:rFonts w:ascii="Times New Roman" w:hAnsi="Times New Roman" w:cs="Times New Roman"/>
          <w:sz w:val="24"/>
          <w:szCs w:val="24"/>
          <w:lang w:eastAsia="ru-RU"/>
        </w:rPr>
        <w:t xml:space="preserve">атическая в своей основе наука, </w:t>
      </w:r>
      <w:r w:rsidRPr="00A41440">
        <w:rPr>
          <w:rFonts w:ascii="Times New Roman" w:hAnsi="Times New Roman" w:cs="Times New Roman"/>
          <w:sz w:val="24"/>
          <w:szCs w:val="24"/>
          <w:lang w:eastAsia="ru-RU"/>
        </w:rPr>
        <w:t>а рын</w:t>
      </w:r>
      <w:r>
        <w:rPr>
          <w:rFonts w:ascii="Times New Roman" w:hAnsi="Times New Roman" w:cs="Times New Roman"/>
          <w:sz w:val="24"/>
          <w:szCs w:val="24"/>
          <w:lang w:eastAsia="ru-RU"/>
        </w:rPr>
        <w:t xml:space="preserve">ок живет в реальном времени. На </w:t>
      </w:r>
      <w:r w:rsidRPr="00A41440">
        <w:rPr>
          <w:rFonts w:ascii="Times New Roman" w:hAnsi="Times New Roman" w:cs="Times New Roman"/>
          <w:sz w:val="24"/>
          <w:szCs w:val="24"/>
          <w:lang w:eastAsia="ru-RU"/>
        </w:rPr>
        <w:t>инновацио</w:t>
      </w:r>
      <w:r>
        <w:rPr>
          <w:rFonts w:ascii="Times New Roman" w:hAnsi="Times New Roman" w:cs="Times New Roman"/>
          <w:sz w:val="24"/>
          <w:szCs w:val="24"/>
          <w:lang w:eastAsia="ru-RU"/>
        </w:rPr>
        <w:t xml:space="preserve">нном рынке все время появляются новые продукты и технологии, </w:t>
      </w:r>
      <w:r w:rsidRPr="00A41440">
        <w:rPr>
          <w:rFonts w:ascii="Times New Roman" w:hAnsi="Times New Roman" w:cs="Times New Roman"/>
          <w:sz w:val="24"/>
          <w:szCs w:val="24"/>
          <w:lang w:eastAsia="ru-RU"/>
        </w:rPr>
        <w:t xml:space="preserve">которые не </w:t>
      </w:r>
      <w:r>
        <w:rPr>
          <w:rFonts w:ascii="Times New Roman" w:hAnsi="Times New Roman" w:cs="Times New Roman"/>
          <w:sz w:val="24"/>
          <w:szCs w:val="24"/>
          <w:lang w:eastAsia="ru-RU"/>
        </w:rPr>
        <w:t xml:space="preserve">требуют революционных изменений </w:t>
      </w:r>
      <w:r w:rsidRPr="00A41440">
        <w:rPr>
          <w:rFonts w:ascii="Times New Roman" w:hAnsi="Times New Roman" w:cs="Times New Roman"/>
          <w:sz w:val="24"/>
          <w:szCs w:val="24"/>
          <w:lang w:eastAsia="ru-RU"/>
        </w:rPr>
        <w:t>и</w:t>
      </w:r>
      <w:r>
        <w:rPr>
          <w:rFonts w:ascii="Times New Roman" w:hAnsi="Times New Roman" w:cs="Times New Roman"/>
          <w:sz w:val="24"/>
          <w:szCs w:val="24"/>
          <w:lang w:eastAsia="ru-RU"/>
        </w:rPr>
        <w:t xml:space="preserve"> крупных инвестиций (и их можно </w:t>
      </w:r>
      <w:r w:rsidRPr="00A41440">
        <w:rPr>
          <w:rFonts w:ascii="Times New Roman" w:hAnsi="Times New Roman" w:cs="Times New Roman"/>
          <w:sz w:val="24"/>
          <w:szCs w:val="24"/>
          <w:lang w:eastAsia="ru-RU"/>
        </w:rPr>
        <w:t>придумать са</w:t>
      </w:r>
      <w:r>
        <w:rPr>
          <w:rFonts w:ascii="Times New Roman" w:hAnsi="Times New Roman" w:cs="Times New Roman"/>
          <w:sz w:val="24"/>
          <w:szCs w:val="24"/>
          <w:lang w:eastAsia="ru-RU"/>
        </w:rPr>
        <w:t xml:space="preserve">мостоятельно). Предпринимателям нужно быть готовыми и не </w:t>
      </w:r>
      <w:r w:rsidRPr="00A41440">
        <w:rPr>
          <w:rFonts w:ascii="Times New Roman" w:hAnsi="Times New Roman" w:cs="Times New Roman"/>
          <w:sz w:val="24"/>
          <w:szCs w:val="24"/>
          <w:lang w:eastAsia="ru-RU"/>
        </w:rPr>
        <w:t>упустить м</w:t>
      </w:r>
      <w:r>
        <w:rPr>
          <w:rFonts w:ascii="Times New Roman" w:hAnsi="Times New Roman" w:cs="Times New Roman"/>
          <w:sz w:val="24"/>
          <w:szCs w:val="24"/>
          <w:lang w:eastAsia="ru-RU"/>
        </w:rPr>
        <w:t xml:space="preserve">омент. По всей видимости, почти </w:t>
      </w:r>
      <w:r w:rsidRPr="00A41440">
        <w:rPr>
          <w:rFonts w:ascii="Times New Roman" w:hAnsi="Times New Roman" w:cs="Times New Roman"/>
          <w:sz w:val="24"/>
          <w:szCs w:val="24"/>
          <w:lang w:eastAsia="ru-RU"/>
        </w:rPr>
        <w:t>за 2</w:t>
      </w:r>
      <w:r>
        <w:rPr>
          <w:rFonts w:ascii="Times New Roman" w:hAnsi="Times New Roman" w:cs="Times New Roman"/>
          <w:sz w:val="24"/>
          <w:szCs w:val="24"/>
          <w:lang w:eastAsia="ru-RU"/>
        </w:rPr>
        <w:t xml:space="preserve">5 лет рыночной экономики России </w:t>
      </w:r>
      <w:r w:rsidRPr="00A41440">
        <w:rPr>
          <w:rFonts w:ascii="Times New Roman" w:hAnsi="Times New Roman" w:cs="Times New Roman"/>
          <w:sz w:val="24"/>
          <w:szCs w:val="24"/>
          <w:lang w:eastAsia="ru-RU"/>
        </w:rPr>
        <w:t xml:space="preserve">таких </w:t>
      </w:r>
      <w:r>
        <w:rPr>
          <w:rFonts w:ascii="Times New Roman" w:hAnsi="Times New Roman" w:cs="Times New Roman"/>
          <w:sz w:val="24"/>
          <w:szCs w:val="24"/>
          <w:lang w:eastAsia="ru-RU"/>
        </w:rPr>
        <w:t>моментов были как минимум тыся</w:t>
      </w:r>
      <w:r w:rsidRPr="00A41440">
        <w:rPr>
          <w:rFonts w:ascii="Times New Roman" w:hAnsi="Times New Roman" w:cs="Times New Roman"/>
          <w:sz w:val="24"/>
          <w:szCs w:val="24"/>
          <w:lang w:eastAsia="ru-RU"/>
        </w:rPr>
        <w:t>чи. И</w:t>
      </w:r>
      <w:r>
        <w:rPr>
          <w:rFonts w:ascii="Times New Roman" w:hAnsi="Times New Roman" w:cs="Times New Roman"/>
          <w:sz w:val="24"/>
          <w:szCs w:val="24"/>
          <w:lang w:eastAsia="ru-RU"/>
        </w:rPr>
        <w:t xml:space="preserve">менно ими пользовались компании </w:t>
      </w:r>
      <w:r w:rsidRPr="00A41440">
        <w:rPr>
          <w:rFonts w:ascii="Times New Roman" w:hAnsi="Times New Roman" w:cs="Times New Roman"/>
          <w:sz w:val="24"/>
          <w:szCs w:val="24"/>
          <w:lang w:eastAsia="ru-RU"/>
        </w:rPr>
        <w:t xml:space="preserve">из Китая, </w:t>
      </w:r>
      <w:r>
        <w:rPr>
          <w:rFonts w:ascii="Times New Roman" w:hAnsi="Times New Roman" w:cs="Times New Roman"/>
          <w:sz w:val="24"/>
          <w:szCs w:val="24"/>
          <w:lang w:eastAsia="ru-RU"/>
        </w:rPr>
        <w:t xml:space="preserve">Южной Кореи, Гонконга, Тайваня, </w:t>
      </w:r>
      <w:r w:rsidRPr="00A41440">
        <w:rPr>
          <w:rFonts w:ascii="Times New Roman" w:hAnsi="Times New Roman" w:cs="Times New Roman"/>
          <w:sz w:val="24"/>
          <w:szCs w:val="24"/>
          <w:lang w:eastAsia="ru-RU"/>
        </w:rPr>
        <w:t>Синг</w:t>
      </w:r>
      <w:r>
        <w:rPr>
          <w:rFonts w:ascii="Times New Roman" w:hAnsi="Times New Roman" w:cs="Times New Roman"/>
          <w:sz w:val="24"/>
          <w:szCs w:val="24"/>
          <w:lang w:eastAsia="ru-RU"/>
        </w:rPr>
        <w:t xml:space="preserve">апура... Отметим еще один факт: </w:t>
      </w:r>
      <w:r w:rsidRPr="00A41440">
        <w:rPr>
          <w:rFonts w:ascii="Times New Roman" w:hAnsi="Times New Roman" w:cs="Times New Roman"/>
          <w:sz w:val="24"/>
          <w:szCs w:val="24"/>
          <w:lang w:eastAsia="ru-RU"/>
        </w:rPr>
        <w:t>в Китае ученые из Legend Grou</w:t>
      </w:r>
      <w:r>
        <w:rPr>
          <w:rFonts w:ascii="Times New Roman" w:hAnsi="Times New Roman" w:cs="Times New Roman"/>
          <w:sz w:val="24"/>
          <w:szCs w:val="24"/>
          <w:lang w:eastAsia="ru-RU"/>
        </w:rPr>
        <w:t>p получи</w:t>
      </w:r>
      <w:r w:rsidRPr="00A41440">
        <w:rPr>
          <w:rFonts w:ascii="Times New Roman" w:hAnsi="Times New Roman" w:cs="Times New Roman"/>
          <w:sz w:val="24"/>
          <w:szCs w:val="24"/>
          <w:lang w:eastAsia="ru-RU"/>
        </w:rPr>
        <w:t>ли на ра</w:t>
      </w:r>
      <w:r>
        <w:rPr>
          <w:rFonts w:ascii="Times New Roman" w:hAnsi="Times New Roman" w:cs="Times New Roman"/>
          <w:sz w:val="24"/>
          <w:szCs w:val="24"/>
          <w:lang w:eastAsia="ru-RU"/>
        </w:rPr>
        <w:t xml:space="preserve">звитие проекта 25 тыс. долл. от </w:t>
      </w:r>
      <w:r w:rsidRPr="00A41440">
        <w:rPr>
          <w:rFonts w:ascii="Times New Roman" w:hAnsi="Times New Roman" w:cs="Times New Roman"/>
          <w:sz w:val="24"/>
          <w:szCs w:val="24"/>
          <w:lang w:eastAsia="ru-RU"/>
        </w:rPr>
        <w:t>правите</w:t>
      </w:r>
      <w:r>
        <w:rPr>
          <w:rFonts w:ascii="Times New Roman" w:hAnsi="Times New Roman" w:cs="Times New Roman"/>
          <w:sz w:val="24"/>
          <w:szCs w:val="24"/>
          <w:lang w:eastAsia="ru-RU"/>
        </w:rPr>
        <w:t xml:space="preserve">льства. Фактически они отложили </w:t>
      </w:r>
      <w:r w:rsidRPr="00A41440">
        <w:rPr>
          <w:rFonts w:ascii="Times New Roman" w:hAnsi="Times New Roman" w:cs="Times New Roman"/>
          <w:sz w:val="24"/>
          <w:szCs w:val="24"/>
          <w:lang w:eastAsia="ru-RU"/>
        </w:rPr>
        <w:t>в сторо</w:t>
      </w:r>
      <w:r>
        <w:rPr>
          <w:rFonts w:ascii="Times New Roman" w:hAnsi="Times New Roman" w:cs="Times New Roman"/>
          <w:sz w:val="24"/>
          <w:szCs w:val="24"/>
          <w:lang w:eastAsia="ru-RU"/>
        </w:rPr>
        <w:t xml:space="preserve">ну научную деятельность и стали </w:t>
      </w:r>
      <w:r w:rsidRPr="00A41440">
        <w:rPr>
          <w:rFonts w:ascii="Times New Roman" w:hAnsi="Times New Roman" w:cs="Times New Roman"/>
          <w:sz w:val="24"/>
          <w:szCs w:val="24"/>
          <w:lang w:eastAsia="ru-RU"/>
        </w:rPr>
        <w:t>управл</w:t>
      </w:r>
      <w:r>
        <w:rPr>
          <w:rFonts w:ascii="Times New Roman" w:hAnsi="Times New Roman" w:cs="Times New Roman"/>
          <w:sz w:val="24"/>
          <w:szCs w:val="24"/>
          <w:lang w:eastAsia="ru-RU"/>
        </w:rPr>
        <w:t xml:space="preserve">ять рядовым по началу проектом. </w:t>
      </w:r>
      <w:r w:rsidRPr="00A41440">
        <w:rPr>
          <w:rFonts w:ascii="Times New Roman" w:hAnsi="Times New Roman" w:cs="Times New Roman"/>
          <w:sz w:val="24"/>
          <w:szCs w:val="24"/>
          <w:lang w:eastAsia="ru-RU"/>
        </w:rPr>
        <w:t>В Зел</w:t>
      </w:r>
      <w:r>
        <w:rPr>
          <w:rFonts w:ascii="Times New Roman" w:hAnsi="Times New Roman" w:cs="Times New Roman"/>
          <w:sz w:val="24"/>
          <w:szCs w:val="24"/>
          <w:lang w:eastAsia="ru-RU"/>
        </w:rPr>
        <w:t xml:space="preserve">енограде «Кванту» было выделено </w:t>
      </w:r>
      <w:r w:rsidRPr="00A41440">
        <w:rPr>
          <w:rFonts w:ascii="Times New Roman" w:hAnsi="Times New Roman" w:cs="Times New Roman"/>
          <w:sz w:val="24"/>
          <w:szCs w:val="24"/>
          <w:lang w:eastAsia="ru-RU"/>
        </w:rPr>
        <w:t>государс</w:t>
      </w:r>
      <w:r>
        <w:rPr>
          <w:rFonts w:ascii="Times New Roman" w:hAnsi="Times New Roman" w:cs="Times New Roman"/>
          <w:sz w:val="24"/>
          <w:szCs w:val="24"/>
          <w:lang w:eastAsia="ru-RU"/>
        </w:rPr>
        <w:t>твом 100 млн долл., и нам ниче</w:t>
      </w:r>
      <w:r w:rsidRPr="00A41440">
        <w:rPr>
          <w:rFonts w:ascii="Times New Roman" w:hAnsi="Times New Roman" w:cs="Times New Roman"/>
          <w:sz w:val="24"/>
          <w:szCs w:val="24"/>
          <w:lang w:eastAsia="ru-RU"/>
        </w:rPr>
        <w:t>го не известн</w:t>
      </w:r>
      <w:r>
        <w:rPr>
          <w:rFonts w:ascii="Times New Roman" w:hAnsi="Times New Roman" w:cs="Times New Roman"/>
          <w:sz w:val="24"/>
          <w:szCs w:val="24"/>
          <w:lang w:eastAsia="ru-RU"/>
        </w:rPr>
        <w:t xml:space="preserve">о об усилиях «Кванта» спасти </w:t>
      </w:r>
      <w:r w:rsidRPr="00A41440">
        <w:rPr>
          <w:rFonts w:ascii="Times New Roman" w:hAnsi="Times New Roman" w:cs="Times New Roman"/>
          <w:sz w:val="24"/>
          <w:szCs w:val="24"/>
          <w:lang w:eastAsia="ru-RU"/>
        </w:rPr>
        <w:t>проект</w:t>
      </w:r>
      <w:r>
        <w:rPr>
          <w:rFonts w:ascii="Times New Roman" w:hAnsi="Times New Roman" w:cs="Times New Roman"/>
          <w:sz w:val="24"/>
          <w:szCs w:val="24"/>
          <w:lang w:eastAsia="ru-RU"/>
        </w:rPr>
        <w:t>. СМИ обвинили во всем государ</w:t>
      </w:r>
      <w:r w:rsidRPr="00A41440">
        <w:rPr>
          <w:rFonts w:ascii="Times New Roman" w:hAnsi="Times New Roman" w:cs="Times New Roman"/>
          <w:sz w:val="24"/>
          <w:szCs w:val="24"/>
          <w:lang w:eastAsia="ru-RU"/>
        </w:rPr>
        <w:t>ство,</w:t>
      </w:r>
      <w:r>
        <w:rPr>
          <w:rFonts w:ascii="Times New Roman" w:hAnsi="Times New Roman" w:cs="Times New Roman"/>
          <w:sz w:val="24"/>
          <w:szCs w:val="24"/>
          <w:lang w:eastAsia="ru-RU"/>
        </w:rPr>
        <w:t xml:space="preserve"> которое не предоставило помощи </w:t>
      </w:r>
      <w:r w:rsidRPr="00A41440">
        <w:rPr>
          <w:rFonts w:ascii="Times New Roman" w:hAnsi="Times New Roman" w:cs="Times New Roman"/>
          <w:sz w:val="24"/>
          <w:szCs w:val="24"/>
          <w:lang w:eastAsia="ru-RU"/>
        </w:rPr>
        <w:t>(очередны</w:t>
      </w:r>
      <w:r>
        <w:rPr>
          <w:rFonts w:ascii="Times New Roman" w:hAnsi="Times New Roman" w:cs="Times New Roman"/>
          <w:sz w:val="24"/>
          <w:szCs w:val="24"/>
          <w:lang w:eastAsia="ru-RU"/>
        </w:rPr>
        <w:t xml:space="preserve">х льгот). Представляется, что в </w:t>
      </w:r>
      <w:r w:rsidRPr="00A41440">
        <w:rPr>
          <w:rFonts w:ascii="Times New Roman" w:hAnsi="Times New Roman" w:cs="Times New Roman"/>
          <w:sz w:val="24"/>
          <w:szCs w:val="24"/>
          <w:lang w:eastAsia="ru-RU"/>
        </w:rPr>
        <w:t>целом эт</w:t>
      </w:r>
      <w:r>
        <w:rPr>
          <w:rFonts w:ascii="Times New Roman" w:hAnsi="Times New Roman" w:cs="Times New Roman"/>
          <w:sz w:val="24"/>
          <w:szCs w:val="24"/>
          <w:lang w:eastAsia="ru-RU"/>
        </w:rPr>
        <w:t>о типичная ситуация для конвер</w:t>
      </w:r>
      <w:r w:rsidRPr="00A41440">
        <w:rPr>
          <w:rFonts w:ascii="Times New Roman" w:hAnsi="Times New Roman" w:cs="Times New Roman"/>
          <w:sz w:val="24"/>
          <w:szCs w:val="24"/>
          <w:lang w:eastAsia="ru-RU"/>
        </w:rPr>
        <w:t>сионных проектов.</w:t>
      </w:r>
    </w:p>
    <w:p w:rsidR="007858CF" w:rsidRDefault="00A41440" w:rsidP="00A41440">
      <w:pPr>
        <w:spacing w:after="0" w:line="360" w:lineRule="auto"/>
        <w:ind w:firstLine="709"/>
        <w:jc w:val="both"/>
        <w:rPr>
          <w:rFonts w:ascii="Times New Roman" w:hAnsi="Times New Roman" w:cs="Times New Roman"/>
          <w:sz w:val="24"/>
          <w:szCs w:val="24"/>
          <w:lang w:eastAsia="ru-RU"/>
        </w:rPr>
      </w:pPr>
      <w:r w:rsidRPr="00A41440">
        <w:rPr>
          <w:rFonts w:ascii="Times New Roman" w:hAnsi="Times New Roman" w:cs="Times New Roman"/>
          <w:sz w:val="24"/>
          <w:szCs w:val="24"/>
          <w:lang w:eastAsia="ru-RU"/>
        </w:rPr>
        <w:t>На п</w:t>
      </w:r>
      <w:r>
        <w:rPr>
          <w:rFonts w:ascii="Times New Roman" w:hAnsi="Times New Roman" w:cs="Times New Roman"/>
          <w:sz w:val="24"/>
          <w:szCs w:val="24"/>
          <w:lang w:eastAsia="ru-RU"/>
        </w:rPr>
        <w:t xml:space="preserve">ервый взгляд кейс IBM — «Квант» </w:t>
      </w:r>
      <w:r w:rsidRPr="00A41440">
        <w:rPr>
          <w:rFonts w:ascii="Times New Roman" w:hAnsi="Times New Roman" w:cs="Times New Roman"/>
          <w:sz w:val="24"/>
          <w:szCs w:val="24"/>
          <w:lang w:eastAsia="ru-RU"/>
        </w:rPr>
        <w:t>являетс</w:t>
      </w:r>
      <w:r>
        <w:rPr>
          <w:rFonts w:ascii="Times New Roman" w:hAnsi="Times New Roman" w:cs="Times New Roman"/>
          <w:sz w:val="24"/>
          <w:szCs w:val="24"/>
          <w:lang w:eastAsia="ru-RU"/>
        </w:rPr>
        <w:t>я иллюстрацией негативного опы</w:t>
      </w:r>
      <w:r w:rsidRPr="00A41440">
        <w:rPr>
          <w:rFonts w:ascii="Times New Roman" w:hAnsi="Times New Roman" w:cs="Times New Roman"/>
          <w:sz w:val="24"/>
          <w:szCs w:val="24"/>
          <w:lang w:eastAsia="ru-RU"/>
        </w:rPr>
        <w:t>та, связ</w:t>
      </w:r>
      <w:r>
        <w:rPr>
          <w:rFonts w:ascii="Times New Roman" w:hAnsi="Times New Roman" w:cs="Times New Roman"/>
          <w:sz w:val="24"/>
          <w:szCs w:val="24"/>
          <w:lang w:eastAsia="ru-RU"/>
        </w:rPr>
        <w:t>анного с системной неопределен</w:t>
      </w:r>
      <w:r w:rsidRPr="00A41440">
        <w:rPr>
          <w:rFonts w:ascii="Times New Roman" w:hAnsi="Times New Roman" w:cs="Times New Roman"/>
          <w:sz w:val="24"/>
          <w:szCs w:val="24"/>
          <w:lang w:eastAsia="ru-RU"/>
        </w:rPr>
        <w:t>ностью ве</w:t>
      </w:r>
      <w:r>
        <w:rPr>
          <w:rFonts w:ascii="Times New Roman" w:hAnsi="Times New Roman" w:cs="Times New Roman"/>
          <w:sz w:val="24"/>
          <w:szCs w:val="24"/>
          <w:lang w:eastAsia="ru-RU"/>
        </w:rPr>
        <w:t>дения бизнеса в российской эко</w:t>
      </w:r>
      <w:r w:rsidRPr="00A41440">
        <w:rPr>
          <w:rFonts w:ascii="Times New Roman" w:hAnsi="Times New Roman" w:cs="Times New Roman"/>
          <w:sz w:val="24"/>
          <w:szCs w:val="24"/>
          <w:lang w:eastAsia="ru-RU"/>
        </w:rPr>
        <w:t xml:space="preserve">номике. </w:t>
      </w:r>
      <w:r>
        <w:rPr>
          <w:rFonts w:ascii="Times New Roman" w:hAnsi="Times New Roman" w:cs="Times New Roman"/>
          <w:sz w:val="24"/>
          <w:szCs w:val="24"/>
          <w:lang w:eastAsia="ru-RU"/>
        </w:rPr>
        <w:t xml:space="preserve">Однако, как было отмечено выше, </w:t>
      </w:r>
      <w:r w:rsidRPr="00A41440">
        <w:rPr>
          <w:rFonts w:ascii="Times New Roman" w:hAnsi="Times New Roman" w:cs="Times New Roman"/>
          <w:sz w:val="24"/>
          <w:szCs w:val="24"/>
          <w:lang w:eastAsia="ru-RU"/>
        </w:rPr>
        <w:t xml:space="preserve">речь идет </w:t>
      </w:r>
      <w:r>
        <w:rPr>
          <w:rFonts w:ascii="Times New Roman" w:hAnsi="Times New Roman" w:cs="Times New Roman"/>
          <w:sz w:val="24"/>
          <w:szCs w:val="24"/>
          <w:lang w:eastAsia="ru-RU"/>
        </w:rPr>
        <w:t>прежде всего об изъянах в пред</w:t>
      </w:r>
      <w:r w:rsidRPr="00A41440">
        <w:rPr>
          <w:rFonts w:ascii="Times New Roman" w:hAnsi="Times New Roman" w:cs="Times New Roman"/>
          <w:sz w:val="24"/>
          <w:szCs w:val="24"/>
          <w:lang w:eastAsia="ru-RU"/>
        </w:rPr>
        <w:t>принима</w:t>
      </w:r>
      <w:r>
        <w:rPr>
          <w:rFonts w:ascii="Times New Roman" w:hAnsi="Times New Roman" w:cs="Times New Roman"/>
          <w:sz w:val="24"/>
          <w:szCs w:val="24"/>
          <w:lang w:eastAsia="ru-RU"/>
        </w:rPr>
        <w:t xml:space="preserve">тельской ориентации. В конечном </w:t>
      </w:r>
      <w:r w:rsidRPr="00A41440">
        <w:rPr>
          <w:rFonts w:ascii="Times New Roman" w:hAnsi="Times New Roman" w:cs="Times New Roman"/>
          <w:sz w:val="24"/>
          <w:szCs w:val="24"/>
          <w:lang w:eastAsia="ru-RU"/>
        </w:rPr>
        <w:t>итоге это вопро</w:t>
      </w:r>
      <w:r>
        <w:rPr>
          <w:rFonts w:ascii="Times New Roman" w:hAnsi="Times New Roman" w:cs="Times New Roman"/>
          <w:sz w:val="24"/>
          <w:szCs w:val="24"/>
          <w:lang w:eastAsia="ru-RU"/>
        </w:rPr>
        <w:t xml:space="preserve">с воспитания и дисциплины </w:t>
      </w:r>
      <w:r w:rsidRPr="00A41440">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о важности последней тоже писал </w:t>
      </w:r>
      <w:r w:rsidRPr="00A41440">
        <w:rPr>
          <w:rFonts w:ascii="Times New Roman" w:hAnsi="Times New Roman" w:cs="Times New Roman"/>
          <w:sz w:val="24"/>
          <w:szCs w:val="24"/>
          <w:lang w:eastAsia="ru-RU"/>
        </w:rPr>
        <w:t>Павлов, г</w:t>
      </w:r>
      <w:r>
        <w:rPr>
          <w:rFonts w:ascii="Times New Roman" w:hAnsi="Times New Roman" w:cs="Times New Roman"/>
          <w:sz w:val="24"/>
          <w:szCs w:val="24"/>
          <w:lang w:eastAsia="ru-RU"/>
        </w:rPr>
        <w:t xml:space="preserve">оворя, что она важнее свободы). </w:t>
      </w:r>
      <w:r w:rsidRPr="00A41440">
        <w:rPr>
          <w:rFonts w:ascii="Times New Roman" w:hAnsi="Times New Roman" w:cs="Times New Roman"/>
          <w:sz w:val="24"/>
          <w:szCs w:val="24"/>
          <w:lang w:eastAsia="ru-RU"/>
        </w:rPr>
        <w:t>Китайские ком</w:t>
      </w:r>
      <w:r>
        <w:rPr>
          <w:rFonts w:ascii="Times New Roman" w:hAnsi="Times New Roman" w:cs="Times New Roman"/>
          <w:sz w:val="24"/>
          <w:szCs w:val="24"/>
          <w:lang w:eastAsia="ru-RU"/>
        </w:rPr>
        <w:t>пании (в лице своих менеджеров) последовательно ставили реали</w:t>
      </w:r>
      <w:r w:rsidRPr="00A41440">
        <w:rPr>
          <w:rFonts w:ascii="Times New Roman" w:hAnsi="Times New Roman" w:cs="Times New Roman"/>
          <w:sz w:val="24"/>
          <w:szCs w:val="24"/>
          <w:lang w:eastAsia="ru-RU"/>
        </w:rPr>
        <w:t>стические</w:t>
      </w:r>
      <w:r>
        <w:rPr>
          <w:rFonts w:ascii="Times New Roman" w:hAnsi="Times New Roman" w:cs="Times New Roman"/>
          <w:sz w:val="24"/>
          <w:szCs w:val="24"/>
          <w:lang w:eastAsia="ru-RU"/>
        </w:rPr>
        <w:t xml:space="preserve"> цели по производству все более </w:t>
      </w:r>
      <w:r w:rsidRPr="00A41440">
        <w:rPr>
          <w:rFonts w:ascii="Times New Roman" w:hAnsi="Times New Roman" w:cs="Times New Roman"/>
          <w:sz w:val="24"/>
          <w:szCs w:val="24"/>
          <w:lang w:eastAsia="ru-RU"/>
        </w:rPr>
        <w:t>техно</w:t>
      </w:r>
      <w:r>
        <w:rPr>
          <w:rFonts w:ascii="Times New Roman" w:hAnsi="Times New Roman" w:cs="Times New Roman"/>
          <w:sz w:val="24"/>
          <w:szCs w:val="24"/>
          <w:lang w:eastAsia="ru-RU"/>
        </w:rPr>
        <w:t xml:space="preserve">логически сложных компьютеров и </w:t>
      </w:r>
      <w:r w:rsidRPr="00A41440">
        <w:rPr>
          <w:rFonts w:ascii="Times New Roman" w:hAnsi="Times New Roman" w:cs="Times New Roman"/>
          <w:sz w:val="24"/>
          <w:szCs w:val="24"/>
          <w:lang w:eastAsia="ru-RU"/>
        </w:rPr>
        <w:t>устройст</w:t>
      </w:r>
      <w:r>
        <w:rPr>
          <w:rFonts w:ascii="Times New Roman" w:hAnsi="Times New Roman" w:cs="Times New Roman"/>
          <w:sz w:val="24"/>
          <w:szCs w:val="24"/>
          <w:lang w:eastAsia="ru-RU"/>
        </w:rPr>
        <w:t xml:space="preserve">в, завоеванию новых рынков. Это </w:t>
      </w:r>
      <w:r w:rsidRPr="00A41440">
        <w:rPr>
          <w:rFonts w:ascii="Times New Roman" w:hAnsi="Times New Roman" w:cs="Times New Roman"/>
          <w:sz w:val="24"/>
          <w:szCs w:val="24"/>
          <w:lang w:eastAsia="ru-RU"/>
        </w:rPr>
        <w:t>позволило</w:t>
      </w:r>
      <w:r>
        <w:rPr>
          <w:rFonts w:ascii="Times New Roman" w:hAnsi="Times New Roman" w:cs="Times New Roman"/>
          <w:sz w:val="24"/>
          <w:szCs w:val="24"/>
          <w:lang w:eastAsia="ru-RU"/>
        </w:rPr>
        <w:t xml:space="preserve"> за 15 лет (начало 1990-х – се</w:t>
      </w:r>
      <w:r w:rsidRPr="00A41440">
        <w:rPr>
          <w:rFonts w:ascii="Times New Roman" w:hAnsi="Times New Roman" w:cs="Times New Roman"/>
          <w:sz w:val="24"/>
          <w:szCs w:val="24"/>
          <w:lang w:eastAsia="ru-RU"/>
        </w:rPr>
        <w:t xml:space="preserve">редина </w:t>
      </w:r>
      <w:r>
        <w:rPr>
          <w:rFonts w:ascii="Times New Roman" w:hAnsi="Times New Roman" w:cs="Times New Roman"/>
          <w:sz w:val="24"/>
          <w:szCs w:val="24"/>
          <w:lang w:eastAsia="ru-RU"/>
        </w:rPr>
        <w:t xml:space="preserve">2000-х гг.) пройти дистанцию от </w:t>
      </w:r>
      <w:r w:rsidRPr="00A41440">
        <w:rPr>
          <w:rFonts w:ascii="Times New Roman" w:hAnsi="Times New Roman" w:cs="Times New Roman"/>
          <w:sz w:val="24"/>
          <w:szCs w:val="24"/>
          <w:lang w:eastAsia="ru-RU"/>
        </w:rPr>
        <w:t>производ</w:t>
      </w:r>
      <w:r>
        <w:rPr>
          <w:rFonts w:ascii="Times New Roman" w:hAnsi="Times New Roman" w:cs="Times New Roman"/>
          <w:sz w:val="24"/>
          <w:szCs w:val="24"/>
          <w:lang w:eastAsia="ru-RU"/>
        </w:rPr>
        <w:t>ства компьютеров, ориентирован</w:t>
      </w:r>
      <w:r w:rsidRPr="00A41440">
        <w:rPr>
          <w:rFonts w:ascii="Times New Roman" w:hAnsi="Times New Roman" w:cs="Times New Roman"/>
          <w:sz w:val="24"/>
          <w:szCs w:val="24"/>
          <w:lang w:eastAsia="ru-RU"/>
        </w:rPr>
        <w:t>ных иск</w:t>
      </w:r>
      <w:r>
        <w:rPr>
          <w:rFonts w:ascii="Times New Roman" w:hAnsi="Times New Roman" w:cs="Times New Roman"/>
          <w:sz w:val="24"/>
          <w:szCs w:val="24"/>
          <w:lang w:eastAsia="ru-RU"/>
        </w:rPr>
        <w:t xml:space="preserve">лючительно на местный рынок, до </w:t>
      </w:r>
      <w:r w:rsidRPr="00A41440">
        <w:rPr>
          <w:rFonts w:ascii="Times New Roman" w:hAnsi="Times New Roman" w:cs="Times New Roman"/>
          <w:sz w:val="24"/>
          <w:szCs w:val="24"/>
          <w:lang w:eastAsia="ru-RU"/>
        </w:rPr>
        <w:t>мирового лидерства в лице Lenovo.</w:t>
      </w:r>
    </w:p>
    <w:p w:rsidR="00A41440" w:rsidRDefault="00A41440" w:rsidP="00A41440">
      <w:pPr>
        <w:spacing w:after="0" w:line="360" w:lineRule="auto"/>
        <w:ind w:firstLine="709"/>
        <w:jc w:val="both"/>
        <w:rPr>
          <w:rFonts w:ascii="Times New Roman" w:hAnsi="Times New Roman" w:cs="Times New Roman"/>
          <w:sz w:val="24"/>
          <w:szCs w:val="24"/>
          <w:lang w:eastAsia="ru-RU"/>
        </w:rPr>
      </w:pPr>
    </w:p>
    <w:p w:rsidR="00A41440" w:rsidRPr="00A41440" w:rsidRDefault="00A41440" w:rsidP="00D5770A">
      <w:pPr>
        <w:spacing w:after="0" w:line="360" w:lineRule="auto"/>
        <w:ind w:firstLine="709"/>
        <w:jc w:val="both"/>
        <w:rPr>
          <w:rFonts w:ascii="Times New Roman" w:hAnsi="Times New Roman" w:cs="Times New Roman"/>
          <w:b/>
          <w:sz w:val="24"/>
          <w:szCs w:val="24"/>
          <w:lang w:eastAsia="ru-RU"/>
        </w:rPr>
      </w:pPr>
      <w:r w:rsidRPr="00A41440">
        <w:rPr>
          <w:rFonts w:ascii="Times New Roman" w:hAnsi="Times New Roman" w:cs="Times New Roman"/>
          <w:b/>
          <w:sz w:val="24"/>
          <w:szCs w:val="24"/>
          <w:lang w:eastAsia="ru-RU"/>
        </w:rPr>
        <w:t>4.</w:t>
      </w:r>
      <w:r>
        <w:rPr>
          <w:rFonts w:ascii="Times New Roman" w:hAnsi="Times New Roman" w:cs="Times New Roman"/>
          <w:b/>
          <w:sz w:val="24"/>
          <w:szCs w:val="24"/>
          <w:lang w:eastAsia="ru-RU"/>
        </w:rPr>
        <w:t xml:space="preserve"> </w:t>
      </w:r>
      <w:r w:rsidRPr="00A41440">
        <w:rPr>
          <w:rFonts w:ascii="Times New Roman" w:hAnsi="Times New Roman" w:cs="Times New Roman"/>
          <w:b/>
          <w:sz w:val="24"/>
          <w:szCs w:val="24"/>
          <w:lang w:eastAsia="ru-RU"/>
        </w:rPr>
        <w:t>Стратегия Valio в России: история локализации</w:t>
      </w:r>
    </w:p>
    <w:p w:rsidR="0093390A" w:rsidRPr="0093390A" w:rsidRDefault="00A41440" w:rsidP="00D5770A">
      <w:pPr>
        <w:spacing w:after="0" w:line="360" w:lineRule="auto"/>
        <w:ind w:firstLine="709"/>
        <w:jc w:val="both"/>
        <w:rPr>
          <w:rFonts w:ascii="Times New Roman" w:hAnsi="Times New Roman" w:cs="Times New Roman"/>
          <w:sz w:val="24"/>
          <w:szCs w:val="24"/>
          <w:lang w:eastAsia="ru-RU"/>
        </w:rPr>
      </w:pPr>
      <w:r w:rsidRPr="00A41440">
        <w:rPr>
          <w:rFonts w:ascii="Times New Roman" w:hAnsi="Times New Roman" w:cs="Times New Roman"/>
          <w:sz w:val="24"/>
          <w:szCs w:val="24"/>
          <w:lang w:eastAsia="ru-RU"/>
        </w:rPr>
        <w:t>Еще од</w:t>
      </w:r>
      <w:r>
        <w:rPr>
          <w:rFonts w:ascii="Times New Roman" w:hAnsi="Times New Roman" w:cs="Times New Roman"/>
          <w:sz w:val="24"/>
          <w:szCs w:val="24"/>
          <w:lang w:eastAsia="ru-RU"/>
        </w:rPr>
        <w:t>ним примером того, с какими фак</w:t>
      </w:r>
      <w:r w:rsidRPr="00A41440">
        <w:rPr>
          <w:rFonts w:ascii="Times New Roman" w:hAnsi="Times New Roman" w:cs="Times New Roman"/>
          <w:sz w:val="24"/>
          <w:szCs w:val="24"/>
          <w:lang w:eastAsia="ru-RU"/>
        </w:rPr>
        <w:t>торам</w:t>
      </w:r>
      <w:r>
        <w:rPr>
          <w:rFonts w:ascii="Times New Roman" w:hAnsi="Times New Roman" w:cs="Times New Roman"/>
          <w:sz w:val="24"/>
          <w:szCs w:val="24"/>
          <w:lang w:eastAsia="ru-RU"/>
        </w:rPr>
        <w:t xml:space="preserve">и неопределенности сталкиваются </w:t>
      </w:r>
      <w:r w:rsidRPr="00A41440">
        <w:rPr>
          <w:rFonts w:ascii="Times New Roman" w:hAnsi="Times New Roman" w:cs="Times New Roman"/>
          <w:sz w:val="24"/>
          <w:szCs w:val="24"/>
          <w:lang w:eastAsia="ru-RU"/>
        </w:rPr>
        <w:t>международ</w:t>
      </w:r>
      <w:r>
        <w:rPr>
          <w:rFonts w:ascii="Times New Roman" w:hAnsi="Times New Roman" w:cs="Times New Roman"/>
          <w:sz w:val="24"/>
          <w:szCs w:val="24"/>
          <w:lang w:eastAsia="ru-RU"/>
        </w:rPr>
        <w:t xml:space="preserve">ные компании, являются санкции. </w:t>
      </w:r>
      <w:r w:rsidRPr="00A41440">
        <w:rPr>
          <w:rFonts w:ascii="Times New Roman" w:hAnsi="Times New Roman" w:cs="Times New Roman"/>
          <w:sz w:val="24"/>
          <w:szCs w:val="24"/>
          <w:lang w:eastAsia="ru-RU"/>
        </w:rPr>
        <w:t>Са</w:t>
      </w:r>
      <w:r>
        <w:rPr>
          <w:rFonts w:ascii="Times New Roman" w:hAnsi="Times New Roman" w:cs="Times New Roman"/>
          <w:sz w:val="24"/>
          <w:szCs w:val="24"/>
          <w:lang w:eastAsia="ru-RU"/>
        </w:rPr>
        <w:t xml:space="preserve">нкции воздвигают дополнительные </w:t>
      </w:r>
      <w:r w:rsidRPr="00A41440">
        <w:rPr>
          <w:rFonts w:ascii="Times New Roman" w:hAnsi="Times New Roman" w:cs="Times New Roman"/>
          <w:sz w:val="24"/>
          <w:szCs w:val="24"/>
          <w:lang w:eastAsia="ru-RU"/>
        </w:rPr>
        <w:t>(нерын</w:t>
      </w:r>
      <w:r>
        <w:rPr>
          <w:rFonts w:ascii="Times New Roman" w:hAnsi="Times New Roman" w:cs="Times New Roman"/>
          <w:sz w:val="24"/>
          <w:szCs w:val="24"/>
          <w:lang w:eastAsia="ru-RU"/>
        </w:rPr>
        <w:t>очные) границы в глобальном ми</w:t>
      </w:r>
      <w:r w:rsidRPr="00A41440">
        <w:rPr>
          <w:rFonts w:ascii="Times New Roman" w:hAnsi="Times New Roman" w:cs="Times New Roman"/>
          <w:sz w:val="24"/>
          <w:szCs w:val="24"/>
          <w:lang w:eastAsia="ru-RU"/>
        </w:rPr>
        <w:t>ре. Не</w:t>
      </w:r>
      <w:r>
        <w:rPr>
          <w:rFonts w:ascii="Times New Roman" w:hAnsi="Times New Roman" w:cs="Times New Roman"/>
          <w:sz w:val="24"/>
          <w:szCs w:val="24"/>
          <w:lang w:eastAsia="ru-RU"/>
        </w:rPr>
        <w:t>обходимо отметить, что междуна</w:t>
      </w:r>
      <w:r w:rsidRPr="00A41440">
        <w:rPr>
          <w:rFonts w:ascii="Times New Roman" w:hAnsi="Times New Roman" w:cs="Times New Roman"/>
          <w:sz w:val="24"/>
          <w:szCs w:val="24"/>
          <w:lang w:eastAsia="ru-RU"/>
        </w:rPr>
        <w:t xml:space="preserve">родные </w:t>
      </w:r>
      <w:r>
        <w:rPr>
          <w:rFonts w:ascii="Times New Roman" w:hAnsi="Times New Roman" w:cs="Times New Roman"/>
          <w:sz w:val="24"/>
          <w:szCs w:val="24"/>
          <w:lang w:eastAsia="ru-RU"/>
        </w:rPr>
        <w:t>экономические санкции – это об</w:t>
      </w:r>
      <w:r w:rsidRPr="00A41440">
        <w:rPr>
          <w:rFonts w:ascii="Times New Roman" w:hAnsi="Times New Roman" w:cs="Times New Roman"/>
          <w:sz w:val="24"/>
          <w:szCs w:val="24"/>
          <w:lang w:eastAsia="ru-RU"/>
        </w:rPr>
        <w:t xml:space="preserve">щая </w:t>
      </w:r>
      <w:r>
        <w:rPr>
          <w:rFonts w:ascii="Times New Roman" w:hAnsi="Times New Roman" w:cs="Times New Roman"/>
          <w:sz w:val="24"/>
          <w:szCs w:val="24"/>
          <w:lang w:eastAsia="ru-RU"/>
        </w:rPr>
        <w:t xml:space="preserve">и неоднократно использовавшаяся практика </w:t>
      </w:r>
      <w:r w:rsidRPr="00A41440">
        <w:rPr>
          <w:rFonts w:ascii="Times New Roman" w:hAnsi="Times New Roman" w:cs="Times New Roman"/>
          <w:sz w:val="24"/>
          <w:szCs w:val="24"/>
          <w:lang w:eastAsia="ru-RU"/>
        </w:rPr>
        <w:t>взаимодействия между страна-</w:t>
      </w:r>
      <w:r w:rsidR="0093390A" w:rsidRPr="0093390A">
        <w:t xml:space="preserve"> </w:t>
      </w:r>
      <w:r w:rsidR="0093390A">
        <w:rPr>
          <w:rFonts w:ascii="Times New Roman" w:hAnsi="Times New Roman" w:cs="Times New Roman"/>
          <w:sz w:val="24"/>
          <w:szCs w:val="24"/>
          <w:lang w:eastAsia="ru-RU"/>
        </w:rPr>
        <w:t>ми. Экономические («негативные») санк</w:t>
      </w:r>
      <w:r w:rsidR="0093390A" w:rsidRPr="0093390A">
        <w:rPr>
          <w:rFonts w:ascii="Times New Roman" w:hAnsi="Times New Roman" w:cs="Times New Roman"/>
          <w:sz w:val="24"/>
          <w:szCs w:val="24"/>
          <w:lang w:eastAsia="ru-RU"/>
        </w:rPr>
        <w:t>ции мог</w:t>
      </w:r>
      <w:r w:rsidR="0093390A">
        <w:rPr>
          <w:rFonts w:ascii="Times New Roman" w:hAnsi="Times New Roman" w:cs="Times New Roman"/>
          <w:sz w:val="24"/>
          <w:szCs w:val="24"/>
          <w:lang w:eastAsia="ru-RU"/>
        </w:rPr>
        <w:t xml:space="preserve">ут представлять бойкоты (запрет </w:t>
      </w:r>
      <w:r w:rsidR="0093390A" w:rsidRPr="0093390A">
        <w:rPr>
          <w:rFonts w:ascii="Times New Roman" w:hAnsi="Times New Roman" w:cs="Times New Roman"/>
          <w:sz w:val="24"/>
          <w:szCs w:val="24"/>
          <w:lang w:eastAsia="ru-RU"/>
        </w:rPr>
        <w:t>на импор</w:t>
      </w:r>
      <w:r w:rsidR="0093390A">
        <w:rPr>
          <w:rFonts w:ascii="Times New Roman" w:hAnsi="Times New Roman" w:cs="Times New Roman"/>
          <w:sz w:val="24"/>
          <w:szCs w:val="24"/>
          <w:lang w:eastAsia="ru-RU"/>
        </w:rPr>
        <w:t>т товаров из определенной стра</w:t>
      </w:r>
      <w:r w:rsidR="0093390A" w:rsidRPr="0093390A">
        <w:rPr>
          <w:rFonts w:ascii="Times New Roman" w:hAnsi="Times New Roman" w:cs="Times New Roman"/>
          <w:sz w:val="24"/>
          <w:szCs w:val="24"/>
          <w:lang w:eastAsia="ru-RU"/>
        </w:rPr>
        <w:t>ны или группы стран), эмба</w:t>
      </w:r>
      <w:r w:rsidR="0093390A">
        <w:rPr>
          <w:rFonts w:ascii="Times New Roman" w:hAnsi="Times New Roman" w:cs="Times New Roman"/>
          <w:sz w:val="24"/>
          <w:szCs w:val="24"/>
          <w:lang w:eastAsia="ru-RU"/>
        </w:rPr>
        <w:t xml:space="preserve">рго (запрет на </w:t>
      </w:r>
      <w:r w:rsidR="0093390A" w:rsidRPr="0093390A">
        <w:rPr>
          <w:rFonts w:ascii="Times New Roman" w:hAnsi="Times New Roman" w:cs="Times New Roman"/>
          <w:sz w:val="24"/>
          <w:szCs w:val="24"/>
          <w:lang w:eastAsia="ru-RU"/>
        </w:rPr>
        <w:t>экспор</w:t>
      </w:r>
      <w:r w:rsidR="0093390A">
        <w:rPr>
          <w:rFonts w:ascii="Times New Roman" w:hAnsi="Times New Roman" w:cs="Times New Roman"/>
          <w:sz w:val="24"/>
          <w:szCs w:val="24"/>
          <w:lang w:eastAsia="ru-RU"/>
        </w:rPr>
        <w:t xml:space="preserve">т) и финансовые санкции (запрет </w:t>
      </w:r>
      <w:r w:rsidR="0093390A" w:rsidRPr="0093390A">
        <w:rPr>
          <w:rFonts w:ascii="Times New Roman" w:hAnsi="Times New Roman" w:cs="Times New Roman"/>
          <w:sz w:val="24"/>
          <w:szCs w:val="24"/>
          <w:lang w:eastAsia="ru-RU"/>
        </w:rPr>
        <w:t>или временн</w:t>
      </w:r>
      <w:r w:rsidR="0093390A">
        <w:rPr>
          <w:rFonts w:ascii="Times New Roman" w:hAnsi="Times New Roman" w:cs="Times New Roman"/>
          <w:sz w:val="24"/>
          <w:szCs w:val="24"/>
          <w:lang w:eastAsia="ru-RU"/>
        </w:rPr>
        <w:t xml:space="preserve">ое приостановление кредитования или инвестирования в целевую </w:t>
      </w:r>
      <w:r w:rsidR="0093390A" w:rsidRPr="0093390A">
        <w:rPr>
          <w:rFonts w:ascii="Times New Roman" w:hAnsi="Times New Roman" w:cs="Times New Roman"/>
          <w:sz w:val="24"/>
          <w:szCs w:val="24"/>
          <w:lang w:eastAsia="ru-RU"/>
        </w:rPr>
        <w:t>страну и</w:t>
      </w:r>
      <w:r w:rsidR="0093390A">
        <w:rPr>
          <w:rFonts w:ascii="Times New Roman" w:hAnsi="Times New Roman" w:cs="Times New Roman"/>
          <w:sz w:val="24"/>
          <w:szCs w:val="24"/>
          <w:lang w:eastAsia="ru-RU"/>
        </w:rPr>
        <w:t xml:space="preserve">ли группу стран). Экономические </w:t>
      </w:r>
      <w:r w:rsidR="0093390A" w:rsidRPr="0093390A">
        <w:rPr>
          <w:rFonts w:ascii="Times New Roman" w:hAnsi="Times New Roman" w:cs="Times New Roman"/>
          <w:sz w:val="24"/>
          <w:szCs w:val="24"/>
          <w:lang w:eastAsia="ru-RU"/>
        </w:rPr>
        <w:t>сан</w:t>
      </w:r>
      <w:r w:rsidR="0093390A">
        <w:rPr>
          <w:rFonts w:ascii="Times New Roman" w:hAnsi="Times New Roman" w:cs="Times New Roman"/>
          <w:sz w:val="24"/>
          <w:szCs w:val="24"/>
          <w:lang w:eastAsia="ru-RU"/>
        </w:rPr>
        <w:t xml:space="preserve">кции действительно способствуют </w:t>
      </w:r>
      <w:r w:rsidR="0093390A" w:rsidRPr="0093390A">
        <w:rPr>
          <w:rFonts w:ascii="Times New Roman" w:hAnsi="Times New Roman" w:cs="Times New Roman"/>
          <w:sz w:val="24"/>
          <w:szCs w:val="24"/>
          <w:lang w:eastAsia="ru-RU"/>
        </w:rPr>
        <w:t>увеличе</w:t>
      </w:r>
      <w:r w:rsidR="0093390A">
        <w:rPr>
          <w:rFonts w:ascii="Times New Roman" w:hAnsi="Times New Roman" w:cs="Times New Roman"/>
          <w:sz w:val="24"/>
          <w:szCs w:val="24"/>
          <w:lang w:eastAsia="ru-RU"/>
        </w:rPr>
        <w:t xml:space="preserve">нию неопределенности для </w:t>
      </w:r>
      <w:r w:rsidR="0093390A">
        <w:rPr>
          <w:rFonts w:ascii="Times New Roman" w:hAnsi="Times New Roman" w:cs="Times New Roman"/>
          <w:sz w:val="24"/>
          <w:szCs w:val="24"/>
          <w:lang w:eastAsia="ru-RU"/>
        </w:rPr>
        <w:lastRenderedPageBreak/>
        <w:t>между</w:t>
      </w:r>
      <w:r w:rsidR="0093390A" w:rsidRPr="0093390A">
        <w:rPr>
          <w:rFonts w:ascii="Times New Roman" w:hAnsi="Times New Roman" w:cs="Times New Roman"/>
          <w:sz w:val="24"/>
          <w:szCs w:val="24"/>
          <w:lang w:eastAsia="ru-RU"/>
        </w:rPr>
        <w:t>народных компаний</w:t>
      </w:r>
      <w:r w:rsidR="0093390A">
        <w:rPr>
          <w:rFonts w:ascii="Times New Roman" w:hAnsi="Times New Roman" w:cs="Times New Roman"/>
          <w:sz w:val="24"/>
          <w:szCs w:val="24"/>
          <w:lang w:eastAsia="ru-RU"/>
        </w:rPr>
        <w:t>. Мы рассмотрим ситуацию, возникшую с международной дея</w:t>
      </w:r>
      <w:r w:rsidR="0093390A" w:rsidRPr="0093390A">
        <w:rPr>
          <w:rFonts w:ascii="Times New Roman" w:hAnsi="Times New Roman" w:cs="Times New Roman"/>
          <w:sz w:val="24"/>
          <w:szCs w:val="24"/>
          <w:lang w:eastAsia="ru-RU"/>
        </w:rPr>
        <w:t>тельно</w:t>
      </w:r>
      <w:r w:rsidR="0093390A">
        <w:rPr>
          <w:rFonts w:ascii="Times New Roman" w:hAnsi="Times New Roman" w:cs="Times New Roman"/>
          <w:sz w:val="24"/>
          <w:szCs w:val="24"/>
          <w:lang w:eastAsia="ru-RU"/>
        </w:rPr>
        <w:t>стью финской компании Valio, ко</w:t>
      </w:r>
      <w:r w:rsidR="0093390A" w:rsidRPr="0093390A">
        <w:rPr>
          <w:rFonts w:ascii="Times New Roman" w:hAnsi="Times New Roman" w:cs="Times New Roman"/>
          <w:sz w:val="24"/>
          <w:szCs w:val="24"/>
          <w:lang w:eastAsia="ru-RU"/>
        </w:rPr>
        <w:t>торая повлияла не только на российское</w:t>
      </w:r>
      <w:r w:rsidR="0093390A">
        <w:rPr>
          <w:rFonts w:ascii="Times New Roman" w:hAnsi="Times New Roman" w:cs="Times New Roman"/>
          <w:sz w:val="24"/>
          <w:szCs w:val="24"/>
          <w:lang w:eastAsia="ru-RU"/>
        </w:rPr>
        <w:t xml:space="preserve"> </w:t>
      </w:r>
      <w:r w:rsidR="0093390A" w:rsidRPr="0093390A">
        <w:rPr>
          <w:rFonts w:ascii="Times New Roman" w:hAnsi="Times New Roman" w:cs="Times New Roman"/>
          <w:sz w:val="24"/>
          <w:szCs w:val="24"/>
          <w:lang w:eastAsia="ru-RU"/>
        </w:rPr>
        <w:t>подразд</w:t>
      </w:r>
      <w:r w:rsidR="0093390A">
        <w:rPr>
          <w:rFonts w:ascii="Times New Roman" w:hAnsi="Times New Roman" w:cs="Times New Roman"/>
          <w:sz w:val="24"/>
          <w:szCs w:val="24"/>
          <w:lang w:eastAsia="ru-RU"/>
        </w:rPr>
        <w:t>еление ООО «Валио», но и на ма</w:t>
      </w:r>
      <w:r w:rsidR="0093390A" w:rsidRPr="0093390A">
        <w:rPr>
          <w:rFonts w:ascii="Times New Roman" w:hAnsi="Times New Roman" w:cs="Times New Roman"/>
          <w:sz w:val="24"/>
          <w:szCs w:val="24"/>
          <w:lang w:eastAsia="ru-RU"/>
        </w:rPr>
        <w:t>теринскую компанию и ее поставщиков.</w:t>
      </w:r>
    </w:p>
    <w:p w:rsidR="00973481" w:rsidRDefault="00973481" w:rsidP="00D5770A">
      <w:pPr>
        <w:spacing w:after="0" w:line="360" w:lineRule="auto"/>
        <w:ind w:firstLine="709"/>
        <w:jc w:val="both"/>
        <w:rPr>
          <w:rFonts w:ascii="Times New Roman" w:hAnsi="Times New Roman" w:cs="Times New Roman"/>
          <w:i/>
          <w:sz w:val="24"/>
          <w:szCs w:val="24"/>
          <w:lang w:eastAsia="ru-RU"/>
        </w:rPr>
      </w:pPr>
    </w:p>
    <w:p w:rsidR="0093390A" w:rsidRPr="0093390A" w:rsidRDefault="0093390A" w:rsidP="00D5770A">
      <w:pPr>
        <w:spacing w:after="0" w:line="360" w:lineRule="auto"/>
        <w:ind w:firstLine="709"/>
        <w:jc w:val="both"/>
        <w:rPr>
          <w:rFonts w:ascii="Times New Roman" w:hAnsi="Times New Roman" w:cs="Times New Roman"/>
          <w:i/>
          <w:sz w:val="24"/>
          <w:szCs w:val="24"/>
          <w:lang w:eastAsia="ru-RU"/>
        </w:rPr>
      </w:pPr>
      <w:r w:rsidRPr="0093390A">
        <w:rPr>
          <w:rFonts w:ascii="Times New Roman" w:hAnsi="Times New Roman" w:cs="Times New Roman"/>
          <w:i/>
          <w:sz w:val="24"/>
          <w:szCs w:val="24"/>
          <w:lang w:eastAsia="ru-RU"/>
        </w:rPr>
        <w:t>Описание компании Valio</w:t>
      </w:r>
    </w:p>
    <w:p w:rsidR="0093390A" w:rsidRPr="0093390A" w:rsidRDefault="0093390A" w:rsidP="00D5770A">
      <w:pPr>
        <w:spacing w:after="0" w:line="360" w:lineRule="auto"/>
        <w:ind w:firstLine="709"/>
        <w:jc w:val="both"/>
        <w:rPr>
          <w:rFonts w:ascii="Times New Roman" w:hAnsi="Times New Roman" w:cs="Times New Roman"/>
          <w:sz w:val="24"/>
          <w:szCs w:val="24"/>
          <w:lang w:eastAsia="ru-RU"/>
        </w:rPr>
      </w:pPr>
      <w:r w:rsidRPr="0093390A">
        <w:rPr>
          <w:rFonts w:ascii="Times New Roman" w:hAnsi="Times New Roman" w:cs="Times New Roman"/>
          <w:sz w:val="24"/>
          <w:szCs w:val="24"/>
          <w:lang w:eastAsia="ru-RU"/>
        </w:rPr>
        <w:t>Финская продовольстве</w:t>
      </w:r>
      <w:r>
        <w:rPr>
          <w:rFonts w:ascii="Times New Roman" w:hAnsi="Times New Roman" w:cs="Times New Roman"/>
          <w:sz w:val="24"/>
          <w:szCs w:val="24"/>
          <w:lang w:eastAsia="ru-RU"/>
        </w:rPr>
        <w:t>нная компания Valio –</w:t>
      </w:r>
      <w:r w:rsidRPr="0093390A">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крупнейший производитель молоч</w:t>
      </w:r>
      <w:r w:rsidRPr="0093390A">
        <w:rPr>
          <w:rFonts w:ascii="Times New Roman" w:hAnsi="Times New Roman" w:cs="Times New Roman"/>
          <w:sz w:val="24"/>
          <w:szCs w:val="24"/>
          <w:lang w:eastAsia="ru-RU"/>
        </w:rPr>
        <w:t>ной п</w:t>
      </w:r>
      <w:r>
        <w:rPr>
          <w:rFonts w:ascii="Times New Roman" w:hAnsi="Times New Roman" w:cs="Times New Roman"/>
          <w:sz w:val="24"/>
          <w:szCs w:val="24"/>
          <w:lang w:eastAsia="ru-RU"/>
        </w:rPr>
        <w:t xml:space="preserve">родукции в Финляндии и концерн, </w:t>
      </w:r>
      <w:r w:rsidRPr="0093390A">
        <w:rPr>
          <w:rFonts w:ascii="Times New Roman" w:hAnsi="Times New Roman" w:cs="Times New Roman"/>
          <w:sz w:val="24"/>
          <w:szCs w:val="24"/>
          <w:lang w:eastAsia="ru-RU"/>
        </w:rPr>
        <w:t xml:space="preserve">который </w:t>
      </w:r>
      <w:r>
        <w:rPr>
          <w:rFonts w:ascii="Times New Roman" w:hAnsi="Times New Roman" w:cs="Times New Roman"/>
          <w:sz w:val="24"/>
          <w:szCs w:val="24"/>
          <w:lang w:eastAsia="ru-RU"/>
        </w:rPr>
        <w:t xml:space="preserve">состоит из материнской компании </w:t>
      </w:r>
      <w:r w:rsidRPr="0093390A">
        <w:rPr>
          <w:rFonts w:ascii="Times New Roman" w:hAnsi="Times New Roman" w:cs="Times New Roman"/>
          <w:sz w:val="24"/>
          <w:szCs w:val="24"/>
          <w:lang w:eastAsia="ru-RU"/>
        </w:rPr>
        <w:t xml:space="preserve">Valio Ltd. </w:t>
      </w:r>
      <w:r>
        <w:rPr>
          <w:rFonts w:ascii="Times New Roman" w:hAnsi="Times New Roman" w:cs="Times New Roman"/>
          <w:sz w:val="24"/>
          <w:szCs w:val="24"/>
          <w:lang w:eastAsia="ru-RU"/>
        </w:rPr>
        <w:t xml:space="preserve">(по-фински Valio Oy) и дочерних </w:t>
      </w:r>
      <w:r w:rsidRPr="0093390A">
        <w:rPr>
          <w:rFonts w:ascii="Times New Roman" w:hAnsi="Times New Roman" w:cs="Times New Roman"/>
          <w:sz w:val="24"/>
          <w:szCs w:val="24"/>
          <w:lang w:eastAsia="ru-RU"/>
        </w:rPr>
        <w:t>подр</w:t>
      </w:r>
      <w:r>
        <w:rPr>
          <w:rFonts w:ascii="Times New Roman" w:hAnsi="Times New Roman" w:cs="Times New Roman"/>
          <w:sz w:val="24"/>
          <w:szCs w:val="24"/>
          <w:lang w:eastAsia="ru-RU"/>
        </w:rPr>
        <w:t xml:space="preserve">азделений, расположенных в США, </w:t>
      </w:r>
      <w:r w:rsidRPr="0093390A">
        <w:rPr>
          <w:rFonts w:ascii="Times New Roman" w:hAnsi="Times New Roman" w:cs="Times New Roman"/>
          <w:sz w:val="24"/>
          <w:szCs w:val="24"/>
          <w:lang w:eastAsia="ru-RU"/>
        </w:rPr>
        <w:t>Китае, Ш</w:t>
      </w:r>
      <w:r>
        <w:rPr>
          <w:rFonts w:ascii="Times New Roman" w:hAnsi="Times New Roman" w:cs="Times New Roman"/>
          <w:sz w:val="24"/>
          <w:szCs w:val="24"/>
          <w:lang w:eastAsia="ru-RU"/>
        </w:rPr>
        <w:t xml:space="preserve">веции, странах Балтии и России. </w:t>
      </w:r>
      <w:r w:rsidRPr="0093390A">
        <w:rPr>
          <w:rFonts w:ascii="Times New Roman" w:hAnsi="Times New Roman" w:cs="Times New Roman"/>
          <w:sz w:val="24"/>
          <w:szCs w:val="24"/>
          <w:lang w:eastAsia="ru-RU"/>
        </w:rPr>
        <w:t>Valio Lt</w:t>
      </w:r>
      <w:r>
        <w:rPr>
          <w:rFonts w:ascii="Times New Roman" w:hAnsi="Times New Roman" w:cs="Times New Roman"/>
          <w:sz w:val="24"/>
          <w:szCs w:val="24"/>
          <w:lang w:eastAsia="ru-RU"/>
        </w:rPr>
        <w:t xml:space="preserve">d. является частным акционерным </w:t>
      </w:r>
      <w:r w:rsidRPr="0093390A">
        <w:rPr>
          <w:rFonts w:ascii="Times New Roman" w:hAnsi="Times New Roman" w:cs="Times New Roman"/>
          <w:sz w:val="24"/>
          <w:szCs w:val="24"/>
          <w:lang w:eastAsia="ru-RU"/>
        </w:rPr>
        <w:t>общество</w:t>
      </w:r>
      <w:r>
        <w:rPr>
          <w:rFonts w:ascii="Times New Roman" w:hAnsi="Times New Roman" w:cs="Times New Roman"/>
          <w:sz w:val="24"/>
          <w:szCs w:val="24"/>
          <w:lang w:eastAsia="ru-RU"/>
        </w:rPr>
        <w:t>м, которое принадлежит несколь</w:t>
      </w:r>
      <w:r w:rsidRPr="0093390A">
        <w:rPr>
          <w:rFonts w:ascii="Times New Roman" w:hAnsi="Times New Roman" w:cs="Times New Roman"/>
          <w:sz w:val="24"/>
          <w:szCs w:val="24"/>
          <w:lang w:eastAsia="ru-RU"/>
        </w:rPr>
        <w:t>ким фермерски</w:t>
      </w:r>
      <w:r>
        <w:rPr>
          <w:rFonts w:ascii="Times New Roman" w:hAnsi="Times New Roman" w:cs="Times New Roman"/>
          <w:sz w:val="24"/>
          <w:szCs w:val="24"/>
          <w:lang w:eastAsia="ru-RU"/>
        </w:rPr>
        <w:t>м кооперативам – производителям молока</w:t>
      </w:r>
      <w:r>
        <w:rPr>
          <w:rStyle w:val="FootnoteReference"/>
          <w:rFonts w:ascii="Times New Roman" w:hAnsi="Times New Roman" w:cs="Times New Roman"/>
          <w:sz w:val="24"/>
          <w:szCs w:val="24"/>
          <w:lang w:eastAsia="ru-RU"/>
        </w:rPr>
        <w:footnoteReference w:id="14"/>
      </w:r>
      <w:r>
        <w:rPr>
          <w:rFonts w:ascii="Times New Roman" w:hAnsi="Times New Roman" w:cs="Times New Roman"/>
          <w:sz w:val="24"/>
          <w:szCs w:val="24"/>
          <w:lang w:eastAsia="ru-RU"/>
        </w:rPr>
        <w:t xml:space="preserve">. Ассортимент компании </w:t>
      </w:r>
      <w:r w:rsidRPr="0093390A">
        <w:rPr>
          <w:rFonts w:ascii="Times New Roman" w:hAnsi="Times New Roman" w:cs="Times New Roman"/>
          <w:sz w:val="24"/>
          <w:szCs w:val="24"/>
          <w:lang w:eastAsia="ru-RU"/>
        </w:rPr>
        <w:t>насчит</w:t>
      </w:r>
      <w:r>
        <w:rPr>
          <w:rFonts w:ascii="Times New Roman" w:hAnsi="Times New Roman" w:cs="Times New Roman"/>
          <w:sz w:val="24"/>
          <w:szCs w:val="24"/>
          <w:lang w:eastAsia="ru-RU"/>
        </w:rPr>
        <w:t>ывает более 1,5 тыс. наименова</w:t>
      </w:r>
      <w:r w:rsidRPr="0093390A">
        <w:rPr>
          <w:rFonts w:ascii="Times New Roman" w:hAnsi="Times New Roman" w:cs="Times New Roman"/>
          <w:sz w:val="24"/>
          <w:szCs w:val="24"/>
          <w:lang w:eastAsia="ru-RU"/>
        </w:rPr>
        <w:t xml:space="preserve">ний, и более </w:t>
      </w:r>
      <w:r>
        <w:rPr>
          <w:rFonts w:ascii="Times New Roman" w:hAnsi="Times New Roman" w:cs="Times New Roman"/>
          <w:sz w:val="24"/>
          <w:szCs w:val="24"/>
          <w:lang w:eastAsia="ru-RU"/>
        </w:rPr>
        <w:t xml:space="preserve">400 наименований экспортируется </w:t>
      </w:r>
      <w:r w:rsidRPr="0093390A">
        <w:rPr>
          <w:rFonts w:ascii="Times New Roman" w:hAnsi="Times New Roman" w:cs="Times New Roman"/>
          <w:sz w:val="24"/>
          <w:szCs w:val="24"/>
          <w:lang w:eastAsia="ru-RU"/>
        </w:rPr>
        <w:t>в 67 стран мира (с</w:t>
      </w:r>
      <w:r>
        <w:rPr>
          <w:rFonts w:ascii="Times New Roman" w:hAnsi="Times New Roman" w:cs="Times New Roman"/>
          <w:sz w:val="24"/>
          <w:szCs w:val="24"/>
          <w:lang w:eastAsia="ru-RU"/>
        </w:rPr>
        <w:t xml:space="preserve">м.: [Концерн </w:t>
      </w:r>
      <w:r w:rsidRPr="0093390A">
        <w:rPr>
          <w:rFonts w:ascii="Times New Roman" w:hAnsi="Times New Roman" w:cs="Times New Roman"/>
          <w:sz w:val="24"/>
          <w:szCs w:val="24"/>
          <w:lang w:eastAsia="ru-RU"/>
        </w:rPr>
        <w:t xml:space="preserve">Valio]). </w:t>
      </w:r>
      <w:r>
        <w:rPr>
          <w:rFonts w:ascii="Times New Roman" w:hAnsi="Times New Roman" w:cs="Times New Roman"/>
          <w:sz w:val="24"/>
          <w:szCs w:val="24"/>
          <w:lang w:eastAsia="ru-RU"/>
        </w:rPr>
        <w:t>Отличительной особенностью фин</w:t>
      </w:r>
      <w:r w:rsidRPr="0093390A">
        <w:rPr>
          <w:rFonts w:ascii="Times New Roman" w:hAnsi="Times New Roman" w:cs="Times New Roman"/>
          <w:sz w:val="24"/>
          <w:szCs w:val="24"/>
          <w:lang w:eastAsia="ru-RU"/>
        </w:rPr>
        <w:t>ской комп</w:t>
      </w:r>
      <w:r>
        <w:rPr>
          <w:rFonts w:ascii="Times New Roman" w:hAnsi="Times New Roman" w:cs="Times New Roman"/>
          <w:sz w:val="24"/>
          <w:szCs w:val="24"/>
          <w:lang w:eastAsia="ru-RU"/>
        </w:rPr>
        <w:t xml:space="preserve">ании является то, что производ- </w:t>
      </w:r>
      <w:r w:rsidRPr="0093390A">
        <w:rPr>
          <w:rFonts w:ascii="Times New Roman" w:hAnsi="Times New Roman" w:cs="Times New Roman"/>
          <w:sz w:val="24"/>
          <w:szCs w:val="24"/>
          <w:lang w:eastAsia="ru-RU"/>
        </w:rPr>
        <w:t>ственные</w:t>
      </w:r>
      <w:r>
        <w:rPr>
          <w:rFonts w:ascii="Times New Roman" w:hAnsi="Times New Roman" w:cs="Times New Roman"/>
          <w:sz w:val="24"/>
          <w:szCs w:val="24"/>
          <w:lang w:eastAsia="ru-RU"/>
        </w:rPr>
        <w:t xml:space="preserve"> мощности Valio в основном рас</w:t>
      </w:r>
      <w:r w:rsidRPr="0093390A">
        <w:rPr>
          <w:rFonts w:ascii="Times New Roman" w:hAnsi="Times New Roman" w:cs="Times New Roman"/>
          <w:sz w:val="24"/>
          <w:szCs w:val="24"/>
          <w:lang w:eastAsia="ru-RU"/>
        </w:rPr>
        <w:t>полаг</w:t>
      </w:r>
      <w:r>
        <w:rPr>
          <w:rFonts w:ascii="Times New Roman" w:hAnsi="Times New Roman" w:cs="Times New Roman"/>
          <w:sz w:val="24"/>
          <w:szCs w:val="24"/>
          <w:lang w:eastAsia="ru-RU"/>
        </w:rPr>
        <w:t xml:space="preserve">аются в Финляндии, где компании </w:t>
      </w:r>
      <w:r w:rsidRPr="0093390A">
        <w:rPr>
          <w:rFonts w:ascii="Times New Roman" w:hAnsi="Times New Roman" w:cs="Times New Roman"/>
          <w:sz w:val="24"/>
          <w:szCs w:val="24"/>
          <w:lang w:eastAsia="ru-RU"/>
        </w:rPr>
        <w:t>принадл</w:t>
      </w:r>
      <w:r>
        <w:rPr>
          <w:rFonts w:ascii="Times New Roman" w:hAnsi="Times New Roman" w:cs="Times New Roman"/>
          <w:sz w:val="24"/>
          <w:szCs w:val="24"/>
          <w:lang w:eastAsia="ru-RU"/>
        </w:rPr>
        <w:t xml:space="preserve">ежит 15 заводов. Таким образом, </w:t>
      </w:r>
      <w:r w:rsidRPr="0093390A">
        <w:rPr>
          <w:rFonts w:ascii="Times New Roman" w:hAnsi="Times New Roman" w:cs="Times New Roman"/>
          <w:sz w:val="24"/>
          <w:szCs w:val="24"/>
          <w:lang w:eastAsia="ru-RU"/>
        </w:rPr>
        <w:t xml:space="preserve">около </w:t>
      </w:r>
      <w:r>
        <w:rPr>
          <w:rFonts w:ascii="Times New Roman" w:hAnsi="Times New Roman" w:cs="Times New Roman"/>
          <w:sz w:val="24"/>
          <w:szCs w:val="24"/>
          <w:lang w:eastAsia="ru-RU"/>
        </w:rPr>
        <w:t xml:space="preserve">90% поставляемой Valio в Россию </w:t>
      </w:r>
      <w:r w:rsidRPr="0093390A">
        <w:rPr>
          <w:rFonts w:ascii="Times New Roman" w:hAnsi="Times New Roman" w:cs="Times New Roman"/>
          <w:sz w:val="24"/>
          <w:szCs w:val="24"/>
          <w:lang w:eastAsia="ru-RU"/>
        </w:rPr>
        <w:t>продукц</w:t>
      </w:r>
      <w:r>
        <w:rPr>
          <w:rFonts w:ascii="Times New Roman" w:hAnsi="Times New Roman" w:cs="Times New Roman"/>
          <w:sz w:val="24"/>
          <w:szCs w:val="24"/>
          <w:lang w:eastAsia="ru-RU"/>
        </w:rPr>
        <w:t xml:space="preserve">ии производилось в Финляндии (см.: [Производство </w:t>
      </w:r>
      <w:r w:rsidRPr="0093390A">
        <w:rPr>
          <w:rFonts w:ascii="Times New Roman" w:hAnsi="Times New Roman" w:cs="Times New Roman"/>
          <w:sz w:val="24"/>
          <w:szCs w:val="24"/>
          <w:lang w:eastAsia="ru-RU"/>
        </w:rPr>
        <w:t>Valio в России]). Сле</w:t>
      </w:r>
      <w:r w:rsidRPr="0093390A">
        <w:t xml:space="preserve"> </w:t>
      </w:r>
      <w:r w:rsidRPr="0093390A">
        <w:rPr>
          <w:rFonts w:ascii="Times New Roman" w:hAnsi="Times New Roman" w:cs="Times New Roman"/>
          <w:sz w:val="24"/>
          <w:szCs w:val="24"/>
          <w:lang w:eastAsia="ru-RU"/>
        </w:rPr>
        <w:t>дует отме</w:t>
      </w:r>
      <w:r>
        <w:rPr>
          <w:rFonts w:ascii="Times New Roman" w:hAnsi="Times New Roman" w:cs="Times New Roman"/>
          <w:sz w:val="24"/>
          <w:szCs w:val="24"/>
          <w:lang w:eastAsia="ru-RU"/>
        </w:rPr>
        <w:t>тить, что компания Valio высту</w:t>
      </w:r>
      <w:r w:rsidRPr="0093390A">
        <w:rPr>
          <w:rFonts w:ascii="Times New Roman" w:hAnsi="Times New Roman" w:cs="Times New Roman"/>
          <w:sz w:val="24"/>
          <w:szCs w:val="24"/>
          <w:lang w:eastAsia="ru-RU"/>
        </w:rPr>
        <w:t>пает</w:t>
      </w:r>
      <w:r>
        <w:rPr>
          <w:rFonts w:ascii="Times New Roman" w:hAnsi="Times New Roman" w:cs="Times New Roman"/>
          <w:sz w:val="24"/>
          <w:szCs w:val="24"/>
          <w:lang w:eastAsia="ru-RU"/>
        </w:rPr>
        <w:t xml:space="preserve"> монополистом на рынке молочной </w:t>
      </w:r>
      <w:r w:rsidRPr="0093390A">
        <w:rPr>
          <w:rFonts w:ascii="Times New Roman" w:hAnsi="Times New Roman" w:cs="Times New Roman"/>
          <w:sz w:val="24"/>
          <w:szCs w:val="24"/>
          <w:lang w:eastAsia="ru-RU"/>
        </w:rPr>
        <w:t>продукци</w:t>
      </w:r>
      <w:r>
        <w:rPr>
          <w:rFonts w:ascii="Times New Roman" w:hAnsi="Times New Roman" w:cs="Times New Roman"/>
          <w:sz w:val="24"/>
          <w:szCs w:val="24"/>
          <w:lang w:eastAsia="ru-RU"/>
        </w:rPr>
        <w:t xml:space="preserve">и в Финляндии. По оценкам Банка </w:t>
      </w:r>
      <w:r w:rsidRPr="0093390A">
        <w:rPr>
          <w:rFonts w:ascii="Times New Roman" w:hAnsi="Times New Roman" w:cs="Times New Roman"/>
          <w:sz w:val="24"/>
          <w:szCs w:val="24"/>
          <w:lang w:eastAsia="ru-RU"/>
        </w:rPr>
        <w:t>Финляндии,</w:t>
      </w:r>
      <w:r>
        <w:rPr>
          <w:rFonts w:ascii="Times New Roman" w:hAnsi="Times New Roman" w:cs="Times New Roman"/>
          <w:sz w:val="24"/>
          <w:szCs w:val="24"/>
          <w:lang w:eastAsia="ru-RU"/>
        </w:rPr>
        <w:t xml:space="preserve"> в 2013 г. объем экспорта </w:t>
      </w:r>
      <w:r w:rsidRPr="0093390A">
        <w:rPr>
          <w:rFonts w:ascii="Times New Roman" w:hAnsi="Times New Roman" w:cs="Times New Roman"/>
          <w:sz w:val="24"/>
          <w:szCs w:val="24"/>
          <w:lang w:eastAsia="ru-RU"/>
        </w:rPr>
        <w:t xml:space="preserve">пищевой </w:t>
      </w:r>
      <w:r>
        <w:rPr>
          <w:rFonts w:ascii="Times New Roman" w:hAnsi="Times New Roman" w:cs="Times New Roman"/>
          <w:sz w:val="24"/>
          <w:szCs w:val="24"/>
          <w:lang w:eastAsia="ru-RU"/>
        </w:rPr>
        <w:t xml:space="preserve">продукции из Финляндии в Россию </w:t>
      </w:r>
      <w:r w:rsidRPr="0093390A">
        <w:rPr>
          <w:rFonts w:ascii="Times New Roman" w:hAnsi="Times New Roman" w:cs="Times New Roman"/>
          <w:sz w:val="24"/>
          <w:szCs w:val="24"/>
          <w:lang w:eastAsia="ru-RU"/>
        </w:rPr>
        <w:t>состав</w:t>
      </w:r>
      <w:r>
        <w:rPr>
          <w:rFonts w:ascii="Times New Roman" w:hAnsi="Times New Roman" w:cs="Times New Roman"/>
          <w:sz w:val="24"/>
          <w:szCs w:val="24"/>
          <w:lang w:eastAsia="ru-RU"/>
        </w:rPr>
        <w:t xml:space="preserve">лял 283,4 млн евро, в том числе </w:t>
      </w:r>
      <w:r w:rsidRPr="0093390A">
        <w:rPr>
          <w:rFonts w:ascii="Times New Roman" w:hAnsi="Times New Roman" w:cs="Times New Roman"/>
          <w:sz w:val="24"/>
          <w:szCs w:val="24"/>
          <w:lang w:eastAsia="ru-RU"/>
        </w:rPr>
        <w:t>242 млн е</w:t>
      </w:r>
      <w:r>
        <w:rPr>
          <w:rFonts w:ascii="Times New Roman" w:hAnsi="Times New Roman" w:cs="Times New Roman"/>
          <w:sz w:val="24"/>
          <w:szCs w:val="24"/>
          <w:lang w:eastAsia="ru-RU"/>
        </w:rPr>
        <w:t>вро (85,4%) приходилось на ком</w:t>
      </w:r>
      <w:r w:rsidRPr="0093390A">
        <w:rPr>
          <w:rFonts w:ascii="Times New Roman" w:hAnsi="Times New Roman" w:cs="Times New Roman"/>
          <w:sz w:val="24"/>
          <w:szCs w:val="24"/>
          <w:lang w:eastAsia="ru-RU"/>
        </w:rPr>
        <w:t xml:space="preserve">панию </w:t>
      </w:r>
      <w:r>
        <w:rPr>
          <w:rFonts w:ascii="Times New Roman" w:hAnsi="Times New Roman" w:cs="Times New Roman"/>
          <w:sz w:val="24"/>
          <w:szCs w:val="24"/>
          <w:lang w:eastAsia="ru-RU"/>
        </w:rPr>
        <w:t>Valio. Для Valio российский ры</w:t>
      </w:r>
      <w:r w:rsidRPr="0093390A">
        <w:rPr>
          <w:rFonts w:ascii="Times New Roman" w:hAnsi="Times New Roman" w:cs="Times New Roman"/>
          <w:sz w:val="24"/>
          <w:szCs w:val="24"/>
          <w:lang w:eastAsia="ru-RU"/>
        </w:rPr>
        <w:t>нок был</w:t>
      </w:r>
      <w:r w:rsidR="00D5770A">
        <w:rPr>
          <w:rFonts w:ascii="Times New Roman" w:hAnsi="Times New Roman" w:cs="Times New Roman"/>
          <w:sz w:val="24"/>
          <w:szCs w:val="24"/>
          <w:lang w:eastAsia="ru-RU"/>
        </w:rPr>
        <w:t xml:space="preserve"> одним из главных рынков сбыта. </w:t>
      </w:r>
      <w:r w:rsidRPr="0093390A">
        <w:rPr>
          <w:rFonts w:ascii="Times New Roman" w:hAnsi="Times New Roman" w:cs="Times New Roman"/>
          <w:sz w:val="24"/>
          <w:szCs w:val="24"/>
          <w:lang w:eastAsia="ru-RU"/>
        </w:rPr>
        <w:t xml:space="preserve">В 2013 г. концерн направлял около </w:t>
      </w:r>
      <w:r w:rsidR="00D5770A">
        <w:rPr>
          <w:rFonts w:ascii="Times New Roman" w:hAnsi="Times New Roman" w:cs="Times New Roman"/>
          <w:sz w:val="24"/>
          <w:szCs w:val="24"/>
          <w:lang w:eastAsia="ru-RU"/>
        </w:rPr>
        <w:t xml:space="preserve">20% </w:t>
      </w:r>
      <w:r w:rsidRPr="0093390A">
        <w:rPr>
          <w:rFonts w:ascii="Times New Roman" w:hAnsi="Times New Roman" w:cs="Times New Roman"/>
          <w:sz w:val="24"/>
          <w:szCs w:val="24"/>
          <w:lang w:eastAsia="ru-RU"/>
        </w:rPr>
        <w:t>всей п</w:t>
      </w:r>
      <w:r w:rsidR="00D5770A">
        <w:rPr>
          <w:rFonts w:ascii="Times New Roman" w:hAnsi="Times New Roman" w:cs="Times New Roman"/>
          <w:sz w:val="24"/>
          <w:szCs w:val="24"/>
          <w:lang w:eastAsia="ru-RU"/>
        </w:rPr>
        <w:t xml:space="preserve">роизводимой продукции в Россию, </w:t>
      </w:r>
      <w:r w:rsidRPr="0093390A">
        <w:rPr>
          <w:rFonts w:ascii="Times New Roman" w:hAnsi="Times New Roman" w:cs="Times New Roman"/>
          <w:sz w:val="24"/>
          <w:szCs w:val="24"/>
          <w:lang w:eastAsia="ru-RU"/>
        </w:rPr>
        <w:t>что составля</w:t>
      </w:r>
      <w:r w:rsidR="00D5770A">
        <w:rPr>
          <w:rFonts w:ascii="Times New Roman" w:hAnsi="Times New Roman" w:cs="Times New Roman"/>
          <w:sz w:val="24"/>
          <w:szCs w:val="24"/>
          <w:lang w:eastAsia="ru-RU"/>
        </w:rPr>
        <w:t xml:space="preserve">ло около 49% ее экспорта [Valio </w:t>
      </w:r>
      <w:r w:rsidRPr="0093390A">
        <w:rPr>
          <w:rFonts w:ascii="Times New Roman" w:hAnsi="Times New Roman" w:cs="Times New Roman"/>
          <w:sz w:val="24"/>
          <w:szCs w:val="24"/>
          <w:lang w:eastAsia="ru-RU"/>
        </w:rPr>
        <w:t>Сommences..., 2014].</w:t>
      </w:r>
    </w:p>
    <w:p w:rsidR="0093390A" w:rsidRPr="0093390A" w:rsidRDefault="0093390A" w:rsidP="00D5770A">
      <w:pPr>
        <w:spacing w:after="0" w:line="360" w:lineRule="auto"/>
        <w:ind w:firstLine="709"/>
        <w:jc w:val="both"/>
        <w:rPr>
          <w:rFonts w:ascii="Times New Roman" w:hAnsi="Times New Roman" w:cs="Times New Roman"/>
          <w:sz w:val="24"/>
          <w:szCs w:val="24"/>
          <w:lang w:eastAsia="ru-RU"/>
        </w:rPr>
      </w:pPr>
      <w:r w:rsidRPr="0093390A">
        <w:rPr>
          <w:rFonts w:ascii="Times New Roman" w:hAnsi="Times New Roman" w:cs="Times New Roman"/>
          <w:sz w:val="24"/>
          <w:szCs w:val="24"/>
          <w:lang w:eastAsia="ru-RU"/>
        </w:rPr>
        <w:t>В Ро</w:t>
      </w:r>
      <w:r w:rsidR="00D5770A">
        <w:rPr>
          <w:rFonts w:ascii="Times New Roman" w:hAnsi="Times New Roman" w:cs="Times New Roman"/>
          <w:sz w:val="24"/>
          <w:szCs w:val="24"/>
          <w:lang w:eastAsia="ru-RU"/>
        </w:rPr>
        <w:t xml:space="preserve">ссии компания располагала одним </w:t>
      </w:r>
      <w:r w:rsidRPr="0093390A">
        <w:rPr>
          <w:rFonts w:ascii="Times New Roman" w:hAnsi="Times New Roman" w:cs="Times New Roman"/>
          <w:sz w:val="24"/>
          <w:szCs w:val="24"/>
          <w:lang w:eastAsia="ru-RU"/>
        </w:rPr>
        <w:t>собственн</w:t>
      </w:r>
      <w:r w:rsidR="00D5770A">
        <w:rPr>
          <w:rFonts w:ascii="Times New Roman" w:hAnsi="Times New Roman" w:cs="Times New Roman"/>
          <w:sz w:val="24"/>
          <w:szCs w:val="24"/>
          <w:lang w:eastAsia="ru-RU"/>
        </w:rPr>
        <w:t xml:space="preserve">ым заводом в Ершово (Московская </w:t>
      </w:r>
      <w:r w:rsidRPr="0093390A">
        <w:rPr>
          <w:rFonts w:ascii="Times New Roman" w:hAnsi="Times New Roman" w:cs="Times New Roman"/>
          <w:sz w:val="24"/>
          <w:szCs w:val="24"/>
          <w:lang w:eastAsia="ru-RU"/>
        </w:rPr>
        <w:t>о</w:t>
      </w:r>
      <w:r w:rsidR="00D5770A">
        <w:rPr>
          <w:rFonts w:ascii="Times New Roman" w:hAnsi="Times New Roman" w:cs="Times New Roman"/>
          <w:sz w:val="24"/>
          <w:szCs w:val="24"/>
          <w:lang w:eastAsia="ru-RU"/>
        </w:rPr>
        <w:t>бласть) и контрактным производ</w:t>
      </w:r>
      <w:r w:rsidRPr="0093390A">
        <w:rPr>
          <w:rFonts w:ascii="Times New Roman" w:hAnsi="Times New Roman" w:cs="Times New Roman"/>
          <w:sz w:val="24"/>
          <w:szCs w:val="24"/>
          <w:lang w:eastAsia="ru-RU"/>
        </w:rPr>
        <w:t xml:space="preserve">ством </w:t>
      </w:r>
      <w:r w:rsidR="00D5770A">
        <w:rPr>
          <w:rFonts w:ascii="Times New Roman" w:hAnsi="Times New Roman" w:cs="Times New Roman"/>
          <w:sz w:val="24"/>
          <w:szCs w:val="24"/>
          <w:lang w:eastAsia="ru-RU"/>
        </w:rPr>
        <w:t>«Галактика» в Ленинградской об</w:t>
      </w:r>
      <w:r w:rsidRPr="0093390A">
        <w:rPr>
          <w:rFonts w:ascii="Times New Roman" w:hAnsi="Times New Roman" w:cs="Times New Roman"/>
          <w:sz w:val="24"/>
          <w:szCs w:val="24"/>
          <w:lang w:eastAsia="ru-RU"/>
        </w:rPr>
        <w:t>ласти (см.:</w:t>
      </w:r>
      <w:r w:rsidR="00D5770A">
        <w:rPr>
          <w:rFonts w:ascii="Times New Roman" w:hAnsi="Times New Roman" w:cs="Times New Roman"/>
          <w:sz w:val="24"/>
          <w:szCs w:val="24"/>
          <w:lang w:eastAsia="ru-RU"/>
        </w:rPr>
        <w:t xml:space="preserve"> [Valio объявляет..., 2014]). В </w:t>
      </w:r>
      <w:r w:rsidRPr="0093390A">
        <w:rPr>
          <w:rFonts w:ascii="Times New Roman" w:hAnsi="Times New Roman" w:cs="Times New Roman"/>
          <w:sz w:val="24"/>
          <w:szCs w:val="24"/>
          <w:lang w:eastAsia="ru-RU"/>
        </w:rPr>
        <w:t xml:space="preserve">2009 г. по </w:t>
      </w:r>
      <w:r w:rsidR="00D5770A">
        <w:rPr>
          <w:rFonts w:ascii="Times New Roman" w:hAnsi="Times New Roman" w:cs="Times New Roman"/>
          <w:sz w:val="24"/>
          <w:szCs w:val="24"/>
          <w:lang w:eastAsia="ru-RU"/>
        </w:rPr>
        <w:t>стандартам Valio в качестве по</w:t>
      </w:r>
      <w:r w:rsidRPr="0093390A">
        <w:rPr>
          <w:rFonts w:ascii="Times New Roman" w:hAnsi="Times New Roman" w:cs="Times New Roman"/>
          <w:sz w:val="24"/>
          <w:szCs w:val="24"/>
          <w:lang w:eastAsia="ru-RU"/>
        </w:rPr>
        <w:t>ставщик</w:t>
      </w:r>
      <w:r w:rsidR="00D5770A">
        <w:rPr>
          <w:rFonts w:ascii="Times New Roman" w:hAnsi="Times New Roman" w:cs="Times New Roman"/>
          <w:sz w:val="24"/>
          <w:szCs w:val="24"/>
          <w:lang w:eastAsia="ru-RU"/>
        </w:rPr>
        <w:t>ов молока для производства про</w:t>
      </w:r>
      <w:r w:rsidRPr="0093390A">
        <w:rPr>
          <w:rFonts w:ascii="Times New Roman" w:hAnsi="Times New Roman" w:cs="Times New Roman"/>
          <w:sz w:val="24"/>
          <w:szCs w:val="24"/>
          <w:lang w:eastAsia="ru-RU"/>
        </w:rPr>
        <w:t>дукции по</w:t>
      </w:r>
      <w:r w:rsidR="00D5770A">
        <w:rPr>
          <w:rFonts w:ascii="Times New Roman" w:hAnsi="Times New Roman" w:cs="Times New Roman"/>
          <w:sz w:val="24"/>
          <w:szCs w:val="24"/>
          <w:lang w:eastAsia="ru-RU"/>
        </w:rPr>
        <w:t>д брендом Valio были аттестова</w:t>
      </w:r>
      <w:r w:rsidRPr="0093390A">
        <w:rPr>
          <w:rFonts w:ascii="Times New Roman" w:hAnsi="Times New Roman" w:cs="Times New Roman"/>
          <w:sz w:val="24"/>
          <w:szCs w:val="24"/>
          <w:lang w:eastAsia="ru-RU"/>
        </w:rPr>
        <w:t>ны тольк</w:t>
      </w:r>
      <w:r w:rsidR="00D5770A">
        <w:rPr>
          <w:rFonts w:ascii="Times New Roman" w:hAnsi="Times New Roman" w:cs="Times New Roman"/>
          <w:sz w:val="24"/>
          <w:szCs w:val="24"/>
          <w:lang w:eastAsia="ru-RU"/>
        </w:rPr>
        <w:t xml:space="preserve">о два хозяйства в Ленинградской </w:t>
      </w:r>
      <w:r w:rsidRPr="0093390A">
        <w:rPr>
          <w:rFonts w:ascii="Times New Roman" w:hAnsi="Times New Roman" w:cs="Times New Roman"/>
          <w:sz w:val="24"/>
          <w:szCs w:val="24"/>
          <w:lang w:eastAsia="ru-RU"/>
        </w:rPr>
        <w:t>области,</w:t>
      </w:r>
      <w:r w:rsidR="00D5770A">
        <w:rPr>
          <w:rFonts w:ascii="Times New Roman" w:hAnsi="Times New Roman" w:cs="Times New Roman"/>
          <w:sz w:val="24"/>
          <w:szCs w:val="24"/>
          <w:lang w:eastAsia="ru-RU"/>
        </w:rPr>
        <w:t xml:space="preserve"> сотрудничество с которыми про</w:t>
      </w:r>
      <w:r w:rsidRPr="0093390A">
        <w:rPr>
          <w:rFonts w:ascii="Times New Roman" w:hAnsi="Times New Roman" w:cs="Times New Roman"/>
          <w:sz w:val="24"/>
          <w:szCs w:val="24"/>
          <w:lang w:eastAsia="ru-RU"/>
        </w:rPr>
        <w:t>должается и</w:t>
      </w:r>
      <w:r w:rsidR="00D5770A">
        <w:rPr>
          <w:rFonts w:ascii="Times New Roman" w:hAnsi="Times New Roman" w:cs="Times New Roman"/>
          <w:sz w:val="24"/>
          <w:szCs w:val="24"/>
          <w:lang w:eastAsia="ru-RU"/>
        </w:rPr>
        <w:t xml:space="preserve"> сегодня: ЗАО «Агротехника» </w:t>
      </w:r>
      <w:r w:rsidRPr="0093390A">
        <w:rPr>
          <w:rFonts w:ascii="Times New Roman" w:hAnsi="Times New Roman" w:cs="Times New Roman"/>
          <w:sz w:val="24"/>
          <w:szCs w:val="24"/>
          <w:lang w:eastAsia="ru-RU"/>
        </w:rPr>
        <w:t>(пос. Сел</w:t>
      </w:r>
      <w:r w:rsidR="00D5770A">
        <w:rPr>
          <w:rFonts w:ascii="Times New Roman" w:hAnsi="Times New Roman" w:cs="Times New Roman"/>
          <w:sz w:val="24"/>
          <w:szCs w:val="24"/>
          <w:lang w:eastAsia="ru-RU"/>
        </w:rPr>
        <w:t xml:space="preserve">ьцо Тосненского р-на) и ОАО «ПЗ „Новоладожский“» (дер. Иссад Волховского </w:t>
      </w:r>
      <w:r w:rsidRPr="0093390A">
        <w:rPr>
          <w:rFonts w:ascii="Times New Roman" w:hAnsi="Times New Roman" w:cs="Times New Roman"/>
          <w:sz w:val="24"/>
          <w:szCs w:val="24"/>
          <w:lang w:eastAsia="ru-RU"/>
        </w:rPr>
        <w:t xml:space="preserve">р-на) (см.: </w:t>
      </w:r>
      <w:r w:rsidR="00D5770A">
        <w:rPr>
          <w:rFonts w:ascii="Times New Roman" w:hAnsi="Times New Roman" w:cs="Times New Roman"/>
          <w:sz w:val="24"/>
          <w:szCs w:val="24"/>
          <w:lang w:eastAsia="ru-RU"/>
        </w:rPr>
        <w:t xml:space="preserve">[Производство Valio в России]). </w:t>
      </w:r>
      <w:r w:rsidRPr="0093390A">
        <w:rPr>
          <w:rFonts w:ascii="Times New Roman" w:hAnsi="Times New Roman" w:cs="Times New Roman"/>
          <w:sz w:val="24"/>
          <w:szCs w:val="24"/>
          <w:lang w:eastAsia="ru-RU"/>
        </w:rPr>
        <w:t xml:space="preserve">Как </w:t>
      </w:r>
      <w:r w:rsidR="00D5770A">
        <w:rPr>
          <w:rFonts w:ascii="Times New Roman" w:hAnsi="Times New Roman" w:cs="Times New Roman"/>
          <w:sz w:val="24"/>
          <w:szCs w:val="24"/>
          <w:lang w:eastAsia="ru-RU"/>
        </w:rPr>
        <w:t>сообщала ежедневная газета «РБК Daily</w:t>
      </w:r>
      <w:r w:rsidRPr="0093390A">
        <w:rPr>
          <w:rFonts w:ascii="Times New Roman" w:hAnsi="Times New Roman" w:cs="Times New Roman"/>
          <w:sz w:val="24"/>
          <w:szCs w:val="24"/>
          <w:lang w:eastAsia="ru-RU"/>
        </w:rPr>
        <w:t xml:space="preserve">» в </w:t>
      </w:r>
      <w:r w:rsidR="00D5770A">
        <w:rPr>
          <w:rFonts w:ascii="Times New Roman" w:hAnsi="Times New Roman" w:cs="Times New Roman"/>
          <w:sz w:val="24"/>
          <w:szCs w:val="24"/>
          <w:lang w:eastAsia="ru-RU"/>
        </w:rPr>
        <w:t xml:space="preserve">2013 г., компания Valio помогала группе «Галактика» строить в Гатчине </w:t>
      </w:r>
      <w:r w:rsidRPr="0093390A">
        <w:rPr>
          <w:rFonts w:ascii="Times New Roman" w:hAnsi="Times New Roman" w:cs="Times New Roman"/>
          <w:sz w:val="24"/>
          <w:szCs w:val="24"/>
          <w:lang w:eastAsia="ru-RU"/>
        </w:rPr>
        <w:t>(Ленин</w:t>
      </w:r>
      <w:r w:rsidR="00D5770A">
        <w:rPr>
          <w:rFonts w:ascii="Times New Roman" w:hAnsi="Times New Roman" w:cs="Times New Roman"/>
          <w:sz w:val="24"/>
          <w:szCs w:val="24"/>
          <w:lang w:eastAsia="ru-RU"/>
        </w:rPr>
        <w:t>градская область) молочный ком</w:t>
      </w:r>
      <w:r w:rsidRPr="0093390A">
        <w:rPr>
          <w:rFonts w:ascii="Times New Roman" w:hAnsi="Times New Roman" w:cs="Times New Roman"/>
          <w:sz w:val="24"/>
          <w:szCs w:val="24"/>
          <w:lang w:eastAsia="ru-RU"/>
        </w:rPr>
        <w:t xml:space="preserve">бинат. За это она </w:t>
      </w:r>
      <w:r w:rsidRPr="0093390A">
        <w:rPr>
          <w:rFonts w:ascii="Times New Roman" w:hAnsi="Times New Roman" w:cs="Times New Roman"/>
          <w:sz w:val="24"/>
          <w:szCs w:val="24"/>
          <w:lang w:eastAsia="ru-RU"/>
        </w:rPr>
        <w:lastRenderedPageBreak/>
        <w:t>получила право на выкуп</w:t>
      </w:r>
      <w:r w:rsidR="00D5770A">
        <w:rPr>
          <w:rFonts w:ascii="Times New Roman" w:hAnsi="Times New Roman" w:cs="Times New Roman"/>
          <w:sz w:val="24"/>
          <w:szCs w:val="24"/>
          <w:lang w:eastAsia="ru-RU"/>
        </w:rPr>
        <w:t xml:space="preserve"> </w:t>
      </w:r>
      <w:r w:rsidRPr="0093390A">
        <w:rPr>
          <w:rFonts w:ascii="Times New Roman" w:hAnsi="Times New Roman" w:cs="Times New Roman"/>
          <w:sz w:val="24"/>
          <w:szCs w:val="24"/>
          <w:lang w:eastAsia="ru-RU"/>
        </w:rPr>
        <w:t>миноритарной доли предприятия. Однако</w:t>
      </w:r>
      <w:r w:rsidR="00D5770A">
        <w:rPr>
          <w:rFonts w:ascii="Times New Roman" w:hAnsi="Times New Roman" w:cs="Times New Roman"/>
          <w:sz w:val="24"/>
          <w:szCs w:val="24"/>
          <w:lang w:eastAsia="ru-RU"/>
        </w:rPr>
        <w:t xml:space="preserve"> </w:t>
      </w:r>
      <w:r w:rsidRPr="0093390A">
        <w:rPr>
          <w:rFonts w:ascii="Times New Roman" w:hAnsi="Times New Roman" w:cs="Times New Roman"/>
          <w:sz w:val="24"/>
          <w:szCs w:val="24"/>
          <w:lang w:eastAsia="ru-RU"/>
        </w:rPr>
        <w:t>впоследствии</w:t>
      </w:r>
      <w:r w:rsidR="00D5770A">
        <w:rPr>
          <w:rFonts w:ascii="Times New Roman" w:hAnsi="Times New Roman" w:cs="Times New Roman"/>
          <w:sz w:val="24"/>
          <w:szCs w:val="24"/>
          <w:lang w:eastAsia="ru-RU"/>
        </w:rPr>
        <w:t xml:space="preserve"> Valio отказалась от этой сдел</w:t>
      </w:r>
      <w:r w:rsidRPr="0093390A">
        <w:rPr>
          <w:rFonts w:ascii="Times New Roman" w:hAnsi="Times New Roman" w:cs="Times New Roman"/>
          <w:sz w:val="24"/>
          <w:szCs w:val="24"/>
          <w:lang w:eastAsia="ru-RU"/>
        </w:rPr>
        <w:t>ки. Как о</w:t>
      </w:r>
      <w:r w:rsidR="00D5770A">
        <w:rPr>
          <w:rFonts w:ascii="Times New Roman" w:hAnsi="Times New Roman" w:cs="Times New Roman"/>
          <w:sz w:val="24"/>
          <w:szCs w:val="24"/>
          <w:lang w:eastAsia="ru-RU"/>
        </w:rPr>
        <w:t>тмечает компания, причиной это</w:t>
      </w:r>
      <w:r w:rsidRPr="0093390A">
        <w:rPr>
          <w:rFonts w:ascii="Times New Roman" w:hAnsi="Times New Roman" w:cs="Times New Roman"/>
          <w:sz w:val="24"/>
          <w:szCs w:val="24"/>
          <w:lang w:eastAsia="ru-RU"/>
        </w:rPr>
        <w:t>го послужило то, что ро</w:t>
      </w:r>
      <w:r w:rsidR="00D5770A">
        <w:rPr>
          <w:rFonts w:ascii="Times New Roman" w:hAnsi="Times New Roman" w:cs="Times New Roman"/>
          <w:sz w:val="24"/>
          <w:szCs w:val="24"/>
          <w:lang w:eastAsia="ru-RU"/>
        </w:rPr>
        <w:t xml:space="preserve">ссийское молоко </w:t>
      </w:r>
      <w:r w:rsidRPr="0093390A">
        <w:rPr>
          <w:rFonts w:ascii="Times New Roman" w:hAnsi="Times New Roman" w:cs="Times New Roman"/>
          <w:sz w:val="24"/>
          <w:szCs w:val="24"/>
          <w:lang w:eastAsia="ru-RU"/>
        </w:rPr>
        <w:t>не соотве</w:t>
      </w:r>
      <w:r w:rsidR="00D5770A">
        <w:rPr>
          <w:rFonts w:ascii="Times New Roman" w:hAnsi="Times New Roman" w:cs="Times New Roman"/>
          <w:sz w:val="24"/>
          <w:szCs w:val="24"/>
          <w:lang w:eastAsia="ru-RU"/>
        </w:rPr>
        <w:t xml:space="preserve">тствует европейским стандартам. </w:t>
      </w:r>
      <w:r w:rsidRPr="0093390A">
        <w:rPr>
          <w:rFonts w:ascii="Times New Roman" w:hAnsi="Times New Roman" w:cs="Times New Roman"/>
          <w:sz w:val="24"/>
          <w:szCs w:val="24"/>
          <w:lang w:eastAsia="ru-RU"/>
        </w:rPr>
        <w:t>По этой ж</w:t>
      </w:r>
      <w:r w:rsidR="00D5770A">
        <w:rPr>
          <w:rFonts w:ascii="Times New Roman" w:hAnsi="Times New Roman" w:cs="Times New Roman"/>
          <w:sz w:val="24"/>
          <w:szCs w:val="24"/>
          <w:lang w:eastAsia="ru-RU"/>
        </w:rPr>
        <w:t>е причине Valio отказалась соз</w:t>
      </w:r>
      <w:r w:rsidRPr="0093390A">
        <w:rPr>
          <w:rFonts w:ascii="Times New Roman" w:hAnsi="Times New Roman" w:cs="Times New Roman"/>
          <w:sz w:val="24"/>
          <w:szCs w:val="24"/>
          <w:lang w:eastAsia="ru-RU"/>
        </w:rPr>
        <w:t>давать с</w:t>
      </w:r>
      <w:r w:rsidR="00D5770A">
        <w:rPr>
          <w:rFonts w:ascii="Times New Roman" w:hAnsi="Times New Roman" w:cs="Times New Roman"/>
          <w:sz w:val="24"/>
          <w:szCs w:val="24"/>
          <w:lang w:eastAsia="ru-RU"/>
        </w:rPr>
        <w:t>овместное предприятие с россий</w:t>
      </w:r>
      <w:r w:rsidRPr="0093390A">
        <w:rPr>
          <w:rFonts w:ascii="Times New Roman" w:hAnsi="Times New Roman" w:cs="Times New Roman"/>
          <w:sz w:val="24"/>
          <w:szCs w:val="24"/>
          <w:lang w:eastAsia="ru-RU"/>
        </w:rPr>
        <w:t>скими компаниями по переработке молока.</w:t>
      </w:r>
    </w:p>
    <w:p w:rsidR="00A41440" w:rsidRDefault="0093390A" w:rsidP="00D5770A">
      <w:pPr>
        <w:spacing w:after="0" w:line="240" w:lineRule="auto"/>
        <w:ind w:left="709"/>
        <w:jc w:val="both"/>
        <w:rPr>
          <w:rFonts w:ascii="Times New Roman" w:hAnsi="Times New Roman" w:cs="Times New Roman"/>
          <w:i/>
          <w:sz w:val="24"/>
          <w:szCs w:val="24"/>
          <w:lang w:eastAsia="ru-RU"/>
        </w:rPr>
      </w:pPr>
      <w:r w:rsidRPr="00D5770A">
        <w:rPr>
          <w:rFonts w:ascii="Times New Roman" w:hAnsi="Times New Roman" w:cs="Times New Roman"/>
          <w:i/>
          <w:sz w:val="24"/>
          <w:szCs w:val="24"/>
          <w:lang w:eastAsia="ru-RU"/>
        </w:rPr>
        <w:t>Генеральн</w:t>
      </w:r>
      <w:r w:rsidR="00D5770A" w:rsidRPr="00D5770A">
        <w:rPr>
          <w:rFonts w:ascii="Times New Roman" w:hAnsi="Times New Roman" w:cs="Times New Roman"/>
          <w:i/>
          <w:sz w:val="24"/>
          <w:szCs w:val="24"/>
          <w:lang w:eastAsia="ru-RU"/>
        </w:rPr>
        <w:t xml:space="preserve">ый директор Valio в России Мика </w:t>
      </w:r>
      <w:r w:rsidRPr="00D5770A">
        <w:rPr>
          <w:rFonts w:ascii="Times New Roman" w:hAnsi="Times New Roman" w:cs="Times New Roman"/>
          <w:i/>
          <w:sz w:val="24"/>
          <w:szCs w:val="24"/>
          <w:lang w:eastAsia="ru-RU"/>
        </w:rPr>
        <w:t>Ко</w:t>
      </w:r>
      <w:r w:rsidR="00D5770A" w:rsidRPr="00D5770A">
        <w:rPr>
          <w:rFonts w:ascii="Times New Roman" w:hAnsi="Times New Roman" w:cs="Times New Roman"/>
          <w:i/>
          <w:sz w:val="24"/>
          <w:szCs w:val="24"/>
          <w:lang w:eastAsia="ru-RU"/>
        </w:rPr>
        <w:t xml:space="preserve">скинен, рассказывая «РБК Daily» </w:t>
      </w:r>
      <w:r w:rsidRPr="00D5770A">
        <w:rPr>
          <w:rFonts w:ascii="Times New Roman" w:hAnsi="Times New Roman" w:cs="Times New Roman"/>
          <w:i/>
          <w:sz w:val="24"/>
          <w:szCs w:val="24"/>
          <w:lang w:eastAsia="ru-RU"/>
        </w:rPr>
        <w:t>о план</w:t>
      </w:r>
      <w:r w:rsidR="00D5770A" w:rsidRPr="00D5770A">
        <w:rPr>
          <w:rFonts w:ascii="Times New Roman" w:hAnsi="Times New Roman" w:cs="Times New Roman"/>
          <w:i/>
          <w:sz w:val="24"/>
          <w:szCs w:val="24"/>
          <w:lang w:eastAsia="ru-RU"/>
        </w:rPr>
        <w:t>ах развития компании на россий</w:t>
      </w:r>
      <w:r w:rsidRPr="00D5770A">
        <w:rPr>
          <w:rFonts w:ascii="Times New Roman" w:hAnsi="Times New Roman" w:cs="Times New Roman"/>
          <w:i/>
          <w:sz w:val="24"/>
          <w:szCs w:val="24"/>
          <w:lang w:eastAsia="ru-RU"/>
        </w:rPr>
        <w:t>ском р</w:t>
      </w:r>
      <w:r w:rsidR="00D5770A" w:rsidRPr="00D5770A">
        <w:rPr>
          <w:rFonts w:ascii="Times New Roman" w:hAnsi="Times New Roman" w:cs="Times New Roman"/>
          <w:i/>
          <w:sz w:val="24"/>
          <w:szCs w:val="24"/>
          <w:lang w:eastAsia="ru-RU"/>
        </w:rPr>
        <w:t>ынке, упомянул о праве на опци</w:t>
      </w:r>
      <w:r w:rsidRPr="00D5770A">
        <w:rPr>
          <w:rFonts w:ascii="Times New Roman" w:hAnsi="Times New Roman" w:cs="Times New Roman"/>
          <w:i/>
          <w:sz w:val="24"/>
          <w:szCs w:val="24"/>
          <w:lang w:eastAsia="ru-RU"/>
        </w:rPr>
        <w:t xml:space="preserve">он, </w:t>
      </w:r>
      <w:r w:rsidR="00D5770A" w:rsidRPr="00D5770A">
        <w:rPr>
          <w:rFonts w:ascii="Times New Roman" w:hAnsi="Times New Roman" w:cs="Times New Roman"/>
          <w:i/>
          <w:sz w:val="24"/>
          <w:szCs w:val="24"/>
          <w:lang w:eastAsia="ru-RU"/>
        </w:rPr>
        <w:t xml:space="preserve">который Valio имела в отношении </w:t>
      </w:r>
      <w:r w:rsidRPr="00D5770A">
        <w:rPr>
          <w:rFonts w:ascii="Times New Roman" w:hAnsi="Times New Roman" w:cs="Times New Roman"/>
          <w:i/>
          <w:sz w:val="24"/>
          <w:szCs w:val="24"/>
          <w:lang w:eastAsia="ru-RU"/>
        </w:rPr>
        <w:t>акци</w:t>
      </w:r>
      <w:r w:rsidR="00D5770A" w:rsidRPr="00D5770A">
        <w:rPr>
          <w:rFonts w:ascii="Times New Roman" w:hAnsi="Times New Roman" w:cs="Times New Roman"/>
          <w:i/>
          <w:sz w:val="24"/>
          <w:szCs w:val="24"/>
          <w:lang w:eastAsia="ru-RU"/>
        </w:rPr>
        <w:t xml:space="preserve">й комбината «Галактика»: «У нас </w:t>
      </w:r>
      <w:r w:rsidRPr="00D5770A">
        <w:rPr>
          <w:rFonts w:ascii="Times New Roman" w:hAnsi="Times New Roman" w:cs="Times New Roman"/>
          <w:i/>
          <w:sz w:val="24"/>
          <w:szCs w:val="24"/>
          <w:lang w:eastAsia="ru-RU"/>
        </w:rPr>
        <w:t>был оп</w:t>
      </w:r>
      <w:r w:rsidR="00D5770A" w:rsidRPr="00D5770A">
        <w:rPr>
          <w:rFonts w:ascii="Times New Roman" w:hAnsi="Times New Roman" w:cs="Times New Roman"/>
          <w:i/>
          <w:sz w:val="24"/>
          <w:szCs w:val="24"/>
          <w:lang w:eastAsia="ru-RU"/>
        </w:rPr>
        <w:t xml:space="preserve">цион, но мы его не реализовали» </w:t>
      </w:r>
      <w:r w:rsidRPr="00D5770A">
        <w:rPr>
          <w:rFonts w:ascii="Times New Roman" w:hAnsi="Times New Roman" w:cs="Times New Roman"/>
          <w:i/>
          <w:sz w:val="24"/>
          <w:szCs w:val="24"/>
          <w:lang w:eastAsia="ru-RU"/>
        </w:rPr>
        <w:t>[Финны забраковали..., 2013].</w:t>
      </w:r>
    </w:p>
    <w:p w:rsidR="00D5770A" w:rsidRDefault="00D5770A" w:rsidP="00D5770A">
      <w:pPr>
        <w:spacing w:after="0" w:line="240" w:lineRule="auto"/>
        <w:ind w:left="709"/>
        <w:jc w:val="both"/>
        <w:rPr>
          <w:rFonts w:ascii="Times New Roman" w:hAnsi="Times New Roman" w:cs="Times New Roman"/>
          <w:sz w:val="24"/>
          <w:szCs w:val="24"/>
          <w:lang w:eastAsia="ru-RU"/>
        </w:rPr>
      </w:pPr>
    </w:p>
    <w:p w:rsidR="00D5770A" w:rsidRPr="00D5770A" w:rsidRDefault="00D5770A" w:rsidP="002452B3">
      <w:pPr>
        <w:spacing w:after="0" w:line="360" w:lineRule="auto"/>
        <w:ind w:firstLine="709"/>
        <w:jc w:val="both"/>
        <w:rPr>
          <w:rFonts w:ascii="Times New Roman" w:hAnsi="Times New Roman" w:cs="Times New Roman"/>
          <w:sz w:val="24"/>
          <w:szCs w:val="24"/>
          <w:lang w:eastAsia="ru-RU"/>
        </w:rPr>
      </w:pPr>
      <w:r w:rsidRPr="00D5770A">
        <w:rPr>
          <w:rFonts w:ascii="Times New Roman" w:hAnsi="Times New Roman" w:cs="Times New Roman"/>
          <w:sz w:val="24"/>
          <w:szCs w:val="24"/>
          <w:lang w:eastAsia="ru-RU"/>
        </w:rPr>
        <w:t>В начале августа 2</w:t>
      </w:r>
      <w:r>
        <w:rPr>
          <w:rFonts w:ascii="Times New Roman" w:hAnsi="Times New Roman" w:cs="Times New Roman"/>
          <w:sz w:val="24"/>
          <w:szCs w:val="24"/>
          <w:lang w:eastAsia="ru-RU"/>
        </w:rPr>
        <w:t>014 г. компания анон</w:t>
      </w:r>
      <w:r w:rsidRPr="00D5770A">
        <w:rPr>
          <w:rFonts w:ascii="Times New Roman" w:hAnsi="Times New Roman" w:cs="Times New Roman"/>
          <w:sz w:val="24"/>
          <w:szCs w:val="24"/>
          <w:lang w:eastAsia="ru-RU"/>
        </w:rPr>
        <w:t>сировала, что ограничения (сроком на один</w:t>
      </w:r>
      <w:r w:rsidR="002452B3">
        <w:rPr>
          <w:rFonts w:ascii="Times New Roman" w:hAnsi="Times New Roman" w:cs="Times New Roman"/>
          <w:sz w:val="24"/>
          <w:szCs w:val="24"/>
          <w:lang w:eastAsia="ru-RU"/>
        </w:rPr>
        <w:t xml:space="preserve"> </w:t>
      </w:r>
      <w:r w:rsidRPr="00D5770A">
        <w:rPr>
          <w:rFonts w:ascii="Times New Roman" w:hAnsi="Times New Roman" w:cs="Times New Roman"/>
          <w:sz w:val="24"/>
          <w:szCs w:val="24"/>
          <w:lang w:eastAsia="ru-RU"/>
        </w:rPr>
        <w:t>год) на</w:t>
      </w:r>
      <w:r>
        <w:rPr>
          <w:rFonts w:ascii="Times New Roman" w:hAnsi="Times New Roman" w:cs="Times New Roman"/>
          <w:sz w:val="24"/>
          <w:szCs w:val="24"/>
          <w:lang w:eastAsia="ru-RU"/>
        </w:rPr>
        <w:t xml:space="preserve"> импорт пищевых продуктов из ЕС </w:t>
      </w:r>
      <w:r w:rsidRPr="00D5770A">
        <w:rPr>
          <w:rFonts w:ascii="Times New Roman" w:hAnsi="Times New Roman" w:cs="Times New Roman"/>
          <w:sz w:val="24"/>
          <w:szCs w:val="24"/>
          <w:lang w:eastAsia="ru-RU"/>
        </w:rPr>
        <w:t>в Росс</w:t>
      </w:r>
      <w:r>
        <w:rPr>
          <w:rFonts w:ascii="Times New Roman" w:hAnsi="Times New Roman" w:cs="Times New Roman"/>
          <w:sz w:val="24"/>
          <w:szCs w:val="24"/>
          <w:lang w:eastAsia="ru-RU"/>
        </w:rPr>
        <w:t xml:space="preserve">ию, вступившие в силу 7 августа </w:t>
      </w:r>
      <w:r w:rsidRPr="00D5770A">
        <w:rPr>
          <w:rFonts w:ascii="Times New Roman" w:hAnsi="Times New Roman" w:cs="Times New Roman"/>
          <w:sz w:val="24"/>
          <w:szCs w:val="24"/>
          <w:lang w:eastAsia="ru-RU"/>
        </w:rPr>
        <w:t>того же</w:t>
      </w:r>
      <w:r w:rsidR="002452B3">
        <w:rPr>
          <w:rFonts w:ascii="Times New Roman" w:hAnsi="Times New Roman" w:cs="Times New Roman"/>
          <w:sz w:val="24"/>
          <w:szCs w:val="24"/>
          <w:lang w:eastAsia="ru-RU"/>
        </w:rPr>
        <w:t xml:space="preserve"> года, окажут значительные нега</w:t>
      </w:r>
      <w:r w:rsidRPr="00D5770A">
        <w:rPr>
          <w:rFonts w:ascii="Times New Roman" w:hAnsi="Times New Roman" w:cs="Times New Roman"/>
          <w:sz w:val="24"/>
          <w:szCs w:val="24"/>
          <w:lang w:eastAsia="ru-RU"/>
        </w:rPr>
        <w:t>тивные последс</w:t>
      </w:r>
      <w:r w:rsidR="002452B3">
        <w:rPr>
          <w:rFonts w:ascii="Times New Roman" w:hAnsi="Times New Roman" w:cs="Times New Roman"/>
          <w:sz w:val="24"/>
          <w:szCs w:val="24"/>
          <w:lang w:eastAsia="ru-RU"/>
        </w:rPr>
        <w:t xml:space="preserve">твия для бизнеса Valio [Finland </w:t>
      </w:r>
      <w:r w:rsidRPr="00D5770A">
        <w:rPr>
          <w:rFonts w:ascii="Times New Roman" w:hAnsi="Times New Roman" w:cs="Times New Roman"/>
          <w:sz w:val="24"/>
          <w:szCs w:val="24"/>
          <w:lang w:eastAsia="ru-RU"/>
        </w:rPr>
        <w:t>Included..., 2014].</w:t>
      </w:r>
    </w:p>
    <w:p w:rsidR="00D5770A" w:rsidRPr="002452B3" w:rsidRDefault="00D5770A" w:rsidP="002452B3">
      <w:pPr>
        <w:spacing w:after="0" w:line="240" w:lineRule="auto"/>
        <w:ind w:left="709"/>
        <w:jc w:val="both"/>
        <w:rPr>
          <w:rFonts w:ascii="Times New Roman" w:hAnsi="Times New Roman" w:cs="Times New Roman"/>
          <w:i/>
          <w:sz w:val="24"/>
          <w:szCs w:val="24"/>
          <w:lang w:eastAsia="ru-RU"/>
        </w:rPr>
      </w:pPr>
      <w:r w:rsidRPr="002452B3">
        <w:rPr>
          <w:rFonts w:ascii="Times New Roman" w:hAnsi="Times New Roman" w:cs="Times New Roman"/>
          <w:i/>
          <w:sz w:val="24"/>
          <w:szCs w:val="24"/>
          <w:lang w:eastAsia="ru-RU"/>
        </w:rPr>
        <w:t xml:space="preserve">«Экспорт </w:t>
      </w:r>
      <w:r w:rsidR="002452B3" w:rsidRPr="002452B3">
        <w:rPr>
          <w:rFonts w:ascii="Times New Roman" w:hAnsi="Times New Roman" w:cs="Times New Roman"/>
          <w:i/>
          <w:sz w:val="24"/>
          <w:szCs w:val="24"/>
          <w:lang w:eastAsia="ru-RU"/>
        </w:rPr>
        <w:t>в Россию был полностью оста</w:t>
      </w:r>
      <w:r w:rsidRPr="002452B3">
        <w:rPr>
          <w:rFonts w:ascii="Times New Roman" w:hAnsi="Times New Roman" w:cs="Times New Roman"/>
          <w:i/>
          <w:sz w:val="24"/>
          <w:szCs w:val="24"/>
          <w:lang w:eastAsia="ru-RU"/>
        </w:rPr>
        <w:t xml:space="preserve">новлен с </w:t>
      </w:r>
      <w:r w:rsidR="002452B3" w:rsidRPr="002452B3">
        <w:rPr>
          <w:rFonts w:ascii="Times New Roman" w:hAnsi="Times New Roman" w:cs="Times New Roman"/>
          <w:i/>
          <w:sz w:val="24"/>
          <w:szCs w:val="24"/>
          <w:lang w:eastAsia="ru-RU"/>
        </w:rPr>
        <w:t xml:space="preserve">этого дня. Запрет коснулся всех </w:t>
      </w:r>
      <w:r w:rsidRPr="002452B3">
        <w:rPr>
          <w:rFonts w:ascii="Times New Roman" w:hAnsi="Times New Roman" w:cs="Times New Roman"/>
          <w:i/>
          <w:sz w:val="24"/>
          <w:szCs w:val="24"/>
          <w:lang w:eastAsia="ru-RU"/>
        </w:rPr>
        <w:t>наших тов</w:t>
      </w:r>
      <w:r w:rsidR="002452B3" w:rsidRPr="002452B3">
        <w:rPr>
          <w:rFonts w:ascii="Times New Roman" w:hAnsi="Times New Roman" w:cs="Times New Roman"/>
          <w:i/>
          <w:sz w:val="24"/>
          <w:szCs w:val="24"/>
          <w:lang w:eastAsia="ru-RU"/>
        </w:rPr>
        <w:t xml:space="preserve">аров, — сообщил газете Helsinki </w:t>
      </w:r>
      <w:r w:rsidRPr="002452B3">
        <w:rPr>
          <w:rFonts w:ascii="Times New Roman" w:hAnsi="Times New Roman" w:cs="Times New Roman"/>
          <w:i/>
          <w:sz w:val="24"/>
          <w:szCs w:val="24"/>
          <w:lang w:eastAsia="ru-RU"/>
        </w:rPr>
        <w:t>T</w:t>
      </w:r>
      <w:r w:rsidR="002452B3" w:rsidRPr="002452B3">
        <w:rPr>
          <w:rFonts w:ascii="Times New Roman" w:hAnsi="Times New Roman" w:cs="Times New Roman"/>
          <w:i/>
          <w:sz w:val="24"/>
          <w:szCs w:val="24"/>
          <w:lang w:eastAsia="ru-RU"/>
        </w:rPr>
        <w:t xml:space="preserve">imes генеральный директор Valio </w:t>
      </w:r>
      <w:r w:rsidRPr="002452B3">
        <w:rPr>
          <w:rFonts w:ascii="Times New Roman" w:hAnsi="Times New Roman" w:cs="Times New Roman"/>
          <w:i/>
          <w:sz w:val="24"/>
          <w:szCs w:val="24"/>
          <w:lang w:eastAsia="ru-RU"/>
        </w:rPr>
        <w:t>в Росс</w:t>
      </w:r>
      <w:r w:rsidR="002452B3" w:rsidRPr="002452B3">
        <w:rPr>
          <w:rFonts w:ascii="Times New Roman" w:hAnsi="Times New Roman" w:cs="Times New Roman"/>
          <w:i/>
          <w:sz w:val="24"/>
          <w:szCs w:val="24"/>
          <w:lang w:eastAsia="ru-RU"/>
        </w:rPr>
        <w:t xml:space="preserve">ии Мика Коскинен. — Данные меры </w:t>
      </w:r>
      <w:r w:rsidRPr="002452B3">
        <w:rPr>
          <w:rFonts w:ascii="Times New Roman" w:hAnsi="Times New Roman" w:cs="Times New Roman"/>
          <w:i/>
          <w:sz w:val="24"/>
          <w:szCs w:val="24"/>
          <w:lang w:eastAsia="ru-RU"/>
        </w:rPr>
        <w:t>бы</w:t>
      </w:r>
      <w:r w:rsidR="002452B3" w:rsidRPr="002452B3">
        <w:rPr>
          <w:rFonts w:ascii="Times New Roman" w:hAnsi="Times New Roman" w:cs="Times New Roman"/>
          <w:i/>
          <w:sz w:val="24"/>
          <w:szCs w:val="24"/>
          <w:lang w:eastAsia="ru-RU"/>
        </w:rPr>
        <w:t xml:space="preserve">ли большим сюрпризом. Я никогда </w:t>
      </w:r>
      <w:r w:rsidRPr="002452B3">
        <w:rPr>
          <w:rFonts w:ascii="Times New Roman" w:hAnsi="Times New Roman" w:cs="Times New Roman"/>
          <w:i/>
          <w:sz w:val="24"/>
          <w:szCs w:val="24"/>
          <w:lang w:eastAsia="ru-RU"/>
        </w:rPr>
        <w:t>не д</w:t>
      </w:r>
      <w:r w:rsidR="002452B3" w:rsidRPr="002452B3">
        <w:rPr>
          <w:rFonts w:ascii="Times New Roman" w:hAnsi="Times New Roman" w:cs="Times New Roman"/>
          <w:i/>
          <w:sz w:val="24"/>
          <w:szCs w:val="24"/>
          <w:lang w:eastAsia="ru-RU"/>
        </w:rPr>
        <w:t xml:space="preserve">умал, что экспорт товаров может </w:t>
      </w:r>
      <w:r w:rsidRPr="002452B3">
        <w:rPr>
          <w:rFonts w:ascii="Times New Roman" w:hAnsi="Times New Roman" w:cs="Times New Roman"/>
          <w:i/>
          <w:sz w:val="24"/>
          <w:szCs w:val="24"/>
          <w:lang w:eastAsia="ru-RU"/>
        </w:rPr>
        <w:t>быть ост</w:t>
      </w:r>
      <w:r w:rsidR="002452B3" w:rsidRPr="002452B3">
        <w:rPr>
          <w:rFonts w:ascii="Times New Roman" w:hAnsi="Times New Roman" w:cs="Times New Roman"/>
          <w:i/>
          <w:sz w:val="24"/>
          <w:szCs w:val="24"/>
          <w:lang w:eastAsia="ru-RU"/>
        </w:rPr>
        <w:t xml:space="preserve">ановлен таким образом» [Valio’s </w:t>
      </w:r>
      <w:r w:rsidRPr="002452B3">
        <w:rPr>
          <w:rFonts w:ascii="Times New Roman" w:hAnsi="Times New Roman" w:cs="Times New Roman"/>
          <w:i/>
          <w:sz w:val="24"/>
          <w:szCs w:val="24"/>
          <w:lang w:eastAsia="ru-RU"/>
        </w:rPr>
        <w:t>exports..., 2014].</w:t>
      </w:r>
    </w:p>
    <w:p w:rsidR="002452B3" w:rsidRDefault="002452B3" w:rsidP="00D5770A">
      <w:pPr>
        <w:spacing w:after="0" w:line="360" w:lineRule="auto"/>
        <w:ind w:left="709"/>
        <w:jc w:val="both"/>
        <w:rPr>
          <w:rFonts w:ascii="Times New Roman" w:hAnsi="Times New Roman" w:cs="Times New Roman"/>
          <w:sz w:val="24"/>
          <w:szCs w:val="24"/>
          <w:lang w:eastAsia="ru-RU"/>
        </w:rPr>
      </w:pPr>
    </w:p>
    <w:p w:rsidR="00D5770A" w:rsidRPr="002452B3" w:rsidRDefault="002452B3" w:rsidP="002452B3">
      <w:pPr>
        <w:spacing w:after="0" w:line="360" w:lineRule="auto"/>
        <w:ind w:left="709"/>
        <w:jc w:val="both"/>
        <w:rPr>
          <w:rFonts w:ascii="Times New Roman" w:hAnsi="Times New Roman" w:cs="Times New Roman"/>
          <w:i/>
          <w:sz w:val="24"/>
          <w:szCs w:val="24"/>
          <w:lang w:eastAsia="ru-RU"/>
        </w:rPr>
      </w:pPr>
      <w:r w:rsidRPr="002452B3">
        <w:rPr>
          <w:rFonts w:ascii="Times New Roman" w:hAnsi="Times New Roman" w:cs="Times New Roman"/>
          <w:i/>
          <w:sz w:val="24"/>
          <w:szCs w:val="24"/>
          <w:lang w:eastAsia="ru-RU"/>
        </w:rPr>
        <w:t xml:space="preserve">Стратегия компании Valio </w:t>
      </w:r>
      <w:r w:rsidR="00D5770A" w:rsidRPr="002452B3">
        <w:rPr>
          <w:rFonts w:ascii="Times New Roman" w:hAnsi="Times New Roman" w:cs="Times New Roman"/>
          <w:i/>
          <w:sz w:val="24"/>
          <w:szCs w:val="24"/>
          <w:lang w:eastAsia="ru-RU"/>
        </w:rPr>
        <w:t>после объявления санкций</w:t>
      </w:r>
    </w:p>
    <w:p w:rsidR="00D5770A" w:rsidRDefault="00D5770A" w:rsidP="002452B3">
      <w:pPr>
        <w:spacing w:after="0" w:line="360" w:lineRule="auto"/>
        <w:ind w:firstLine="709"/>
        <w:jc w:val="both"/>
        <w:rPr>
          <w:rFonts w:ascii="Times New Roman" w:hAnsi="Times New Roman" w:cs="Times New Roman"/>
          <w:sz w:val="24"/>
          <w:szCs w:val="24"/>
          <w:lang w:eastAsia="ru-RU"/>
        </w:rPr>
      </w:pPr>
      <w:r w:rsidRPr="00D5770A">
        <w:rPr>
          <w:rFonts w:ascii="Times New Roman" w:hAnsi="Times New Roman" w:cs="Times New Roman"/>
          <w:sz w:val="24"/>
          <w:szCs w:val="24"/>
          <w:lang w:eastAsia="ru-RU"/>
        </w:rPr>
        <w:t>В октяб</w:t>
      </w:r>
      <w:r w:rsidR="002452B3">
        <w:rPr>
          <w:rFonts w:ascii="Times New Roman" w:hAnsi="Times New Roman" w:cs="Times New Roman"/>
          <w:sz w:val="24"/>
          <w:szCs w:val="24"/>
          <w:lang w:eastAsia="ru-RU"/>
        </w:rPr>
        <w:t xml:space="preserve">ре 2014 г. в компании произошел </w:t>
      </w:r>
      <w:r w:rsidRPr="00D5770A">
        <w:rPr>
          <w:rFonts w:ascii="Times New Roman" w:hAnsi="Times New Roman" w:cs="Times New Roman"/>
          <w:sz w:val="24"/>
          <w:szCs w:val="24"/>
          <w:lang w:eastAsia="ru-RU"/>
        </w:rPr>
        <w:t>ряд изм</w:t>
      </w:r>
      <w:r w:rsidR="002452B3">
        <w:rPr>
          <w:rFonts w:ascii="Times New Roman" w:hAnsi="Times New Roman" w:cs="Times New Roman"/>
          <w:sz w:val="24"/>
          <w:szCs w:val="24"/>
          <w:lang w:eastAsia="ru-RU"/>
        </w:rPr>
        <w:t xml:space="preserve">енений: во-первых, сменился ге- </w:t>
      </w:r>
      <w:r w:rsidRPr="00D5770A">
        <w:rPr>
          <w:rFonts w:ascii="Times New Roman" w:hAnsi="Times New Roman" w:cs="Times New Roman"/>
          <w:sz w:val="24"/>
          <w:szCs w:val="24"/>
          <w:lang w:eastAsia="ru-RU"/>
        </w:rPr>
        <w:t>неральный директор Valio — на этот пост</w:t>
      </w:r>
      <w:r w:rsidR="002452B3">
        <w:rPr>
          <w:rFonts w:ascii="Times New Roman" w:hAnsi="Times New Roman" w:cs="Times New Roman"/>
          <w:sz w:val="24"/>
          <w:szCs w:val="24"/>
          <w:lang w:eastAsia="ru-RU"/>
        </w:rPr>
        <w:t xml:space="preserve"> </w:t>
      </w:r>
      <w:r w:rsidRPr="00D5770A">
        <w:rPr>
          <w:rFonts w:ascii="Times New Roman" w:hAnsi="Times New Roman" w:cs="Times New Roman"/>
          <w:sz w:val="24"/>
          <w:szCs w:val="24"/>
          <w:lang w:eastAsia="ru-RU"/>
        </w:rPr>
        <w:t>была назначена исполнительный виц</w:t>
      </w:r>
      <w:r w:rsidR="002452B3">
        <w:rPr>
          <w:rFonts w:ascii="Times New Roman" w:hAnsi="Times New Roman" w:cs="Times New Roman"/>
          <w:sz w:val="24"/>
          <w:szCs w:val="24"/>
          <w:lang w:eastAsia="ru-RU"/>
        </w:rPr>
        <w:t xml:space="preserve">е-президент Анникка Хурме, которая пришла </w:t>
      </w:r>
      <w:r w:rsidRPr="00D5770A">
        <w:rPr>
          <w:rFonts w:ascii="Times New Roman" w:hAnsi="Times New Roman" w:cs="Times New Roman"/>
          <w:sz w:val="24"/>
          <w:szCs w:val="24"/>
          <w:lang w:eastAsia="ru-RU"/>
        </w:rPr>
        <w:t>на см</w:t>
      </w:r>
      <w:r w:rsidR="002452B3">
        <w:rPr>
          <w:rFonts w:ascii="Times New Roman" w:hAnsi="Times New Roman" w:cs="Times New Roman"/>
          <w:sz w:val="24"/>
          <w:szCs w:val="24"/>
          <w:lang w:eastAsia="ru-RU"/>
        </w:rPr>
        <w:t xml:space="preserve">ену Пекке Лааксонену, вышедшему </w:t>
      </w:r>
      <w:r w:rsidRPr="00D5770A">
        <w:rPr>
          <w:rFonts w:ascii="Times New Roman" w:hAnsi="Times New Roman" w:cs="Times New Roman"/>
          <w:sz w:val="24"/>
          <w:szCs w:val="24"/>
          <w:lang w:eastAsia="ru-RU"/>
        </w:rPr>
        <w:t>на пенси</w:t>
      </w:r>
      <w:r w:rsidR="002452B3">
        <w:rPr>
          <w:rFonts w:ascii="Times New Roman" w:hAnsi="Times New Roman" w:cs="Times New Roman"/>
          <w:sz w:val="24"/>
          <w:szCs w:val="24"/>
          <w:lang w:eastAsia="ru-RU"/>
        </w:rPr>
        <w:t xml:space="preserve">ю [Новым генеральным..., 2014]; </w:t>
      </w:r>
      <w:r w:rsidRPr="00D5770A">
        <w:rPr>
          <w:rFonts w:ascii="Times New Roman" w:hAnsi="Times New Roman" w:cs="Times New Roman"/>
          <w:sz w:val="24"/>
          <w:szCs w:val="24"/>
          <w:lang w:eastAsia="ru-RU"/>
        </w:rPr>
        <w:t>во-втор</w:t>
      </w:r>
      <w:r w:rsidR="002452B3">
        <w:rPr>
          <w:rFonts w:ascii="Times New Roman" w:hAnsi="Times New Roman" w:cs="Times New Roman"/>
          <w:sz w:val="24"/>
          <w:szCs w:val="24"/>
          <w:lang w:eastAsia="ru-RU"/>
        </w:rPr>
        <w:t xml:space="preserve">ых, Valio расширила контрактное </w:t>
      </w:r>
      <w:r w:rsidRPr="00D5770A">
        <w:rPr>
          <w:rFonts w:ascii="Times New Roman" w:hAnsi="Times New Roman" w:cs="Times New Roman"/>
          <w:sz w:val="24"/>
          <w:szCs w:val="24"/>
          <w:lang w:eastAsia="ru-RU"/>
        </w:rPr>
        <w:t>произво</w:t>
      </w:r>
      <w:r w:rsidR="002452B3">
        <w:rPr>
          <w:rFonts w:ascii="Times New Roman" w:hAnsi="Times New Roman" w:cs="Times New Roman"/>
          <w:sz w:val="24"/>
          <w:szCs w:val="24"/>
          <w:lang w:eastAsia="ru-RU"/>
        </w:rPr>
        <w:t xml:space="preserve">дство в Гатчине, примерно в три </w:t>
      </w:r>
      <w:r w:rsidRPr="00D5770A">
        <w:rPr>
          <w:rFonts w:ascii="Times New Roman" w:hAnsi="Times New Roman" w:cs="Times New Roman"/>
          <w:sz w:val="24"/>
          <w:szCs w:val="24"/>
          <w:lang w:eastAsia="ru-RU"/>
        </w:rPr>
        <w:t>раза ув</w:t>
      </w:r>
      <w:r w:rsidR="002452B3">
        <w:rPr>
          <w:rFonts w:ascii="Times New Roman" w:hAnsi="Times New Roman" w:cs="Times New Roman"/>
          <w:sz w:val="24"/>
          <w:szCs w:val="24"/>
          <w:lang w:eastAsia="ru-RU"/>
        </w:rPr>
        <w:t>еличив объем выпуска. Таким об</w:t>
      </w:r>
      <w:r w:rsidRPr="00D5770A">
        <w:rPr>
          <w:rFonts w:ascii="Times New Roman" w:hAnsi="Times New Roman" w:cs="Times New Roman"/>
          <w:sz w:val="24"/>
          <w:szCs w:val="24"/>
          <w:lang w:eastAsia="ru-RU"/>
        </w:rPr>
        <w:t xml:space="preserve">разом, с </w:t>
      </w:r>
      <w:r w:rsidR="002452B3">
        <w:rPr>
          <w:rFonts w:ascii="Times New Roman" w:hAnsi="Times New Roman" w:cs="Times New Roman"/>
          <w:sz w:val="24"/>
          <w:szCs w:val="24"/>
          <w:lang w:eastAsia="ru-RU"/>
        </w:rPr>
        <w:t xml:space="preserve">октября 2014 г. компания начала </w:t>
      </w:r>
      <w:r w:rsidRPr="00D5770A">
        <w:rPr>
          <w:rFonts w:ascii="Times New Roman" w:hAnsi="Times New Roman" w:cs="Times New Roman"/>
          <w:sz w:val="24"/>
          <w:szCs w:val="24"/>
          <w:lang w:eastAsia="ru-RU"/>
        </w:rPr>
        <w:t>производ</w:t>
      </w:r>
      <w:r w:rsidR="002452B3">
        <w:rPr>
          <w:rFonts w:ascii="Times New Roman" w:hAnsi="Times New Roman" w:cs="Times New Roman"/>
          <w:sz w:val="24"/>
          <w:szCs w:val="24"/>
          <w:lang w:eastAsia="ru-RU"/>
        </w:rPr>
        <w:t>ить питьевое молоко уже из рос</w:t>
      </w:r>
      <w:r w:rsidRPr="00D5770A">
        <w:rPr>
          <w:rFonts w:ascii="Times New Roman" w:hAnsi="Times New Roman" w:cs="Times New Roman"/>
          <w:sz w:val="24"/>
          <w:szCs w:val="24"/>
          <w:lang w:eastAsia="ru-RU"/>
        </w:rPr>
        <w:t>сийского</w:t>
      </w:r>
      <w:r w:rsidR="002452B3">
        <w:rPr>
          <w:rFonts w:ascii="Times New Roman" w:hAnsi="Times New Roman" w:cs="Times New Roman"/>
          <w:sz w:val="24"/>
          <w:szCs w:val="24"/>
          <w:lang w:eastAsia="ru-RU"/>
        </w:rPr>
        <w:t xml:space="preserve"> сырья (см.: [Valio объявляет о </w:t>
      </w:r>
      <w:r w:rsidRPr="00D5770A">
        <w:rPr>
          <w:rFonts w:ascii="Times New Roman" w:hAnsi="Times New Roman" w:cs="Times New Roman"/>
          <w:sz w:val="24"/>
          <w:szCs w:val="24"/>
          <w:lang w:eastAsia="ru-RU"/>
        </w:rPr>
        <w:t>запуске но</w:t>
      </w:r>
      <w:r w:rsidR="002452B3">
        <w:rPr>
          <w:rFonts w:ascii="Times New Roman" w:hAnsi="Times New Roman" w:cs="Times New Roman"/>
          <w:sz w:val="24"/>
          <w:szCs w:val="24"/>
          <w:lang w:eastAsia="ru-RU"/>
        </w:rPr>
        <w:t>винок..., 2014; Valio обживает</w:t>
      </w:r>
      <w:r w:rsidRPr="00D5770A">
        <w:rPr>
          <w:rFonts w:ascii="Times New Roman" w:hAnsi="Times New Roman" w:cs="Times New Roman"/>
          <w:sz w:val="24"/>
          <w:szCs w:val="24"/>
          <w:lang w:eastAsia="ru-RU"/>
        </w:rPr>
        <w:t>ся..., 2014</w:t>
      </w:r>
      <w:r w:rsidR="002452B3">
        <w:rPr>
          <w:rFonts w:ascii="Times New Roman" w:hAnsi="Times New Roman" w:cs="Times New Roman"/>
          <w:sz w:val="24"/>
          <w:szCs w:val="24"/>
          <w:lang w:eastAsia="ru-RU"/>
        </w:rPr>
        <w:t>]. В это же время компания про</w:t>
      </w:r>
      <w:r w:rsidRPr="00D5770A">
        <w:rPr>
          <w:rFonts w:ascii="Times New Roman" w:hAnsi="Times New Roman" w:cs="Times New Roman"/>
          <w:sz w:val="24"/>
          <w:szCs w:val="24"/>
          <w:lang w:eastAsia="ru-RU"/>
        </w:rPr>
        <w:t>должа</w:t>
      </w:r>
      <w:r w:rsidR="002452B3">
        <w:rPr>
          <w:rFonts w:ascii="Times New Roman" w:hAnsi="Times New Roman" w:cs="Times New Roman"/>
          <w:sz w:val="24"/>
          <w:szCs w:val="24"/>
          <w:lang w:eastAsia="ru-RU"/>
        </w:rPr>
        <w:t xml:space="preserve">ла проводить сокращение рабочих </w:t>
      </w:r>
      <w:r w:rsidRPr="00D5770A">
        <w:rPr>
          <w:rFonts w:ascii="Times New Roman" w:hAnsi="Times New Roman" w:cs="Times New Roman"/>
          <w:sz w:val="24"/>
          <w:szCs w:val="24"/>
          <w:lang w:eastAsia="ru-RU"/>
        </w:rPr>
        <w:t>мест на завод</w:t>
      </w:r>
      <w:r w:rsidR="002452B3">
        <w:rPr>
          <w:rFonts w:ascii="Times New Roman" w:hAnsi="Times New Roman" w:cs="Times New Roman"/>
          <w:sz w:val="24"/>
          <w:szCs w:val="24"/>
          <w:lang w:eastAsia="ru-RU"/>
        </w:rPr>
        <w:t xml:space="preserve">ах в Финляндии (см.: [Valio </w:t>
      </w:r>
      <w:r w:rsidRPr="00D5770A">
        <w:rPr>
          <w:rFonts w:ascii="Times New Roman" w:hAnsi="Times New Roman" w:cs="Times New Roman"/>
          <w:sz w:val="24"/>
          <w:szCs w:val="24"/>
          <w:lang w:val="en-US" w:eastAsia="ru-RU"/>
        </w:rPr>
        <w:t>Ltd</w:t>
      </w:r>
      <w:r w:rsidRPr="002452B3">
        <w:rPr>
          <w:rFonts w:ascii="Times New Roman" w:hAnsi="Times New Roman" w:cs="Times New Roman"/>
          <w:sz w:val="24"/>
          <w:szCs w:val="24"/>
          <w:lang w:eastAsia="ru-RU"/>
        </w:rPr>
        <w:t xml:space="preserve"> </w:t>
      </w:r>
      <w:r w:rsidRPr="00D5770A">
        <w:rPr>
          <w:rFonts w:ascii="Times New Roman" w:hAnsi="Times New Roman" w:cs="Times New Roman"/>
          <w:sz w:val="24"/>
          <w:szCs w:val="24"/>
          <w:lang w:val="en-US" w:eastAsia="ru-RU"/>
        </w:rPr>
        <w:t>to</w:t>
      </w:r>
      <w:r w:rsidRPr="002452B3">
        <w:rPr>
          <w:rFonts w:ascii="Times New Roman" w:hAnsi="Times New Roman" w:cs="Times New Roman"/>
          <w:sz w:val="24"/>
          <w:szCs w:val="24"/>
          <w:lang w:eastAsia="ru-RU"/>
        </w:rPr>
        <w:t xml:space="preserve"> </w:t>
      </w:r>
      <w:r w:rsidRPr="00D5770A">
        <w:rPr>
          <w:rFonts w:ascii="Times New Roman" w:hAnsi="Times New Roman" w:cs="Times New Roman"/>
          <w:sz w:val="24"/>
          <w:szCs w:val="24"/>
          <w:lang w:val="en-US" w:eastAsia="ru-RU"/>
        </w:rPr>
        <w:t>Commence</w:t>
      </w:r>
      <w:r w:rsidRPr="002452B3">
        <w:rPr>
          <w:rFonts w:ascii="Times New Roman" w:hAnsi="Times New Roman" w:cs="Times New Roman"/>
          <w:sz w:val="24"/>
          <w:szCs w:val="24"/>
          <w:lang w:eastAsia="ru-RU"/>
        </w:rPr>
        <w:t xml:space="preserve">..., 2014; </w:t>
      </w:r>
      <w:r w:rsidRPr="00D5770A">
        <w:rPr>
          <w:rFonts w:ascii="Times New Roman" w:hAnsi="Times New Roman" w:cs="Times New Roman"/>
          <w:sz w:val="24"/>
          <w:szCs w:val="24"/>
          <w:lang w:val="en-US" w:eastAsia="ru-RU"/>
        </w:rPr>
        <w:t>Valio</w:t>
      </w:r>
      <w:r w:rsidRPr="002452B3">
        <w:rPr>
          <w:rFonts w:ascii="Times New Roman" w:hAnsi="Times New Roman" w:cs="Times New Roman"/>
          <w:sz w:val="24"/>
          <w:szCs w:val="24"/>
          <w:lang w:eastAsia="ru-RU"/>
        </w:rPr>
        <w:t xml:space="preserve"> </w:t>
      </w:r>
      <w:r w:rsidRPr="00D5770A">
        <w:rPr>
          <w:rFonts w:ascii="Times New Roman" w:hAnsi="Times New Roman" w:cs="Times New Roman"/>
          <w:sz w:val="24"/>
          <w:szCs w:val="24"/>
          <w:lang w:val="en-US" w:eastAsia="ru-RU"/>
        </w:rPr>
        <w:t>co</w:t>
      </w:r>
      <w:r w:rsidRPr="002452B3">
        <w:rPr>
          <w:rFonts w:ascii="Times New Roman" w:hAnsi="Times New Roman" w:cs="Times New Roman"/>
          <w:sz w:val="24"/>
          <w:szCs w:val="24"/>
          <w:lang w:eastAsia="ru-RU"/>
        </w:rPr>
        <w:t>-</w:t>
      </w:r>
      <w:r w:rsidRPr="00D5770A">
        <w:rPr>
          <w:rFonts w:ascii="Times New Roman" w:hAnsi="Times New Roman" w:cs="Times New Roman"/>
          <w:sz w:val="24"/>
          <w:szCs w:val="24"/>
          <w:lang w:val="en-US" w:eastAsia="ru-RU"/>
        </w:rPr>
        <w:t>operation</w:t>
      </w:r>
      <w:r w:rsidR="002452B3">
        <w:rPr>
          <w:rFonts w:ascii="Times New Roman" w:hAnsi="Times New Roman" w:cs="Times New Roman"/>
          <w:sz w:val="24"/>
          <w:szCs w:val="24"/>
          <w:lang w:eastAsia="ru-RU"/>
        </w:rPr>
        <w:t xml:space="preserve">..., </w:t>
      </w:r>
      <w:r w:rsidRPr="00D5770A">
        <w:rPr>
          <w:rFonts w:ascii="Times New Roman" w:hAnsi="Times New Roman" w:cs="Times New Roman"/>
          <w:sz w:val="24"/>
          <w:szCs w:val="24"/>
          <w:lang w:eastAsia="ru-RU"/>
        </w:rPr>
        <w:t>2014]).</w:t>
      </w:r>
    </w:p>
    <w:p w:rsidR="00973481" w:rsidRPr="00D5770A" w:rsidRDefault="00973481" w:rsidP="002452B3">
      <w:pPr>
        <w:spacing w:after="0" w:line="360" w:lineRule="auto"/>
        <w:ind w:firstLine="709"/>
        <w:jc w:val="both"/>
        <w:rPr>
          <w:rFonts w:ascii="Times New Roman" w:hAnsi="Times New Roman" w:cs="Times New Roman"/>
          <w:sz w:val="24"/>
          <w:szCs w:val="24"/>
          <w:lang w:eastAsia="ru-RU"/>
        </w:rPr>
      </w:pPr>
    </w:p>
    <w:p w:rsidR="00D5770A" w:rsidRPr="002452B3" w:rsidRDefault="00D5770A" w:rsidP="002452B3">
      <w:pPr>
        <w:spacing w:after="0" w:line="240" w:lineRule="auto"/>
        <w:ind w:left="709"/>
        <w:jc w:val="both"/>
        <w:rPr>
          <w:rFonts w:ascii="Times New Roman" w:hAnsi="Times New Roman" w:cs="Times New Roman"/>
          <w:i/>
          <w:sz w:val="24"/>
          <w:szCs w:val="24"/>
          <w:lang w:eastAsia="ru-RU"/>
        </w:rPr>
      </w:pPr>
      <w:r w:rsidRPr="002452B3">
        <w:rPr>
          <w:rFonts w:ascii="Times New Roman" w:hAnsi="Times New Roman" w:cs="Times New Roman"/>
          <w:i/>
          <w:sz w:val="24"/>
          <w:szCs w:val="24"/>
          <w:lang w:eastAsia="ru-RU"/>
        </w:rPr>
        <w:t>«Valio</w:t>
      </w:r>
      <w:r w:rsidR="002452B3" w:rsidRPr="002452B3">
        <w:rPr>
          <w:rFonts w:ascii="Times New Roman" w:hAnsi="Times New Roman" w:cs="Times New Roman"/>
          <w:i/>
          <w:sz w:val="24"/>
          <w:szCs w:val="24"/>
          <w:lang w:eastAsia="ru-RU"/>
        </w:rPr>
        <w:t xml:space="preserve"> подтверждает готовность компа</w:t>
      </w:r>
      <w:r w:rsidRPr="002452B3">
        <w:rPr>
          <w:rFonts w:ascii="Times New Roman" w:hAnsi="Times New Roman" w:cs="Times New Roman"/>
          <w:i/>
          <w:sz w:val="24"/>
          <w:szCs w:val="24"/>
          <w:lang w:eastAsia="ru-RU"/>
        </w:rPr>
        <w:t>нии р</w:t>
      </w:r>
      <w:r w:rsidR="002452B3" w:rsidRPr="002452B3">
        <w:rPr>
          <w:rFonts w:ascii="Times New Roman" w:hAnsi="Times New Roman" w:cs="Times New Roman"/>
          <w:i/>
          <w:sz w:val="24"/>
          <w:szCs w:val="24"/>
          <w:lang w:eastAsia="ru-RU"/>
        </w:rPr>
        <w:t xml:space="preserve">азвиваться на российском рынке. </w:t>
      </w:r>
      <w:r w:rsidRPr="002452B3">
        <w:rPr>
          <w:rFonts w:ascii="Times New Roman" w:hAnsi="Times New Roman" w:cs="Times New Roman"/>
          <w:i/>
          <w:sz w:val="24"/>
          <w:szCs w:val="24"/>
          <w:lang w:eastAsia="ru-RU"/>
        </w:rPr>
        <w:t>Эти п</w:t>
      </w:r>
      <w:r w:rsidR="002452B3" w:rsidRPr="002452B3">
        <w:rPr>
          <w:rFonts w:ascii="Times New Roman" w:hAnsi="Times New Roman" w:cs="Times New Roman"/>
          <w:i/>
          <w:sz w:val="24"/>
          <w:szCs w:val="24"/>
          <w:lang w:eastAsia="ru-RU"/>
        </w:rPr>
        <w:t xml:space="preserve">ланы включают в себя расширение </w:t>
      </w:r>
      <w:r w:rsidRPr="002452B3">
        <w:rPr>
          <w:rFonts w:ascii="Times New Roman" w:hAnsi="Times New Roman" w:cs="Times New Roman"/>
          <w:i/>
          <w:sz w:val="24"/>
          <w:szCs w:val="24"/>
          <w:lang w:eastAsia="ru-RU"/>
        </w:rPr>
        <w:t>ассорти</w:t>
      </w:r>
      <w:r w:rsidR="002452B3" w:rsidRPr="002452B3">
        <w:rPr>
          <w:rFonts w:ascii="Times New Roman" w:hAnsi="Times New Roman" w:cs="Times New Roman"/>
          <w:i/>
          <w:sz w:val="24"/>
          <w:szCs w:val="24"/>
          <w:lang w:eastAsia="ru-RU"/>
        </w:rPr>
        <w:t>мента продукции Valio, произво</w:t>
      </w:r>
      <w:r w:rsidRPr="002452B3">
        <w:rPr>
          <w:rFonts w:ascii="Times New Roman" w:hAnsi="Times New Roman" w:cs="Times New Roman"/>
          <w:i/>
          <w:sz w:val="24"/>
          <w:szCs w:val="24"/>
          <w:lang w:eastAsia="ru-RU"/>
        </w:rPr>
        <w:t xml:space="preserve">дящейся в России. В </w:t>
      </w:r>
      <w:r w:rsidR="002452B3" w:rsidRPr="002452B3">
        <w:rPr>
          <w:rFonts w:ascii="Times New Roman" w:hAnsi="Times New Roman" w:cs="Times New Roman"/>
          <w:i/>
          <w:sz w:val="24"/>
          <w:szCs w:val="24"/>
          <w:lang w:eastAsia="ru-RU"/>
        </w:rPr>
        <w:t>этой связи основ</w:t>
      </w:r>
      <w:r w:rsidRPr="002452B3">
        <w:rPr>
          <w:rFonts w:ascii="Times New Roman" w:hAnsi="Times New Roman" w:cs="Times New Roman"/>
          <w:i/>
          <w:sz w:val="24"/>
          <w:szCs w:val="24"/>
          <w:lang w:eastAsia="ru-RU"/>
        </w:rPr>
        <w:t>ным о</w:t>
      </w:r>
      <w:r w:rsidR="002452B3" w:rsidRPr="002452B3">
        <w:rPr>
          <w:rFonts w:ascii="Times New Roman" w:hAnsi="Times New Roman" w:cs="Times New Roman"/>
          <w:i/>
          <w:sz w:val="24"/>
          <w:szCs w:val="24"/>
          <w:lang w:eastAsia="ru-RU"/>
        </w:rPr>
        <w:t>бъектом инвестиций рассматрива</w:t>
      </w:r>
      <w:r w:rsidRPr="002452B3">
        <w:rPr>
          <w:rFonts w:ascii="Times New Roman" w:hAnsi="Times New Roman" w:cs="Times New Roman"/>
          <w:i/>
          <w:sz w:val="24"/>
          <w:szCs w:val="24"/>
          <w:lang w:eastAsia="ru-RU"/>
        </w:rPr>
        <w:t>ется</w:t>
      </w:r>
      <w:r w:rsidR="002452B3" w:rsidRPr="002452B3">
        <w:rPr>
          <w:rFonts w:ascii="Times New Roman" w:hAnsi="Times New Roman" w:cs="Times New Roman"/>
          <w:i/>
          <w:sz w:val="24"/>
          <w:szCs w:val="24"/>
          <w:lang w:eastAsia="ru-RU"/>
        </w:rPr>
        <w:t xml:space="preserve"> собственный завод в Ершово», – </w:t>
      </w:r>
      <w:r w:rsidRPr="002452B3">
        <w:rPr>
          <w:rFonts w:ascii="Times New Roman" w:hAnsi="Times New Roman" w:cs="Times New Roman"/>
          <w:i/>
          <w:sz w:val="24"/>
          <w:szCs w:val="24"/>
          <w:lang w:eastAsia="ru-RU"/>
        </w:rPr>
        <w:t>со</w:t>
      </w:r>
      <w:r w:rsidR="002452B3" w:rsidRPr="002452B3">
        <w:rPr>
          <w:rFonts w:ascii="Times New Roman" w:hAnsi="Times New Roman" w:cs="Times New Roman"/>
          <w:i/>
          <w:sz w:val="24"/>
          <w:szCs w:val="24"/>
          <w:lang w:eastAsia="ru-RU"/>
        </w:rPr>
        <w:t xml:space="preserve">общает компания информационному </w:t>
      </w:r>
      <w:r w:rsidRPr="002452B3">
        <w:rPr>
          <w:rFonts w:ascii="Times New Roman" w:hAnsi="Times New Roman" w:cs="Times New Roman"/>
          <w:i/>
          <w:sz w:val="24"/>
          <w:szCs w:val="24"/>
          <w:lang w:eastAsia="ru-RU"/>
        </w:rPr>
        <w:t>источнику</w:t>
      </w:r>
      <w:r w:rsidR="002452B3" w:rsidRPr="002452B3">
        <w:rPr>
          <w:rFonts w:ascii="Times New Roman" w:hAnsi="Times New Roman" w:cs="Times New Roman"/>
          <w:i/>
          <w:sz w:val="24"/>
          <w:szCs w:val="24"/>
          <w:lang w:eastAsia="ru-RU"/>
        </w:rPr>
        <w:t xml:space="preserve"> Interfax [Valio to Produce..., </w:t>
      </w:r>
      <w:r w:rsidRPr="002452B3">
        <w:rPr>
          <w:rFonts w:ascii="Times New Roman" w:hAnsi="Times New Roman" w:cs="Times New Roman"/>
          <w:i/>
          <w:sz w:val="24"/>
          <w:szCs w:val="24"/>
          <w:lang w:eastAsia="ru-RU"/>
        </w:rPr>
        <w:t>2014].</w:t>
      </w:r>
    </w:p>
    <w:p w:rsidR="002452B3" w:rsidRDefault="002452B3" w:rsidP="002452B3">
      <w:pPr>
        <w:spacing w:after="0" w:line="360" w:lineRule="auto"/>
        <w:ind w:firstLine="709"/>
        <w:jc w:val="both"/>
        <w:rPr>
          <w:rFonts w:ascii="Times New Roman" w:hAnsi="Times New Roman" w:cs="Times New Roman"/>
          <w:sz w:val="24"/>
          <w:szCs w:val="24"/>
          <w:lang w:eastAsia="ru-RU"/>
        </w:rPr>
      </w:pPr>
    </w:p>
    <w:p w:rsidR="00D5770A" w:rsidRDefault="00D5770A" w:rsidP="002452B3">
      <w:pPr>
        <w:spacing w:after="0" w:line="360" w:lineRule="auto"/>
        <w:ind w:firstLine="709"/>
        <w:jc w:val="both"/>
        <w:rPr>
          <w:rFonts w:ascii="Times New Roman" w:hAnsi="Times New Roman" w:cs="Times New Roman"/>
          <w:sz w:val="24"/>
          <w:szCs w:val="24"/>
          <w:lang w:eastAsia="ru-RU"/>
        </w:rPr>
      </w:pPr>
      <w:r w:rsidRPr="00D5770A">
        <w:rPr>
          <w:rFonts w:ascii="Times New Roman" w:hAnsi="Times New Roman" w:cs="Times New Roman"/>
          <w:sz w:val="24"/>
          <w:szCs w:val="24"/>
          <w:lang w:eastAsia="ru-RU"/>
        </w:rPr>
        <w:t>В декаб</w:t>
      </w:r>
      <w:r w:rsidR="002452B3">
        <w:rPr>
          <w:rFonts w:ascii="Times New Roman" w:hAnsi="Times New Roman" w:cs="Times New Roman"/>
          <w:sz w:val="24"/>
          <w:szCs w:val="24"/>
          <w:lang w:eastAsia="ru-RU"/>
        </w:rPr>
        <w:t>ре 2014 г. Valio расширила соб</w:t>
      </w:r>
      <w:r w:rsidRPr="00D5770A">
        <w:rPr>
          <w:rFonts w:ascii="Times New Roman" w:hAnsi="Times New Roman" w:cs="Times New Roman"/>
          <w:sz w:val="24"/>
          <w:szCs w:val="24"/>
          <w:lang w:eastAsia="ru-RU"/>
        </w:rPr>
        <w:t>ственное п</w:t>
      </w:r>
      <w:r w:rsidR="002452B3">
        <w:rPr>
          <w:rFonts w:ascii="Times New Roman" w:hAnsi="Times New Roman" w:cs="Times New Roman"/>
          <w:sz w:val="24"/>
          <w:szCs w:val="24"/>
          <w:lang w:eastAsia="ru-RU"/>
        </w:rPr>
        <w:t xml:space="preserve">роизводство на заводе в Ершово. </w:t>
      </w:r>
      <w:r w:rsidRPr="00D5770A">
        <w:rPr>
          <w:rFonts w:ascii="Times New Roman" w:hAnsi="Times New Roman" w:cs="Times New Roman"/>
          <w:sz w:val="24"/>
          <w:szCs w:val="24"/>
          <w:lang w:eastAsia="ru-RU"/>
        </w:rPr>
        <w:t>Компан</w:t>
      </w:r>
      <w:r w:rsidR="002452B3">
        <w:rPr>
          <w:rFonts w:ascii="Times New Roman" w:hAnsi="Times New Roman" w:cs="Times New Roman"/>
          <w:sz w:val="24"/>
          <w:szCs w:val="24"/>
          <w:lang w:eastAsia="ru-RU"/>
        </w:rPr>
        <w:t>ия запустила вторую линию плав</w:t>
      </w:r>
      <w:r w:rsidRPr="00D5770A">
        <w:rPr>
          <w:rFonts w:ascii="Times New Roman" w:hAnsi="Times New Roman" w:cs="Times New Roman"/>
          <w:sz w:val="24"/>
          <w:szCs w:val="24"/>
          <w:lang w:eastAsia="ru-RU"/>
        </w:rPr>
        <w:t>леных сыров V</w:t>
      </w:r>
      <w:r w:rsidR="002452B3">
        <w:rPr>
          <w:rFonts w:ascii="Times New Roman" w:hAnsi="Times New Roman" w:cs="Times New Roman"/>
          <w:sz w:val="24"/>
          <w:szCs w:val="24"/>
          <w:lang w:eastAsia="ru-RU"/>
        </w:rPr>
        <w:t xml:space="preserve">iola (см.: [На заводе Valio..., </w:t>
      </w:r>
      <w:r w:rsidRPr="00D5770A">
        <w:rPr>
          <w:rFonts w:ascii="Times New Roman" w:hAnsi="Times New Roman" w:cs="Times New Roman"/>
          <w:sz w:val="24"/>
          <w:szCs w:val="24"/>
          <w:lang w:eastAsia="ru-RU"/>
        </w:rPr>
        <w:t xml:space="preserve">2014]), а </w:t>
      </w:r>
      <w:r w:rsidR="002452B3">
        <w:rPr>
          <w:rFonts w:ascii="Times New Roman" w:hAnsi="Times New Roman" w:cs="Times New Roman"/>
          <w:sz w:val="24"/>
          <w:szCs w:val="24"/>
          <w:lang w:eastAsia="ru-RU"/>
        </w:rPr>
        <w:t xml:space="preserve">также приступила к производству </w:t>
      </w:r>
      <w:r w:rsidRPr="00D5770A">
        <w:rPr>
          <w:rFonts w:ascii="Times New Roman" w:hAnsi="Times New Roman" w:cs="Times New Roman"/>
          <w:sz w:val="24"/>
          <w:szCs w:val="24"/>
          <w:lang w:eastAsia="ru-RU"/>
        </w:rPr>
        <w:t>сливочного</w:t>
      </w:r>
      <w:r w:rsidR="002452B3">
        <w:rPr>
          <w:rFonts w:ascii="Times New Roman" w:hAnsi="Times New Roman" w:cs="Times New Roman"/>
          <w:sz w:val="24"/>
          <w:szCs w:val="24"/>
          <w:lang w:eastAsia="ru-RU"/>
        </w:rPr>
        <w:t xml:space="preserve"> масла Viola из российского мо</w:t>
      </w:r>
      <w:r w:rsidRPr="00D5770A">
        <w:rPr>
          <w:rFonts w:ascii="Times New Roman" w:hAnsi="Times New Roman" w:cs="Times New Roman"/>
          <w:sz w:val="24"/>
          <w:szCs w:val="24"/>
          <w:lang w:eastAsia="ru-RU"/>
        </w:rPr>
        <w:t xml:space="preserve">лока </w:t>
      </w:r>
      <w:r w:rsidRPr="00D5770A">
        <w:rPr>
          <w:rFonts w:ascii="Times New Roman" w:hAnsi="Times New Roman" w:cs="Times New Roman"/>
          <w:sz w:val="24"/>
          <w:szCs w:val="24"/>
          <w:lang w:eastAsia="ru-RU"/>
        </w:rPr>
        <w:lastRenderedPageBreak/>
        <w:t>(см.: [</w:t>
      </w:r>
      <w:r w:rsidR="002452B3">
        <w:rPr>
          <w:rFonts w:ascii="Times New Roman" w:hAnsi="Times New Roman" w:cs="Times New Roman"/>
          <w:sz w:val="24"/>
          <w:szCs w:val="24"/>
          <w:lang w:eastAsia="ru-RU"/>
        </w:rPr>
        <w:t xml:space="preserve">Valio начинает производство..., 2014]). </w:t>
      </w:r>
      <w:r w:rsidRPr="00D5770A">
        <w:rPr>
          <w:rFonts w:ascii="Times New Roman" w:hAnsi="Times New Roman" w:cs="Times New Roman"/>
          <w:sz w:val="24"/>
          <w:szCs w:val="24"/>
          <w:lang w:eastAsia="ru-RU"/>
        </w:rPr>
        <w:t>В январ</w:t>
      </w:r>
      <w:r w:rsidR="002452B3">
        <w:rPr>
          <w:rFonts w:ascii="Times New Roman" w:hAnsi="Times New Roman" w:cs="Times New Roman"/>
          <w:sz w:val="24"/>
          <w:szCs w:val="24"/>
          <w:lang w:eastAsia="ru-RU"/>
        </w:rPr>
        <w:t xml:space="preserve">е 2015 г. Valio заключила новое </w:t>
      </w:r>
      <w:r w:rsidRPr="00D5770A">
        <w:rPr>
          <w:rFonts w:ascii="Times New Roman" w:hAnsi="Times New Roman" w:cs="Times New Roman"/>
          <w:sz w:val="24"/>
          <w:szCs w:val="24"/>
          <w:lang w:eastAsia="ru-RU"/>
        </w:rPr>
        <w:t>контра</w:t>
      </w:r>
      <w:r w:rsidR="002452B3">
        <w:rPr>
          <w:rFonts w:ascii="Times New Roman" w:hAnsi="Times New Roman" w:cs="Times New Roman"/>
          <w:sz w:val="24"/>
          <w:szCs w:val="24"/>
          <w:lang w:eastAsia="ru-RU"/>
        </w:rPr>
        <w:t>ктное соглашение с Ehrmann и на</w:t>
      </w:r>
      <w:r w:rsidRPr="00D5770A">
        <w:rPr>
          <w:rFonts w:ascii="Times New Roman" w:hAnsi="Times New Roman" w:cs="Times New Roman"/>
          <w:sz w:val="24"/>
          <w:szCs w:val="24"/>
          <w:lang w:eastAsia="ru-RU"/>
        </w:rPr>
        <w:t>чала производство йогуртов, творога и творожных</w:t>
      </w:r>
      <w:r w:rsidR="002452B3">
        <w:rPr>
          <w:rFonts w:ascii="Times New Roman" w:hAnsi="Times New Roman" w:cs="Times New Roman"/>
          <w:sz w:val="24"/>
          <w:szCs w:val="24"/>
          <w:lang w:eastAsia="ru-RU"/>
        </w:rPr>
        <w:t xml:space="preserve"> </w:t>
      </w:r>
      <w:r w:rsidRPr="00D5770A">
        <w:rPr>
          <w:rFonts w:ascii="Times New Roman" w:hAnsi="Times New Roman" w:cs="Times New Roman"/>
          <w:sz w:val="24"/>
          <w:szCs w:val="24"/>
          <w:lang w:eastAsia="ru-RU"/>
        </w:rPr>
        <w:t>муссо</w:t>
      </w:r>
      <w:r w:rsidR="002452B3">
        <w:rPr>
          <w:rFonts w:ascii="Times New Roman" w:hAnsi="Times New Roman" w:cs="Times New Roman"/>
          <w:sz w:val="24"/>
          <w:szCs w:val="24"/>
          <w:lang w:eastAsia="ru-RU"/>
        </w:rPr>
        <w:t xml:space="preserve">в на заводе Ehrmann в Раменском </w:t>
      </w:r>
      <w:r w:rsidRPr="00D5770A">
        <w:rPr>
          <w:rFonts w:ascii="Times New Roman" w:hAnsi="Times New Roman" w:cs="Times New Roman"/>
          <w:sz w:val="24"/>
          <w:szCs w:val="24"/>
          <w:lang w:eastAsia="ru-RU"/>
        </w:rPr>
        <w:t>рай</w:t>
      </w:r>
      <w:r w:rsidR="002452B3">
        <w:rPr>
          <w:rFonts w:ascii="Times New Roman" w:hAnsi="Times New Roman" w:cs="Times New Roman"/>
          <w:sz w:val="24"/>
          <w:szCs w:val="24"/>
          <w:lang w:eastAsia="ru-RU"/>
        </w:rPr>
        <w:t xml:space="preserve">оне Московской области. Договор </w:t>
      </w:r>
      <w:r w:rsidRPr="00D5770A">
        <w:rPr>
          <w:rFonts w:ascii="Times New Roman" w:hAnsi="Times New Roman" w:cs="Times New Roman"/>
          <w:sz w:val="24"/>
          <w:szCs w:val="24"/>
          <w:lang w:eastAsia="ru-RU"/>
        </w:rPr>
        <w:t>за</w:t>
      </w:r>
      <w:r w:rsidR="002452B3">
        <w:rPr>
          <w:rFonts w:ascii="Times New Roman" w:hAnsi="Times New Roman" w:cs="Times New Roman"/>
          <w:sz w:val="24"/>
          <w:szCs w:val="24"/>
          <w:lang w:eastAsia="ru-RU"/>
        </w:rPr>
        <w:t xml:space="preserve">ключен сроком на несколько лет, </w:t>
      </w:r>
      <w:r w:rsidRPr="00D5770A">
        <w:rPr>
          <w:rFonts w:ascii="Times New Roman" w:hAnsi="Times New Roman" w:cs="Times New Roman"/>
          <w:sz w:val="24"/>
          <w:szCs w:val="24"/>
          <w:lang w:eastAsia="ru-RU"/>
        </w:rPr>
        <w:t>однако де</w:t>
      </w:r>
      <w:r w:rsidR="002452B3">
        <w:rPr>
          <w:rFonts w:ascii="Times New Roman" w:hAnsi="Times New Roman" w:cs="Times New Roman"/>
          <w:sz w:val="24"/>
          <w:szCs w:val="24"/>
          <w:lang w:eastAsia="ru-RU"/>
        </w:rPr>
        <w:t>тали контракта компании не раз</w:t>
      </w:r>
      <w:r w:rsidRPr="00D5770A">
        <w:rPr>
          <w:rFonts w:ascii="Times New Roman" w:hAnsi="Times New Roman" w:cs="Times New Roman"/>
          <w:sz w:val="24"/>
          <w:szCs w:val="24"/>
          <w:lang w:eastAsia="ru-RU"/>
        </w:rPr>
        <w:t xml:space="preserve">глашают. Как отмечает </w:t>
      </w:r>
      <w:r w:rsidR="002452B3">
        <w:rPr>
          <w:rFonts w:ascii="Times New Roman" w:hAnsi="Times New Roman" w:cs="Times New Roman"/>
          <w:sz w:val="24"/>
          <w:szCs w:val="24"/>
          <w:lang w:eastAsia="ru-RU"/>
        </w:rPr>
        <w:t xml:space="preserve">сама компания Valio, </w:t>
      </w:r>
      <w:r w:rsidRPr="00D5770A">
        <w:rPr>
          <w:rFonts w:ascii="Times New Roman" w:hAnsi="Times New Roman" w:cs="Times New Roman"/>
          <w:sz w:val="24"/>
          <w:szCs w:val="24"/>
          <w:lang w:eastAsia="ru-RU"/>
        </w:rPr>
        <w:t>по</w:t>
      </w:r>
      <w:r w:rsidR="002452B3">
        <w:rPr>
          <w:rFonts w:ascii="Times New Roman" w:hAnsi="Times New Roman" w:cs="Times New Roman"/>
          <w:sz w:val="24"/>
          <w:szCs w:val="24"/>
          <w:lang w:eastAsia="ru-RU"/>
        </w:rPr>
        <w:t xml:space="preserve">явление нового партнера вызвано </w:t>
      </w:r>
      <w:r w:rsidRPr="00D5770A">
        <w:rPr>
          <w:rFonts w:ascii="Times New Roman" w:hAnsi="Times New Roman" w:cs="Times New Roman"/>
          <w:sz w:val="24"/>
          <w:szCs w:val="24"/>
          <w:lang w:eastAsia="ru-RU"/>
        </w:rPr>
        <w:t>невозм</w:t>
      </w:r>
      <w:r w:rsidR="002452B3">
        <w:rPr>
          <w:rFonts w:ascii="Times New Roman" w:hAnsi="Times New Roman" w:cs="Times New Roman"/>
          <w:sz w:val="24"/>
          <w:szCs w:val="24"/>
          <w:lang w:eastAsia="ru-RU"/>
        </w:rPr>
        <w:t>ожностью производства вышепере</w:t>
      </w:r>
      <w:r w:rsidRPr="00D5770A">
        <w:rPr>
          <w:rFonts w:ascii="Times New Roman" w:hAnsi="Times New Roman" w:cs="Times New Roman"/>
          <w:sz w:val="24"/>
          <w:szCs w:val="24"/>
          <w:lang w:eastAsia="ru-RU"/>
        </w:rPr>
        <w:t>численн</w:t>
      </w:r>
      <w:r w:rsidR="002452B3">
        <w:rPr>
          <w:rFonts w:ascii="Times New Roman" w:hAnsi="Times New Roman" w:cs="Times New Roman"/>
          <w:sz w:val="24"/>
          <w:szCs w:val="24"/>
          <w:lang w:eastAsia="ru-RU"/>
        </w:rPr>
        <w:t xml:space="preserve">ой продукции на имеющихся у нее </w:t>
      </w:r>
      <w:r w:rsidRPr="00D5770A">
        <w:rPr>
          <w:rFonts w:ascii="Times New Roman" w:hAnsi="Times New Roman" w:cs="Times New Roman"/>
          <w:sz w:val="24"/>
          <w:szCs w:val="24"/>
          <w:lang w:eastAsia="ru-RU"/>
        </w:rPr>
        <w:t>мощ</w:t>
      </w:r>
      <w:r w:rsidR="002452B3">
        <w:rPr>
          <w:rFonts w:ascii="Times New Roman" w:hAnsi="Times New Roman" w:cs="Times New Roman"/>
          <w:sz w:val="24"/>
          <w:szCs w:val="24"/>
          <w:lang w:eastAsia="ru-RU"/>
        </w:rPr>
        <w:t xml:space="preserve">ностях. Основными рынками сбыта </w:t>
      </w:r>
      <w:r w:rsidRPr="00D5770A">
        <w:rPr>
          <w:rFonts w:ascii="Times New Roman" w:hAnsi="Times New Roman" w:cs="Times New Roman"/>
          <w:sz w:val="24"/>
          <w:szCs w:val="24"/>
          <w:lang w:eastAsia="ru-RU"/>
        </w:rPr>
        <w:t>компания опред</w:t>
      </w:r>
      <w:r w:rsidR="002452B3">
        <w:rPr>
          <w:rFonts w:ascii="Times New Roman" w:hAnsi="Times New Roman" w:cs="Times New Roman"/>
          <w:sz w:val="24"/>
          <w:szCs w:val="24"/>
          <w:lang w:eastAsia="ru-RU"/>
        </w:rPr>
        <w:t xml:space="preserve">елила Москву и Санкт-Петербург. Кроме того, было отмечено, что </w:t>
      </w:r>
      <w:r w:rsidRPr="00D5770A">
        <w:rPr>
          <w:rFonts w:ascii="Times New Roman" w:hAnsi="Times New Roman" w:cs="Times New Roman"/>
          <w:sz w:val="24"/>
          <w:szCs w:val="24"/>
          <w:lang w:eastAsia="ru-RU"/>
        </w:rPr>
        <w:t>цены на сыро</w:t>
      </w:r>
      <w:r w:rsidR="002452B3">
        <w:rPr>
          <w:rFonts w:ascii="Times New Roman" w:hAnsi="Times New Roman" w:cs="Times New Roman"/>
          <w:sz w:val="24"/>
          <w:szCs w:val="24"/>
          <w:lang w:eastAsia="ru-RU"/>
        </w:rPr>
        <w:t>е молоко из-за увеличивше</w:t>
      </w:r>
      <w:r w:rsidRPr="00D5770A">
        <w:rPr>
          <w:rFonts w:ascii="Times New Roman" w:hAnsi="Times New Roman" w:cs="Times New Roman"/>
          <w:sz w:val="24"/>
          <w:szCs w:val="24"/>
          <w:lang w:eastAsia="ru-RU"/>
        </w:rPr>
        <w:t>гося сп</w:t>
      </w:r>
      <w:r w:rsidR="002452B3">
        <w:rPr>
          <w:rFonts w:ascii="Times New Roman" w:hAnsi="Times New Roman" w:cs="Times New Roman"/>
          <w:sz w:val="24"/>
          <w:szCs w:val="24"/>
          <w:lang w:eastAsia="ru-RU"/>
        </w:rPr>
        <w:t xml:space="preserve">роса в Московском регионе будут </w:t>
      </w:r>
      <w:r w:rsidRPr="00D5770A">
        <w:rPr>
          <w:rFonts w:ascii="Times New Roman" w:hAnsi="Times New Roman" w:cs="Times New Roman"/>
          <w:sz w:val="24"/>
          <w:szCs w:val="24"/>
          <w:lang w:eastAsia="ru-RU"/>
        </w:rPr>
        <w:t>поддер</w:t>
      </w:r>
      <w:r w:rsidR="002452B3">
        <w:rPr>
          <w:rFonts w:ascii="Times New Roman" w:hAnsi="Times New Roman" w:cs="Times New Roman"/>
          <w:sz w:val="24"/>
          <w:szCs w:val="24"/>
          <w:lang w:eastAsia="ru-RU"/>
        </w:rPr>
        <w:t xml:space="preserve">живаться правительством региона </w:t>
      </w:r>
      <w:r w:rsidRPr="00D5770A">
        <w:rPr>
          <w:rFonts w:ascii="Times New Roman" w:hAnsi="Times New Roman" w:cs="Times New Roman"/>
          <w:sz w:val="24"/>
          <w:szCs w:val="24"/>
          <w:lang w:eastAsia="ru-RU"/>
        </w:rPr>
        <w:t>через субс</w:t>
      </w:r>
      <w:r w:rsidR="002452B3">
        <w:rPr>
          <w:rFonts w:ascii="Times New Roman" w:hAnsi="Times New Roman" w:cs="Times New Roman"/>
          <w:sz w:val="24"/>
          <w:szCs w:val="24"/>
          <w:lang w:eastAsia="ru-RU"/>
        </w:rPr>
        <w:t xml:space="preserve">идии и компенсации (см.: [Valio </w:t>
      </w:r>
      <w:r w:rsidRPr="00D5770A">
        <w:rPr>
          <w:rFonts w:ascii="Times New Roman" w:hAnsi="Times New Roman" w:cs="Times New Roman"/>
          <w:sz w:val="24"/>
          <w:szCs w:val="24"/>
          <w:lang w:eastAsia="ru-RU"/>
        </w:rPr>
        <w:t>локализует</w:t>
      </w:r>
      <w:r w:rsidR="002452B3">
        <w:rPr>
          <w:rFonts w:ascii="Times New Roman" w:hAnsi="Times New Roman" w:cs="Times New Roman"/>
          <w:sz w:val="24"/>
          <w:szCs w:val="24"/>
          <w:lang w:eastAsia="ru-RU"/>
        </w:rPr>
        <w:t>ся..., 2015; Valio будет произ</w:t>
      </w:r>
      <w:r w:rsidRPr="00D5770A">
        <w:rPr>
          <w:rFonts w:ascii="Times New Roman" w:hAnsi="Times New Roman" w:cs="Times New Roman"/>
          <w:sz w:val="24"/>
          <w:szCs w:val="24"/>
          <w:lang w:eastAsia="ru-RU"/>
        </w:rPr>
        <w:t>водить..., 2015]).</w:t>
      </w:r>
    </w:p>
    <w:p w:rsidR="00973481" w:rsidRPr="00D5770A" w:rsidRDefault="00973481" w:rsidP="002452B3">
      <w:pPr>
        <w:spacing w:after="0" w:line="360" w:lineRule="auto"/>
        <w:ind w:firstLine="709"/>
        <w:jc w:val="both"/>
        <w:rPr>
          <w:rFonts w:ascii="Times New Roman" w:hAnsi="Times New Roman" w:cs="Times New Roman"/>
          <w:sz w:val="24"/>
          <w:szCs w:val="24"/>
          <w:lang w:eastAsia="ru-RU"/>
        </w:rPr>
      </w:pPr>
    </w:p>
    <w:p w:rsidR="00D5770A" w:rsidRPr="002452B3" w:rsidRDefault="00D5770A" w:rsidP="002452B3">
      <w:pPr>
        <w:spacing w:after="0" w:line="240" w:lineRule="auto"/>
        <w:ind w:left="709"/>
        <w:jc w:val="both"/>
        <w:rPr>
          <w:rFonts w:ascii="Times New Roman" w:hAnsi="Times New Roman" w:cs="Times New Roman"/>
          <w:i/>
          <w:sz w:val="24"/>
          <w:szCs w:val="24"/>
          <w:lang w:eastAsia="ru-RU"/>
        </w:rPr>
      </w:pPr>
      <w:r w:rsidRPr="002452B3">
        <w:rPr>
          <w:rFonts w:ascii="Times New Roman" w:hAnsi="Times New Roman" w:cs="Times New Roman"/>
          <w:i/>
          <w:sz w:val="24"/>
          <w:szCs w:val="24"/>
          <w:lang w:eastAsia="ru-RU"/>
        </w:rPr>
        <w:t>«На оборудова</w:t>
      </w:r>
      <w:r w:rsidR="002452B3" w:rsidRPr="002452B3">
        <w:rPr>
          <w:rFonts w:ascii="Times New Roman" w:hAnsi="Times New Roman" w:cs="Times New Roman"/>
          <w:i/>
          <w:sz w:val="24"/>
          <w:szCs w:val="24"/>
          <w:lang w:eastAsia="ru-RU"/>
        </w:rPr>
        <w:t xml:space="preserve">нии „Галактики“ нет возможности </w:t>
      </w:r>
      <w:r w:rsidRPr="002452B3">
        <w:rPr>
          <w:rFonts w:ascii="Times New Roman" w:hAnsi="Times New Roman" w:cs="Times New Roman"/>
          <w:i/>
          <w:sz w:val="24"/>
          <w:szCs w:val="24"/>
          <w:lang w:eastAsia="ru-RU"/>
        </w:rPr>
        <w:t>прои</w:t>
      </w:r>
      <w:r w:rsidR="002452B3" w:rsidRPr="002452B3">
        <w:rPr>
          <w:rFonts w:ascii="Times New Roman" w:hAnsi="Times New Roman" w:cs="Times New Roman"/>
          <w:i/>
          <w:sz w:val="24"/>
          <w:szCs w:val="24"/>
          <w:lang w:eastAsia="ru-RU"/>
        </w:rPr>
        <w:t xml:space="preserve">зводить продукцию опре- </w:t>
      </w:r>
      <w:r w:rsidRPr="002452B3">
        <w:rPr>
          <w:rFonts w:ascii="Times New Roman" w:hAnsi="Times New Roman" w:cs="Times New Roman"/>
          <w:i/>
          <w:sz w:val="24"/>
          <w:szCs w:val="24"/>
          <w:lang w:eastAsia="ru-RU"/>
        </w:rPr>
        <w:t>деленн</w:t>
      </w:r>
      <w:r w:rsidR="002452B3" w:rsidRPr="002452B3">
        <w:rPr>
          <w:rFonts w:ascii="Times New Roman" w:hAnsi="Times New Roman" w:cs="Times New Roman"/>
          <w:i/>
          <w:sz w:val="24"/>
          <w:szCs w:val="24"/>
          <w:lang w:eastAsia="ru-RU"/>
        </w:rPr>
        <w:t xml:space="preserve">ого типа, как, например, густые </w:t>
      </w:r>
      <w:r w:rsidRPr="002452B3">
        <w:rPr>
          <w:rFonts w:ascii="Times New Roman" w:hAnsi="Times New Roman" w:cs="Times New Roman"/>
          <w:i/>
          <w:sz w:val="24"/>
          <w:szCs w:val="24"/>
          <w:lang w:eastAsia="ru-RU"/>
        </w:rPr>
        <w:t>йогурты</w:t>
      </w:r>
      <w:r w:rsidR="002452B3" w:rsidRPr="002452B3">
        <w:rPr>
          <w:rFonts w:ascii="Times New Roman" w:hAnsi="Times New Roman" w:cs="Times New Roman"/>
          <w:i/>
          <w:sz w:val="24"/>
          <w:szCs w:val="24"/>
          <w:lang w:eastAsia="ru-RU"/>
        </w:rPr>
        <w:t xml:space="preserve">, творог и десерты, поэтому для </w:t>
      </w:r>
      <w:r w:rsidRPr="002452B3">
        <w:rPr>
          <w:rFonts w:ascii="Times New Roman" w:hAnsi="Times New Roman" w:cs="Times New Roman"/>
          <w:i/>
          <w:sz w:val="24"/>
          <w:szCs w:val="24"/>
          <w:lang w:eastAsia="ru-RU"/>
        </w:rPr>
        <w:t>расшир</w:t>
      </w:r>
      <w:r w:rsidR="002452B3" w:rsidRPr="002452B3">
        <w:rPr>
          <w:rFonts w:ascii="Times New Roman" w:hAnsi="Times New Roman" w:cs="Times New Roman"/>
          <w:i/>
          <w:sz w:val="24"/>
          <w:szCs w:val="24"/>
          <w:lang w:eastAsia="ru-RU"/>
        </w:rPr>
        <w:t xml:space="preserve">ения продуктового портфолио был </w:t>
      </w:r>
      <w:r w:rsidRPr="002452B3">
        <w:rPr>
          <w:rFonts w:ascii="Times New Roman" w:hAnsi="Times New Roman" w:cs="Times New Roman"/>
          <w:i/>
          <w:sz w:val="24"/>
          <w:szCs w:val="24"/>
          <w:lang w:eastAsia="ru-RU"/>
        </w:rPr>
        <w:t>н</w:t>
      </w:r>
      <w:r w:rsidR="002452B3" w:rsidRPr="002452B3">
        <w:rPr>
          <w:rFonts w:ascii="Times New Roman" w:hAnsi="Times New Roman" w:cs="Times New Roman"/>
          <w:i/>
          <w:sz w:val="24"/>
          <w:szCs w:val="24"/>
          <w:lang w:eastAsia="ru-RU"/>
        </w:rPr>
        <w:t xml:space="preserve">ужен новый партнер», — сообщили в </w:t>
      </w:r>
      <w:r w:rsidRPr="002452B3">
        <w:rPr>
          <w:rFonts w:ascii="Times New Roman" w:hAnsi="Times New Roman" w:cs="Times New Roman"/>
          <w:i/>
          <w:sz w:val="24"/>
          <w:szCs w:val="24"/>
          <w:lang w:eastAsia="ru-RU"/>
        </w:rPr>
        <w:t>компани</w:t>
      </w:r>
      <w:r w:rsidR="002452B3" w:rsidRPr="002452B3">
        <w:rPr>
          <w:rFonts w:ascii="Times New Roman" w:hAnsi="Times New Roman" w:cs="Times New Roman"/>
          <w:i/>
          <w:sz w:val="24"/>
          <w:szCs w:val="24"/>
          <w:lang w:eastAsia="ru-RU"/>
        </w:rPr>
        <w:t xml:space="preserve">и корреспонденту «РБК Петербург </w:t>
      </w:r>
      <w:r w:rsidRPr="002452B3">
        <w:rPr>
          <w:rFonts w:ascii="Times New Roman" w:hAnsi="Times New Roman" w:cs="Times New Roman"/>
          <w:i/>
          <w:sz w:val="24"/>
          <w:szCs w:val="24"/>
          <w:lang w:eastAsia="ru-RU"/>
        </w:rPr>
        <w:t>» [Valio будет производить..., 2015].</w:t>
      </w:r>
    </w:p>
    <w:p w:rsidR="002452B3" w:rsidRDefault="002452B3" w:rsidP="002452B3">
      <w:pPr>
        <w:spacing w:after="0" w:line="360" w:lineRule="auto"/>
        <w:ind w:firstLine="709"/>
        <w:jc w:val="both"/>
        <w:rPr>
          <w:rFonts w:ascii="Times New Roman" w:hAnsi="Times New Roman" w:cs="Times New Roman"/>
          <w:sz w:val="24"/>
          <w:szCs w:val="24"/>
          <w:lang w:eastAsia="ru-RU"/>
        </w:rPr>
      </w:pPr>
    </w:p>
    <w:p w:rsidR="002452B3" w:rsidRPr="002452B3" w:rsidRDefault="00D5770A" w:rsidP="002452B3">
      <w:pPr>
        <w:spacing w:after="0" w:line="360" w:lineRule="auto"/>
        <w:ind w:firstLine="709"/>
        <w:jc w:val="both"/>
        <w:rPr>
          <w:rFonts w:ascii="Times New Roman" w:hAnsi="Times New Roman" w:cs="Times New Roman"/>
          <w:sz w:val="24"/>
          <w:szCs w:val="24"/>
          <w:lang w:eastAsia="ru-RU"/>
        </w:rPr>
      </w:pPr>
      <w:r w:rsidRPr="00D5770A">
        <w:rPr>
          <w:rFonts w:ascii="Times New Roman" w:hAnsi="Times New Roman" w:cs="Times New Roman"/>
          <w:sz w:val="24"/>
          <w:szCs w:val="24"/>
          <w:lang w:eastAsia="ru-RU"/>
        </w:rPr>
        <w:t>К март</w:t>
      </w:r>
      <w:r w:rsidR="002452B3">
        <w:rPr>
          <w:rFonts w:ascii="Times New Roman" w:hAnsi="Times New Roman" w:cs="Times New Roman"/>
          <w:sz w:val="24"/>
          <w:szCs w:val="24"/>
          <w:lang w:eastAsia="ru-RU"/>
        </w:rPr>
        <w:t xml:space="preserve">у 2015 г. концерн Valio изменил </w:t>
      </w:r>
      <w:r w:rsidRPr="00D5770A">
        <w:rPr>
          <w:rFonts w:ascii="Times New Roman" w:hAnsi="Times New Roman" w:cs="Times New Roman"/>
          <w:sz w:val="24"/>
          <w:szCs w:val="24"/>
          <w:lang w:eastAsia="ru-RU"/>
        </w:rPr>
        <w:t>и марке</w:t>
      </w:r>
      <w:r w:rsidR="002452B3">
        <w:rPr>
          <w:rFonts w:ascii="Times New Roman" w:hAnsi="Times New Roman" w:cs="Times New Roman"/>
          <w:sz w:val="24"/>
          <w:szCs w:val="24"/>
          <w:lang w:eastAsia="ru-RU"/>
        </w:rPr>
        <w:t xml:space="preserve">тинговую политику, обновив сайт </w:t>
      </w:r>
      <w:r w:rsidRPr="00D5770A">
        <w:rPr>
          <w:rFonts w:ascii="Times New Roman" w:hAnsi="Times New Roman" w:cs="Times New Roman"/>
          <w:sz w:val="24"/>
          <w:szCs w:val="24"/>
          <w:lang w:eastAsia="ru-RU"/>
        </w:rPr>
        <w:t>к</w:t>
      </w:r>
      <w:r w:rsidR="002452B3">
        <w:rPr>
          <w:rFonts w:ascii="Times New Roman" w:hAnsi="Times New Roman" w:cs="Times New Roman"/>
          <w:sz w:val="24"/>
          <w:szCs w:val="24"/>
          <w:lang w:eastAsia="ru-RU"/>
        </w:rPr>
        <w:t>омпании в России, а также выйдя в со</w:t>
      </w:r>
      <w:r w:rsidRPr="00D5770A">
        <w:rPr>
          <w:rFonts w:ascii="Times New Roman" w:hAnsi="Times New Roman" w:cs="Times New Roman"/>
          <w:sz w:val="24"/>
          <w:szCs w:val="24"/>
          <w:lang w:eastAsia="ru-RU"/>
        </w:rPr>
        <w:t xml:space="preserve">циальные </w:t>
      </w:r>
      <w:r w:rsidR="002452B3">
        <w:rPr>
          <w:rFonts w:ascii="Times New Roman" w:hAnsi="Times New Roman" w:cs="Times New Roman"/>
          <w:sz w:val="24"/>
          <w:szCs w:val="24"/>
          <w:lang w:eastAsia="ru-RU"/>
        </w:rPr>
        <w:t>сети. Кроме того, в это же вре</w:t>
      </w:r>
      <w:r w:rsidRPr="00D5770A">
        <w:rPr>
          <w:rFonts w:ascii="Times New Roman" w:hAnsi="Times New Roman" w:cs="Times New Roman"/>
          <w:sz w:val="24"/>
          <w:szCs w:val="24"/>
          <w:lang w:eastAsia="ru-RU"/>
        </w:rPr>
        <w:t>мя прои</w:t>
      </w:r>
      <w:r w:rsidR="002452B3">
        <w:rPr>
          <w:rFonts w:ascii="Times New Roman" w:hAnsi="Times New Roman" w:cs="Times New Roman"/>
          <w:sz w:val="24"/>
          <w:szCs w:val="24"/>
          <w:lang w:eastAsia="ru-RU"/>
        </w:rPr>
        <w:t>зошла смена генерального дирек</w:t>
      </w:r>
      <w:r w:rsidRPr="00D5770A">
        <w:rPr>
          <w:rFonts w:ascii="Times New Roman" w:hAnsi="Times New Roman" w:cs="Times New Roman"/>
          <w:sz w:val="24"/>
          <w:szCs w:val="24"/>
          <w:lang w:eastAsia="ru-RU"/>
        </w:rPr>
        <w:t>тора ОО</w:t>
      </w:r>
      <w:r w:rsidR="002452B3">
        <w:rPr>
          <w:rFonts w:ascii="Times New Roman" w:hAnsi="Times New Roman" w:cs="Times New Roman"/>
          <w:sz w:val="24"/>
          <w:szCs w:val="24"/>
          <w:lang w:eastAsia="ru-RU"/>
        </w:rPr>
        <w:t>О «Валио» в России. Новым гене</w:t>
      </w:r>
      <w:r w:rsidRPr="00D5770A">
        <w:rPr>
          <w:rFonts w:ascii="Times New Roman" w:hAnsi="Times New Roman" w:cs="Times New Roman"/>
          <w:sz w:val="24"/>
          <w:szCs w:val="24"/>
          <w:lang w:eastAsia="ru-RU"/>
        </w:rPr>
        <w:t>ральным директором ОО</w:t>
      </w:r>
      <w:r w:rsidR="002452B3">
        <w:rPr>
          <w:rFonts w:ascii="Times New Roman" w:hAnsi="Times New Roman" w:cs="Times New Roman"/>
          <w:sz w:val="24"/>
          <w:szCs w:val="24"/>
          <w:lang w:eastAsia="ru-RU"/>
        </w:rPr>
        <w:t xml:space="preserve">О «Валио» стал </w:t>
      </w:r>
      <w:r w:rsidRPr="00D5770A">
        <w:rPr>
          <w:rFonts w:ascii="Times New Roman" w:hAnsi="Times New Roman" w:cs="Times New Roman"/>
          <w:sz w:val="24"/>
          <w:szCs w:val="24"/>
          <w:lang w:eastAsia="ru-RU"/>
        </w:rPr>
        <w:t>Рауль Лён</w:t>
      </w:r>
      <w:r w:rsidR="002452B3">
        <w:rPr>
          <w:rFonts w:ascii="Times New Roman" w:hAnsi="Times New Roman" w:cs="Times New Roman"/>
          <w:sz w:val="24"/>
          <w:szCs w:val="24"/>
          <w:lang w:eastAsia="ru-RU"/>
        </w:rPr>
        <w:t xml:space="preserve">нстром, который обладает стажем </w:t>
      </w:r>
      <w:r w:rsidRPr="00D5770A">
        <w:rPr>
          <w:rFonts w:ascii="Times New Roman" w:hAnsi="Times New Roman" w:cs="Times New Roman"/>
          <w:sz w:val="24"/>
          <w:szCs w:val="24"/>
          <w:lang w:eastAsia="ru-RU"/>
        </w:rPr>
        <w:t>работы</w:t>
      </w:r>
      <w:r w:rsidR="002452B3">
        <w:rPr>
          <w:rFonts w:ascii="Times New Roman" w:hAnsi="Times New Roman" w:cs="Times New Roman"/>
          <w:sz w:val="24"/>
          <w:szCs w:val="24"/>
          <w:lang w:eastAsia="ru-RU"/>
        </w:rPr>
        <w:t xml:space="preserve"> в компании Valio более 30 лет. </w:t>
      </w:r>
      <w:r w:rsidRPr="00D5770A">
        <w:rPr>
          <w:rFonts w:ascii="Times New Roman" w:hAnsi="Times New Roman" w:cs="Times New Roman"/>
          <w:sz w:val="24"/>
          <w:szCs w:val="24"/>
          <w:lang w:eastAsia="ru-RU"/>
        </w:rPr>
        <w:t xml:space="preserve">В 1990-е </w:t>
      </w:r>
      <w:r w:rsidR="002452B3">
        <w:rPr>
          <w:rFonts w:ascii="Times New Roman" w:hAnsi="Times New Roman" w:cs="Times New Roman"/>
          <w:sz w:val="24"/>
          <w:szCs w:val="24"/>
          <w:lang w:eastAsia="ru-RU"/>
        </w:rPr>
        <w:t xml:space="preserve">гг. он руководил подразделением </w:t>
      </w:r>
      <w:r w:rsidRPr="00D5770A">
        <w:rPr>
          <w:rFonts w:ascii="Times New Roman" w:hAnsi="Times New Roman" w:cs="Times New Roman"/>
          <w:sz w:val="24"/>
          <w:szCs w:val="24"/>
          <w:lang w:eastAsia="ru-RU"/>
        </w:rPr>
        <w:t>«Технологи</w:t>
      </w:r>
      <w:r w:rsidR="002452B3">
        <w:rPr>
          <w:rFonts w:ascii="Times New Roman" w:hAnsi="Times New Roman" w:cs="Times New Roman"/>
          <w:sz w:val="24"/>
          <w:szCs w:val="24"/>
          <w:lang w:eastAsia="ru-RU"/>
        </w:rPr>
        <w:t xml:space="preserve">и производства», а в 2000-е гг. </w:t>
      </w:r>
      <w:r w:rsidRPr="00D5770A">
        <w:rPr>
          <w:rFonts w:ascii="Times New Roman" w:hAnsi="Times New Roman" w:cs="Times New Roman"/>
          <w:sz w:val="24"/>
          <w:szCs w:val="24"/>
          <w:lang w:eastAsia="ru-RU"/>
        </w:rPr>
        <w:t>развивал бизнес компании в Бельгии, Эсто</w:t>
      </w:r>
      <w:r w:rsidR="002452B3" w:rsidRPr="002452B3">
        <w:rPr>
          <w:rFonts w:ascii="Times New Roman" w:hAnsi="Times New Roman" w:cs="Times New Roman"/>
          <w:sz w:val="24"/>
          <w:szCs w:val="24"/>
          <w:lang w:eastAsia="ru-RU"/>
        </w:rPr>
        <w:t xml:space="preserve">нии и </w:t>
      </w:r>
      <w:r w:rsidR="002452B3">
        <w:rPr>
          <w:rFonts w:ascii="Times New Roman" w:hAnsi="Times New Roman" w:cs="Times New Roman"/>
          <w:sz w:val="24"/>
          <w:szCs w:val="24"/>
          <w:lang w:eastAsia="ru-RU"/>
        </w:rPr>
        <w:t>США. Новое назначение представ</w:t>
      </w:r>
      <w:r w:rsidR="002452B3" w:rsidRPr="002452B3">
        <w:rPr>
          <w:rFonts w:ascii="Times New Roman" w:hAnsi="Times New Roman" w:cs="Times New Roman"/>
          <w:sz w:val="24"/>
          <w:szCs w:val="24"/>
          <w:lang w:eastAsia="ru-RU"/>
        </w:rPr>
        <w:t>ляется л</w:t>
      </w:r>
      <w:r w:rsidR="002452B3">
        <w:rPr>
          <w:rFonts w:ascii="Times New Roman" w:hAnsi="Times New Roman" w:cs="Times New Roman"/>
          <w:sz w:val="24"/>
          <w:szCs w:val="24"/>
          <w:lang w:eastAsia="ru-RU"/>
        </w:rPr>
        <w:t xml:space="preserve">огичным шагом со стороны Valio, </w:t>
      </w:r>
      <w:r w:rsidR="002452B3" w:rsidRPr="002452B3">
        <w:rPr>
          <w:rFonts w:ascii="Times New Roman" w:hAnsi="Times New Roman" w:cs="Times New Roman"/>
          <w:sz w:val="24"/>
          <w:szCs w:val="24"/>
          <w:lang w:eastAsia="ru-RU"/>
        </w:rPr>
        <w:t>так как</w:t>
      </w:r>
      <w:r w:rsidR="002452B3">
        <w:rPr>
          <w:rFonts w:ascii="Times New Roman" w:hAnsi="Times New Roman" w:cs="Times New Roman"/>
          <w:sz w:val="24"/>
          <w:szCs w:val="24"/>
          <w:lang w:eastAsia="ru-RU"/>
        </w:rPr>
        <w:t xml:space="preserve"> с 2006 г. Рауль Лённстром уча</w:t>
      </w:r>
      <w:r w:rsidR="002452B3" w:rsidRPr="002452B3">
        <w:rPr>
          <w:rFonts w:ascii="Times New Roman" w:hAnsi="Times New Roman" w:cs="Times New Roman"/>
          <w:sz w:val="24"/>
          <w:szCs w:val="24"/>
          <w:lang w:eastAsia="ru-RU"/>
        </w:rPr>
        <w:t xml:space="preserve">ствовал в </w:t>
      </w:r>
      <w:r w:rsidR="002452B3">
        <w:rPr>
          <w:rFonts w:ascii="Times New Roman" w:hAnsi="Times New Roman" w:cs="Times New Roman"/>
          <w:sz w:val="24"/>
          <w:szCs w:val="24"/>
          <w:lang w:eastAsia="ru-RU"/>
        </w:rPr>
        <w:t xml:space="preserve">строительстве и развитии завода </w:t>
      </w:r>
      <w:r w:rsidR="002452B3" w:rsidRPr="002452B3">
        <w:rPr>
          <w:rFonts w:ascii="Times New Roman" w:hAnsi="Times New Roman" w:cs="Times New Roman"/>
          <w:sz w:val="24"/>
          <w:szCs w:val="24"/>
          <w:lang w:eastAsia="ru-RU"/>
        </w:rPr>
        <w:t xml:space="preserve">Valio в </w:t>
      </w:r>
      <w:r w:rsidR="002452B3">
        <w:rPr>
          <w:rFonts w:ascii="Times New Roman" w:hAnsi="Times New Roman" w:cs="Times New Roman"/>
          <w:sz w:val="24"/>
          <w:szCs w:val="24"/>
          <w:lang w:eastAsia="ru-RU"/>
        </w:rPr>
        <w:t xml:space="preserve">Московской области (см.: [Valio </w:t>
      </w:r>
      <w:r w:rsidR="002452B3" w:rsidRPr="002452B3">
        <w:rPr>
          <w:rFonts w:ascii="Times New Roman" w:hAnsi="Times New Roman" w:cs="Times New Roman"/>
          <w:sz w:val="24"/>
          <w:szCs w:val="24"/>
          <w:lang w:eastAsia="ru-RU"/>
        </w:rPr>
        <w:t>меняет..., 2015]).</w:t>
      </w:r>
    </w:p>
    <w:p w:rsidR="002452B3" w:rsidRPr="002452B3" w:rsidRDefault="002452B3" w:rsidP="002452B3">
      <w:pPr>
        <w:spacing w:after="0" w:line="360" w:lineRule="auto"/>
        <w:ind w:firstLine="709"/>
        <w:jc w:val="both"/>
        <w:rPr>
          <w:rFonts w:ascii="Times New Roman" w:hAnsi="Times New Roman" w:cs="Times New Roman"/>
          <w:sz w:val="24"/>
          <w:szCs w:val="24"/>
          <w:lang w:eastAsia="ru-RU"/>
        </w:rPr>
      </w:pPr>
      <w:r w:rsidRPr="002452B3">
        <w:rPr>
          <w:rFonts w:ascii="Times New Roman" w:hAnsi="Times New Roman" w:cs="Times New Roman"/>
          <w:sz w:val="24"/>
          <w:szCs w:val="24"/>
          <w:lang w:eastAsia="ru-RU"/>
        </w:rPr>
        <w:t>На основ</w:t>
      </w:r>
      <w:r>
        <w:rPr>
          <w:rFonts w:ascii="Times New Roman" w:hAnsi="Times New Roman" w:cs="Times New Roman"/>
          <w:sz w:val="24"/>
          <w:szCs w:val="24"/>
          <w:lang w:eastAsia="ru-RU"/>
        </w:rPr>
        <w:t>е анализа кейса на рис. 2 представлена упрощенная схема интернацио</w:t>
      </w:r>
      <w:r w:rsidRPr="002452B3">
        <w:rPr>
          <w:rFonts w:ascii="Times New Roman" w:hAnsi="Times New Roman" w:cs="Times New Roman"/>
          <w:sz w:val="24"/>
          <w:szCs w:val="24"/>
          <w:lang w:eastAsia="ru-RU"/>
        </w:rPr>
        <w:t>нализации компании Valio.</w:t>
      </w:r>
    </w:p>
    <w:p w:rsidR="002452B3" w:rsidRPr="002452B3" w:rsidRDefault="002452B3" w:rsidP="002452B3">
      <w:pPr>
        <w:spacing w:after="0" w:line="360" w:lineRule="auto"/>
        <w:ind w:firstLine="709"/>
        <w:jc w:val="both"/>
        <w:rPr>
          <w:rFonts w:ascii="Times New Roman" w:hAnsi="Times New Roman" w:cs="Times New Roman"/>
          <w:sz w:val="24"/>
          <w:szCs w:val="24"/>
          <w:lang w:eastAsia="ru-RU"/>
        </w:rPr>
      </w:pPr>
      <w:r w:rsidRPr="002452B3">
        <w:rPr>
          <w:rFonts w:ascii="Times New Roman" w:hAnsi="Times New Roman" w:cs="Times New Roman"/>
          <w:sz w:val="24"/>
          <w:szCs w:val="24"/>
          <w:lang w:eastAsia="ru-RU"/>
        </w:rPr>
        <w:t>Для Va</w:t>
      </w:r>
      <w:r>
        <w:rPr>
          <w:rFonts w:ascii="Times New Roman" w:hAnsi="Times New Roman" w:cs="Times New Roman"/>
          <w:sz w:val="24"/>
          <w:szCs w:val="24"/>
          <w:lang w:eastAsia="ru-RU"/>
        </w:rPr>
        <w:t>lio ситуация с санкциями оказа</w:t>
      </w:r>
      <w:r w:rsidRPr="002452B3">
        <w:rPr>
          <w:rFonts w:ascii="Times New Roman" w:hAnsi="Times New Roman" w:cs="Times New Roman"/>
          <w:sz w:val="24"/>
          <w:szCs w:val="24"/>
          <w:lang w:eastAsia="ru-RU"/>
        </w:rPr>
        <w:t>лась к</w:t>
      </w:r>
      <w:r>
        <w:rPr>
          <w:rFonts w:ascii="Times New Roman" w:hAnsi="Times New Roman" w:cs="Times New Roman"/>
          <w:sz w:val="24"/>
          <w:szCs w:val="24"/>
          <w:lang w:eastAsia="ru-RU"/>
        </w:rPr>
        <w:t xml:space="preserve">ритической, так как практически </w:t>
      </w:r>
      <w:r w:rsidRPr="002452B3">
        <w:rPr>
          <w:rFonts w:ascii="Times New Roman" w:hAnsi="Times New Roman" w:cs="Times New Roman"/>
          <w:sz w:val="24"/>
          <w:szCs w:val="24"/>
          <w:lang w:eastAsia="ru-RU"/>
        </w:rPr>
        <w:t>вся пр</w:t>
      </w:r>
      <w:r>
        <w:rPr>
          <w:rFonts w:ascii="Times New Roman" w:hAnsi="Times New Roman" w:cs="Times New Roman"/>
          <w:sz w:val="24"/>
          <w:szCs w:val="24"/>
          <w:lang w:eastAsia="ru-RU"/>
        </w:rPr>
        <w:t xml:space="preserve">одукция для России поставлялась </w:t>
      </w:r>
      <w:r w:rsidRPr="002452B3">
        <w:rPr>
          <w:rFonts w:ascii="Times New Roman" w:hAnsi="Times New Roman" w:cs="Times New Roman"/>
          <w:sz w:val="24"/>
          <w:szCs w:val="24"/>
          <w:lang w:eastAsia="ru-RU"/>
        </w:rPr>
        <w:t>посредст</w:t>
      </w:r>
      <w:r>
        <w:rPr>
          <w:rFonts w:ascii="Times New Roman" w:hAnsi="Times New Roman" w:cs="Times New Roman"/>
          <w:sz w:val="24"/>
          <w:szCs w:val="24"/>
          <w:lang w:eastAsia="ru-RU"/>
        </w:rPr>
        <w:t>вом экспорта. Лишь незначитель</w:t>
      </w:r>
      <w:r w:rsidRPr="002452B3">
        <w:rPr>
          <w:rFonts w:ascii="Times New Roman" w:hAnsi="Times New Roman" w:cs="Times New Roman"/>
          <w:sz w:val="24"/>
          <w:szCs w:val="24"/>
          <w:lang w:eastAsia="ru-RU"/>
        </w:rPr>
        <w:t>ная часть в</w:t>
      </w:r>
      <w:r>
        <w:rPr>
          <w:rFonts w:ascii="Times New Roman" w:hAnsi="Times New Roman" w:cs="Times New Roman"/>
          <w:sz w:val="24"/>
          <w:szCs w:val="24"/>
          <w:lang w:eastAsia="ru-RU"/>
        </w:rPr>
        <w:t xml:space="preserve">ыпускалась на территории России </w:t>
      </w:r>
      <w:r w:rsidRPr="002452B3">
        <w:rPr>
          <w:rFonts w:ascii="Times New Roman" w:hAnsi="Times New Roman" w:cs="Times New Roman"/>
          <w:sz w:val="24"/>
          <w:szCs w:val="24"/>
          <w:lang w:eastAsia="ru-RU"/>
        </w:rPr>
        <w:t>из р</w:t>
      </w:r>
      <w:r>
        <w:rPr>
          <w:rFonts w:ascii="Times New Roman" w:hAnsi="Times New Roman" w:cs="Times New Roman"/>
          <w:sz w:val="24"/>
          <w:szCs w:val="24"/>
          <w:lang w:eastAsia="ru-RU"/>
        </w:rPr>
        <w:t xml:space="preserve">оссийского сырья. В результате, по имеющимся данным, в 2014 г. чистые продажи Valio в России сократились на </w:t>
      </w:r>
      <w:r w:rsidRPr="002452B3">
        <w:rPr>
          <w:rFonts w:ascii="Times New Roman" w:hAnsi="Times New Roman" w:cs="Times New Roman"/>
          <w:sz w:val="24"/>
          <w:szCs w:val="24"/>
          <w:lang w:eastAsia="ru-RU"/>
        </w:rPr>
        <w:t>31%,</w:t>
      </w:r>
      <w:r>
        <w:rPr>
          <w:rFonts w:ascii="Times New Roman" w:hAnsi="Times New Roman" w:cs="Times New Roman"/>
          <w:sz w:val="24"/>
          <w:szCs w:val="24"/>
          <w:lang w:eastAsia="ru-RU"/>
        </w:rPr>
        <w:t xml:space="preserve"> доля чистых продаж компании от </w:t>
      </w:r>
      <w:r w:rsidRPr="002452B3">
        <w:rPr>
          <w:rFonts w:ascii="Times New Roman" w:hAnsi="Times New Roman" w:cs="Times New Roman"/>
          <w:sz w:val="24"/>
          <w:szCs w:val="24"/>
          <w:lang w:eastAsia="ru-RU"/>
        </w:rPr>
        <w:t>зарубеж</w:t>
      </w:r>
      <w:r>
        <w:rPr>
          <w:rFonts w:ascii="Times New Roman" w:hAnsi="Times New Roman" w:cs="Times New Roman"/>
          <w:sz w:val="24"/>
          <w:szCs w:val="24"/>
          <w:lang w:eastAsia="ru-RU"/>
        </w:rPr>
        <w:t xml:space="preserve">ных операций — на 9%, а экспорт </w:t>
      </w:r>
      <w:r w:rsidRPr="002452B3">
        <w:rPr>
          <w:rFonts w:ascii="Times New Roman" w:hAnsi="Times New Roman" w:cs="Times New Roman"/>
          <w:sz w:val="24"/>
          <w:szCs w:val="24"/>
          <w:lang w:eastAsia="ru-RU"/>
        </w:rPr>
        <w:t>в Россию</w:t>
      </w:r>
      <w:r>
        <w:rPr>
          <w:rFonts w:ascii="Times New Roman" w:hAnsi="Times New Roman" w:cs="Times New Roman"/>
          <w:sz w:val="24"/>
          <w:szCs w:val="24"/>
          <w:lang w:eastAsia="ru-RU"/>
        </w:rPr>
        <w:t xml:space="preserve"> сократился в 2014 г. до 37% по </w:t>
      </w:r>
      <w:r w:rsidRPr="002452B3">
        <w:rPr>
          <w:rFonts w:ascii="Times New Roman" w:hAnsi="Times New Roman" w:cs="Times New Roman"/>
          <w:sz w:val="24"/>
          <w:szCs w:val="24"/>
          <w:lang w:eastAsia="ru-RU"/>
        </w:rPr>
        <w:t>сравнению с 49% в 2013 г. (см</w:t>
      </w:r>
      <w:r>
        <w:rPr>
          <w:rFonts w:ascii="Times New Roman" w:hAnsi="Times New Roman" w:cs="Times New Roman"/>
          <w:sz w:val="24"/>
          <w:szCs w:val="24"/>
          <w:lang w:eastAsia="ru-RU"/>
        </w:rPr>
        <w:t xml:space="preserve">. таблицу). </w:t>
      </w:r>
      <w:r w:rsidRPr="002452B3">
        <w:rPr>
          <w:rFonts w:ascii="Times New Roman" w:hAnsi="Times New Roman" w:cs="Times New Roman"/>
          <w:sz w:val="24"/>
          <w:szCs w:val="24"/>
          <w:lang w:eastAsia="ru-RU"/>
        </w:rPr>
        <w:t>Кейс</w:t>
      </w:r>
      <w:r>
        <w:rPr>
          <w:rFonts w:ascii="Times New Roman" w:hAnsi="Times New Roman" w:cs="Times New Roman"/>
          <w:sz w:val="24"/>
          <w:szCs w:val="24"/>
          <w:lang w:eastAsia="ru-RU"/>
        </w:rPr>
        <w:t xml:space="preserve"> компании Valio может послужить </w:t>
      </w:r>
      <w:r w:rsidRPr="002452B3">
        <w:rPr>
          <w:rFonts w:ascii="Times New Roman" w:hAnsi="Times New Roman" w:cs="Times New Roman"/>
          <w:sz w:val="24"/>
          <w:szCs w:val="24"/>
          <w:lang w:eastAsia="ru-RU"/>
        </w:rPr>
        <w:t>иллюс</w:t>
      </w:r>
      <w:r>
        <w:rPr>
          <w:rFonts w:ascii="Times New Roman" w:hAnsi="Times New Roman" w:cs="Times New Roman"/>
          <w:sz w:val="24"/>
          <w:szCs w:val="24"/>
          <w:lang w:eastAsia="ru-RU"/>
        </w:rPr>
        <w:t xml:space="preserve">трацией того, с какими рисками, </w:t>
      </w:r>
      <w:r w:rsidRPr="002452B3">
        <w:rPr>
          <w:rFonts w:ascii="Times New Roman" w:hAnsi="Times New Roman" w:cs="Times New Roman"/>
          <w:sz w:val="24"/>
          <w:szCs w:val="24"/>
          <w:lang w:eastAsia="ru-RU"/>
        </w:rPr>
        <w:t>связан</w:t>
      </w:r>
      <w:r>
        <w:rPr>
          <w:rFonts w:ascii="Times New Roman" w:hAnsi="Times New Roman" w:cs="Times New Roman"/>
          <w:sz w:val="24"/>
          <w:szCs w:val="24"/>
          <w:lang w:eastAsia="ru-RU"/>
        </w:rPr>
        <w:t>ными с неравномерностью процес</w:t>
      </w:r>
      <w:r w:rsidRPr="002452B3">
        <w:rPr>
          <w:rFonts w:ascii="Times New Roman" w:hAnsi="Times New Roman" w:cs="Times New Roman"/>
          <w:sz w:val="24"/>
          <w:szCs w:val="24"/>
          <w:lang w:eastAsia="ru-RU"/>
        </w:rPr>
        <w:t>са глоба</w:t>
      </w:r>
      <w:r>
        <w:rPr>
          <w:rFonts w:ascii="Times New Roman" w:hAnsi="Times New Roman" w:cs="Times New Roman"/>
          <w:sz w:val="24"/>
          <w:szCs w:val="24"/>
          <w:lang w:eastAsia="ru-RU"/>
        </w:rPr>
        <w:t>лизации, может столкнуться ком</w:t>
      </w:r>
      <w:r w:rsidRPr="002452B3">
        <w:rPr>
          <w:rFonts w:ascii="Times New Roman" w:hAnsi="Times New Roman" w:cs="Times New Roman"/>
          <w:sz w:val="24"/>
          <w:szCs w:val="24"/>
          <w:lang w:eastAsia="ru-RU"/>
        </w:rPr>
        <w:t>пания. Так</w:t>
      </w:r>
      <w:r>
        <w:rPr>
          <w:rFonts w:ascii="Times New Roman" w:hAnsi="Times New Roman" w:cs="Times New Roman"/>
          <w:sz w:val="24"/>
          <w:szCs w:val="24"/>
          <w:lang w:eastAsia="ru-RU"/>
        </w:rPr>
        <w:t xml:space="preserve">им образом, компании необходимо найти способ быстрой адаптации </w:t>
      </w:r>
      <w:r w:rsidRPr="002452B3">
        <w:rPr>
          <w:rFonts w:ascii="Times New Roman" w:hAnsi="Times New Roman" w:cs="Times New Roman"/>
          <w:sz w:val="24"/>
          <w:szCs w:val="24"/>
          <w:lang w:eastAsia="ru-RU"/>
        </w:rPr>
        <w:t>своей стратегии под изменяющую среду.</w:t>
      </w:r>
    </w:p>
    <w:p w:rsidR="00973481" w:rsidRDefault="00973481" w:rsidP="00973481">
      <w:pPr>
        <w:spacing w:after="0" w:line="360" w:lineRule="auto"/>
        <w:jc w:val="center"/>
        <w:rPr>
          <w:rFonts w:ascii="Times New Roman" w:hAnsi="Times New Roman" w:cs="Times New Roman"/>
          <w:sz w:val="24"/>
          <w:szCs w:val="24"/>
          <w:lang w:eastAsia="ru-RU"/>
        </w:rPr>
      </w:pPr>
      <w:r>
        <w:rPr>
          <w:noProof/>
          <w:lang w:eastAsia="ru-RU"/>
        </w:rPr>
        <w:lastRenderedPageBreak/>
        <w:drawing>
          <wp:inline distT="0" distB="0" distL="0" distR="0" wp14:anchorId="3CA38DA2" wp14:editId="3E692CE6">
            <wp:extent cx="5078831" cy="2388359"/>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l="15928" t="25714" r="19459" b="20238"/>
                    <a:stretch/>
                  </pic:blipFill>
                  <pic:spPr bwMode="auto">
                    <a:xfrm>
                      <a:off x="0" y="0"/>
                      <a:ext cx="5089686" cy="2393464"/>
                    </a:xfrm>
                    <a:prstGeom prst="rect">
                      <a:avLst/>
                    </a:prstGeom>
                    <a:ln>
                      <a:noFill/>
                    </a:ln>
                    <a:extLst>
                      <a:ext uri="{53640926-AAD7-44D8-BBD7-CCE9431645EC}">
                        <a14:shadowObscured xmlns:a14="http://schemas.microsoft.com/office/drawing/2010/main"/>
                      </a:ext>
                    </a:extLst>
                  </pic:spPr>
                </pic:pic>
              </a:graphicData>
            </a:graphic>
          </wp:inline>
        </w:drawing>
      </w:r>
    </w:p>
    <w:p w:rsidR="00973481" w:rsidRDefault="00973481" w:rsidP="00973481">
      <w:pPr>
        <w:spacing w:after="0" w:line="360" w:lineRule="auto"/>
        <w:ind w:firstLine="709"/>
        <w:jc w:val="center"/>
        <w:rPr>
          <w:rFonts w:ascii="Times New Roman" w:hAnsi="Times New Roman" w:cs="Times New Roman"/>
          <w:sz w:val="24"/>
          <w:szCs w:val="24"/>
          <w:lang w:eastAsia="ru-RU"/>
        </w:rPr>
      </w:pPr>
      <w:r w:rsidRPr="00973481">
        <w:rPr>
          <w:rFonts w:ascii="Times New Roman" w:hAnsi="Times New Roman" w:cs="Times New Roman"/>
          <w:i/>
          <w:sz w:val="24"/>
          <w:szCs w:val="24"/>
          <w:lang w:eastAsia="ru-RU"/>
        </w:rPr>
        <w:t>Рис. 2</w:t>
      </w:r>
      <w:r w:rsidRPr="00973481">
        <w:rPr>
          <w:rFonts w:ascii="Times New Roman" w:hAnsi="Times New Roman" w:cs="Times New Roman"/>
          <w:sz w:val="24"/>
          <w:szCs w:val="24"/>
          <w:lang w:eastAsia="ru-RU"/>
        </w:rPr>
        <w:t>. Стратегия интернационализации компании Valio на российском рынке п</w:t>
      </w:r>
      <w:r>
        <w:rPr>
          <w:rFonts w:ascii="Times New Roman" w:hAnsi="Times New Roman" w:cs="Times New Roman"/>
          <w:sz w:val="24"/>
          <w:szCs w:val="24"/>
          <w:lang w:eastAsia="ru-RU"/>
        </w:rPr>
        <w:t xml:space="preserve">осле введения </w:t>
      </w:r>
      <w:r w:rsidRPr="00973481">
        <w:rPr>
          <w:rFonts w:ascii="Times New Roman" w:hAnsi="Times New Roman" w:cs="Times New Roman"/>
          <w:sz w:val="24"/>
          <w:szCs w:val="24"/>
          <w:lang w:eastAsia="ru-RU"/>
        </w:rPr>
        <w:t>санкций 7 августа 2014 г.</w:t>
      </w:r>
    </w:p>
    <w:p w:rsidR="00973481" w:rsidRDefault="00973481" w:rsidP="00973481">
      <w:pPr>
        <w:spacing w:after="0" w:line="360" w:lineRule="auto"/>
        <w:jc w:val="both"/>
        <w:rPr>
          <w:rFonts w:ascii="Times New Roman" w:hAnsi="Times New Roman" w:cs="Times New Roman"/>
          <w:sz w:val="24"/>
          <w:szCs w:val="24"/>
          <w:lang w:eastAsia="ru-RU"/>
        </w:rPr>
      </w:pPr>
    </w:p>
    <w:p w:rsidR="002452B3" w:rsidRDefault="002452B3" w:rsidP="002452B3">
      <w:pPr>
        <w:spacing w:after="0" w:line="360" w:lineRule="auto"/>
        <w:ind w:firstLine="709"/>
        <w:jc w:val="both"/>
        <w:rPr>
          <w:rFonts w:ascii="Times New Roman" w:hAnsi="Times New Roman" w:cs="Times New Roman"/>
          <w:sz w:val="24"/>
          <w:szCs w:val="24"/>
          <w:lang w:eastAsia="ru-RU"/>
        </w:rPr>
      </w:pPr>
      <w:r w:rsidRPr="002452B3">
        <w:rPr>
          <w:rFonts w:ascii="Times New Roman" w:hAnsi="Times New Roman" w:cs="Times New Roman"/>
          <w:sz w:val="24"/>
          <w:szCs w:val="24"/>
          <w:lang w:eastAsia="ru-RU"/>
        </w:rPr>
        <w:t>Как о</w:t>
      </w:r>
      <w:r>
        <w:rPr>
          <w:rFonts w:ascii="Times New Roman" w:hAnsi="Times New Roman" w:cs="Times New Roman"/>
          <w:sz w:val="24"/>
          <w:szCs w:val="24"/>
          <w:lang w:eastAsia="ru-RU"/>
        </w:rPr>
        <w:t>тмечают исследователи, междуна</w:t>
      </w:r>
      <w:r w:rsidRPr="002452B3">
        <w:rPr>
          <w:rFonts w:ascii="Times New Roman" w:hAnsi="Times New Roman" w:cs="Times New Roman"/>
          <w:sz w:val="24"/>
          <w:szCs w:val="24"/>
          <w:lang w:eastAsia="ru-RU"/>
        </w:rPr>
        <w:t>родн</w:t>
      </w:r>
      <w:r>
        <w:rPr>
          <w:rFonts w:ascii="Times New Roman" w:hAnsi="Times New Roman" w:cs="Times New Roman"/>
          <w:sz w:val="24"/>
          <w:szCs w:val="24"/>
          <w:lang w:eastAsia="ru-RU"/>
        </w:rPr>
        <w:t xml:space="preserve">ые компании вынуждены применять </w:t>
      </w:r>
      <w:r w:rsidRPr="002452B3">
        <w:rPr>
          <w:rFonts w:ascii="Times New Roman" w:hAnsi="Times New Roman" w:cs="Times New Roman"/>
          <w:sz w:val="24"/>
          <w:szCs w:val="24"/>
          <w:lang w:eastAsia="ru-RU"/>
        </w:rPr>
        <w:t>изощр</w:t>
      </w:r>
      <w:r>
        <w:rPr>
          <w:rFonts w:ascii="Times New Roman" w:hAnsi="Times New Roman" w:cs="Times New Roman"/>
          <w:sz w:val="24"/>
          <w:szCs w:val="24"/>
          <w:lang w:eastAsia="ru-RU"/>
        </w:rPr>
        <w:t xml:space="preserve">енную стратегию на рынках стран </w:t>
      </w:r>
      <w:r w:rsidRPr="002452B3">
        <w:rPr>
          <w:rFonts w:ascii="Times New Roman" w:hAnsi="Times New Roman" w:cs="Times New Roman"/>
          <w:sz w:val="24"/>
          <w:szCs w:val="24"/>
          <w:lang w:eastAsia="ru-RU"/>
        </w:rPr>
        <w:t>со сла</w:t>
      </w:r>
      <w:r>
        <w:rPr>
          <w:rFonts w:ascii="Times New Roman" w:hAnsi="Times New Roman" w:cs="Times New Roman"/>
          <w:sz w:val="24"/>
          <w:szCs w:val="24"/>
          <w:lang w:eastAsia="ru-RU"/>
        </w:rPr>
        <w:t>бым институциональным окружени</w:t>
      </w:r>
      <w:r w:rsidRPr="002452B3">
        <w:rPr>
          <w:rFonts w:ascii="Times New Roman" w:hAnsi="Times New Roman" w:cs="Times New Roman"/>
          <w:sz w:val="24"/>
          <w:szCs w:val="24"/>
          <w:lang w:eastAsia="ru-RU"/>
        </w:rPr>
        <w:t>ем [</w:t>
      </w:r>
      <w:r w:rsidRPr="002452B3">
        <w:rPr>
          <w:rFonts w:ascii="Times New Roman" w:hAnsi="Times New Roman" w:cs="Times New Roman"/>
          <w:sz w:val="24"/>
          <w:szCs w:val="24"/>
          <w:lang w:val="en-US" w:eastAsia="ru-RU"/>
        </w:rPr>
        <w:t>Kostova</w:t>
      </w:r>
      <w:r w:rsidRPr="002452B3">
        <w:rPr>
          <w:rFonts w:ascii="Times New Roman" w:hAnsi="Times New Roman" w:cs="Times New Roman"/>
          <w:sz w:val="24"/>
          <w:szCs w:val="24"/>
          <w:lang w:eastAsia="ru-RU"/>
        </w:rPr>
        <w:t xml:space="preserve">, </w:t>
      </w:r>
      <w:r w:rsidRPr="002452B3">
        <w:rPr>
          <w:rFonts w:ascii="Times New Roman" w:hAnsi="Times New Roman" w:cs="Times New Roman"/>
          <w:sz w:val="24"/>
          <w:szCs w:val="24"/>
          <w:lang w:val="en-US" w:eastAsia="ru-RU"/>
        </w:rPr>
        <w:t>Roth</w:t>
      </w:r>
      <w:r w:rsidRPr="002452B3">
        <w:rPr>
          <w:rFonts w:ascii="Times New Roman" w:hAnsi="Times New Roman" w:cs="Times New Roman"/>
          <w:sz w:val="24"/>
          <w:szCs w:val="24"/>
          <w:lang w:eastAsia="ru-RU"/>
        </w:rPr>
        <w:t xml:space="preserve">, </w:t>
      </w:r>
      <w:r w:rsidRPr="002452B3">
        <w:rPr>
          <w:rFonts w:ascii="Times New Roman" w:hAnsi="Times New Roman" w:cs="Times New Roman"/>
          <w:sz w:val="24"/>
          <w:szCs w:val="24"/>
          <w:lang w:val="en-US" w:eastAsia="ru-RU"/>
        </w:rPr>
        <w:t>Dacin</w:t>
      </w:r>
      <w:r w:rsidRPr="002452B3">
        <w:rPr>
          <w:rFonts w:ascii="Times New Roman" w:hAnsi="Times New Roman" w:cs="Times New Roman"/>
          <w:sz w:val="24"/>
          <w:szCs w:val="24"/>
          <w:lang w:eastAsia="ru-RU"/>
        </w:rPr>
        <w:t>, 2008]. Одной из</w:t>
      </w:r>
      <w:r>
        <w:rPr>
          <w:rFonts w:ascii="Times New Roman" w:hAnsi="Times New Roman" w:cs="Times New Roman"/>
          <w:sz w:val="24"/>
          <w:szCs w:val="24"/>
          <w:lang w:eastAsia="ru-RU"/>
        </w:rPr>
        <w:t xml:space="preserve"> </w:t>
      </w:r>
      <w:r w:rsidRPr="002452B3">
        <w:rPr>
          <w:rFonts w:ascii="Times New Roman" w:hAnsi="Times New Roman" w:cs="Times New Roman"/>
          <w:sz w:val="24"/>
          <w:szCs w:val="24"/>
          <w:lang w:eastAsia="ru-RU"/>
        </w:rPr>
        <w:t>важных компетенций в такой ситуации</w:t>
      </w:r>
      <w:r>
        <w:rPr>
          <w:rFonts w:ascii="Times New Roman" w:hAnsi="Times New Roman" w:cs="Times New Roman"/>
          <w:sz w:val="24"/>
          <w:szCs w:val="24"/>
          <w:lang w:eastAsia="ru-RU"/>
        </w:rPr>
        <w:t xml:space="preserve"> </w:t>
      </w:r>
      <w:r w:rsidRPr="002452B3">
        <w:rPr>
          <w:rFonts w:ascii="Times New Roman" w:hAnsi="Times New Roman" w:cs="Times New Roman"/>
          <w:sz w:val="24"/>
          <w:szCs w:val="24"/>
          <w:lang w:eastAsia="ru-RU"/>
        </w:rPr>
        <w:t>становится у</w:t>
      </w:r>
      <w:r>
        <w:rPr>
          <w:rFonts w:ascii="Times New Roman" w:hAnsi="Times New Roman" w:cs="Times New Roman"/>
          <w:sz w:val="24"/>
          <w:szCs w:val="24"/>
          <w:lang w:eastAsia="ru-RU"/>
        </w:rPr>
        <w:t>мение переключиться с тра</w:t>
      </w:r>
      <w:r w:rsidRPr="002452B3">
        <w:rPr>
          <w:rFonts w:ascii="Times New Roman" w:hAnsi="Times New Roman" w:cs="Times New Roman"/>
          <w:sz w:val="24"/>
          <w:szCs w:val="24"/>
          <w:lang w:eastAsia="ru-RU"/>
        </w:rPr>
        <w:t>диционно</w:t>
      </w:r>
      <w:r>
        <w:rPr>
          <w:rFonts w:ascii="Times New Roman" w:hAnsi="Times New Roman" w:cs="Times New Roman"/>
          <w:sz w:val="24"/>
          <w:szCs w:val="24"/>
          <w:lang w:eastAsia="ru-RU"/>
        </w:rPr>
        <w:t xml:space="preserve">го для компании способа ведения </w:t>
      </w:r>
      <w:r w:rsidRPr="002452B3">
        <w:rPr>
          <w:rFonts w:ascii="Times New Roman" w:hAnsi="Times New Roman" w:cs="Times New Roman"/>
          <w:sz w:val="24"/>
          <w:szCs w:val="24"/>
          <w:lang w:eastAsia="ru-RU"/>
        </w:rPr>
        <w:t xml:space="preserve">бизнеса </w:t>
      </w:r>
      <w:r>
        <w:rPr>
          <w:rFonts w:ascii="Times New Roman" w:hAnsi="Times New Roman" w:cs="Times New Roman"/>
          <w:sz w:val="24"/>
          <w:szCs w:val="24"/>
          <w:lang w:eastAsia="ru-RU"/>
        </w:rPr>
        <w:t>на использование местных произ</w:t>
      </w:r>
      <w:r w:rsidRPr="002452B3">
        <w:rPr>
          <w:rFonts w:ascii="Times New Roman" w:hAnsi="Times New Roman" w:cs="Times New Roman"/>
          <w:sz w:val="24"/>
          <w:szCs w:val="24"/>
          <w:lang w:eastAsia="ru-RU"/>
        </w:rPr>
        <w:t>водственн</w:t>
      </w:r>
      <w:r>
        <w:rPr>
          <w:rFonts w:ascii="Times New Roman" w:hAnsi="Times New Roman" w:cs="Times New Roman"/>
          <w:sz w:val="24"/>
          <w:szCs w:val="24"/>
          <w:lang w:eastAsia="ru-RU"/>
        </w:rPr>
        <w:t xml:space="preserve">ых ресурсов. С этим столкнулись </w:t>
      </w:r>
      <w:r w:rsidRPr="002452B3">
        <w:rPr>
          <w:rFonts w:ascii="Times New Roman" w:hAnsi="Times New Roman" w:cs="Times New Roman"/>
          <w:sz w:val="24"/>
          <w:szCs w:val="24"/>
          <w:lang w:eastAsia="ru-RU"/>
        </w:rPr>
        <w:t>после в</w:t>
      </w:r>
      <w:r>
        <w:rPr>
          <w:rFonts w:ascii="Times New Roman" w:hAnsi="Times New Roman" w:cs="Times New Roman"/>
          <w:sz w:val="24"/>
          <w:szCs w:val="24"/>
          <w:lang w:eastAsia="ru-RU"/>
        </w:rPr>
        <w:t>ведения антисанкций все постав</w:t>
      </w:r>
      <w:r w:rsidRPr="002452B3">
        <w:rPr>
          <w:rFonts w:ascii="Times New Roman" w:hAnsi="Times New Roman" w:cs="Times New Roman"/>
          <w:sz w:val="24"/>
          <w:szCs w:val="24"/>
          <w:lang w:eastAsia="ru-RU"/>
        </w:rPr>
        <w:t>ляю</w:t>
      </w:r>
      <w:r>
        <w:rPr>
          <w:rFonts w:ascii="Times New Roman" w:hAnsi="Times New Roman" w:cs="Times New Roman"/>
          <w:sz w:val="24"/>
          <w:szCs w:val="24"/>
          <w:lang w:eastAsia="ru-RU"/>
        </w:rPr>
        <w:t xml:space="preserve">щие молочную продукцию в Россию </w:t>
      </w:r>
      <w:r w:rsidRPr="002452B3">
        <w:rPr>
          <w:rFonts w:ascii="Times New Roman" w:hAnsi="Times New Roman" w:cs="Times New Roman"/>
          <w:sz w:val="24"/>
          <w:szCs w:val="24"/>
          <w:lang w:eastAsia="ru-RU"/>
        </w:rPr>
        <w:t>иност</w:t>
      </w:r>
      <w:r>
        <w:rPr>
          <w:rFonts w:ascii="Times New Roman" w:hAnsi="Times New Roman" w:cs="Times New Roman"/>
          <w:sz w:val="24"/>
          <w:szCs w:val="24"/>
          <w:lang w:eastAsia="ru-RU"/>
        </w:rPr>
        <w:t xml:space="preserve">ранные компании, не имеющие или </w:t>
      </w:r>
      <w:r w:rsidRPr="002452B3">
        <w:rPr>
          <w:rFonts w:ascii="Times New Roman" w:hAnsi="Times New Roman" w:cs="Times New Roman"/>
          <w:sz w:val="24"/>
          <w:szCs w:val="24"/>
          <w:lang w:eastAsia="ru-RU"/>
        </w:rPr>
        <w:t>имеющ</w:t>
      </w:r>
      <w:r>
        <w:rPr>
          <w:rFonts w:ascii="Times New Roman" w:hAnsi="Times New Roman" w:cs="Times New Roman"/>
          <w:sz w:val="24"/>
          <w:szCs w:val="24"/>
          <w:lang w:eastAsia="ru-RU"/>
        </w:rPr>
        <w:t>ие недостаточные локальные мощ</w:t>
      </w:r>
      <w:r w:rsidRPr="002452B3">
        <w:rPr>
          <w:rFonts w:ascii="Times New Roman" w:hAnsi="Times New Roman" w:cs="Times New Roman"/>
          <w:sz w:val="24"/>
          <w:szCs w:val="24"/>
          <w:lang w:eastAsia="ru-RU"/>
        </w:rPr>
        <w:t>ност</w:t>
      </w:r>
      <w:r>
        <w:rPr>
          <w:rFonts w:ascii="Times New Roman" w:hAnsi="Times New Roman" w:cs="Times New Roman"/>
          <w:sz w:val="24"/>
          <w:szCs w:val="24"/>
          <w:lang w:eastAsia="ru-RU"/>
        </w:rPr>
        <w:t xml:space="preserve">и. Примером является и компания </w:t>
      </w:r>
      <w:r w:rsidRPr="002452B3">
        <w:rPr>
          <w:rFonts w:ascii="Times New Roman" w:hAnsi="Times New Roman" w:cs="Times New Roman"/>
          <w:sz w:val="24"/>
          <w:szCs w:val="24"/>
          <w:lang w:eastAsia="ru-RU"/>
        </w:rPr>
        <w:t>Valio.</w:t>
      </w:r>
    </w:p>
    <w:p w:rsidR="007A3EEC" w:rsidRPr="007A3EEC" w:rsidRDefault="007A3EEC" w:rsidP="007A3EEC">
      <w:pPr>
        <w:spacing w:after="0" w:line="240" w:lineRule="auto"/>
        <w:ind w:firstLine="709"/>
        <w:jc w:val="right"/>
        <w:rPr>
          <w:rFonts w:ascii="Times New Roman" w:eastAsia="Calibri" w:hAnsi="Times New Roman" w:cs="Times New Roman"/>
          <w:bCs/>
          <w:i/>
          <w:sz w:val="24"/>
          <w:szCs w:val="24"/>
        </w:rPr>
      </w:pPr>
      <w:r>
        <w:rPr>
          <w:rFonts w:ascii="Times New Roman" w:eastAsia="Calibri" w:hAnsi="Times New Roman" w:cs="Times New Roman"/>
          <w:bCs/>
          <w:i/>
          <w:sz w:val="24"/>
          <w:szCs w:val="24"/>
        </w:rPr>
        <w:t xml:space="preserve">Таблица </w:t>
      </w:r>
      <w:r w:rsidRPr="007A3EEC">
        <w:rPr>
          <w:rFonts w:ascii="Times New Roman" w:eastAsia="Calibri" w:hAnsi="Times New Roman" w:cs="Times New Roman"/>
          <w:bCs/>
          <w:i/>
          <w:sz w:val="24"/>
          <w:szCs w:val="24"/>
        </w:rPr>
        <w:t xml:space="preserve"> </w:t>
      </w:r>
    </w:p>
    <w:p w:rsidR="007A3EEC" w:rsidRPr="007A3EEC" w:rsidRDefault="007A3EEC" w:rsidP="007A3EEC">
      <w:pPr>
        <w:spacing w:after="0" w:line="240" w:lineRule="auto"/>
        <w:ind w:firstLine="709"/>
        <w:jc w:val="center"/>
        <w:rPr>
          <w:rFonts w:ascii="Times New Roman" w:eastAsia="Calibri" w:hAnsi="Times New Roman" w:cs="Times New Roman"/>
          <w:b/>
          <w:bCs/>
          <w:sz w:val="24"/>
          <w:szCs w:val="24"/>
        </w:rPr>
      </w:pPr>
      <w:r w:rsidRPr="007A3EEC">
        <w:rPr>
          <w:rFonts w:ascii="Times New Roman" w:eastAsia="Calibri" w:hAnsi="Times New Roman" w:cs="Times New Roman"/>
          <w:b/>
          <w:bCs/>
          <w:sz w:val="24"/>
          <w:szCs w:val="24"/>
        </w:rPr>
        <w:t xml:space="preserve">Динамика основных показателей за 2014 г. </w:t>
      </w:r>
      <w:r w:rsidRPr="007A3EEC">
        <w:rPr>
          <w:rFonts w:ascii="Times New Roman" w:eastAsia="Calibri" w:hAnsi="Times New Roman" w:cs="Times New Roman"/>
          <w:b/>
          <w:bCs/>
          <w:sz w:val="24"/>
          <w:szCs w:val="24"/>
          <w:lang w:val="en-US"/>
        </w:rPr>
        <w:t>Valio</w:t>
      </w:r>
      <w:r w:rsidRPr="007A3EEC">
        <w:rPr>
          <w:rFonts w:ascii="Times New Roman" w:eastAsia="Calibri" w:hAnsi="Times New Roman" w:cs="Times New Roman"/>
          <w:b/>
          <w:bCs/>
          <w:sz w:val="24"/>
          <w:szCs w:val="24"/>
        </w:rPr>
        <w:t xml:space="preserve"> </w:t>
      </w:r>
      <w:r w:rsidRPr="007A3EEC">
        <w:rPr>
          <w:rFonts w:ascii="Times New Roman" w:eastAsia="Calibri" w:hAnsi="Times New Roman" w:cs="Times New Roman"/>
          <w:b/>
          <w:bCs/>
          <w:sz w:val="24"/>
          <w:szCs w:val="24"/>
          <w:lang w:val="en-US"/>
        </w:rPr>
        <w:t>Group</w:t>
      </w:r>
    </w:p>
    <w:p w:rsidR="007A3EEC" w:rsidRPr="007A3EEC" w:rsidRDefault="007A3EEC" w:rsidP="007A3EEC">
      <w:pPr>
        <w:spacing w:after="0" w:line="240" w:lineRule="auto"/>
        <w:ind w:firstLine="709"/>
        <w:jc w:val="right"/>
        <w:rPr>
          <w:rFonts w:ascii="Times New Roman" w:eastAsia="Calibri" w:hAnsi="Times New Roman" w:cs="Times New Roman"/>
          <w:bCs/>
          <w:sz w:val="24"/>
          <w:szCs w:val="24"/>
        </w:rPr>
      </w:pPr>
    </w:p>
    <w:tbl>
      <w:tblPr>
        <w:tblStyle w:val="TableGrid4"/>
        <w:tblW w:w="0" w:type="auto"/>
        <w:tblLook w:val="04A0" w:firstRow="1" w:lastRow="0" w:firstColumn="1" w:lastColumn="0" w:noHBand="0" w:noVBand="1"/>
      </w:tblPr>
      <w:tblGrid>
        <w:gridCol w:w="4792"/>
        <w:gridCol w:w="4778"/>
      </w:tblGrid>
      <w:tr w:rsidR="007A3EEC" w:rsidRPr="007A3EEC" w:rsidTr="007A3EEC">
        <w:tc>
          <w:tcPr>
            <w:tcW w:w="4792" w:type="dxa"/>
            <w:tcBorders>
              <w:left w:val="nil"/>
            </w:tcBorders>
          </w:tcPr>
          <w:p w:rsidR="007A3EEC" w:rsidRPr="007A3EEC" w:rsidRDefault="007A3EEC" w:rsidP="007A3EEC">
            <w:pPr>
              <w:jc w:val="center"/>
              <w:rPr>
                <w:rFonts w:ascii="Times New Roman" w:eastAsia="Calibri" w:hAnsi="Times New Roman" w:cs="Times New Roman"/>
                <w:bCs/>
                <w:sz w:val="24"/>
                <w:szCs w:val="24"/>
              </w:rPr>
            </w:pPr>
            <w:r w:rsidRPr="007A3EEC">
              <w:rPr>
                <w:rFonts w:ascii="Times New Roman" w:eastAsia="Calibri" w:hAnsi="Times New Roman" w:cs="Times New Roman"/>
                <w:bCs/>
                <w:sz w:val="24"/>
                <w:szCs w:val="24"/>
              </w:rPr>
              <w:t>Показатель</w:t>
            </w:r>
          </w:p>
        </w:tc>
        <w:tc>
          <w:tcPr>
            <w:tcW w:w="4778" w:type="dxa"/>
            <w:tcBorders>
              <w:right w:val="nil"/>
            </w:tcBorders>
          </w:tcPr>
          <w:p w:rsidR="007A3EEC" w:rsidRPr="007A3EEC" w:rsidRDefault="007A3EEC" w:rsidP="007A3EEC">
            <w:pPr>
              <w:jc w:val="center"/>
              <w:rPr>
                <w:rFonts w:ascii="Times New Roman" w:eastAsia="Calibri" w:hAnsi="Times New Roman" w:cs="Times New Roman"/>
                <w:bCs/>
                <w:sz w:val="24"/>
                <w:szCs w:val="24"/>
              </w:rPr>
            </w:pPr>
            <w:r w:rsidRPr="007A3EEC">
              <w:rPr>
                <w:rFonts w:ascii="Times New Roman" w:eastAsia="Calibri" w:hAnsi="Times New Roman" w:cs="Times New Roman"/>
                <w:bCs/>
                <w:sz w:val="24"/>
                <w:szCs w:val="24"/>
              </w:rPr>
              <w:t>2014</w:t>
            </w:r>
            <w:r>
              <w:rPr>
                <w:rFonts w:ascii="Times New Roman" w:eastAsia="Calibri" w:hAnsi="Times New Roman" w:cs="Times New Roman"/>
                <w:bCs/>
                <w:sz w:val="24"/>
                <w:szCs w:val="24"/>
              </w:rPr>
              <w:t xml:space="preserve"> г.</w:t>
            </w:r>
            <w:r w:rsidRPr="007A3EEC">
              <w:rPr>
                <w:rFonts w:ascii="Times New Roman" w:eastAsia="Calibri" w:hAnsi="Times New Roman" w:cs="Times New Roman"/>
                <w:bCs/>
                <w:sz w:val="24"/>
                <w:szCs w:val="24"/>
              </w:rPr>
              <w:t>/2013</w:t>
            </w:r>
            <w:r>
              <w:rPr>
                <w:rFonts w:ascii="Times New Roman" w:eastAsia="Calibri" w:hAnsi="Times New Roman" w:cs="Times New Roman"/>
                <w:bCs/>
                <w:sz w:val="24"/>
                <w:szCs w:val="24"/>
              </w:rPr>
              <w:t xml:space="preserve"> г. </w:t>
            </w:r>
          </w:p>
        </w:tc>
      </w:tr>
      <w:tr w:rsidR="007A3EEC" w:rsidRPr="007A3EEC" w:rsidTr="007A3EEC">
        <w:tc>
          <w:tcPr>
            <w:tcW w:w="4792" w:type="dxa"/>
            <w:tcBorders>
              <w:left w:val="nil"/>
            </w:tcBorders>
          </w:tcPr>
          <w:p w:rsidR="007A3EEC" w:rsidRPr="007A3EEC" w:rsidRDefault="007A3EEC" w:rsidP="007A3EEC">
            <w:pPr>
              <w:jc w:val="both"/>
              <w:rPr>
                <w:rFonts w:ascii="Times New Roman" w:eastAsia="Calibri" w:hAnsi="Times New Roman" w:cs="Times New Roman"/>
                <w:bCs/>
                <w:sz w:val="24"/>
                <w:szCs w:val="24"/>
              </w:rPr>
            </w:pPr>
            <w:r w:rsidRPr="007A3EEC">
              <w:rPr>
                <w:rFonts w:ascii="Times New Roman" w:eastAsia="Calibri" w:hAnsi="Times New Roman" w:cs="Times New Roman"/>
                <w:bCs/>
                <w:sz w:val="24"/>
                <w:szCs w:val="24"/>
              </w:rPr>
              <w:t>Чистые продажи в Россию (млн. евро)</w:t>
            </w:r>
          </w:p>
        </w:tc>
        <w:tc>
          <w:tcPr>
            <w:tcW w:w="4778" w:type="dxa"/>
            <w:tcBorders>
              <w:right w:val="nil"/>
            </w:tcBorders>
            <w:vAlign w:val="center"/>
          </w:tcPr>
          <w:p w:rsidR="007A3EEC" w:rsidRPr="007A3EEC" w:rsidRDefault="007A3EEC" w:rsidP="007A3EEC">
            <w:pPr>
              <w:rPr>
                <w:rFonts w:ascii="Times New Roman" w:eastAsia="Calibri" w:hAnsi="Times New Roman" w:cs="Times New Roman"/>
                <w:bCs/>
                <w:sz w:val="24"/>
                <w:szCs w:val="24"/>
              </w:rPr>
            </w:pPr>
            <w:r w:rsidRPr="007A3EEC">
              <w:rPr>
                <w:rFonts w:ascii="Times New Roman" w:eastAsia="Calibri" w:hAnsi="Times New Roman" w:cs="Times New Roman"/>
                <w:bCs/>
                <w:sz w:val="24"/>
                <w:szCs w:val="24"/>
              </w:rPr>
              <w:t>Сокращение на 31%</w:t>
            </w:r>
          </w:p>
        </w:tc>
      </w:tr>
      <w:tr w:rsidR="007A3EEC" w:rsidRPr="007A3EEC" w:rsidTr="007A3EEC">
        <w:tc>
          <w:tcPr>
            <w:tcW w:w="4792" w:type="dxa"/>
            <w:tcBorders>
              <w:left w:val="nil"/>
            </w:tcBorders>
          </w:tcPr>
          <w:p w:rsidR="007A3EEC" w:rsidRPr="007A3EEC" w:rsidRDefault="007A3EEC" w:rsidP="007A3EEC">
            <w:pPr>
              <w:jc w:val="both"/>
              <w:rPr>
                <w:rFonts w:ascii="Times New Roman" w:eastAsia="Calibri" w:hAnsi="Times New Roman" w:cs="Times New Roman"/>
                <w:bCs/>
                <w:sz w:val="24"/>
                <w:szCs w:val="24"/>
              </w:rPr>
            </w:pPr>
            <w:r w:rsidRPr="007A3EEC">
              <w:rPr>
                <w:rFonts w:ascii="Times New Roman" w:eastAsia="Calibri" w:hAnsi="Times New Roman" w:cs="Times New Roman"/>
                <w:bCs/>
                <w:sz w:val="24"/>
                <w:szCs w:val="24"/>
              </w:rPr>
              <w:t xml:space="preserve">Доля экспорта в Россию  </w:t>
            </w:r>
          </w:p>
        </w:tc>
        <w:tc>
          <w:tcPr>
            <w:tcW w:w="4778" w:type="dxa"/>
            <w:tcBorders>
              <w:right w:val="nil"/>
            </w:tcBorders>
            <w:vAlign w:val="center"/>
          </w:tcPr>
          <w:p w:rsidR="007A3EEC" w:rsidRPr="007A3EEC" w:rsidRDefault="007A3EEC" w:rsidP="007A3EEC">
            <w:pPr>
              <w:rPr>
                <w:rFonts w:ascii="Times New Roman" w:eastAsia="Calibri" w:hAnsi="Times New Roman" w:cs="Times New Roman"/>
                <w:bCs/>
                <w:sz w:val="24"/>
                <w:szCs w:val="24"/>
              </w:rPr>
            </w:pPr>
            <w:r w:rsidRPr="007A3EEC">
              <w:rPr>
                <w:rFonts w:ascii="Times New Roman" w:eastAsia="Calibri" w:hAnsi="Times New Roman" w:cs="Times New Roman"/>
                <w:bCs/>
                <w:sz w:val="24"/>
                <w:szCs w:val="24"/>
              </w:rPr>
              <w:t>Сокращение с 49% до 37%</w:t>
            </w:r>
          </w:p>
        </w:tc>
      </w:tr>
      <w:tr w:rsidR="007A3EEC" w:rsidRPr="007A3EEC" w:rsidTr="007A3EEC">
        <w:tc>
          <w:tcPr>
            <w:tcW w:w="4792" w:type="dxa"/>
            <w:tcBorders>
              <w:left w:val="nil"/>
            </w:tcBorders>
          </w:tcPr>
          <w:p w:rsidR="007A3EEC" w:rsidRPr="007A3EEC" w:rsidRDefault="007A3EEC" w:rsidP="007A3EEC">
            <w:pPr>
              <w:rPr>
                <w:rFonts w:ascii="Times New Roman" w:eastAsia="Calibri" w:hAnsi="Times New Roman" w:cs="Times New Roman"/>
                <w:bCs/>
                <w:sz w:val="24"/>
                <w:szCs w:val="24"/>
              </w:rPr>
            </w:pPr>
            <w:r w:rsidRPr="007A3EEC">
              <w:rPr>
                <w:rFonts w:ascii="Times New Roman" w:eastAsia="Calibri" w:hAnsi="Times New Roman" w:cs="Times New Roman"/>
                <w:bCs/>
                <w:sz w:val="24"/>
                <w:szCs w:val="24"/>
              </w:rPr>
              <w:t>Доля чистых продаж от зарубежных операций в общем объеме продаж</w:t>
            </w:r>
          </w:p>
        </w:tc>
        <w:tc>
          <w:tcPr>
            <w:tcW w:w="4778" w:type="dxa"/>
            <w:tcBorders>
              <w:right w:val="nil"/>
            </w:tcBorders>
            <w:vAlign w:val="center"/>
          </w:tcPr>
          <w:p w:rsidR="007A3EEC" w:rsidRPr="007A3EEC" w:rsidRDefault="007A3EEC" w:rsidP="007A3EEC">
            <w:pPr>
              <w:rPr>
                <w:rFonts w:ascii="Times New Roman" w:eastAsia="Calibri" w:hAnsi="Times New Roman" w:cs="Times New Roman"/>
                <w:bCs/>
                <w:sz w:val="24"/>
                <w:szCs w:val="24"/>
              </w:rPr>
            </w:pPr>
            <w:r w:rsidRPr="007A3EEC">
              <w:rPr>
                <w:rFonts w:ascii="Times New Roman" w:eastAsia="Calibri" w:hAnsi="Times New Roman" w:cs="Times New Roman"/>
                <w:bCs/>
                <w:sz w:val="24"/>
                <w:szCs w:val="24"/>
              </w:rPr>
              <w:t>Сокращение на 9%</w:t>
            </w:r>
          </w:p>
        </w:tc>
      </w:tr>
      <w:tr w:rsidR="007A3EEC" w:rsidRPr="007A3EEC" w:rsidTr="007A3EEC">
        <w:tc>
          <w:tcPr>
            <w:tcW w:w="4792" w:type="dxa"/>
            <w:tcBorders>
              <w:left w:val="nil"/>
            </w:tcBorders>
          </w:tcPr>
          <w:p w:rsidR="007A3EEC" w:rsidRPr="007A3EEC" w:rsidRDefault="007A3EEC" w:rsidP="007A3EEC">
            <w:pPr>
              <w:rPr>
                <w:rFonts w:ascii="Times New Roman" w:eastAsia="Calibri" w:hAnsi="Times New Roman" w:cs="Times New Roman"/>
                <w:bCs/>
                <w:sz w:val="24"/>
                <w:szCs w:val="24"/>
              </w:rPr>
            </w:pPr>
            <w:r w:rsidRPr="007A3EEC">
              <w:rPr>
                <w:rFonts w:ascii="Times New Roman" w:eastAsia="Calibri" w:hAnsi="Times New Roman" w:cs="Times New Roman"/>
                <w:bCs/>
                <w:sz w:val="24"/>
                <w:szCs w:val="24"/>
              </w:rPr>
              <w:t xml:space="preserve">Доля компании </w:t>
            </w:r>
            <w:r w:rsidRPr="007A3EEC">
              <w:rPr>
                <w:rFonts w:ascii="Times New Roman" w:eastAsia="Calibri" w:hAnsi="Times New Roman" w:cs="Times New Roman"/>
                <w:bCs/>
                <w:sz w:val="24"/>
                <w:szCs w:val="24"/>
                <w:lang w:val="en-US"/>
              </w:rPr>
              <w:t>Valio</w:t>
            </w:r>
            <w:r w:rsidRPr="007A3EEC">
              <w:rPr>
                <w:rFonts w:ascii="Times New Roman" w:eastAsia="Calibri" w:hAnsi="Times New Roman" w:cs="Times New Roman"/>
                <w:bCs/>
                <w:sz w:val="24"/>
                <w:szCs w:val="24"/>
              </w:rPr>
              <w:t xml:space="preserve"> на молочном рынке </w:t>
            </w:r>
          </w:p>
        </w:tc>
        <w:tc>
          <w:tcPr>
            <w:tcW w:w="4778" w:type="dxa"/>
            <w:tcBorders>
              <w:right w:val="nil"/>
            </w:tcBorders>
            <w:vAlign w:val="center"/>
          </w:tcPr>
          <w:p w:rsidR="007A3EEC" w:rsidRPr="007A3EEC" w:rsidRDefault="007A3EEC" w:rsidP="007A3EEC">
            <w:pPr>
              <w:rPr>
                <w:rFonts w:ascii="Times New Roman" w:eastAsia="Calibri" w:hAnsi="Times New Roman" w:cs="Times New Roman"/>
                <w:bCs/>
                <w:sz w:val="24"/>
                <w:szCs w:val="24"/>
              </w:rPr>
            </w:pPr>
            <w:r w:rsidRPr="007A3EEC">
              <w:rPr>
                <w:rFonts w:ascii="Times New Roman" w:eastAsia="Calibri" w:hAnsi="Times New Roman" w:cs="Times New Roman"/>
                <w:bCs/>
                <w:sz w:val="24"/>
                <w:szCs w:val="24"/>
              </w:rPr>
              <w:t>Сокращение на 30%</w:t>
            </w:r>
          </w:p>
        </w:tc>
      </w:tr>
      <w:tr w:rsidR="007A3EEC" w:rsidRPr="007A3EEC" w:rsidTr="007A3EEC">
        <w:tc>
          <w:tcPr>
            <w:tcW w:w="4792" w:type="dxa"/>
            <w:tcBorders>
              <w:left w:val="nil"/>
            </w:tcBorders>
          </w:tcPr>
          <w:p w:rsidR="007A3EEC" w:rsidRPr="007A3EEC" w:rsidRDefault="007A3EEC" w:rsidP="007A3EEC">
            <w:pPr>
              <w:jc w:val="both"/>
              <w:rPr>
                <w:rFonts w:ascii="Times New Roman" w:eastAsia="Calibri" w:hAnsi="Times New Roman" w:cs="Times New Roman"/>
                <w:bCs/>
                <w:szCs w:val="24"/>
              </w:rPr>
            </w:pPr>
            <w:r w:rsidRPr="007A3EEC">
              <w:rPr>
                <w:rFonts w:ascii="Times New Roman" w:eastAsia="Calibri" w:hAnsi="Times New Roman" w:cs="Times New Roman"/>
                <w:bCs/>
                <w:szCs w:val="24"/>
              </w:rPr>
              <w:t>Выплаты фермерским хозяйствам (с учетом государственной помощи в размере 70 млн. евро)</w:t>
            </w:r>
          </w:p>
        </w:tc>
        <w:tc>
          <w:tcPr>
            <w:tcW w:w="4778" w:type="dxa"/>
            <w:tcBorders>
              <w:right w:val="nil"/>
            </w:tcBorders>
            <w:vAlign w:val="center"/>
          </w:tcPr>
          <w:p w:rsidR="007A3EEC" w:rsidRPr="007A3EEC" w:rsidRDefault="007A3EEC" w:rsidP="007A3EEC">
            <w:pPr>
              <w:rPr>
                <w:rFonts w:ascii="Times New Roman" w:eastAsia="Calibri" w:hAnsi="Times New Roman" w:cs="Times New Roman"/>
                <w:bCs/>
                <w:szCs w:val="24"/>
              </w:rPr>
            </w:pPr>
            <w:r w:rsidRPr="007A3EEC">
              <w:rPr>
                <w:rFonts w:ascii="Times New Roman" w:eastAsia="Calibri" w:hAnsi="Times New Roman" w:cs="Times New Roman"/>
                <w:bCs/>
                <w:szCs w:val="24"/>
              </w:rPr>
              <w:t>Сокращение на 2%</w:t>
            </w:r>
          </w:p>
        </w:tc>
      </w:tr>
    </w:tbl>
    <w:p w:rsidR="007A3EEC" w:rsidRPr="007A3EEC" w:rsidRDefault="007A3EEC" w:rsidP="007A3EEC">
      <w:pPr>
        <w:spacing w:after="0" w:line="240" w:lineRule="auto"/>
        <w:jc w:val="both"/>
        <w:rPr>
          <w:rFonts w:ascii="Times New Roman" w:hAnsi="Times New Roman" w:cs="Times New Roman"/>
          <w:sz w:val="20"/>
          <w:szCs w:val="24"/>
          <w:lang w:eastAsia="ru-RU"/>
        </w:rPr>
      </w:pPr>
      <w:r w:rsidRPr="007A3EEC">
        <w:rPr>
          <w:rFonts w:ascii="Times New Roman" w:hAnsi="Times New Roman" w:cs="Times New Roman"/>
          <w:sz w:val="20"/>
          <w:szCs w:val="24"/>
          <w:lang w:eastAsia="ru-RU"/>
        </w:rPr>
        <w:t>Пр и м е ч а н и е: на представленных данных резкое снижение неза</w:t>
      </w:r>
      <w:r>
        <w:rPr>
          <w:rFonts w:ascii="Times New Roman" w:hAnsi="Times New Roman" w:cs="Times New Roman"/>
          <w:sz w:val="20"/>
          <w:szCs w:val="24"/>
          <w:lang w:eastAsia="ru-RU"/>
        </w:rPr>
        <w:t xml:space="preserve">метно из-за высоких показателей </w:t>
      </w:r>
      <w:r w:rsidRPr="007A3EEC">
        <w:rPr>
          <w:rFonts w:ascii="Times New Roman" w:hAnsi="Times New Roman" w:cs="Times New Roman"/>
          <w:sz w:val="20"/>
          <w:szCs w:val="24"/>
          <w:lang w:eastAsia="ru-RU"/>
        </w:rPr>
        <w:t>компании</w:t>
      </w:r>
      <w:r>
        <w:rPr>
          <w:rFonts w:ascii="Times New Roman" w:hAnsi="Times New Roman" w:cs="Times New Roman"/>
          <w:sz w:val="20"/>
          <w:szCs w:val="24"/>
          <w:lang w:eastAsia="ru-RU"/>
        </w:rPr>
        <w:t xml:space="preserve"> </w:t>
      </w:r>
      <w:r w:rsidRPr="007A3EEC">
        <w:rPr>
          <w:rFonts w:ascii="Times New Roman" w:hAnsi="Times New Roman" w:cs="Times New Roman"/>
          <w:sz w:val="20"/>
          <w:szCs w:val="24"/>
          <w:lang w:eastAsia="ru-RU"/>
        </w:rPr>
        <w:t>до августа 2014 г.</w:t>
      </w:r>
    </w:p>
    <w:p w:rsidR="00995289" w:rsidRPr="007A3EEC" w:rsidRDefault="007A3EEC" w:rsidP="007A3EEC">
      <w:pPr>
        <w:spacing w:after="0" w:line="240" w:lineRule="auto"/>
        <w:jc w:val="both"/>
        <w:rPr>
          <w:rFonts w:ascii="Times New Roman" w:hAnsi="Times New Roman" w:cs="Times New Roman"/>
          <w:sz w:val="20"/>
          <w:szCs w:val="24"/>
          <w:lang w:val="en-US" w:eastAsia="ru-RU"/>
        </w:rPr>
      </w:pPr>
      <w:r w:rsidRPr="007A3EEC">
        <w:rPr>
          <w:rFonts w:ascii="Times New Roman" w:hAnsi="Times New Roman" w:cs="Times New Roman"/>
          <w:sz w:val="20"/>
          <w:szCs w:val="24"/>
          <w:lang w:eastAsia="ru-RU"/>
        </w:rPr>
        <w:t>Ис</w:t>
      </w:r>
      <w:r w:rsidRPr="007A3EEC">
        <w:rPr>
          <w:rFonts w:ascii="Times New Roman" w:hAnsi="Times New Roman" w:cs="Times New Roman"/>
          <w:sz w:val="20"/>
          <w:szCs w:val="24"/>
          <w:lang w:val="en-US" w:eastAsia="ru-RU"/>
        </w:rPr>
        <w:t xml:space="preserve"> </w:t>
      </w:r>
      <w:r w:rsidRPr="007A3EEC">
        <w:rPr>
          <w:rFonts w:ascii="Times New Roman" w:hAnsi="Times New Roman" w:cs="Times New Roman"/>
          <w:sz w:val="20"/>
          <w:szCs w:val="24"/>
          <w:lang w:eastAsia="ru-RU"/>
        </w:rPr>
        <w:t>т</w:t>
      </w:r>
      <w:r w:rsidRPr="007A3EEC">
        <w:rPr>
          <w:rFonts w:ascii="Times New Roman" w:hAnsi="Times New Roman" w:cs="Times New Roman"/>
          <w:sz w:val="20"/>
          <w:szCs w:val="24"/>
          <w:lang w:val="en-US" w:eastAsia="ru-RU"/>
        </w:rPr>
        <w:t xml:space="preserve"> </w:t>
      </w:r>
      <w:r w:rsidRPr="007A3EEC">
        <w:rPr>
          <w:rFonts w:ascii="Times New Roman" w:hAnsi="Times New Roman" w:cs="Times New Roman"/>
          <w:sz w:val="20"/>
          <w:szCs w:val="24"/>
          <w:lang w:eastAsia="ru-RU"/>
        </w:rPr>
        <w:t>о</w:t>
      </w:r>
      <w:r w:rsidRPr="007A3EEC">
        <w:rPr>
          <w:rFonts w:ascii="Times New Roman" w:hAnsi="Times New Roman" w:cs="Times New Roman"/>
          <w:sz w:val="20"/>
          <w:szCs w:val="24"/>
          <w:lang w:val="en-US" w:eastAsia="ru-RU"/>
        </w:rPr>
        <w:t xml:space="preserve"> </w:t>
      </w:r>
      <w:r w:rsidRPr="007A3EEC">
        <w:rPr>
          <w:rFonts w:ascii="Times New Roman" w:hAnsi="Times New Roman" w:cs="Times New Roman"/>
          <w:sz w:val="20"/>
          <w:szCs w:val="24"/>
          <w:lang w:eastAsia="ru-RU"/>
        </w:rPr>
        <w:t>ч</w:t>
      </w:r>
      <w:r w:rsidRPr="007A3EEC">
        <w:rPr>
          <w:rFonts w:ascii="Times New Roman" w:hAnsi="Times New Roman" w:cs="Times New Roman"/>
          <w:sz w:val="20"/>
          <w:szCs w:val="24"/>
          <w:lang w:val="en-US" w:eastAsia="ru-RU"/>
        </w:rPr>
        <w:t xml:space="preserve"> </w:t>
      </w:r>
      <w:r w:rsidRPr="007A3EEC">
        <w:rPr>
          <w:rFonts w:ascii="Times New Roman" w:hAnsi="Times New Roman" w:cs="Times New Roman"/>
          <w:sz w:val="20"/>
          <w:szCs w:val="24"/>
          <w:lang w:eastAsia="ru-RU"/>
        </w:rPr>
        <w:t>и</w:t>
      </w:r>
      <w:r w:rsidRPr="007A3EEC">
        <w:rPr>
          <w:rFonts w:ascii="Times New Roman" w:hAnsi="Times New Roman" w:cs="Times New Roman"/>
          <w:sz w:val="20"/>
          <w:szCs w:val="24"/>
          <w:lang w:val="en-US" w:eastAsia="ru-RU"/>
        </w:rPr>
        <w:t xml:space="preserve"> </w:t>
      </w:r>
      <w:r w:rsidRPr="007A3EEC">
        <w:rPr>
          <w:rFonts w:ascii="Times New Roman" w:hAnsi="Times New Roman" w:cs="Times New Roman"/>
          <w:sz w:val="20"/>
          <w:szCs w:val="24"/>
          <w:lang w:eastAsia="ru-RU"/>
        </w:rPr>
        <w:t>к</w:t>
      </w:r>
      <w:r w:rsidRPr="007A3EEC">
        <w:rPr>
          <w:rFonts w:ascii="Times New Roman" w:hAnsi="Times New Roman" w:cs="Times New Roman"/>
          <w:sz w:val="20"/>
          <w:szCs w:val="24"/>
          <w:lang w:val="en-US" w:eastAsia="ru-RU"/>
        </w:rPr>
        <w:t xml:space="preserve">: [Valio Annual Report 2014; Valio’s Difficult Year..., </w:t>
      </w:r>
      <w:proofErr w:type="gramStart"/>
      <w:r w:rsidRPr="007A3EEC">
        <w:rPr>
          <w:rFonts w:ascii="Times New Roman" w:hAnsi="Times New Roman" w:cs="Times New Roman"/>
          <w:sz w:val="20"/>
          <w:szCs w:val="24"/>
          <w:lang w:val="en-US" w:eastAsia="ru-RU"/>
        </w:rPr>
        <w:t>2015; Valio Performance..., 2014].</w:t>
      </w:r>
      <w:proofErr w:type="gramEnd"/>
    </w:p>
    <w:p w:rsidR="00995289" w:rsidRPr="006C54D6" w:rsidRDefault="00995289" w:rsidP="007A3EEC">
      <w:pPr>
        <w:spacing w:after="0" w:line="360" w:lineRule="auto"/>
        <w:jc w:val="both"/>
        <w:rPr>
          <w:rFonts w:ascii="Times New Roman" w:hAnsi="Times New Roman" w:cs="Times New Roman"/>
          <w:sz w:val="24"/>
          <w:szCs w:val="24"/>
          <w:lang w:val="en-US" w:eastAsia="ru-RU"/>
        </w:rPr>
      </w:pPr>
    </w:p>
    <w:p w:rsidR="00973481" w:rsidRPr="00973481" w:rsidRDefault="002452B3" w:rsidP="00973481">
      <w:pPr>
        <w:spacing w:after="0" w:line="360" w:lineRule="auto"/>
        <w:ind w:firstLine="709"/>
        <w:jc w:val="both"/>
        <w:rPr>
          <w:rFonts w:ascii="Times New Roman" w:hAnsi="Times New Roman" w:cs="Times New Roman"/>
          <w:sz w:val="24"/>
          <w:szCs w:val="24"/>
          <w:lang w:eastAsia="ru-RU"/>
        </w:rPr>
      </w:pPr>
      <w:r w:rsidRPr="002452B3">
        <w:rPr>
          <w:rFonts w:ascii="Times New Roman" w:hAnsi="Times New Roman" w:cs="Times New Roman"/>
          <w:sz w:val="24"/>
          <w:szCs w:val="24"/>
          <w:lang w:eastAsia="ru-RU"/>
        </w:rPr>
        <w:t>Усилия</w:t>
      </w:r>
      <w:r>
        <w:rPr>
          <w:rFonts w:ascii="Times New Roman" w:hAnsi="Times New Roman" w:cs="Times New Roman"/>
          <w:sz w:val="24"/>
          <w:szCs w:val="24"/>
          <w:lang w:eastAsia="ru-RU"/>
        </w:rPr>
        <w:t xml:space="preserve"> Valio сохранить российский ры</w:t>
      </w:r>
      <w:r w:rsidRPr="002452B3">
        <w:rPr>
          <w:rFonts w:ascii="Times New Roman" w:hAnsi="Times New Roman" w:cs="Times New Roman"/>
          <w:sz w:val="24"/>
          <w:szCs w:val="24"/>
          <w:lang w:eastAsia="ru-RU"/>
        </w:rPr>
        <w:t>нок в п</w:t>
      </w:r>
      <w:r>
        <w:rPr>
          <w:rFonts w:ascii="Times New Roman" w:hAnsi="Times New Roman" w:cs="Times New Roman"/>
          <w:sz w:val="24"/>
          <w:szCs w:val="24"/>
          <w:lang w:eastAsia="ru-RU"/>
        </w:rPr>
        <w:t xml:space="preserve">ервой половине 2015 г. означали </w:t>
      </w:r>
      <w:r w:rsidRPr="002452B3">
        <w:rPr>
          <w:rFonts w:ascii="Times New Roman" w:hAnsi="Times New Roman" w:cs="Times New Roman"/>
          <w:sz w:val="24"/>
          <w:szCs w:val="24"/>
          <w:lang w:eastAsia="ru-RU"/>
        </w:rPr>
        <w:t>перехо</w:t>
      </w:r>
      <w:r>
        <w:rPr>
          <w:rFonts w:ascii="Times New Roman" w:hAnsi="Times New Roman" w:cs="Times New Roman"/>
          <w:sz w:val="24"/>
          <w:szCs w:val="24"/>
          <w:lang w:eastAsia="ru-RU"/>
        </w:rPr>
        <w:t>д к развитию локализации произ</w:t>
      </w:r>
      <w:r w:rsidRPr="002452B3">
        <w:rPr>
          <w:rFonts w:ascii="Times New Roman" w:hAnsi="Times New Roman" w:cs="Times New Roman"/>
          <w:sz w:val="24"/>
          <w:szCs w:val="24"/>
          <w:lang w:eastAsia="ru-RU"/>
        </w:rPr>
        <w:t>водства в значительно бо</w:t>
      </w:r>
      <w:r>
        <w:rPr>
          <w:rFonts w:ascii="Times New Roman" w:hAnsi="Times New Roman" w:cs="Times New Roman"/>
          <w:sz w:val="24"/>
          <w:szCs w:val="24"/>
          <w:lang w:eastAsia="ru-RU"/>
        </w:rPr>
        <w:t xml:space="preserve">льшей мере, чем </w:t>
      </w:r>
      <w:r w:rsidRPr="002452B3">
        <w:rPr>
          <w:rFonts w:ascii="Times New Roman" w:hAnsi="Times New Roman" w:cs="Times New Roman"/>
          <w:sz w:val="24"/>
          <w:szCs w:val="24"/>
          <w:lang w:eastAsia="ru-RU"/>
        </w:rPr>
        <w:t>это когда</w:t>
      </w:r>
      <w:r>
        <w:rPr>
          <w:rFonts w:ascii="Times New Roman" w:hAnsi="Times New Roman" w:cs="Times New Roman"/>
          <w:sz w:val="24"/>
          <w:szCs w:val="24"/>
          <w:lang w:eastAsia="ru-RU"/>
        </w:rPr>
        <w:t xml:space="preserve">-либо планировалось. Актуальную </w:t>
      </w:r>
      <w:r w:rsidRPr="002452B3">
        <w:rPr>
          <w:rFonts w:ascii="Times New Roman" w:hAnsi="Times New Roman" w:cs="Times New Roman"/>
          <w:sz w:val="24"/>
          <w:szCs w:val="24"/>
          <w:lang w:eastAsia="ru-RU"/>
        </w:rPr>
        <w:t>проблемат</w:t>
      </w:r>
      <w:r>
        <w:rPr>
          <w:rFonts w:ascii="Times New Roman" w:hAnsi="Times New Roman" w:cs="Times New Roman"/>
          <w:sz w:val="24"/>
          <w:szCs w:val="24"/>
          <w:lang w:eastAsia="ru-RU"/>
        </w:rPr>
        <w:t>ику для Valio создает необходи</w:t>
      </w:r>
      <w:r w:rsidRPr="002452B3">
        <w:rPr>
          <w:rFonts w:ascii="Times New Roman" w:hAnsi="Times New Roman" w:cs="Times New Roman"/>
          <w:sz w:val="24"/>
          <w:szCs w:val="24"/>
          <w:lang w:eastAsia="ru-RU"/>
        </w:rPr>
        <w:t xml:space="preserve">мость </w:t>
      </w:r>
      <w:r>
        <w:rPr>
          <w:rFonts w:ascii="Times New Roman" w:hAnsi="Times New Roman" w:cs="Times New Roman"/>
          <w:sz w:val="24"/>
          <w:szCs w:val="24"/>
          <w:lang w:eastAsia="ru-RU"/>
        </w:rPr>
        <w:t xml:space="preserve">изменения и адаптации стратегии </w:t>
      </w:r>
      <w:r w:rsidRPr="002452B3">
        <w:rPr>
          <w:rFonts w:ascii="Times New Roman" w:hAnsi="Times New Roman" w:cs="Times New Roman"/>
          <w:sz w:val="24"/>
          <w:szCs w:val="24"/>
          <w:lang w:eastAsia="ru-RU"/>
        </w:rPr>
        <w:t>компан</w:t>
      </w:r>
      <w:r>
        <w:rPr>
          <w:rFonts w:ascii="Times New Roman" w:hAnsi="Times New Roman" w:cs="Times New Roman"/>
          <w:sz w:val="24"/>
          <w:szCs w:val="24"/>
          <w:lang w:eastAsia="ru-RU"/>
        </w:rPr>
        <w:t>ии на российском локальном рын</w:t>
      </w:r>
      <w:r w:rsidRPr="002452B3">
        <w:rPr>
          <w:rFonts w:ascii="Times New Roman" w:hAnsi="Times New Roman" w:cs="Times New Roman"/>
          <w:sz w:val="24"/>
          <w:szCs w:val="24"/>
          <w:lang w:eastAsia="ru-RU"/>
        </w:rPr>
        <w:t xml:space="preserve">ке. Данный </w:t>
      </w:r>
      <w:r w:rsidRPr="002452B3">
        <w:rPr>
          <w:rFonts w:ascii="Times New Roman" w:hAnsi="Times New Roman" w:cs="Times New Roman"/>
          <w:sz w:val="24"/>
          <w:szCs w:val="24"/>
          <w:lang w:eastAsia="ru-RU"/>
        </w:rPr>
        <w:lastRenderedPageBreak/>
        <w:t>процесс ха</w:t>
      </w:r>
      <w:r>
        <w:rPr>
          <w:rFonts w:ascii="Times New Roman" w:hAnsi="Times New Roman" w:cs="Times New Roman"/>
          <w:sz w:val="24"/>
          <w:szCs w:val="24"/>
          <w:lang w:eastAsia="ru-RU"/>
        </w:rPr>
        <w:t xml:space="preserve">рактеризуется неопределенностью </w:t>
      </w:r>
      <w:r w:rsidRPr="002452B3">
        <w:rPr>
          <w:rFonts w:ascii="Times New Roman" w:hAnsi="Times New Roman" w:cs="Times New Roman"/>
          <w:sz w:val="24"/>
          <w:szCs w:val="24"/>
          <w:lang w:eastAsia="ru-RU"/>
        </w:rPr>
        <w:t>и сопровождается необходимост</w:t>
      </w:r>
      <w:r>
        <w:rPr>
          <w:rFonts w:ascii="Times New Roman" w:hAnsi="Times New Roman" w:cs="Times New Roman"/>
          <w:sz w:val="24"/>
          <w:szCs w:val="24"/>
          <w:lang w:eastAsia="ru-RU"/>
        </w:rPr>
        <w:t xml:space="preserve">ью развития производственных </w:t>
      </w:r>
      <w:r w:rsidRPr="002452B3">
        <w:rPr>
          <w:rFonts w:ascii="Times New Roman" w:hAnsi="Times New Roman" w:cs="Times New Roman"/>
          <w:sz w:val="24"/>
          <w:szCs w:val="24"/>
          <w:lang w:eastAsia="ru-RU"/>
        </w:rPr>
        <w:t>цепочек создания ценности на внутреннем</w:t>
      </w:r>
      <w:r w:rsidR="00973481">
        <w:rPr>
          <w:rFonts w:ascii="Times New Roman" w:hAnsi="Times New Roman" w:cs="Times New Roman"/>
          <w:sz w:val="24"/>
          <w:szCs w:val="24"/>
          <w:lang w:eastAsia="ru-RU"/>
        </w:rPr>
        <w:t xml:space="preserve"> </w:t>
      </w:r>
      <w:r w:rsidR="00973481" w:rsidRPr="00973481">
        <w:rPr>
          <w:rFonts w:ascii="Times New Roman" w:hAnsi="Times New Roman" w:cs="Times New Roman"/>
          <w:sz w:val="24"/>
          <w:szCs w:val="24"/>
          <w:lang w:eastAsia="ru-RU"/>
        </w:rPr>
        <w:t xml:space="preserve">рынке </w:t>
      </w:r>
      <w:r w:rsidR="00973481">
        <w:rPr>
          <w:rFonts w:ascii="Times New Roman" w:hAnsi="Times New Roman" w:cs="Times New Roman"/>
          <w:sz w:val="24"/>
          <w:szCs w:val="24"/>
          <w:lang w:eastAsia="ru-RU"/>
        </w:rPr>
        <w:t>России, с использованием нацио</w:t>
      </w:r>
      <w:r w:rsidR="00973481" w:rsidRPr="00973481">
        <w:rPr>
          <w:rFonts w:ascii="Times New Roman" w:hAnsi="Times New Roman" w:cs="Times New Roman"/>
          <w:sz w:val="24"/>
          <w:szCs w:val="24"/>
          <w:lang w:eastAsia="ru-RU"/>
        </w:rPr>
        <w:t>нальных пр</w:t>
      </w:r>
      <w:r w:rsidR="00973481">
        <w:rPr>
          <w:rFonts w:ascii="Times New Roman" w:hAnsi="Times New Roman" w:cs="Times New Roman"/>
          <w:sz w:val="24"/>
          <w:szCs w:val="24"/>
          <w:lang w:eastAsia="ru-RU"/>
        </w:rPr>
        <w:t xml:space="preserve">оизводственных мощностей внутри </w:t>
      </w:r>
      <w:r w:rsidR="00973481" w:rsidRPr="00973481">
        <w:rPr>
          <w:rFonts w:ascii="Times New Roman" w:hAnsi="Times New Roman" w:cs="Times New Roman"/>
          <w:sz w:val="24"/>
          <w:szCs w:val="24"/>
          <w:lang w:eastAsia="ru-RU"/>
        </w:rPr>
        <w:t>страны.</w:t>
      </w:r>
    </w:p>
    <w:p w:rsidR="00973481" w:rsidRPr="00973481" w:rsidRDefault="00973481" w:rsidP="00973481">
      <w:pPr>
        <w:spacing w:after="0" w:line="360" w:lineRule="auto"/>
        <w:ind w:firstLine="709"/>
        <w:jc w:val="both"/>
        <w:rPr>
          <w:rFonts w:ascii="Times New Roman" w:hAnsi="Times New Roman" w:cs="Times New Roman"/>
          <w:sz w:val="24"/>
          <w:szCs w:val="24"/>
          <w:lang w:eastAsia="ru-RU"/>
        </w:rPr>
      </w:pPr>
      <w:r w:rsidRPr="00973481">
        <w:rPr>
          <w:rFonts w:ascii="Times New Roman" w:hAnsi="Times New Roman" w:cs="Times New Roman"/>
          <w:sz w:val="24"/>
          <w:szCs w:val="24"/>
          <w:lang w:eastAsia="ru-RU"/>
        </w:rPr>
        <w:t>Доп</w:t>
      </w:r>
      <w:r>
        <w:rPr>
          <w:rFonts w:ascii="Times New Roman" w:hAnsi="Times New Roman" w:cs="Times New Roman"/>
          <w:sz w:val="24"/>
          <w:szCs w:val="24"/>
          <w:lang w:eastAsia="ru-RU"/>
        </w:rPr>
        <w:t>олнительной иллюстрацией к дан</w:t>
      </w:r>
      <w:r w:rsidRPr="00973481">
        <w:rPr>
          <w:rFonts w:ascii="Times New Roman" w:hAnsi="Times New Roman" w:cs="Times New Roman"/>
          <w:sz w:val="24"/>
          <w:szCs w:val="24"/>
          <w:lang w:eastAsia="ru-RU"/>
        </w:rPr>
        <w:t>ному кей</w:t>
      </w:r>
      <w:r>
        <w:rPr>
          <w:rFonts w:ascii="Times New Roman" w:hAnsi="Times New Roman" w:cs="Times New Roman"/>
          <w:sz w:val="24"/>
          <w:szCs w:val="24"/>
          <w:lang w:eastAsia="ru-RU"/>
        </w:rPr>
        <w:t>су может стать стратегия интер</w:t>
      </w:r>
      <w:r w:rsidRPr="00973481">
        <w:rPr>
          <w:rFonts w:ascii="Times New Roman" w:hAnsi="Times New Roman" w:cs="Times New Roman"/>
          <w:sz w:val="24"/>
          <w:szCs w:val="24"/>
          <w:lang w:eastAsia="ru-RU"/>
        </w:rPr>
        <w:t>национализации</w:t>
      </w:r>
      <w:r>
        <w:rPr>
          <w:rFonts w:ascii="Times New Roman" w:hAnsi="Times New Roman" w:cs="Times New Roman"/>
          <w:sz w:val="24"/>
          <w:szCs w:val="24"/>
          <w:lang w:eastAsia="ru-RU"/>
        </w:rPr>
        <w:t xml:space="preserve"> французской сети гипермаркетов </w:t>
      </w:r>
      <w:r w:rsidRPr="00973481">
        <w:rPr>
          <w:rFonts w:ascii="Times New Roman" w:hAnsi="Times New Roman" w:cs="Times New Roman"/>
          <w:sz w:val="24"/>
          <w:szCs w:val="24"/>
          <w:lang w:eastAsia="ru-RU"/>
        </w:rPr>
        <w:t>Auchan (</w:t>
      </w:r>
      <w:r>
        <w:rPr>
          <w:rFonts w:ascii="Times New Roman" w:hAnsi="Times New Roman" w:cs="Times New Roman"/>
          <w:sz w:val="24"/>
          <w:szCs w:val="24"/>
          <w:lang w:eastAsia="ru-RU"/>
        </w:rPr>
        <w:t xml:space="preserve">Group Auchan SA). </w:t>
      </w:r>
      <w:r w:rsidRPr="00973481">
        <w:rPr>
          <w:rFonts w:ascii="Times New Roman" w:hAnsi="Times New Roman" w:cs="Times New Roman"/>
          <w:sz w:val="24"/>
          <w:szCs w:val="24"/>
          <w:lang w:eastAsia="ru-RU"/>
        </w:rPr>
        <w:t>По дан</w:t>
      </w:r>
      <w:r>
        <w:rPr>
          <w:rFonts w:ascii="Times New Roman" w:hAnsi="Times New Roman" w:cs="Times New Roman"/>
          <w:sz w:val="24"/>
          <w:szCs w:val="24"/>
          <w:lang w:eastAsia="ru-RU"/>
        </w:rPr>
        <w:t xml:space="preserve">ным годового отчета компании за </w:t>
      </w:r>
      <w:r w:rsidRPr="00973481">
        <w:rPr>
          <w:rFonts w:ascii="Times New Roman" w:hAnsi="Times New Roman" w:cs="Times New Roman"/>
          <w:sz w:val="24"/>
          <w:szCs w:val="24"/>
          <w:lang w:eastAsia="ru-RU"/>
        </w:rPr>
        <w:t xml:space="preserve">2014 г., </w:t>
      </w:r>
      <w:r>
        <w:rPr>
          <w:rFonts w:ascii="Times New Roman" w:hAnsi="Times New Roman" w:cs="Times New Roman"/>
          <w:sz w:val="24"/>
          <w:szCs w:val="24"/>
          <w:lang w:eastAsia="ru-RU"/>
        </w:rPr>
        <w:t>сеть гипермаркетов Auchan пред</w:t>
      </w:r>
      <w:r w:rsidRPr="00973481">
        <w:rPr>
          <w:rFonts w:ascii="Times New Roman" w:hAnsi="Times New Roman" w:cs="Times New Roman"/>
          <w:sz w:val="24"/>
          <w:szCs w:val="24"/>
          <w:lang w:eastAsia="ru-RU"/>
        </w:rPr>
        <w:t>ставлена в 1</w:t>
      </w:r>
      <w:r w:rsidR="00995289">
        <w:rPr>
          <w:rFonts w:ascii="Times New Roman" w:hAnsi="Times New Roman" w:cs="Times New Roman"/>
          <w:sz w:val="24"/>
          <w:szCs w:val="24"/>
          <w:lang w:eastAsia="ru-RU"/>
        </w:rPr>
        <w:t>6 странах</w:t>
      </w:r>
      <w:r w:rsidR="00995289">
        <w:rPr>
          <w:rStyle w:val="FootnoteReference"/>
          <w:rFonts w:ascii="Times New Roman" w:hAnsi="Times New Roman" w:cs="Times New Roman"/>
          <w:sz w:val="24"/>
          <w:szCs w:val="24"/>
          <w:lang w:eastAsia="ru-RU"/>
        </w:rPr>
        <w:footnoteReference w:id="15"/>
      </w:r>
      <w:r>
        <w:rPr>
          <w:rFonts w:ascii="Times New Roman" w:hAnsi="Times New Roman" w:cs="Times New Roman"/>
          <w:sz w:val="24"/>
          <w:szCs w:val="24"/>
          <w:lang w:eastAsia="ru-RU"/>
        </w:rPr>
        <w:t xml:space="preserve">, из них в 12 странах </w:t>
      </w:r>
      <w:r w:rsidRPr="00973481">
        <w:rPr>
          <w:rFonts w:ascii="Times New Roman" w:hAnsi="Times New Roman" w:cs="Times New Roman"/>
          <w:sz w:val="24"/>
          <w:szCs w:val="24"/>
          <w:lang w:eastAsia="ru-RU"/>
        </w:rPr>
        <w:t>распол</w:t>
      </w:r>
      <w:r>
        <w:rPr>
          <w:rFonts w:ascii="Times New Roman" w:hAnsi="Times New Roman" w:cs="Times New Roman"/>
          <w:sz w:val="24"/>
          <w:szCs w:val="24"/>
          <w:lang w:eastAsia="ru-RU"/>
        </w:rPr>
        <w:t xml:space="preserve">агается более 880 гипермаркетов </w:t>
      </w:r>
      <w:r w:rsidRPr="00973481">
        <w:rPr>
          <w:rFonts w:ascii="Times New Roman" w:hAnsi="Times New Roman" w:cs="Times New Roman"/>
          <w:sz w:val="24"/>
          <w:szCs w:val="24"/>
          <w:lang w:eastAsia="ru-RU"/>
        </w:rPr>
        <w:t xml:space="preserve">[Group </w:t>
      </w:r>
      <w:r>
        <w:rPr>
          <w:rFonts w:ascii="Times New Roman" w:hAnsi="Times New Roman" w:cs="Times New Roman"/>
          <w:sz w:val="24"/>
          <w:szCs w:val="24"/>
          <w:lang w:eastAsia="ru-RU"/>
        </w:rPr>
        <w:t xml:space="preserve">Auchan. Annual...]. Французская </w:t>
      </w:r>
      <w:r w:rsidRPr="00973481">
        <w:rPr>
          <w:rFonts w:ascii="Times New Roman" w:hAnsi="Times New Roman" w:cs="Times New Roman"/>
          <w:sz w:val="24"/>
          <w:szCs w:val="24"/>
          <w:lang w:eastAsia="ru-RU"/>
        </w:rPr>
        <w:t>сеть Au</w:t>
      </w:r>
      <w:r>
        <w:rPr>
          <w:rFonts w:ascii="Times New Roman" w:hAnsi="Times New Roman" w:cs="Times New Roman"/>
          <w:sz w:val="24"/>
          <w:szCs w:val="24"/>
          <w:lang w:eastAsia="ru-RU"/>
        </w:rPr>
        <w:t>chan имеет многолетний опыт ра</w:t>
      </w:r>
      <w:r w:rsidRPr="00973481">
        <w:rPr>
          <w:rFonts w:ascii="Times New Roman" w:hAnsi="Times New Roman" w:cs="Times New Roman"/>
          <w:sz w:val="24"/>
          <w:szCs w:val="24"/>
          <w:lang w:eastAsia="ru-RU"/>
        </w:rPr>
        <w:t>боты н</w:t>
      </w:r>
      <w:r>
        <w:rPr>
          <w:rFonts w:ascii="Times New Roman" w:hAnsi="Times New Roman" w:cs="Times New Roman"/>
          <w:sz w:val="24"/>
          <w:szCs w:val="24"/>
          <w:lang w:eastAsia="ru-RU"/>
        </w:rPr>
        <w:t>а зарубежных рынках (первым ша</w:t>
      </w:r>
      <w:r w:rsidRPr="00973481">
        <w:rPr>
          <w:rFonts w:ascii="Times New Roman" w:hAnsi="Times New Roman" w:cs="Times New Roman"/>
          <w:sz w:val="24"/>
          <w:szCs w:val="24"/>
          <w:lang w:eastAsia="ru-RU"/>
        </w:rPr>
        <w:t>гом было</w:t>
      </w:r>
      <w:r>
        <w:rPr>
          <w:rFonts w:ascii="Times New Roman" w:hAnsi="Times New Roman" w:cs="Times New Roman"/>
          <w:sz w:val="24"/>
          <w:szCs w:val="24"/>
          <w:lang w:eastAsia="ru-RU"/>
        </w:rPr>
        <w:t xml:space="preserve"> открытие гипермаркета под мар</w:t>
      </w:r>
      <w:r w:rsidRPr="00973481">
        <w:rPr>
          <w:rFonts w:ascii="Times New Roman" w:hAnsi="Times New Roman" w:cs="Times New Roman"/>
          <w:sz w:val="24"/>
          <w:szCs w:val="24"/>
          <w:lang w:eastAsia="ru-RU"/>
        </w:rPr>
        <w:t>кой Alcampo в Испании в 1981 г. (см.:</w:t>
      </w:r>
      <w:r>
        <w:rPr>
          <w:rFonts w:ascii="Times New Roman" w:hAnsi="Times New Roman" w:cs="Times New Roman"/>
          <w:sz w:val="24"/>
          <w:szCs w:val="24"/>
          <w:lang w:eastAsia="ru-RU"/>
        </w:rPr>
        <w:t xml:space="preserve"> </w:t>
      </w:r>
      <w:r w:rsidRPr="00973481">
        <w:rPr>
          <w:rFonts w:ascii="Times New Roman" w:hAnsi="Times New Roman" w:cs="Times New Roman"/>
          <w:sz w:val="24"/>
          <w:szCs w:val="24"/>
          <w:lang w:eastAsia="ru-RU"/>
        </w:rPr>
        <w:t>[Group Auchan. Story]).</w:t>
      </w:r>
    </w:p>
    <w:p w:rsidR="00973481" w:rsidRPr="00973481" w:rsidRDefault="00973481" w:rsidP="00973481">
      <w:pPr>
        <w:spacing w:after="0" w:line="360" w:lineRule="auto"/>
        <w:ind w:firstLine="709"/>
        <w:jc w:val="both"/>
        <w:rPr>
          <w:rFonts w:ascii="Times New Roman" w:hAnsi="Times New Roman" w:cs="Times New Roman"/>
          <w:sz w:val="24"/>
          <w:szCs w:val="24"/>
          <w:lang w:eastAsia="ru-RU"/>
        </w:rPr>
      </w:pPr>
      <w:r w:rsidRPr="00973481">
        <w:rPr>
          <w:rFonts w:ascii="Times New Roman" w:hAnsi="Times New Roman" w:cs="Times New Roman"/>
          <w:sz w:val="24"/>
          <w:szCs w:val="24"/>
          <w:lang w:eastAsia="ru-RU"/>
        </w:rPr>
        <w:t xml:space="preserve">В </w:t>
      </w:r>
      <w:r>
        <w:rPr>
          <w:rFonts w:ascii="Times New Roman" w:hAnsi="Times New Roman" w:cs="Times New Roman"/>
          <w:sz w:val="24"/>
          <w:szCs w:val="24"/>
          <w:lang w:eastAsia="ru-RU"/>
        </w:rPr>
        <w:t xml:space="preserve">российских гипермаркетах «Ашан» </w:t>
      </w:r>
      <w:r w:rsidRPr="00973481">
        <w:rPr>
          <w:rFonts w:ascii="Times New Roman" w:hAnsi="Times New Roman" w:cs="Times New Roman"/>
          <w:sz w:val="24"/>
          <w:szCs w:val="24"/>
          <w:lang w:eastAsia="ru-RU"/>
        </w:rPr>
        <w:t>представл</w:t>
      </w:r>
      <w:r>
        <w:rPr>
          <w:rFonts w:ascii="Times New Roman" w:hAnsi="Times New Roman" w:cs="Times New Roman"/>
          <w:sz w:val="24"/>
          <w:szCs w:val="24"/>
          <w:lang w:eastAsia="ru-RU"/>
        </w:rPr>
        <w:t xml:space="preserve">ено около 50 тысяч наименований </w:t>
      </w:r>
      <w:r w:rsidRPr="00973481">
        <w:rPr>
          <w:rFonts w:ascii="Times New Roman" w:hAnsi="Times New Roman" w:cs="Times New Roman"/>
          <w:sz w:val="24"/>
          <w:szCs w:val="24"/>
          <w:lang w:eastAsia="ru-RU"/>
        </w:rPr>
        <w:t>това</w:t>
      </w:r>
      <w:r>
        <w:rPr>
          <w:rFonts w:ascii="Times New Roman" w:hAnsi="Times New Roman" w:cs="Times New Roman"/>
          <w:sz w:val="24"/>
          <w:szCs w:val="24"/>
          <w:lang w:eastAsia="ru-RU"/>
        </w:rPr>
        <w:t xml:space="preserve">ров. При этом под «антисанкции» попало </w:t>
      </w:r>
      <w:r w:rsidRPr="00973481">
        <w:rPr>
          <w:rFonts w:ascii="Times New Roman" w:hAnsi="Times New Roman" w:cs="Times New Roman"/>
          <w:sz w:val="24"/>
          <w:szCs w:val="24"/>
          <w:lang w:eastAsia="ru-RU"/>
        </w:rPr>
        <w:t>500 наи</w:t>
      </w:r>
      <w:r>
        <w:rPr>
          <w:rFonts w:ascii="Times New Roman" w:hAnsi="Times New Roman" w:cs="Times New Roman"/>
          <w:sz w:val="24"/>
          <w:szCs w:val="24"/>
          <w:lang w:eastAsia="ru-RU"/>
        </w:rPr>
        <w:t xml:space="preserve">менований товаров и 300 товаров </w:t>
      </w:r>
      <w:r w:rsidRPr="00973481">
        <w:rPr>
          <w:rFonts w:ascii="Times New Roman" w:hAnsi="Times New Roman" w:cs="Times New Roman"/>
          <w:sz w:val="24"/>
          <w:szCs w:val="24"/>
          <w:lang w:eastAsia="ru-RU"/>
        </w:rPr>
        <w:t>б</w:t>
      </w:r>
      <w:r>
        <w:rPr>
          <w:rFonts w:ascii="Times New Roman" w:hAnsi="Times New Roman" w:cs="Times New Roman"/>
          <w:sz w:val="24"/>
          <w:szCs w:val="24"/>
          <w:lang w:eastAsia="ru-RU"/>
        </w:rPr>
        <w:t xml:space="preserve">ыло заменено товарами из других </w:t>
      </w:r>
      <w:r w:rsidRPr="00973481">
        <w:rPr>
          <w:rFonts w:ascii="Times New Roman" w:hAnsi="Times New Roman" w:cs="Times New Roman"/>
          <w:sz w:val="24"/>
          <w:szCs w:val="24"/>
          <w:lang w:eastAsia="ru-RU"/>
        </w:rPr>
        <w:t xml:space="preserve">стран. </w:t>
      </w:r>
      <w:r>
        <w:rPr>
          <w:rFonts w:ascii="Times New Roman" w:hAnsi="Times New Roman" w:cs="Times New Roman"/>
          <w:sz w:val="24"/>
          <w:szCs w:val="24"/>
          <w:lang w:eastAsia="ru-RU"/>
        </w:rPr>
        <w:t xml:space="preserve">Основная часть товаров, которые </w:t>
      </w:r>
      <w:r w:rsidRPr="00973481">
        <w:rPr>
          <w:rFonts w:ascii="Times New Roman" w:hAnsi="Times New Roman" w:cs="Times New Roman"/>
          <w:sz w:val="24"/>
          <w:szCs w:val="24"/>
          <w:lang w:eastAsia="ru-RU"/>
        </w:rPr>
        <w:t>реализ</w:t>
      </w:r>
      <w:r>
        <w:rPr>
          <w:rFonts w:ascii="Times New Roman" w:hAnsi="Times New Roman" w:cs="Times New Roman"/>
          <w:sz w:val="24"/>
          <w:szCs w:val="24"/>
          <w:lang w:eastAsia="ru-RU"/>
        </w:rPr>
        <w:t xml:space="preserve">уют российские магазины «Ашан», </w:t>
      </w:r>
      <w:r w:rsidRPr="00973481">
        <w:rPr>
          <w:rFonts w:ascii="Times New Roman" w:hAnsi="Times New Roman" w:cs="Times New Roman"/>
          <w:sz w:val="24"/>
          <w:szCs w:val="24"/>
          <w:lang w:eastAsia="ru-RU"/>
        </w:rPr>
        <w:t>производится в России.</w:t>
      </w:r>
    </w:p>
    <w:p w:rsidR="00D5770A" w:rsidRDefault="00973481" w:rsidP="00995289">
      <w:pPr>
        <w:spacing w:after="0" w:line="360" w:lineRule="auto"/>
        <w:ind w:firstLine="709"/>
        <w:jc w:val="both"/>
        <w:rPr>
          <w:rFonts w:ascii="Times New Roman" w:hAnsi="Times New Roman" w:cs="Times New Roman"/>
          <w:sz w:val="24"/>
          <w:szCs w:val="24"/>
          <w:lang w:eastAsia="ru-RU"/>
        </w:rPr>
      </w:pPr>
      <w:r w:rsidRPr="00973481">
        <w:rPr>
          <w:rFonts w:ascii="Times New Roman" w:hAnsi="Times New Roman" w:cs="Times New Roman"/>
          <w:sz w:val="24"/>
          <w:szCs w:val="24"/>
          <w:lang w:eastAsia="ru-RU"/>
        </w:rPr>
        <w:t>Разли</w:t>
      </w:r>
      <w:r>
        <w:rPr>
          <w:rFonts w:ascii="Times New Roman" w:hAnsi="Times New Roman" w:cs="Times New Roman"/>
          <w:sz w:val="24"/>
          <w:szCs w:val="24"/>
          <w:lang w:eastAsia="ru-RU"/>
        </w:rPr>
        <w:t>чие между Valio и Auchan заклю</w:t>
      </w:r>
      <w:r w:rsidRPr="00973481">
        <w:rPr>
          <w:rFonts w:ascii="Times New Roman" w:hAnsi="Times New Roman" w:cs="Times New Roman"/>
          <w:sz w:val="24"/>
          <w:szCs w:val="24"/>
          <w:lang w:eastAsia="ru-RU"/>
        </w:rPr>
        <w:t>чается пре</w:t>
      </w:r>
      <w:r>
        <w:rPr>
          <w:rFonts w:ascii="Times New Roman" w:hAnsi="Times New Roman" w:cs="Times New Roman"/>
          <w:sz w:val="24"/>
          <w:szCs w:val="24"/>
          <w:lang w:eastAsia="ru-RU"/>
        </w:rPr>
        <w:t xml:space="preserve">жде всего в специфике отраслей: </w:t>
      </w:r>
      <w:r w:rsidRPr="00973481">
        <w:rPr>
          <w:rFonts w:ascii="Times New Roman" w:hAnsi="Times New Roman" w:cs="Times New Roman"/>
          <w:sz w:val="24"/>
          <w:szCs w:val="24"/>
          <w:lang w:eastAsia="ru-RU"/>
        </w:rPr>
        <w:t>Valio явл</w:t>
      </w:r>
      <w:r>
        <w:rPr>
          <w:rFonts w:ascii="Times New Roman" w:hAnsi="Times New Roman" w:cs="Times New Roman"/>
          <w:sz w:val="24"/>
          <w:szCs w:val="24"/>
          <w:lang w:eastAsia="ru-RU"/>
        </w:rPr>
        <w:t>яется монополистом молочной от</w:t>
      </w:r>
      <w:r w:rsidRPr="00973481">
        <w:rPr>
          <w:rFonts w:ascii="Times New Roman" w:hAnsi="Times New Roman" w:cs="Times New Roman"/>
          <w:sz w:val="24"/>
          <w:szCs w:val="24"/>
          <w:lang w:eastAsia="ru-RU"/>
        </w:rPr>
        <w:t>расли в Финляндии,</w:t>
      </w:r>
      <w:r w:rsidR="00995289">
        <w:rPr>
          <w:rFonts w:ascii="Times New Roman" w:hAnsi="Times New Roman" w:cs="Times New Roman"/>
          <w:sz w:val="24"/>
          <w:szCs w:val="24"/>
          <w:lang w:eastAsia="ru-RU"/>
        </w:rPr>
        <w:t xml:space="preserve"> Auchan – это глобаль</w:t>
      </w:r>
      <w:r w:rsidRPr="00973481">
        <w:rPr>
          <w:rFonts w:ascii="Times New Roman" w:hAnsi="Times New Roman" w:cs="Times New Roman"/>
          <w:sz w:val="24"/>
          <w:szCs w:val="24"/>
          <w:lang w:eastAsia="ru-RU"/>
        </w:rPr>
        <w:t xml:space="preserve">ная сеть </w:t>
      </w:r>
      <w:r w:rsidR="00995289">
        <w:rPr>
          <w:rFonts w:ascii="Times New Roman" w:hAnsi="Times New Roman" w:cs="Times New Roman"/>
          <w:sz w:val="24"/>
          <w:szCs w:val="24"/>
          <w:lang w:eastAsia="ru-RU"/>
        </w:rPr>
        <w:t xml:space="preserve">гипермаркетов в сфере розничных </w:t>
      </w:r>
      <w:r w:rsidRPr="00973481">
        <w:rPr>
          <w:rFonts w:ascii="Times New Roman" w:hAnsi="Times New Roman" w:cs="Times New Roman"/>
          <w:sz w:val="24"/>
          <w:szCs w:val="24"/>
          <w:lang w:eastAsia="ru-RU"/>
        </w:rPr>
        <w:t>продаж п</w:t>
      </w:r>
      <w:r w:rsidR="00995289">
        <w:rPr>
          <w:rFonts w:ascii="Times New Roman" w:hAnsi="Times New Roman" w:cs="Times New Roman"/>
          <w:sz w:val="24"/>
          <w:szCs w:val="24"/>
          <w:lang w:eastAsia="ru-RU"/>
        </w:rPr>
        <w:t>родовольственных и непродоволь</w:t>
      </w:r>
      <w:r w:rsidRPr="00973481">
        <w:rPr>
          <w:rFonts w:ascii="Times New Roman" w:hAnsi="Times New Roman" w:cs="Times New Roman"/>
          <w:sz w:val="24"/>
          <w:szCs w:val="24"/>
          <w:lang w:eastAsia="ru-RU"/>
        </w:rPr>
        <w:t>ственны</w:t>
      </w:r>
      <w:r w:rsidR="00995289">
        <w:rPr>
          <w:rFonts w:ascii="Times New Roman" w:hAnsi="Times New Roman" w:cs="Times New Roman"/>
          <w:sz w:val="24"/>
          <w:szCs w:val="24"/>
          <w:lang w:eastAsia="ru-RU"/>
        </w:rPr>
        <w:t xml:space="preserve">х товаров. Кроме того, компания </w:t>
      </w:r>
      <w:r w:rsidRPr="00973481">
        <w:rPr>
          <w:rFonts w:ascii="Times New Roman" w:hAnsi="Times New Roman" w:cs="Times New Roman"/>
          <w:sz w:val="24"/>
          <w:szCs w:val="24"/>
          <w:lang w:eastAsia="ru-RU"/>
        </w:rPr>
        <w:t xml:space="preserve">Valio, </w:t>
      </w:r>
      <w:r w:rsidR="00995289">
        <w:rPr>
          <w:rFonts w:ascii="Times New Roman" w:hAnsi="Times New Roman" w:cs="Times New Roman"/>
          <w:sz w:val="24"/>
          <w:szCs w:val="24"/>
          <w:lang w:eastAsia="ru-RU"/>
        </w:rPr>
        <w:t>формируя соответствующую инфра</w:t>
      </w:r>
      <w:r w:rsidRPr="00973481">
        <w:rPr>
          <w:rFonts w:ascii="Times New Roman" w:hAnsi="Times New Roman" w:cs="Times New Roman"/>
          <w:sz w:val="24"/>
          <w:szCs w:val="24"/>
          <w:lang w:eastAsia="ru-RU"/>
        </w:rPr>
        <w:t>структур</w:t>
      </w:r>
      <w:r w:rsidR="00995289">
        <w:rPr>
          <w:rFonts w:ascii="Times New Roman" w:hAnsi="Times New Roman" w:cs="Times New Roman"/>
          <w:sz w:val="24"/>
          <w:szCs w:val="24"/>
          <w:lang w:eastAsia="ru-RU"/>
        </w:rPr>
        <w:t xml:space="preserve">у в Финляндии, заинтересована в </w:t>
      </w:r>
      <w:r w:rsidRPr="00973481">
        <w:rPr>
          <w:rFonts w:ascii="Times New Roman" w:hAnsi="Times New Roman" w:cs="Times New Roman"/>
          <w:sz w:val="24"/>
          <w:szCs w:val="24"/>
          <w:lang w:eastAsia="ru-RU"/>
        </w:rPr>
        <w:t>тр</w:t>
      </w:r>
      <w:r w:rsidR="00995289">
        <w:rPr>
          <w:rFonts w:ascii="Times New Roman" w:hAnsi="Times New Roman" w:cs="Times New Roman"/>
          <w:sz w:val="24"/>
          <w:szCs w:val="24"/>
          <w:lang w:eastAsia="ru-RU"/>
        </w:rPr>
        <w:t xml:space="preserve">удоустройстве финских фермеров – она </w:t>
      </w:r>
      <w:r w:rsidRPr="00973481">
        <w:rPr>
          <w:rFonts w:ascii="Times New Roman" w:hAnsi="Times New Roman" w:cs="Times New Roman"/>
          <w:sz w:val="24"/>
          <w:szCs w:val="24"/>
          <w:lang w:eastAsia="ru-RU"/>
        </w:rPr>
        <w:t>является</w:t>
      </w:r>
      <w:r w:rsidR="00995289">
        <w:rPr>
          <w:rFonts w:ascii="Times New Roman" w:hAnsi="Times New Roman" w:cs="Times New Roman"/>
          <w:sz w:val="24"/>
          <w:szCs w:val="24"/>
          <w:lang w:eastAsia="ru-RU"/>
        </w:rPr>
        <w:t xml:space="preserve"> акционерным обществом, которое </w:t>
      </w:r>
      <w:r w:rsidRPr="00973481">
        <w:rPr>
          <w:rFonts w:ascii="Times New Roman" w:hAnsi="Times New Roman" w:cs="Times New Roman"/>
          <w:sz w:val="24"/>
          <w:szCs w:val="24"/>
          <w:lang w:eastAsia="ru-RU"/>
        </w:rPr>
        <w:t>принадлежит нес</w:t>
      </w:r>
      <w:r w:rsidR="00995289">
        <w:rPr>
          <w:rFonts w:ascii="Times New Roman" w:hAnsi="Times New Roman" w:cs="Times New Roman"/>
          <w:sz w:val="24"/>
          <w:szCs w:val="24"/>
          <w:lang w:eastAsia="ru-RU"/>
        </w:rPr>
        <w:t xml:space="preserve">кольким фермерским кооперативам – производителям молока. Они </w:t>
      </w:r>
      <w:r w:rsidRPr="00973481">
        <w:rPr>
          <w:rFonts w:ascii="Times New Roman" w:hAnsi="Times New Roman" w:cs="Times New Roman"/>
          <w:sz w:val="24"/>
          <w:szCs w:val="24"/>
          <w:lang w:eastAsia="ru-RU"/>
        </w:rPr>
        <w:t>естест</w:t>
      </w:r>
      <w:r w:rsidR="00995289">
        <w:rPr>
          <w:rFonts w:ascii="Times New Roman" w:hAnsi="Times New Roman" w:cs="Times New Roman"/>
          <w:sz w:val="24"/>
          <w:szCs w:val="24"/>
          <w:lang w:eastAsia="ru-RU"/>
        </w:rPr>
        <w:t xml:space="preserve">венным образом заинтересованы в </w:t>
      </w:r>
      <w:r w:rsidRPr="00973481">
        <w:rPr>
          <w:rFonts w:ascii="Times New Roman" w:hAnsi="Times New Roman" w:cs="Times New Roman"/>
          <w:sz w:val="24"/>
          <w:szCs w:val="24"/>
          <w:lang w:eastAsia="ru-RU"/>
        </w:rPr>
        <w:t>том, чт</w:t>
      </w:r>
      <w:r w:rsidR="00995289">
        <w:rPr>
          <w:rFonts w:ascii="Times New Roman" w:hAnsi="Times New Roman" w:cs="Times New Roman"/>
          <w:sz w:val="24"/>
          <w:szCs w:val="24"/>
          <w:lang w:eastAsia="ru-RU"/>
        </w:rPr>
        <w:t xml:space="preserve">обы локализации производства на </w:t>
      </w:r>
      <w:r w:rsidRPr="00973481">
        <w:rPr>
          <w:rFonts w:ascii="Times New Roman" w:hAnsi="Times New Roman" w:cs="Times New Roman"/>
          <w:sz w:val="24"/>
          <w:szCs w:val="24"/>
          <w:lang w:eastAsia="ru-RU"/>
        </w:rPr>
        <w:t>зарубеж</w:t>
      </w:r>
      <w:r w:rsidR="00995289">
        <w:rPr>
          <w:rFonts w:ascii="Times New Roman" w:hAnsi="Times New Roman" w:cs="Times New Roman"/>
          <w:sz w:val="24"/>
          <w:szCs w:val="24"/>
          <w:lang w:eastAsia="ru-RU"/>
        </w:rPr>
        <w:t xml:space="preserve">ных рынках не происходило – это </w:t>
      </w:r>
      <w:r w:rsidRPr="00973481">
        <w:rPr>
          <w:rFonts w:ascii="Times New Roman" w:hAnsi="Times New Roman" w:cs="Times New Roman"/>
          <w:sz w:val="24"/>
          <w:szCs w:val="24"/>
          <w:lang w:eastAsia="ru-RU"/>
        </w:rPr>
        <w:t>угроза для</w:t>
      </w:r>
      <w:r w:rsidR="00995289">
        <w:rPr>
          <w:rFonts w:ascii="Times New Roman" w:hAnsi="Times New Roman" w:cs="Times New Roman"/>
          <w:sz w:val="24"/>
          <w:szCs w:val="24"/>
          <w:lang w:eastAsia="ru-RU"/>
        </w:rPr>
        <w:t xml:space="preserve"> рабочих мест внутри Финляндии. </w:t>
      </w:r>
      <w:r w:rsidRPr="00973481">
        <w:rPr>
          <w:rFonts w:ascii="Times New Roman" w:hAnsi="Times New Roman" w:cs="Times New Roman"/>
          <w:sz w:val="24"/>
          <w:szCs w:val="24"/>
          <w:lang w:eastAsia="ru-RU"/>
        </w:rPr>
        <w:t>A</w:t>
      </w:r>
      <w:r w:rsidR="00995289">
        <w:rPr>
          <w:rFonts w:ascii="Times New Roman" w:hAnsi="Times New Roman" w:cs="Times New Roman"/>
          <w:sz w:val="24"/>
          <w:szCs w:val="24"/>
          <w:lang w:eastAsia="ru-RU"/>
        </w:rPr>
        <w:t xml:space="preserve">uchan же полностью ориентирован </w:t>
      </w:r>
      <w:r w:rsidRPr="00973481">
        <w:rPr>
          <w:rFonts w:ascii="Times New Roman" w:hAnsi="Times New Roman" w:cs="Times New Roman"/>
          <w:sz w:val="24"/>
          <w:szCs w:val="24"/>
          <w:lang w:eastAsia="ru-RU"/>
        </w:rPr>
        <w:t>на бескр</w:t>
      </w:r>
      <w:r w:rsidR="00995289">
        <w:rPr>
          <w:rFonts w:ascii="Times New Roman" w:hAnsi="Times New Roman" w:cs="Times New Roman"/>
          <w:sz w:val="24"/>
          <w:szCs w:val="24"/>
          <w:lang w:eastAsia="ru-RU"/>
        </w:rPr>
        <w:t>айний глобальный рынок, облада</w:t>
      </w:r>
      <w:r w:rsidRPr="00973481">
        <w:rPr>
          <w:rFonts w:ascii="Times New Roman" w:hAnsi="Times New Roman" w:cs="Times New Roman"/>
          <w:sz w:val="24"/>
          <w:szCs w:val="24"/>
          <w:lang w:eastAsia="ru-RU"/>
        </w:rPr>
        <w:t>ет огр</w:t>
      </w:r>
      <w:r w:rsidR="00995289">
        <w:rPr>
          <w:rFonts w:ascii="Times New Roman" w:hAnsi="Times New Roman" w:cs="Times New Roman"/>
          <w:sz w:val="24"/>
          <w:szCs w:val="24"/>
          <w:lang w:eastAsia="ru-RU"/>
        </w:rPr>
        <w:t>омным опытом, и поэтому ему на</w:t>
      </w:r>
      <w:r w:rsidRPr="00973481">
        <w:rPr>
          <w:rFonts w:ascii="Times New Roman" w:hAnsi="Times New Roman" w:cs="Times New Roman"/>
          <w:sz w:val="24"/>
          <w:szCs w:val="24"/>
          <w:lang w:eastAsia="ru-RU"/>
        </w:rPr>
        <w:t>много проще присп</w:t>
      </w:r>
      <w:r w:rsidR="00995289">
        <w:rPr>
          <w:rFonts w:ascii="Times New Roman" w:hAnsi="Times New Roman" w:cs="Times New Roman"/>
          <w:sz w:val="24"/>
          <w:szCs w:val="24"/>
          <w:lang w:eastAsia="ru-RU"/>
        </w:rPr>
        <w:t>осабливаться к пробле</w:t>
      </w:r>
      <w:r w:rsidRPr="00973481">
        <w:rPr>
          <w:rFonts w:ascii="Times New Roman" w:hAnsi="Times New Roman" w:cs="Times New Roman"/>
          <w:sz w:val="24"/>
          <w:szCs w:val="24"/>
          <w:lang w:eastAsia="ru-RU"/>
        </w:rPr>
        <w:t>мам глобализации.</w:t>
      </w:r>
    </w:p>
    <w:p w:rsidR="007A3EEC" w:rsidRDefault="007A3EEC" w:rsidP="00995289">
      <w:pPr>
        <w:spacing w:after="0" w:line="360" w:lineRule="auto"/>
        <w:ind w:firstLine="709"/>
        <w:jc w:val="both"/>
        <w:rPr>
          <w:rFonts w:ascii="Times New Roman" w:hAnsi="Times New Roman" w:cs="Times New Roman"/>
          <w:sz w:val="24"/>
          <w:szCs w:val="24"/>
          <w:lang w:eastAsia="ru-RU"/>
        </w:rPr>
      </w:pPr>
    </w:p>
    <w:p w:rsidR="007A3EEC" w:rsidRPr="007A3EEC" w:rsidRDefault="007A3EEC" w:rsidP="007A3EEC">
      <w:pPr>
        <w:spacing w:after="0" w:line="360" w:lineRule="auto"/>
        <w:ind w:firstLine="709"/>
        <w:jc w:val="both"/>
        <w:rPr>
          <w:rFonts w:ascii="Times New Roman" w:hAnsi="Times New Roman" w:cs="Times New Roman"/>
          <w:b/>
          <w:sz w:val="24"/>
          <w:szCs w:val="24"/>
          <w:lang w:eastAsia="ru-RU"/>
        </w:rPr>
      </w:pPr>
      <w:r w:rsidRPr="007A3EEC">
        <w:rPr>
          <w:rFonts w:ascii="Times New Roman" w:hAnsi="Times New Roman" w:cs="Times New Roman"/>
          <w:b/>
          <w:sz w:val="24"/>
          <w:szCs w:val="24"/>
          <w:lang w:eastAsia="ru-RU"/>
        </w:rPr>
        <w:t>Заключение</w:t>
      </w:r>
    </w:p>
    <w:p w:rsidR="007A3EEC" w:rsidRPr="007A3EEC" w:rsidRDefault="007A3EEC" w:rsidP="007A3EEC">
      <w:pPr>
        <w:spacing w:after="0" w:line="360" w:lineRule="auto"/>
        <w:ind w:firstLine="709"/>
        <w:jc w:val="both"/>
        <w:rPr>
          <w:rFonts w:ascii="Times New Roman" w:hAnsi="Times New Roman" w:cs="Times New Roman"/>
          <w:sz w:val="24"/>
          <w:szCs w:val="24"/>
          <w:lang w:eastAsia="ru-RU"/>
        </w:rPr>
      </w:pPr>
      <w:r w:rsidRPr="007A3EEC">
        <w:rPr>
          <w:rFonts w:ascii="Times New Roman" w:hAnsi="Times New Roman" w:cs="Times New Roman"/>
          <w:sz w:val="24"/>
          <w:szCs w:val="24"/>
          <w:lang w:eastAsia="ru-RU"/>
        </w:rPr>
        <w:t>В данно</w:t>
      </w:r>
      <w:r>
        <w:rPr>
          <w:rFonts w:ascii="Times New Roman" w:hAnsi="Times New Roman" w:cs="Times New Roman"/>
          <w:sz w:val="24"/>
          <w:szCs w:val="24"/>
          <w:lang w:eastAsia="ru-RU"/>
        </w:rPr>
        <w:t>й статье мы рассмотрели три кей</w:t>
      </w:r>
      <w:r w:rsidRPr="007A3EEC">
        <w:rPr>
          <w:rFonts w:ascii="Times New Roman" w:hAnsi="Times New Roman" w:cs="Times New Roman"/>
          <w:sz w:val="24"/>
          <w:szCs w:val="24"/>
          <w:lang w:eastAsia="ru-RU"/>
        </w:rPr>
        <w:t>са компаний IB</w:t>
      </w:r>
      <w:r>
        <w:rPr>
          <w:rFonts w:ascii="Times New Roman" w:hAnsi="Times New Roman" w:cs="Times New Roman"/>
          <w:sz w:val="24"/>
          <w:szCs w:val="24"/>
          <w:lang w:eastAsia="ru-RU"/>
        </w:rPr>
        <w:t xml:space="preserve">M, Lenovo и Valio по реализации стратегий интернационализации </w:t>
      </w:r>
      <w:r w:rsidRPr="007A3EEC">
        <w:rPr>
          <w:rFonts w:ascii="Times New Roman" w:hAnsi="Times New Roman" w:cs="Times New Roman"/>
          <w:sz w:val="24"/>
          <w:szCs w:val="24"/>
          <w:lang w:eastAsia="ru-RU"/>
        </w:rPr>
        <w:t>на разви</w:t>
      </w:r>
      <w:r>
        <w:rPr>
          <w:rFonts w:ascii="Times New Roman" w:hAnsi="Times New Roman" w:cs="Times New Roman"/>
          <w:sz w:val="24"/>
          <w:szCs w:val="24"/>
          <w:lang w:eastAsia="ru-RU"/>
        </w:rPr>
        <w:t xml:space="preserve">вающихся рынках России и Китая, </w:t>
      </w:r>
      <w:r w:rsidRPr="007A3EEC">
        <w:rPr>
          <w:rFonts w:ascii="Times New Roman" w:hAnsi="Times New Roman" w:cs="Times New Roman"/>
          <w:sz w:val="24"/>
          <w:szCs w:val="24"/>
          <w:lang w:eastAsia="ru-RU"/>
        </w:rPr>
        <w:t>а т</w:t>
      </w:r>
      <w:r>
        <w:rPr>
          <w:rFonts w:ascii="Times New Roman" w:hAnsi="Times New Roman" w:cs="Times New Roman"/>
          <w:sz w:val="24"/>
          <w:szCs w:val="24"/>
          <w:lang w:eastAsia="ru-RU"/>
        </w:rPr>
        <w:t>акже провели анализ роли глоба</w:t>
      </w:r>
      <w:r w:rsidRPr="007A3EEC">
        <w:rPr>
          <w:rFonts w:ascii="Times New Roman" w:hAnsi="Times New Roman" w:cs="Times New Roman"/>
          <w:sz w:val="24"/>
          <w:szCs w:val="24"/>
          <w:lang w:eastAsia="ru-RU"/>
        </w:rPr>
        <w:t>лизации</w:t>
      </w:r>
      <w:r>
        <w:rPr>
          <w:rFonts w:ascii="Times New Roman" w:hAnsi="Times New Roman" w:cs="Times New Roman"/>
          <w:sz w:val="24"/>
          <w:szCs w:val="24"/>
          <w:lang w:eastAsia="ru-RU"/>
        </w:rPr>
        <w:t xml:space="preserve"> в данном контексте и связанных </w:t>
      </w:r>
      <w:r w:rsidRPr="007A3EEC">
        <w:rPr>
          <w:rFonts w:ascii="Times New Roman" w:hAnsi="Times New Roman" w:cs="Times New Roman"/>
          <w:sz w:val="24"/>
          <w:szCs w:val="24"/>
          <w:lang w:eastAsia="ru-RU"/>
        </w:rPr>
        <w:t>с ней рисков. Сл</w:t>
      </w:r>
      <w:r>
        <w:rPr>
          <w:rFonts w:ascii="Times New Roman" w:hAnsi="Times New Roman" w:cs="Times New Roman"/>
          <w:sz w:val="24"/>
          <w:szCs w:val="24"/>
          <w:lang w:eastAsia="ru-RU"/>
        </w:rPr>
        <w:t>едует согласиться с авто</w:t>
      </w:r>
      <w:r w:rsidRPr="007A3EEC">
        <w:rPr>
          <w:rFonts w:ascii="Times New Roman" w:hAnsi="Times New Roman" w:cs="Times New Roman"/>
          <w:sz w:val="24"/>
          <w:szCs w:val="24"/>
          <w:lang w:eastAsia="ru-RU"/>
        </w:rPr>
        <w:t>рами [Du</w:t>
      </w:r>
      <w:r>
        <w:rPr>
          <w:rFonts w:ascii="Times New Roman" w:hAnsi="Times New Roman" w:cs="Times New Roman"/>
          <w:sz w:val="24"/>
          <w:szCs w:val="24"/>
          <w:lang w:eastAsia="ru-RU"/>
        </w:rPr>
        <w:t xml:space="preserve">nning, Narula, 2010] в том, что </w:t>
      </w:r>
      <w:r w:rsidRPr="007A3EEC">
        <w:rPr>
          <w:rFonts w:ascii="Times New Roman" w:hAnsi="Times New Roman" w:cs="Times New Roman"/>
          <w:sz w:val="24"/>
          <w:szCs w:val="24"/>
          <w:lang w:eastAsia="ru-RU"/>
        </w:rPr>
        <w:t>необх</w:t>
      </w:r>
      <w:r>
        <w:rPr>
          <w:rFonts w:ascii="Times New Roman" w:hAnsi="Times New Roman" w:cs="Times New Roman"/>
          <w:sz w:val="24"/>
          <w:szCs w:val="24"/>
          <w:lang w:eastAsia="ru-RU"/>
        </w:rPr>
        <w:t>одимым условием успешной реали</w:t>
      </w:r>
      <w:r w:rsidRPr="007A3EEC">
        <w:rPr>
          <w:rFonts w:ascii="Times New Roman" w:hAnsi="Times New Roman" w:cs="Times New Roman"/>
          <w:sz w:val="24"/>
          <w:szCs w:val="24"/>
          <w:lang w:eastAsia="ru-RU"/>
        </w:rPr>
        <w:t>зации</w:t>
      </w:r>
      <w:r>
        <w:rPr>
          <w:rFonts w:ascii="Times New Roman" w:hAnsi="Times New Roman" w:cs="Times New Roman"/>
          <w:sz w:val="24"/>
          <w:szCs w:val="24"/>
          <w:lang w:eastAsia="ru-RU"/>
        </w:rPr>
        <w:t xml:space="preserve"> стратегии международных компа</w:t>
      </w:r>
      <w:r w:rsidRPr="007A3EEC">
        <w:rPr>
          <w:rFonts w:ascii="Times New Roman" w:hAnsi="Times New Roman" w:cs="Times New Roman"/>
          <w:sz w:val="24"/>
          <w:szCs w:val="24"/>
          <w:lang w:eastAsia="ru-RU"/>
        </w:rPr>
        <w:t>ний на развивающихся рынках является</w:t>
      </w:r>
      <w:r>
        <w:rPr>
          <w:rFonts w:ascii="Times New Roman" w:hAnsi="Times New Roman" w:cs="Times New Roman"/>
          <w:sz w:val="24"/>
          <w:szCs w:val="24"/>
          <w:lang w:eastAsia="ru-RU"/>
        </w:rPr>
        <w:t xml:space="preserve"> и формирование их иностранны</w:t>
      </w:r>
      <w:r w:rsidRPr="007A3EEC">
        <w:rPr>
          <w:rFonts w:ascii="Times New Roman" w:hAnsi="Times New Roman" w:cs="Times New Roman"/>
          <w:sz w:val="24"/>
          <w:szCs w:val="24"/>
          <w:lang w:eastAsia="ru-RU"/>
        </w:rPr>
        <w:t>ми под</w:t>
      </w:r>
      <w:r>
        <w:rPr>
          <w:rFonts w:ascii="Times New Roman" w:hAnsi="Times New Roman" w:cs="Times New Roman"/>
          <w:sz w:val="24"/>
          <w:szCs w:val="24"/>
          <w:lang w:eastAsia="ru-RU"/>
        </w:rPr>
        <w:t xml:space="preserve">разделениями собственных </w:t>
      </w:r>
      <w:r>
        <w:rPr>
          <w:rFonts w:ascii="Times New Roman" w:hAnsi="Times New Roman" w:cs="Times New Roman"/>
          <w:sz w:val="24"/>
          <w:szCs w:val="24"/>
          <w:lang w:eastAsia="ru-RU"/>
        </w:rPr>
        <w:lastRenderedPageBreak/>
        <w:t>управ</w:t>
      </w:r>
      <w:r w:rsidRPr="007A3EEC">
        <w:rPr>
          <w:rFonts w:ascii="Times New Roman" w:hAnsi="Times New Roman" w:cs="Times New Roman"/>
          <w:sz w:val="24"/>
          <w:szCs w:val="24"/>
          <w:lang w:eastAsia="ru-RU"/>
        </w:rPr>
        <w:t>ленческих, технологических и инновационных</w:t>
      </w:r>
      <w:r>
        <w:rPr>
          <w:rFonts w:ascii="Times New Roman" w:hAnsi="Times New Roman" w:cs="Times New Roman"/>
          <w:sz w:val="24"/>
          <w:szCs w:val="24"/>
          <w:lang w:eastAsia="ru-RU"/>
        </w:rPr>
        <w:t xml:space="preserve"> </w:t>
      </w:r>
      <w:r w:rsidRPr="007A3EEC">
        <w:rPr>
          <w:rFonts w:ascii="Times New Roman" w:hAnsi="Times New Roman" w:cs="Times New Roman"/>
          <w:sz w:val="24"/>
          <w:szCs w:val="24"/>
          <w:lang w:eastAsia="ru-RU"/>
        </w:rPr>
        <w:t>компетенций, которые должны</w:t>
      </w:r>
      <w:r>
        <w:rPr>
          <w:rFonts w:ascii="Times New Roman" w:hAnsi="Times New Roman" w:cs="Times New Roman"/>
          <w:sz w:val="24"/>
          <w:szCs w:val="24"/>
          <w:lang w:eastAsia="ru-RU"/>
        </w:rPr>
        <w:t xml:space="preserve"> </w:t>
      </w:r>
      <w:r w:rsidRPr="007A3EEC">
        <w:rPr>
          <w:rFonts w:ascii="Times New Roman" w:hAnsi="Times New Roman" w:cs="Times New Roman"/>
          <w:sz w:val="24"/>
          <w:szCs w:val="24"/>
          <w:lang w:eastAsia="ru-RU"/>
        </w:rPr>
        <w:t>быть</w:t>
      </w:r>
      <w:r>
        <w:rPr>
          <w:rFonts w:ascii="Times New Roman" w:hAnsi="Times New Roman" w:cs="Times New Roman"/>
          <w:sz w:val="24"/>
          <w:szCs w:val="24"/>
          <w:lang w:eastAsia="ru-RU"/>
        </w:rPr>
        <w:t xml:space="preserve"> отражением специфических характеристик страны –</w:t>
      </w:r>
      <w:r w:rsidRPr="007A3EEC">
        <w:rPr>
          <w:rFonts w:ascii="Times New Roman" w:hAnsi="Times New Roman" w:cs="Times New Roman"/>
          <w:sz w:val="24"/>
          <w:szCs w:val="24"/>
          <w:lang w:eastAsia="ru-RU"/>
        </w:rPr>
        <w:t xml:space="preserve"> особенностей условий</w:t>
      </w:r>
      <w:r>
        <w:rPr>
          <w:rFonts w:ascii="Times New Roman" w:hAnsi="Times New Roman" w:cs="Times New Roman"/>
          <w:sz w:val="24"/>
          <w:szCs w:val="24"/>
          <w:lang w:eastAsia="ru-RU"/>
        </w:rPr>
        <w:t xml:space="preserve"> </w:t>
      </w:r>
      <w:r w:rsidRPr="007A3EEC">
        <w:rPr>
          <w:rFonts w:ascii="Times New Roman" w:hAnsi="Times New Roman" w:cs="Times New Roman"/>
          <w:sz w:val="24"/>
          <w:szCs w:val="24"/>
          <w:lang w:eastAsia="ru-RU"/>
        </w:rPr>
        <w:t>поставок,</w:t>
      </w:r>
      <w:r>
        <w:rPr>
          <w:rFonts w:ascii="Times New Roman" w:hAnsi="Times New Roman" w:cs="Times New Roman"/>
          <w:sz w:val="24"/>
          <w:szCs w:val="24"/>
          <w:lang w:eastAsia="ru-RU"/>
        </w:rPr>
        <w:t xml:space="preserve"> специфики спроса и страновой </w:t>
      </w:r>
      <w:r w:rsidRPr="007A3EEC">
        <w:rPr>
          <w:rFonts w:ascii="Times New Roman" w:hAnsi="Times New Roman" w:cs="Times New Roman"/>
          <w:sz w:val="24"/>
          <w:szCs w:val="24"/>
          <w:lang w:eastAsia="ru-RU"/>
        </w:rPr>
        <w:t>предприним</w:t>
      </w:r>
      <w:r>
        <w:rPr>
          <w:rFonts w:ascii="Times New Roman" w:hAnsi="Times New Roman" w:cs="Times New Roman"/>
          <w:sz w:val="24"/>
          <w:szCs w:val="24"/>
          <w:lang w:eastAsia="ru-RU"/>
        </w:rPr>
        <w:t xml:space="preserve">ательской ориентации. Напомним, </w:t>
      </w:r>
      <w:r w:rsidRPr="007A3EEC">
        <w:rPr>
          <w:rFonts w:ascii="Times New Roman" w:hAnsi="Times New Roman" w:cs="Times New Roman"/>
          <w:sz w:val="24"/>
          <w:szCs w:val="24"/>
          <w:lang w:eastAsia="ru-RU"/>
        </w:rPr>
        <w:t xml:space="preserve">в </w:t>
      </w:r>
      <w:r>
        <w:rPr>
          <w:rFonts w:ascii="Times New Roman" w:hAnsi="Times New Roman" w:cs="Times New Roman"/>
          <w:sz w:val="24"/>
          <w:szCs w:val="24"/>
          <w:lang w:eastAsia="ru-RU"/>
        </w:rPr>
        <w:t xml:space="preserve">определение предпринимательской </w:t>
      </w:r>
      <w:r w:rsidRPr="007A3EEC">
        <w:rPr>
          <w:rFonts w:ascii="Times New Roman" w:hAnsi="Times New Roman" w:cs="Times New Roman"/>
          <w:sz w:val="24"/>
          <w:szCs w:val="24"/>
          <w:lang w:eastAsia="ru-RU"/>
        </w:rPr>
        <w:t>ориентац</w:t>
      </w:r>
      <w:r>
        <w:rPr>
          <w:rFonts w:ascii="Times New Roman" w:hAnsi="Times New Roman" w:cs="Times New Roman"/>
          <w:sz w:val="24"/>
          <w:szCs w:val="24"/>
          <w:lang w:eastAsia="ru-RU"/>
        </w:rPr>
        <w:t>ии обязательно входит проактив</w:t>
      </w:r>
      <w:r w:rsidRPr="007A3EEC">
        <w:rPr>
          <w:rFonts w:ascii="Times New Roman" w:hAnsi="Times New Roman" w:cs="Times New Roman"/>
          <w:sz w:val="24"/>
          <w:szCs w:val="24"/>
          <w:lang w:eastAsia="ru-RU"/>
        </w:rPr>
        <w:t>ность у</w:t>
      </w:r>
      <w:r>
        <w:rPr>
          <w:rFonts w:ascii="Times New Roman" w:hAnsi="Times New Roman" w:cs="Times New Roman"/>
          <w:sz w:val="24"/>
          <w:szCs w:val="24"/>
          <w:lang w:eastAsia="ru-RU"/>
        </w:rPr>
        <w:t xml:space="preserve">правленческих решений компании, </w:t>
      </w:r>
      <w:r w:rsidRPr="007A3EEC">
        <w:rPr>
          <w:rFonts w:ascii="Times New Roman" w:hAnsi="Times New Roman" w:cs="Times New Roman"/>
          <w:sz w:val="24"/>
          <w:szCs w:val="24"/>
          <w:lang w:eastAsia="ru-RU"/>
        </w:rPr>
        <w:t>что в дан</w:t>
      </w:r>
      <w:r>
        <w:rPr>
          <w:rFonts w:ascii="Times New Roman" w:hAnsi="Times New Roman" w:cs="Times New Roman"/>
          <w:sz w:val="24"/>
          <w:szCs w:val="24"/>
          <w:lang w:eastAsia="ru-RU"/>
        </w:rPr>
        <w:t>ном случае означает наличие до</w:t>
      </w:r>
      <w:r w:rsidRPr="007A3EEC">
        <w:rPr>
          <w:rFonts w:ascii="Times New Roman" w:hAnsi="Times New Roman" w:cs="Times New Roman"/>
          <w:sz w:val="24"/>
          <w:szCs w:val="24"/>
          <w:lang w:eastAsia="ru-RU"/>
        </w:rPr>
        <w:t>статочно гибкой стратегии (и с</w:t>
      </w:r>
      <w:r>
        <w:rPr>
          <w:rFonts w:ascii="Times New Roman" w:hAnsi="Times New Roman" w:cs="Times New Roman"/>
          <w:sz w:val="24"/>
          <w:szCs w:val="24"/>
          <w:lang w:eastAsia="ru-RU"/>
        </w:rPr>
        <w:t xml:space="preserve">оответствующих </w:t>
      </w:r>
      <w:r w:rsidRPr="007A3EEC">
        <w:rPr>
          <w:rFonts w:ascii="Times New Roman" w:hAnsi="Times New Roman" w:cs="Times New Roman"/>
          <w:sz w:val="24"/>
          <w:szCs w:val="24"/>
          <w:lang w:eastAsia="ru-RU"/>
        </w:rPr>
        <w:t>ко</w:t>
      </w:r>
      <w:r>
        <w:rPr>
          <w:rFonts w:ascii="Times New Roman" w:hAnsi="Times New Roman" w:cs="Times New Roman"/>
          <w:sz w:val="24"/>
          <w:szCs w:val="24"/>
          <w:lang w:eastAsia="ru-RU"/>
        </w:rPr>
        <w:t>мпетенций) для адаптации к воз</w:t>
      </w:r>
      <w:r w:rsidRPr="007A3EEC">
        <w:rPr>
          <w:rFonts w:ascii="Times New Roman" w:hAnsi="Times New Roman" w:cs="Times New Roman"/>
          <w:sz w:val="24"/>
          <w:szCs w:val="24"/>
          <w:lang w:eastAsia="ru-RU"/>
        </w:rPr>
        <w:t>можн</w:t>
      </w:r>
      <w:r>
        <w:rPr>
          <w:rFonts w:ascii="Times New Roman" w:hAnsi="Times New Roman" w:cs="Times New Roman"/>
          <w:sz w:val="24"/>
          <w:szCs w:val="24"/>
          <w:lang w:eastAsia="ru-RU"/>
        </w:rPr>
        <w:t>ым системным и глобальным изме</w:t>
      </w:r>
      <w:r w:rsidRPr="007A3EEC">
        <w:rPr>
          <w:rFonts w:ascii="Times New Roman" w:hAnsi="Times New Roman" w:cs="Times New Roman"/>
          <w:sz w:val="24"/>
          <w:szCs w:val="24"/>
          <w:lang w:eastAsia="ru-RU"/>
        </w:rPr>
        <w:t>нениям.</w:t>
      </w:r>
    </w:p>
    <w:p w:rsidR="007A3EEC" w:rsidRDefault="007A3EEC" w:rsidP="007A3EEC">
      <w:pPr>
        <w:spacing w:after="0" w:line="360" w:lineRule="auto"/>
        <w:ind w:firstLine="709"/>
        <w:jc w:val="both"/>
        <w:rPr>
          <w:rFonts w:ascii="Times New Roman" w:hAnsi="Times New Roman" w:cs="Times New Roman"/>
          <w:sz w:val="24"/>
          <w:szCs w:val="24"/>
          <w:lang w:eastAsia="ru-RU"/>
        </w:rPr>
      </w:pPr>
      <w:r w:rsidRPr="007A3EEC">
        <w:rPr>
          <w:rFonts w:ascii="Times New Roman" w:hAnsi="Times New Roman" w:cs="Times New Roman"/>
          <w:sz w:val="24"/>
          <w:szCs w:val="24"/>
          <w:lang w:eastAsia="ru-RU"/>
        </w:rPr>
        <w:t>Роль г</w:t>
      </w:r>
      <w:r>
        <w:rPr>
          <w:rFonts w:ascii="Times New Roman" w:hAnsi="Times New Roman" w:cs="Times New Roman"/>
          <w:sz w:val="24"/>
          <w:szCs w:val="24"/>
          <w:lang w:eastAsia="ru-RU"/>
        </w:rPr>
        <w:t>лобализации в контексте страте</w:t>
      </w:r>
      <w:r w:rsidRPr="007A3EEC">
        <w:rPr>
          <w:rFonts w:ascii="Times New Roman" w:hAnsi="Times New Roman" w:cs="Times New Roman"/>
          <w:sz w:val="24"/>
          <w:szCs w:val="24"/>
          <w:lang w:eastAsia="ru-RU"/>
        </w:rPr>
        <w:t>гий ме</w:t>
      </w:r>
      <w:r>
        <w:rPr>
          <w:rFonts w:ascii="Times New Roman" w:hAnsi="Times New Roman" w:cs="Times New Roman"/>
          <w:sz w:val="24"/>
          <w:szCs w:val="24"/>
          <w:lang w:eastAsia="ru-RU"/>
        </w:rPr>
        <w:t>ждународных компаний двойствен</w:t>
      </w:r>
      <w:r w:rsidRPr="007A3EEC">
        <w:rPr>
          <w:rFonts w:ascii="Times New Roman" w:hAnsi="Times New Roman" w:cs="Times New Roman"/>
          <w:sz w:val="24"/>
          <w:szCs w:val="24"/>
          <w:lang w:eastAsia="ru-RU"/>
        </w:rPr>
        <w:t>на. С о</w:t>
      </w:r>
      <w:r>
        <w:rPr>
          <w:rFonts w:ascii="Times New Roman" w:hAnsi="Times New Roman" w:cs="Times New Roman"/>
          <w:sz w:val="24"/>
          <w:szCs w:val="24"/>
          <w:lang w:eastAsia="ru-RU"/>
        </w:rPr>
        <w:t>дной стороны, глобализация ока</w:t>
      </w:r>
      <w:r w:rsidRPr="007A3EEC">
        <w:rPr>
          <w:rFonts w:ascii="Times New Roman" w:hAnsi="Times New Roman" w:cs="Times New Roman"/>
          <w:sz w:val="24"/>
          <w:szCs w:val="24"/>
          <w:lang w:eastAsia="ru-RU"/>
        </w:rPr>
        <w:t>зывает по</w:t>
      </w:r>
      <w:r>
        <w:rPr>
          <w:rFonts w:ascii="Times New Roman" w:hAnsi="Times New Roman" w:cs="Times New Roman"/>
          <w:sz w:val="24"/>
          <w:szCs w:val="24"/>
          <w:lang w:eastAsia="ru-RU"/>
        </w:rPr>
        <w:t>зитивное воздействие на страте</w:t>
      </w:r>
      <w:r w:rsidRPr="007A3EEC">
        <w:rPr>
          <w:rFonts w:ascii="Times New Roman" w:hAnsi="Times New Roman" w:cs="Times New Roman"/>
          <w:sz w:val="24"/>
          <w:szCs w:val="24"/>
          <w:lang w:eastAsia="ru-RU"/>
        </w:rPr>
        <w:t>гии меж</w:t>
      </w:r>
      <w:r>
        <w:rPr>
          <w:rFonts w:ascii="Times New Roman" w:hAnsi="Times New Roman" w:cs="Times New Roman"/>
          <w:sz w:val="24"/>
          <w:szCs w:val="24"/>
          <w:lang w:eastAsia="ru-RU"/>
        </w:rPr>
        <w:t xml:space="preserve">дународных компаний посредством </w:t>
      </w:r>
      <w:r w:rsidRPr="007A3EEC">
        <w:rPr>
          <w:rFonts w:ascii="Times New Roman" w:hAnsi="Times New Roman" w:cs="Times New Roman"/>
          <w:sz w:val="24"/>
          <w:szCs w:val="24"/>
          <w:lang w:eastAsia="ru-RU"/>
        </w:rPr>
        <w:t>передачи</w:t>
      </w:r>
      <w:r>
        <w:rPr>
          <w:rFonts w:ascii="Times New Roman" w:hAnsi="Times New Roman" w:cs="Times New Roman"/>
          <w:sz w:val="24"/>
          <w:szCs w:val="24"/>
          <w:lang w:eastAsia="ru-RU"/>
        </w:rPr>
        <w:t xml:space="preserve"> знаний и опыта от компаний бо</w:t>
      </w:r>
      <w:r w:rsidRPr="007A3EEC">
        <w:rPr>
          <w:rFonts w:ascii="Times New Roman" w:hAnsi="Times New Roman" w:cs="Times New Roman"/>
          <w:sz w:val="24"/>
          <w:szCs w:val="24"/>
          <w:lang w:eastAsia="ru-RU"/>
        </w:rPr>
        <w:t>лее р</w:t>
      </w:r>
      <w:r>
        <w:rPr>
          <w:rFonts w:ascii="Times New Roman" w:hAnsi="Times New Roman" w:cs="Times New Roman"/>
          <w:sz w:val="24"/>
          <w:szCs w:val="24"/>
          <w:lang w:eastAsia="ru-RU"/>
        </w:rPr>
        <w:t xml:space="preserve">азвитых стран к менее развитым, </w:t>
      </w:r>
      <w:r w:rsidRPr="007A3EEC">
        <w:rPr>
          <w:rFonts w:ascii="Times New Roman" w:hAnsi="Times New Roman" w:cs="Times New Roman"/>
          <w:sz w:val="24"/>
          <w:szCs w:val="24"/>
          <w:lang w:eastAsia="ru-RU"/>
        </w:rPr>
        <w:t>оказы</w:t>
      </w:r>
      <w:r>
        <w:rPr>
          <w:rFonts w:ascii="Times New Roman" w:hAnsi="Times New Roman" w:cs="Times New Roman"/>
          <w:sz w:val="24"/>
          <w:szCs w:val="24"/>
          <w:lang w:eastAsia="ru-RU"/>
        </w:rPr>
        <w:t xml:space="preserve">вает долгосрочное положительное </w:t>
      </w:r>
      <w:r w:rsidRPr="007A3EEC">
        <w:rPr>
          <w:rFonts w:ascii="Times New Roman" w:hAnsi="Times New Roman" w:cs="Times New Roman"/>
          <w:sz w:val="24"/>
          <w:szCs w:val="24"/>
          <w:lang w:eastAsia="ru-RU"/>
        </w:rPr>
        <w:t>влияние</w:t>
      </w:r>
      <w:r>
        <w:rPr>
          <w:rFonts w:ascii="Times New Roman" w:hAnsi="Times New Roman" w:cs="Times New Roman"/>
          <w:sz w:val="24"/>
          <w:szCs w:val="24"/>
          <w:lang w:eastAsia="ru-RU"/>
        </w:rPr>
        <w:t xml:space="preserve"> на бизнес-культуру компаний на </w:t>
      </w:r>
      <w:r w:rsidRPr="007A3EEC">
        <w:rPr>
          <w:rFonts w:ascii="Times New Roman" w:hAnsi="Times New Roman" w:cs="Times New Roman"/>
          <w:sz w:val="24"/>
          <w:szCs w:val="24"/>
          <w:lang w:eastAsia="ru-RU"/>
        </w:rPr>
        <w:t>развив</w:t>
      </w:r>
      <w:r>
        <w:rPr>
          <w:rFonts w:ascii="Times New Roman" w:hAnsi="Times New Roman" w:cs="Times New Roman"/>
          <w:sz w:val="24"/>
          <w:szCs w:val="24"/>
          <w:lang w:eastAsia="ru-RU"/>
        </w:rPr>
        <w:t>ающихся рынках и формирует воз</w:t>
      </w:r>
      <w:r w:rsidRPr="007A3EEC">
        <w:rPr>
          <w:rFonts w:ascii="Times New Roman" w:hAnsi="Times New Roman" w:cs="Times New Roman"/>
          <w:sz w:val="24"/>
          <w:szCs w:val="24"/>
          <w:lang w:eastAsia="ru-RU"/>
        </w:rPr>
        <w:t>можност</w:t>
      </w:r>
      <w:r>
        <w:rPr>
          <w:rFonts w:ascii="Times New Roman" w:hAnsi="Times New Roman" w:cs="Times New Roman"/>
          <w:sz w:val="24"/>
          <w:szCs w:val="24"/>
          <w:lang w:eastAsia="ru-RU"/>
        </w:rPr>
        <w:t xml:space="preserve">и для локализации производства. </w:t>
      </w:r>
      <w:r w:rsidRPr="007A3EEC">
        <w:rPr>
          <w:rFonts w:ascii="Times New Roman" w:hAnsi="Times New Roman" w:cs="Times New Roman"/>
          <w:sz w:val="24"/>
          <w:szCs w:val="24"/>
          <w:lang w:eastAsia="ru-RU"/>
        </w:rPr>
        <w:t>Как было</w:t>
      </w:r>
      <w:r>
        <w:rPr>
          <w:rFonts w:ascii="Times New Roman" w:hAnsi="Times New Roman" w:cs="Times New Roman"/>
          <w:sz w:val="24"/>
          <w:szCs w:val="24"/>
          <w:lang w:eastAsia="ru-RU"/>
        </w:rPr>
        <w:t xml:space="preserve"> показано в кейсе IBM и Lenovo, </w:t>
      </w:r>
      <w:r w:rsidRPr="007A3EEC">
        <w:rPr>
          <w:rFonts w:ascii="Times New Roman" w:hAnsi="Times New Roman" w:cs="Times New Roman"/>
          <w:sz w:val="24"/>
          <w:szCs w:val="24"/>
          <w:lang w:eastAsia="ru-RU"/>
        </w:rPr>
        <w:t>одной</w:t>
      </w:r>
      <w:r>
        <w:rPr>
          <w:rFonts w:ascii="Times New Roman" w:hAnsi="Times New Roman" w:cs="Times New Roman"/>
          <w:sz w:val="24"/>
          <w:szCs w:val="24"/>
          <w:lang w:eastAsia="ru-RU"/>
        </w:rPr>
        <w:t xml:space="preserve"> из успешных стратегий междуна</w:t>
      </w:r>
      <w:r w:rsidRPr="007A3EEC">
        <w:rPr>
          <w:rFonts w:ascii="Times New Roman" w:hAnsi="Times New Roman" w:cs="Times New Roman"/>
          <w:sz w:val="24"/>
          <w:szCs w:val="24"/>
          <w:lang w:eastAsia="ru-RU"/>
        </w:rPr>
        <w:t xml:space="preserve">родных </w:t>
      </w:r>
      <w:r>
        <w:rPr>
          <w:rFonts w:ascii="Times New Roman" w:hAnsi="Times New Roman" w:cs="Times New Roman"/>
          <w:sz w:val="24"/>
          <w:szCs w:val="24"/>
          <w:lang w:eastAsia="ru-RU"/>
        </w:rPr>
        <w:t>компаний из стран с развивающи</w:t>
      </w:r>
      <w:r w:rsidRPr="007A3EEC">
        <w:rPr>
          <w:rFonts w:ascii="Times New Roman" w:hAnsi="Times New Roman" w:cs="Times New Roman"/>
          <w:sz w:val="24"/>
          <w:szCs w:val="24"/>
          <w:lang w:eastAsia="ru-RU"/>
        </w:rPr>
        <w:t>мися ры</w:t>
      </w:r>
      <w:r>
        <w:rPr>
          <w:rFonts w:ascii="Times New Roman" w:hAnsi="Times New Roman" w:cs="Times New Roman"/>
          <w:sz w:val="24"/>
          <w:szCs w:val="24"/>
          <w:lang w:eastAsia="ru-RU"/>
        </w:rPr>
        <w:t xml:space="preserve">нками будет путь от глобального </w:t>
      </w:r>
      <w:r w:rsidRPr="007A3EEC">
        <w:rPr>
          <w:rFonts w:ascii="Times New Roman" w:hAnsi="Times New Roman" w:cs="Times New Roman"/>
          <w:sz w:val="24"/>
          <w:szCs w:val="24"/>
          <w:lang w:eastAsia="ru-RU"/>
        </w:rPr>
        <w:t>аутсорс</w:t>
      </w:r>
      <w:r>
        <w:rPr>
          <w:rFonts w:ascii="Times New Roman" w:hAnsi="Times New Roman" w:cs="Times New Roman"/>
          <w:sz w:val="24"/>
          <w:szCs w:val="24"/>
          <w:lang w:eastAsia="ru-RU"/>
        </w:rPr>
        <w:t xml:space="preserve">инга к собственному глобальному </w:t>
      </w:r>
      <w:r w:rsidRPr="007A3EEC">
        <w:rPr>
          <w:rFonts w:ascii="Times New Roman" w:hAnsi="Times New Roman" w:cs="Times New Roman"/>
          <w:sz w:val="24"/>
          <w:szCs w:val="24"/>
          <w:lang w:eastAsia="ru-RU"/>
        </w:rPr>
        <w:t>производству через инно</w:t>
      </w:r>
      <w:r>
        <w:rPr>
          <w:rFonts w:ascii="Times New Roman" w:hAnsi="Times New Roman" w:cs="Times New Roman"/>
          <w:sz w:val="24"/>
          <w:szCs w:val="24"/>
          <w:lang w:eastAsia="ru-RU"/>
        </w:rPr>
        <w:t>вационный аут</w:t>
      </w:r>
      <w:r w:rsidRPr="007A3EEC">
        <w:rPr>
          <w:rFonts w:ascii="Times New Roman" w:hAnsi="Times New Roman" w:cs="Times New Roman"/>
          <w:sz w:val="24"/>
          <w:szCs w:val="24"/>
          <w:lang w:eastAsia="ru-RU"/>
        </w:rPr>
        <w:t>сорсинг.</w:t>
      </w:r>
      <w:r>
        <w:rPr>
          <w:rFonts w:ascii="Times New Roman" w:hAnsi="Times New Roman" w:cs="Times New Roman"/>
          <w:sz w:val="24"/>
          <w:szCs w:val="24"/>
          <w:lang w:eastAsia="ru-RU"/>
        </w:rPr>
        <w:t xml:space="preserve"> С другой стороны, глобализация </w:t>
      </w:r>
      <w:r w:rsidRPr="007A3EEC">
        <w:rPr>
          <w:rFonts w:ascii="Times New Roman" w:hAnsi="Times New Roman" w:cs="Times New Roman"/>
          <w:sz w:val="24"/>
          <w:szCs w:val="24"/>
          <w:lang w:eastAsia="ru-RU"/>
        </w:rPr>
        <w:t>создае</w:t>
      </w:r>
      <w:r>
        <w:rPr>
          <w:rFonts w:ascii="Times New Roman" w:hAnsi="Times New Roman" w:cs="Times New Roman"/>
          <w:sz w:val="24"/>
          <w:szCs w:val="24"/>
          <w:lang w:eastAsia="ru-RU"/>
        </w:rPr>
        <w:t>т ряд напряженностей для между</w:t>
      </w:r>
      <w:r w:rsidRPr="007A3EEC">
        <w:rPr>
          <w:rFonts w:ascii="Times New Roman" w:hAnsi="Times New Roman" w:cs="Times New Roman"/>
          <w:sz w:val="24"/>
          <w:szCs w:val="24"/>
          <w:lang w:eastAsia="ru-RU"/>
        </w:rPr>
        <w:t>народн</w:t>
      </w:r>
      <w:r>
        <w:rPr>
          <w:rFonts w:ascii="Times New Roman" w:hAnsi="Times New Roman" w:cs="Times New Roman"/>
          <w:sz w:val="24"/>
          <w:szCs w:val="24"/>
          <w:lang w:eastAsia="ru-RU"/>
        </w:rPr>
        <w:t xml:space="preserve">ых компаний. Они сталкиваются с </w:t>
      </w:r>
      <w:r w:rsidRPr="007A3EEC">
        <w:rPr>
          <w:rFonts w:ascii="Times New Roman" w:hAnsi="Times New Roman" w:cs="Times New Roman"/>
          <w:sz w:val="24"/>
          <w:szCs w:val="24"/>
          <w:lang w:eastAsia="ru-RU"/>
        </w:rPr>
        <w:t xml:space="preserve">такими </w:t>
      </w:r>
      <w:r>
        <w:rPr>
          <w:rFonts w:ascii="Times New Roman" w:hAnsi="Times New Roman" w:cs="Times New Roman"/>
          <w:sz w:val="24"/>
          <w:szCs w:val="24"/>
          <w:lang w:eastAsia="ru-RU"/>
        </w:rPr>
        <w:t xml:space="preserve">факторами неопределенности, как </w:t>
      </w:r>
      <w:r w:rsidRPr="007A3EEC">
        <w:rPr>
          <w:rFonts w:ascii="Times New Roman" w:hAnsi="Times New Roman" w:cs="Times New Roman"/>
          <w:sz w:val="24"/>
          <w:szCs w:val="24"/>
          <w:lang w:eastAsia="ru-RU"/>
        </w:rPr>
        <w:t>системная</w:t>
      </w:r>
      <w:r>
        <w:rPr>
          <w:rFonts w:ascii="Times New Roman" w:hAnsi="Times New Roman" w:cs="Times New Roman"/>
          <w:sz w:val="24"/>
          <w:szCs w:val="24"/>
          <w:lang w:eastAsia="ru-RU"/>
        </w:rPr>
        <w:t xml:space="preserve"> неопределенность (кейс Valio), </w:t>
      </w:r>
      <w:r w:rsidRPr="007A3EEC">
        <w:rPr>
          <w:rFonts w:ascii="Times New Roman" w:hAnsi="Times New Roman" w:cs="Times New Roman"/>
          <w:sz w:val="24"/>
          <w:szCs w:val="24"/>
          <w:lang w:eastAsia="ru-RU"/>
        </w:rPr>
        <w:t>культу</w:t>
      </w:r>
      <w:r>
        <w:rPr>
          <w:rFonts w:ascii="Times New Roman" w:hAnsi="Times New Roman" w:cs="Times New Roman"/>
          <w:sz w:val="24"/>
          <w:szCs w:val="24"/>
          <w:lang w:eastAsia="ru-RU"/>
        </w:rPr>
        <w:t xml:space="preserve">рные несоответствия (кейс IBM и </w:t>
      </w:r>
      <w:r w:rsidRPr="007A3EEC">
        <w:rPr>
          <w:rFonts w:ascii="Times New Roman" w:hAnsi="Times New Roman" w:cs="Times New Roman"/>
          <w:sz w:val="24"/>
          <w:szCs w:val="24"/>
          <w:lang w:eastAsia="ru-RU"/>
        </w:rPr>
        <w:t>«Квант»</w:t>
      </w:r>
      <w:r>
        <w:rPr>
          <w:rFonts w:ascii="Times New Roman" w:hAnsi="Times New Roman" w:cs="Times New Roman"/>
          <w:sz w:val="24"/>
          <w:szCs w:val="24"/>
          <w:lang w:eastAsia="ru-RU"/>
        </w:rPr>
        <w:t>), а также с операционными ри</w:t>
      </w:r>
      <w:r w:rsidRPr="007A3EEC">
        <w:rPr>
          <w:rFonts w:ascii="Times New Roman" w:hAnsi="Times New Roman" w:cs="Times New Roman"/>
          <w:sz w:val="24"/>
          <w:szCs w:val="24"/>
          <w:lang w:eastAsia="ru-RU"/>
        </w:rPr>
        <w:t>сками. Ка</w:t>
      </w:r>
      <w:r>
        <w:rPr>
          <w:rFonts w:ascii="Times New Roman" w:hAnsi="Times New Roman" w:cs="Times New Roman"/>
          <w:sz w:val="24"/>
          <w:szCs w:val="24"/>
          <w:lang w:eastAsia="ru-RU"/>
        </w:rPr>
        <w:t xml:space="preserve">к показано в кейсе Valio, одним </w:t>
      </w:r>
      <w:r w:rsidRPr="007A3EEC">
        <w:rPr>
          <w:rFonts w:ascii="Times New Roman" w:hAnsi="Times New Roman" w:cs="Times New Roman"/>
          <w:sz w:val="24"/>
          <w:szCs w:val="24"/>
          <w:lang w:eastAsia="ru-RU"/>
        </w:rPr>
        <w:t>из наи</w:t>
      </w:r>
      <w:r>
        <w:rPr>
          <w:rFonts w:ascii="Times New Roman" w:hAnsi="Times New Roman" w:cs="Times New Roman"/>
          <w:sz w:val="24"/>
          <w:szCs w:val="24"/>
          <w:lang w:eastAsia="ru-RU"/>
        </w:rPr>
        <w:t>более важных управленческих ре</w:t>
      </w:r>
      <w:r w:rsidRPr="007A3EEC">
        <w:rPr>
          <w:rFonts w:ascii="Times New Roman" w:hAnsi="Times New Roman" w:cs="Times New Roman"/>
          <w:sz w:val="24"/>
          <w:szCs w:val="24"/>
          <w:lang w:eastAsia="ru-RU"/>
        </w:rPr>
        <w:t>шений с</w:t>
      </w:r>
      <w:r>
        <w:rPr>
          <w:rFonts w:ascii="Times New Roman" w:hAnsi="Times New Roman" w:cs="Times New Roman"/>
          <w:sz w:val="24"/>
          <w:szCs w:val="24"/>
          <w:lang w:eastAsia="ru-RU"/>
        </w:rPr>
        <w:t>тановится локализация производ</w:t>
      </w:r>
      <w:r w:rsidRPr="007A3EEC">
        <w:rPr>
          <w:rFonts w:ascii="Times New Roman" w:hAnsi="Times New Roman" w:cs="Times New Roman"/>
          <w:sz w:val="24"/>
          <w:szCs w:val="24"/>
          <w:lang w:eastAsia="ru-RU"/>
        </w:rPr>
        <w:t>ственны</w:t>
      </w:r>
      <w:r>
        <w:rPr>
          <w:rFonts w:ascii="Times New Roman" w:hAnsi="Times New Roman" w:cs="Times New Roman"/>
          <w:sz w:val="24"/>
          <w:szCs w:val="24"/>
          <w:lang w:eastAsia="ru-RU"/>
        </w:rPr>
        <w:t xml:space="preserve">х мощностей. Высокую значимость </w:t>
      </w:r>
      <w:r w:rsidRPr="007A3EEC">
        <w:rPr>
          <w:rFonts w:ascii="Times New Roman" w:hAnsi="Times New Roman" w:cs="Times New Roman"/>
          <w:sz w:val="24"/>
          <w:szCs w:val="24"/>
          <w:lang w:eastAsia="ru-RU"/>
        </w:rPr>
        <w:t>имеет о</w:t>
      </w:r>
      <w:r>
        <w:rPr>
          <w:rFonts w:ascii="Times New Roman" w:hAnsi="Times New Roman" w:cs="Times New Roman"/>
          <w:sz w:val="24"/>
          <w:szCs w:val="24"/>
          <w:lang w:eastAsia="ru-RU"/>
        </w:rPr>
        <w:t>пыт работы компании на глобаль</w:t>
      </w:r>
      <w:r w:rsidRPr="007A3EEC">
        <w:rPr>
          <w:rFonts w:ascii="Times New Roman" w:hAnsi="Times New Roman" w:cs="Times New Roman"/>
          <w:sz w:val="24"/>
          <w:szCs w:val="24"/>
          <w:lang w:eastAsia="ru-RU"/>
        </w:rPr>
        <w:t xml:space="preserve">ном рынке. В борьбе за рынки </w:t>
      </w:r>
      <w:r>
        <w:rPr>
          <w:rFonts w:ascii="Times New Roman" w:hAnsi="Times New Roman" w:cs="Times New Roman"/>
          <w:sz w:val="24"/>
          <w:szCs w:val="24"/>
          <w:lang w:eastAsia="ru-RU"/>
        </w:rPr>
        <w:t>сбыта ско</w:t>
      </w:r>
      <w:r w:rsidRPr="007A3EEC">
        <w:rPr>
          <w:rFonts w:ascii="Times New Roman" w:hAnsi="Times New Roman" w:cs="Times New Roman"/>
          <w:sz w:val="24"/>
          <w:szCs w:val="24"/>
          <w:lang w:eastAsia="ru-RU"/>
        </w:rPr>
        <w:t>рее выиг</w:t>
      </w:r>
      <w:r>
        <w:rPr>
          <w:rFonts w:ascii="Times New Roman" w:hAnsi="Times New Roman" w:cs="Times New Roman"/>
          <w:sz w:val="24"/>
          <w:szCs w:val="24"/>
          <w:lang w:eastAsia="ru-RU"/>
        </w:rPr>
        <w:t>рывает та стратегия интернацио</w:t>
      </w:r>
      <w:r w:rsidRPr="007A3EEC">
        <w:rPr>
          <w:rFonts w:ascii="Times New Roman" w:hAnsi="Times New Roman" w:cs="Times New Roman"/>
          <w:sz w:val="24"/>
          <w:szCs w:val="24"/>
          <w:lang w:eastAsia="ru-RU"/>
        </w:rPr>
        <w:t>нализаци</w:t>
      </w:r>
      <w:r>
        <w:rPr>
          <w:rFonts w:ascii="Times New Roman" w:hAnsi="Times New Roman" w:cs="Times New Roman"/>
          <w:sz w:val="24"/>
          <w:szCs w:val="24"/>
          <w:lang w:eastAsia="ru-RU"/>
        </w:rPr>
        <w:t xml:space="preserve">и, которая предполагает быструю </w:t>
      </w:r>
      <w:r w:rsidRPr="007A3EEC">
        <w:rPr>
          <w:rFonts w:ascii="Times New Roman" w:hAnsi="Times New Roman" w:cs="Times New Roman"/>
          <w:sz w:val="24"/>
          <w:szCs w:val="24"/>
          <w:lang w:eastAsia="ru-RU"/>
        </w:rPr>
        <w:t>адапта</w:t>
      </w:r>
      <w:r>
        <w:rPr>
          <w:rFonts w:ascii="Times New Roman" w:hAnsi="Times New Roman" w:cs="Times New Roman"/>
          <w:sz w:val="24"/>
          <w:szCs w:val="24"/>
          <w:lang w:eastAsia="ru-RU"/>
        </w:rPr>
        <w:t xml:space="preserve">цию к необходимости локализации </w:t>
      </w:r>
      <w:r w:rsidRPr="007A3EEC">
        <w:rPr>
          <w:rFonts w:ascii="Times New Roman" w:hAnsi="Times New Roman" w:cs="Times New Roman"/>
          <w:sz w:val="24"/>
          <w:szCs w:val="24"/>
          <w:lang w:eastAsia="ru-RU"/>
        </w:rPr>
        <w:t>производства.</w:t>
      </w:r>
    </w:p>
    <w:p w:rsidR="007A3EEC" w:rsidRDefault="007A3EEC" w:rsidP="007A3EEC">
      <w:pPr>
        <w:spacing w:after="0" w:line="360" w:lineRule="auto"/>
        <w:ind w:firstLine="709"/>
        <w:jc w:val="both"/>
        <w:rPr>
          <w:rFonts w:ascii="Times New Roman" w:hAnsi="Times New Roman" w:cs="Times New Roman"/>
          <w:sz w:val="24"/>
          <w:szCs w:val="24"/>
          <w:lang w:eastAsia="ru-RU"/>
        </w:rPr>
      </w:pPr>
    </w:p>
    <w:p w:rsidR="007A3EEC" w:rsidRDefault="007A3EEC" w:rsidP="007A3EEC">
      <w:pPr>
        <w:spacing w:after="0" w:line="360" w:lineRule="auto"/>
        <w:ind w:firstLine="709"/>
        <w:jc w:val="both"/>
        <w:rPr>
          <w:rFonts w:ascii="Times New Roman" w:hAnsi="Times New Roman" w:cs="Times New Roman"/>
          <w:b/>
          <w:sz w:val="24"/>
          <w:szCs w:val="24"/>
          <w:lang w:eastAsia="ru-RU"/>
        </w:rPr>
      </w:pPr>
      <w:r w:rsidRPr="007A3EEC">
        <w:rPr>
          <w:rFonts w:ascii="Times New Roman" w:hAnsi="Times New Roman" w:cs="Times New Roman"/>
          <w:b/>
          <w:sz w:val="24"/>
          <w:szCs w:val="24"/>
          <w:lang w:eastAsia="ru-RU"/>
        </w:rPr>
        <w:t>Литература</w:t>
      </w:r>
    </w:p>
    <w:p w:rsidR="007A3EEC" w:rsidRPr="007A3EEC" w:rsidRDefault="007A3EEC" w:rsidP="007A3EEC">
      <w:pPr>
        <w:spacing w:after="0" w:line="360" w:lineRule="auto"/>
        <w:ind w:firstLine="709"/>
        <w:jc w:val="both"/>
        <w:rPr>
          <w:rFonts w:ascii="Times New Roman" w:hAnsi="Times New Roman" w:cs="Times New Roman"/>
          <w:sz w:val="24"/>
          <w:szCs w:val="24"/>
          <w:lang w:eastAsia="ru-RU"/>
        </w:rPr>
      </w:pPr>
      <w:r w:rsidRPr="007A3EEC">
        <w:rPr>
          <w:rFonts w:ascii="Times New Roman" w:hAnsi="Times New Roman" w:cs="Times New Roman"/>
          <w:sz w:val="24"/>
          <w:szCs w:val="24"/>
          <w:lang w:eastAsia="ru-RU"/>
        </w:rPr>
        <w:t>Алканова О. Н.,</w:t>
      </w:r>
      <w:r>
        <w:rPr>
          <w:rFonts w:ascii="Times New Roman" w:hAnsi="Times New Roman" w:cs="Times New Roman"/>
          <w:sz w:val="24"/>
          <w:szCs w:val="24"/>
          <w:lang w:eastAsia="ru-RU"/>
        </w:rPr>
        <w:t xml:space="preserve"> Смирнова М. М. 2014. Маркетинг на развивающихся рынках: под</w:t>
      </w:r>
      <w:r w:rsidRPr="007A3EEC">
        <w:rPr>
          <w:rFonts w:ascii="Times New Roman" w:hAnsi="Times New Roman" w:cs="Times New Roman"/>
          <w:sz w:val="24"/>
          <w:szCs w:val="24"/>
          <w:lang w:eastAsia="ru-RU"/>
        </w:rPr>
        <w:t xml:space="preserve">ходы </w:t>
      </w:r>
      <w:r>
        <w:rPr>
          <w:rFonts w:ascii="Times New Roman" w:hAnsi="Times New Roman" w:cs="Times New Roman"/>
          <w:sz w:val="24"/>
          <w:szCs w:val="24"/>
          <w:lang w:eastAsia="ru-RU"/>
        </w:rPr>
        <w:t>к определению и направления ис</w:t>
      </w:r>
      <w:r w:rsidRPr="007A3EEC">
        <w:rPr>
          <w:rFonts w:ascii="Times New Roman" w:hAnsi="Times New Roman" w:cs="Times New Roman"/>
          <w:sz w:val="24"/>
          <w:szCs w:val="24"/>
          <w:lang w:eastAsia="ru-RU"/>
        </w:rPr>
        <w:t>следований</w:t>
      </w:r>
      <w:r>
        <w:rPr>
          <w:rFonts w:ascii="Times New Roman" w:hAnsi="Times New Roman" w:cs="Times New Roman"/>
          <w:sz w:val="24"/>
          <w:szCs w:val="24"/>
          <w:lang w:eastAsia="ru-RU"/>
        </w:rPr>
        <w:t xml:space="preserve">. Российский журнал менеджмента </w:t>
      </w:r>
      <w:r w:rsidRPr="007A3EEC">
        <w:rPr>
          <w:rFonts w:ascii="Times New Roman" w:hAnsi="Times New Roman" w:cs="Times New Roman"/>
          <w:sz w:val="24"/>
          <w:szCs w:val="24"/>
          <w:lang w:eastAsia="ru-RU"/>
        </w:rPr>
        <w:t>12 (1): 95–108.</w:t>
      </w:r>
    </w:p>
    <w:p w:rsidR="007A3EEC" w:rsidRPr="007A3EEC" w:rsidRDefault="007A3EEC" w:rsidP="007A3EEC">
      <w:pPr>
        <w:spacing w:after="0" w:line="360" w:lineRule="auto"/>
        <w:ind w:firstLine="709"/>
        <w:jc w:val="both"/>
        <w:rPr>
          <w:rFonts w:ascii="Times New Roman" w:hAnsi="Times New Roman" w:cs="Times New Roman"/>
          <w:sz w:val="24"/>
          <w:szCs w:val="24"/>
          <w:lang w:eastAsia="ru-RU"/>
        </w:rPr>
      </w:pPr>
      <w:r w:rsidRPr="007A3EEC">
        <w:rPr>
          <w:rFonts w:ascii="Times New Roman" w:hAnsi="Times New Roman" w:cs="Times New Roman"/>
          <w:sz w:val="24"/>
          <w:szCs w:val="24"/>
          <w:lang w:eastAsia="ru-RU"/>
        </w:rPr>
        <w:t>Бакли П. Дж. 2008. Глобальная фабрика: н</w:t>
      </w:r>
      <w:r>
        <w:rPr>
          <w:rFonts w:ascii="Times New Roman" w:hAnsi="Times New Roman" w:cs="Times New Roman"/>
          <w:sz w:val="24"/>
          <w:szCs w:val="24"/>
          <w:lang w:eastAsia="ru-RU"/>
        </w:rPr>
        <w:t xml:space="preserve">овая </w:t>
      </w:r>
      <w:r w:rsidRPr="007A3EEC">
        <w:rPr>
          <w:rFonts w:ascii="Times New Roman" w:hAnsi="Times New Roman" w:cs="Times New Roman"/>
          <w:sz w:val="24"/>
          <w:szCs w:val="24"/>
          <w:lang w:eastAsia="ru-RU"/>
        </w:rPr>
        <w:t>концепция</w:t>
      </w:r>
      <w:r>
        <w:rPr>
          <w:rFonts w:ascii="Times New Roman" w:hAnsi="Times New Roman" w:cs="Times New Roman"/>
          <w:sz w:val="24"/>
          <w:szCs w:val="24"/>
          <w:lang w:eastAsia="ru-RU"/>
        </w:rPr>
        <w:t xml:space="preserve">. Российский журнал менеджмента </w:t>
      </w:r>
      <w:r w:rsidRPr="007A3EEC">
        <w:rPr>
          <w:rFonts w:ascii="Times New Roman" w:hAnsi="Times New Roman" w:cs="Times New Roman"/>
          <w:sz w:val="24"/>
          <w:szCs w:val="24"/>
          <w:lang w:eastAsia="ru-RU"/>
        </w:rPr>
        <w:t>6 (1): 135–154.</w:t>
      </w:r>
    </w:p>
    <w:p w:rsidR="007A3EEC" w:rsidRPr="007A3EEC" w:rsidRDefault="007A3EEC" w:rsidP="007A3EEC">
      <w:pPr>
        <w:spacing w:after="0" w:line="360" w:lineRule="auto"/>
        <w:ind w:firstLine="709"/>
        <w:jc w:val="both"/>
        <w:rPr>
          <w:rFonts w:ascii="Times New Roman" w:hAnsi="Times New Roman" w:cs="Times New Roman"/>
          <w:sz w:val="24"/>
          <w:szCs w:val="24"/>
          <w:lang w:eastAsia="ru-RU"/>
        </w:rPr>
      </w:pPr>
      <w:r w:rsidRPr="007A3EEC">
        <w:rPr>
          <w:rFonts w:ascii="Times New Roman" w:hAnsi="Times New Roman" w:cs="Times New Roman"/>
          <w:sz w:val="24"/>
          <w:szCs w:val="24"/>
          <w:lang w:eastAsia="ru-RU"/>
        </w:rPr>
        <w:t xml:space="preserve">Богатырева К. А., Широкова </w:t>
      </w:r>
      <w:r>
        <w:rPr>
          <w:rFonts w:ascii="Times New Roman" w:hAnsi="Times New Roman" w:cs="Times New Roman"/>
          <w:sz w:val="24"/>
          <w:szCs w:val="24"/>
          <w:lang w:eastAsia="ru-RU"/>
        </w:rPr>
        <w:t>Г. В. 2015. Предпринимательская ориентация: этапы ста</w:t>
      </w:r>
      <w:r w:rsidRPr="007A3EEC">
        <w:rPr>
          <w:rFonts w:ascii="Times New Roman" w:hAnsi="Times New Roman" w:cs="Times New Roman"/>
          <w:sz w:val="24"/>
          <w:szCs w:val="24"/>
          <w:lang w:eastAsia="ru-RU"/>
        </w:rPr>
        <w:t>новлени</w:t>
      </w:r>
      <w:r>
        <w:rPr>
          <w:rFonts w:ascii="Times New Roman" w:hAnsi="Times New Roman" w:cs="Times New Roman"/>
          <w:sz w:val="24"/>
          <w:szCs w:val="24"/>
          <w:lang w:eastAsia="ru-RU"/>
        </w:rPr>
        <w:t>я и основные направления иссле</w:t>
      </w:r>
      <w:r w:rsidRPr="007A3EEC">
        <w:rPr>
          <w:rFonts w:ascii="Times New Roman" w:hAnsi="Times New Roman" w:cs="Times New Roman"/>
          <w:sz w:val="24"/>
          <w:szCs w:val="24"/>
          <w:lang w:eastAsia="ru-RU"/>
        </w:rPr>
        <w:t>дований</w:t>
      </w:r>
      <w:r>
        <w:rPr>
          <w:rFonts w:ascii="Times New Roman" w:hAnsi="Times New Roman" w:cs="Times New Roman"/>
          <w:sz w:val="24"/>
          <w:szCs w:val="24"/>
          <w:lang w:eastAsia="ru-RU"/>
        </w:rPr>
        <w:t xml:space="preserve">. Российский журнал менеджмента </w:t>
      </w:r>
      <w:r w:rsidRPr="007A3EEC">
        <w:rPr>
          <w:rFonts w:ascii="Times New Roman" w:hAnsi="Times New Roman" w:cs="Times New Roman"/>
          <w:sz w:val="24"/>
          <w:szCs w:val="24"/>
          <w:lang w:eastAsia="ru-RU"/>
        </w:rPr>
        <w:t>13 (1): 65–90.</w:t>
      </w:r>
    </w:p>
    <w:p w:rsidR="007A3EEC" w:rsidRPr="007A3EEC" w:rsidRDefault="007A3EEC" w:rsidP="007A3EEC">
      <w:pPr>
        <w:spacing w:after="0" w:line="360" w:lineRule="auto"/>
        <w:ind w:firstLine="709"/>
        <w:jc w:val="both"/>
        <w:rPr>
          <w:rFonts w:ascii="Times New Roman" w:hAnsi="Times New Roman" w:cs="Times New Roman"/>
          <w:sz w:val="24"/>
          <w:szCs w:val="24"/>
          <w:lang w:eastAsia="ru-RU"/>
        </w:rPr>
      </w:pPr>
      <w:r w:rsidRPr="007A3EEC">
        <w:rPr>
          <w:rFonts w:ascii="Times New Roman" w:hAnsi="Times New Roman" w:cs="Times New Roman"/>
          <w:sz w:val="24"/>
          <w:szCs w:val="24"/>
          <w:lang w:eastAsia="ru-RU"/>
        </w:rPr>
        <w:t>Бухвалов А. В. 2009</w:t>
      </w:r>
      <w:r>
        <w:rPr>
          <w:rFonts w:ascii="Times New Roman" w:hAnsi="Times New Roman" w:cs="Times New Roman"/>
          <w:sz w:val="24"/>
          <w:szCs w:val="24"/>
          <w:lang w:eastAsia="ru-RU"/>
        </w:rPr>
        <w:t xml:space="preserve">. От знаний к инновациям: </w:t>
      </w:r>
      <w:r w:rsidRPr="007A3EEC">
        <w:rPr>
          <w:rFonts w:ascii="Times New Roman" w:hAnsi="Times New Roman" w:cs="Times New Roman"/>
          <w:sz w:val="24"/>
          <w:szCs w:val="24"/>
          <w:lang w:eastAsia="ru-RU"/>
        </w:rPr>
        <w:t>логика развития современной компании.</w:t>
      </w:r>
      <w:r>
        <w:rPr>
          <w:rFonts w:ascii="Times New Roman" w:hAnsi="Times New Roman" w:cs="Times New Roman"/>
          <w:sz w:val="24"/>
          <w:szCs w:val="24"/>
          <w:lang w:eastAsia="ru-RU"/>
        </w:rPr>
        <w:t xml:space="preserve"> </w:t>
      </w:r>
      <w:r w:rsidRPr="007A3EEC">
        <w:rPr>
          <w:rFonts w:ascii="Times New Roman" w:hAnsi="Times New Roman" w:cs="Times New Roman"/>
          <w:sz w:val="24"/>
          <w:szCs w:val="24"/>
          <w:lang w:eastAsia="ru-RU"/>
        </w:rPr>
        <w:t>Рецензия на книгу: Мильнер Б. З. (ред.).</w:t>
      </w:r>
      <w:r>
        <w:rPr>
          <w:rFonts w:ascii="Times New Roman" w:hAnsi="Times New Roman" w:cs="Times New Roman"/>
          <w:sz w:val="24"/>
          <w:szCs w:val="24"/>
          <w:lang w:eastAsia="ru-RU"/>
        </w:rPr>
        <w:t xml:space="preserve"> </w:t>
      </w:r>
      <w:r w:rsidRPr="007A3EEC">
        <w:rPr>
          <w:rFonts w:ascii="Times New Roman" w:hAnsi="Times New Roman" w:cs="Times New Roman"/>
          <w:sz w:val="24"/>
          <w:szCs w:val="24"/>
          <w:lang w:eastAsia="ru-RU"/>
        </w:rPr>
        <w:t>Инновац</w:t>
      </w:r>
      <w:r>
        <w:rPr>
          <w:rFonts w:ascii="Times New Roman" w:hAnsi="Times New Roman" w:cs="Times New Roman"/>
          <w:sz w:val="24"/>
          <w:szCs w:val="24"/>
          <w:lang w:eastAsia="ru-RU"/>
        </w:rPr>
        <w:t xml:space="preserve">ионное развитие: экономика, </w:t>
      </w:r>
      <w:r>
        <w:rPr>
          <w:rFonts w:ascii="Times New Roman" w:hAnsi="Times New Roman" w:cs="Times New Roman"/>
          <w:sz w:val="24"/>
          <w:szCs w:val="24"/>
          <w:lang w:eastAsia="ru-RU"/>
        </w:rPr>
        <w:lastRenderedPageBreak/>
        <w:t>ин</w:t>
      </w:r>
      <w:r w:rsidRPr="007A3EEC">
        <w:rPr>
          <w:rFonts w:ascii="Times New Roman" w:hAnsi="Times New Roman" w:cs="Times New Roman"/>
          <w:sz w:val="24"/>
          <w:szCs w:val="24"/>
          <w:lang w:eastAsia="ru-RU"/>
        </w:rPr>
        <w:t>теллекту</w:t>
      </w:r>
      <w:r>
        <w:rPr>
          <w:rFonts w:ascii="Times New Roman" w:hAnsi="Times New Roman" w:cs="Times New Roman"/>
          <w:sz w:val="24"/>
          <w:szCs w:val="24"/>
          <w:lang w:eastAsia="ru-RU"/>
        </w:rPr>
        <w:t>альные ресурсы, управление зна</w:t>
      </w:r>
      <w:r w:rsidRPr="007A3EEC">
        <w:rPr>
          <w:rFonts w:ascii="Times New Roman" w:hAnsi="Times New Roman" w:cs="Times New Roman"/>
          <w:sz w:val="24"/>
          <w:szCs w:val="24"/>
          <w:lang w:eastAsia="ru-RU"/>
        </w:rPr>
        <w:t>ниями</w:t>
      </w:r>
      <w:r>
        <w:rPr>
          <w:rFonts w:ascii="Times New Roman" w:hAnsi="Times New Roman" w:cs="Times New Roman"/>
          <w:sz w:val="24"/>
          <w:szCs w:val="24"/>
          <w:lang w:eastAsia="ru-RU"/>
        </w:rPr>
        <w:t xml:space="preserve">. М.: ИНФРА-М. 2009. Российский </w:t>
      </w:r>
      <w:r w:rsidRPr="007A3EEC">
        <w:rPr>
          <w:rFonts w:ascii="Times New Roman" w:hAnsi="Times New Roman" w:cs="Times New Roman"/>
          <w:sz w:val="24"/>
          <w:szCs w:val="24"/>
          <w:lang w:eastAsia="ru-RU"/>
        </w:rPr>
        <w:t>журнал менеджмента 7 (3): 139–148.</w:t>
      </w:r>
    </w:p>
    <w:p w:rsidR="007A3EEC" w:rsidRPr="007A3EEC" w:rsidRDefault="007A3EEC" w:rsidP="007A3EEC">
      <w:pPr>
        <w:spacing w:after="0" w:line="360" w:lineRule="auto"/>
        <w:ind w:firstLine="709"/>
        <w:jc w:val="both"/>
        <w:rPr>
          <w:rFonts w:ascii="Times New Roman" w:hAnsi="Times New Roman" w:cs="Times New Roman"/>
          <w:sz w:val="24"/>
          <w:szCs w:val="24"/>
          <w:lang w:eastAsia="ru-RU"/>
        </w:rPr>
      </w:pPr>
      <w:r w:rsidRPr="007A3EEC">
        <w:rPr>
          <w:rFonts w:ascii="Times New Roman" w:hAnsi="Times New Roman" w:cs="Times New Roman"/>
          <w:sz w:val="24"/>
          <w:szCs w:val="24"/>
          <w:lang w:eastAsia="ru-RU"/>
        </w:rPr>
        <w:t>Бухвалов А</w:t>
      </w:r>
      <w:r>
        <w:rPr>
          <w:rFonts w:ascii="Times New Roman" w:hAnsi="Times New Roman" w:cs="Times New Roman"/>
          <w:sz w:val="24"/>
          <w:szCs w:val="24"/>
          <w:lang w:eastAsia="ru-RU"/>
        </w:rPr>
        <w:t>. В. 2010. Корпоративные финан</w:t>
      </w:r>
      <w:r w:rsidRPr="007A3EEC">
        <w:rPr>
          <w:rFonts w:ascii="Times New Roman" w:hAnsi="Times New Roman" w:cs="Times New Roman"/>
          <w:sz w:val="24"/>
          <w:szCs w:val="24"/>
          <w:lang w:eastAsia="ru-RU"/>
        </w:rPr>
        <w:t>сы как</w:t>
      </w:r>
      <w:r>
        <w:rPr>
          <w:rFonts w:ascii="Times New Roman" w:hAnsi="Times New Roman" w:cs="Times New Roman"/>
          <w:sz w:val="24"/>
          <w:szCs w:val="24"/>
          <w:lang w:eastAsia="ru-RU"/>
        </w:rPr>
        <w:t xml:space="preserve"> инструмент стратегического ме</w:t>
      </w:r>
      <w:r w:rsidRPr="007A3EEC">
        <w:rPr>
          <w:rFonts w:ascii="Times New Roman" w:hAnsi="Times New Roman" w:cs="Times New Roman"/>
          <w:sz w:val="24"/>
          <w:szCs w:val="24"/>
          <w:lang w:eastAsia="ru-RU"/>
        </w:rPr>
        <w:t>неджмента</w:t>
      </w:r>
      <w:r>
        <w:rPr>
          <w:rFonts w:ascii="Times New Roman" w:hAnsi="Times New Roman" w:cs="Times New Roman"/>
          <w:sz w:val="24"/>
          <w:szCs w:val="24"/>
          <w:lang w:eastAsia="ru-RU"/>
        </w:rPr>
        <w:t xml:space="preserve">. Российский журнал менеджмента </w:t>
      </w:r>
      <w:r w:rsidRPr="007A3EEC">
        <w:rPr>
          <w:rFonts w:ascii="Times New Roman" w:hAnsi="Times New Roman" w:cs="Times New Roman"/>
          <w:sz w:val="24"/>
          <w:szCs w:val="24"/>
          <w:lang w:eastAsia="ru-RU"/>
        </w:rPr>
        <w:t>8 (3): 57–70.</w:t>
      </w:r>
    </w:p>
    <w:p w:rsidR="007A3EEC" w:rsidRPr="007A3EEC" w:rsidRDefault="007A3EEC" w:rsidP="007A3EEC">
      <w:pPr>
        <w:spacing w:after="0" w:line="360" w:lineRule="auto"/>
        <w:ind w:firstLine="709"/>
        <w:jc w:val="both"/>
        <w:rPr>
          <w:rFonts w:ascii="Times New Roman" w:hAnsi="Times New Roman" w:cs="Times New Roman"/>
          <w:sz w:val="24"/>
          <w:szCs w:val="24"/>
          <w:lang w:eastAsia="ru-RU"/>
        </w:rPr>
      </w:pPr>
      <w:r w:rsidRPr="007A3EEC">
        <w:rPr>
          <w:rFonts w:ascii="Times New Roman" w:hAnsi="Times New Roman" w:cs="Times New Roman"/>
          <w:sz w:val="24"/>
          <w:szCs w:val="24"/>
          <w:lang w:eastAsia="ru-RU"/>
        </w:rPr>
        <w:t xml:space="preserve">Бухвалов А. </w:t>
      </w:r>
      <w:r>
        <w:rPr>
          <w:rFonts w:ascii="Times New Roman" w:hAnsi="Times New Roman" w:cs="Times New Roman"/>
          <w:sz w:val="24"/>
          <w:szCs w:val="24"/>
          <w:lang w:eastAsia="ru-RU"/>
        </w:rPr>
        <w:t>В., Катькало В. С. 2012. От ис</w:t>
      </w:r>
      <w:r w:rsidRPr="007A3EEC">
        <w:rPr>
          <w:rFonts w:ascii="Times New Roman" w:hAnsi="Times New Roman" w:cs="Times New Roman"/>
          <w:sz w:val="24"/>
          <w:szCs w:val="24"/>
          <w:lang w:eastAsia="ru-RU"/>
        </w:rPr>
        <w:t>токов и</w:t>
      </w:r>
      <w:r>
        <w:rPr>
          <w:rFonts w:ascii="Times New Roman" w:hAnsi="Times New Roman" w:cs="Times New Roman"/>
          <w:sz w:val="24"/>
          <w:szCs w:val="24"/>
          <w:lang w:eastAsia="ru-RU"/>
        </w:rPr>
        <w:t>сследований менеджмента к буду</w:t>
      </w:r>
      <w:r w:rsidRPr="007A3EEC">
        <w:rPr>
          <w:rFonts w:ascii="Times New Roman" w:hAnsi="Times New Roman" w:cs="Times New Roman"/>
          <w:sz w:val="24"/>
          <w:szCs w:val="24"/>
          <w:lang w:eastAsia="ru-RU"/>
        </w:rPr>
        <w:t>щим п</w:t>
      </w:r>
      <w:r>
        <w:rPr>
          <w:rFonts w:ascii="Times New Roman" w:hAnsi="Times New Roman" w:cs="Times New Roman"/>
          <w:sz w:val="24"/>
          <w:szCs w:val="24"/>
          <w:lang w:eastAsia="ru-RU"/>
        </w:rPr>
        <w:t xml:space="preserve">арадигмам: анализ инновационных </w:t>
      </w:r>
      <w:r w:rsidRPr="007A3EEC">
        <w:rPr>
          <w:rFonts w:ascii="Times New Roman" w:hAnsi="Times New Roman" w:cs="Times New Roman"/>
          <w:sz w:val="24"/>
          <w:szCs w:val="24"/>
          <w:lang w:eastAsia="ru-RU"/>
        </w:rPr>
        <w:t>компаний</w:t>
      </w:r>
      <w:r>
        <w:rPr>
          <w:rFonts w:ascii="Times New Roman" w:hAnsi="Times New Roman" w:cs="Times New Roman"/>
          <w:sz w:val="24"/>
          <w:szCs w:val="24"/>
          <w:lang w:eastAsia="ru-RU"/>
        </w:rPr>
        <w:t xml:space="preserve">. Российский журнал менеджмента </w:t>
      </w:r>
      <w:r w:rsidRPr="007A3EEC">
        <w:rPr>
          <w:rFonts w:ascii="Times New Roman" w:hAnsi="Times New Roman" w:cs="Times New Roman"/>
          <w:sz w:val="24"/>
          <w:szCs w:val="24"/>
          <w:lang w:eastAsia="ru-RU"/>
        </w:rPr>
        <w:t>10 (4): 49–60.</w:t>
      </w:r>
    </w:p>
    <w:p w:rsidR="007A3EEC" w:rsidRPr="007A3EEC" w:rsidRDefault="007A3EEC" w:rsidP="007A3EEC">
      <w:pPr>
        <w:spacing w:after="0" w:line="360" w:lineRule="auto"/>
        <w:ind w:firstLine="709"/>
        <w:jc w:val="both"/>
        <w:rPr>
          <w:rFonts w:ascii="Times New Roman" w:hAnsi="Times New Roman" w:cs="Times New Roman"/>
          <w:sz w:val="24"/>
          <w:szCs w:val="24"/>
          <w:lang w:eastAsia="ru-RU"/>
        </w:rPr>
      </w:pPr>
      <w:r w:rsidRPr="007A3EEC">
        <w:rPr>
          <w:rFonts w:ascii="Times New Roman" w:hAnsi="Times New Roman" w:cs="Times New Roman"/>
          <w:sz w:val="24"/>
          <w:szCs w:val="24"/>
          <w:lang w:eastAsia="ru-RU"/>
        </w:rPr>
        <w:t>Гурков И. Б.</w:t>
      </w:r>
      <w:r>
        <w:rPr>
          <w:rFonts w:ascii="Times New Roman" w:hAnsi="Times New Roman" w:cs="Times New Roman"/>
          <w:sz w:val="24"/>
          <w:szCs w:val="24"/>
          <w:lang w:eastAsia="ru-RU"/>
        </w:rPr>
        <w:t xml:space="preserve">, Коссов В. В., Моргунов Е. Б., </w:t>
      </w:r>
      <w:r w:rsidRPr="007A3EEC">
        <w:rPr>
          <w:rFonts w:ascii="Times New Roman" w:hAnsi="Times New Roman" w:cs="Times New Roman"/>
          <w:sz w:val="24"/>
          <w:szCs w:val="24"/>
          <w:lang w:eastAsia="ru-RU"/>
        </w:rPr>
        <w:t xml:space="preserve">Саидов </w:t>
      </w:r>
      <w:r>
        <w:rPr>
          <w:rFonts w:ascii="Times New Roman" w:hAnsi="Times New Roman" w:cs="Times New Roman"/>
          <w:sz w:val="24"/>
          <w:szCs w:val="24"/>
          <w:lang w:eastAsia="ru-RU"/>
        </w:rPr>
        <w:t>З. Б. 2013. Инновационные прак</w:t>
      </w:r>
      <w:r w:rsidRPr="007A3EEC">
        <w:rPr>
          <w:rFonts w:ascii="Times New Roman" w:hAnsi="Times New Roman" w:cs="Times New Roman"/>
          <w:sz w:val="24"/>
          <w:szCs w:val="24"/>
          <w:lang w:eastAsia="ru-RU"/>
        </w:rPr>
        <w:t>тики р</w:t>
      </w:r>
      <w:r>
        <w:rPr>
          <w:rFonts w:ascii="Times New Roman" w:hAnsi="Times New Roman" w:cs="Times New Roman"/>
          <w:sz w:val="24"/>
          <w:szCs w:val="24"/>
          <w:lang w:eastAsia="ru-RU"/>
        </w:rPr>
        <w:t>оссийских производственных под</w:t>
      </w:r>
      <w:r w:rsidRPr="007A3EEC">
        <w:rPr>
          <w:rFonts w:ascii="Times New Roman" w:hAnsi="Times New Roman" w:cs="Times New Roman"/>
          <w:sz w:val="24"/>
          <w:szCs w:val="24"/>
          <w:lang w:eastAsia="ru-RU"/>
        </w:rPr>
        <w:t>раздел</w:t>
      </w:r>
      <w:r>
        <w:rPr>
          <w:rFonts w:ascii="Times New Roman" w:hAnsi="Times New Roman" w:cs="Times New Roman"/>
          <w:sz w:val="24"/>
          <w:szCs w:val="24"/>
          <w:lang w:eastAsia="ru-RU"/>
        </w:rPr>
        <w:t xml:space="preserve">ений международных корпораций – </w:t>
      </w:r>
      <w:r w:rsidRPr="007A3EEC">
        <w:rPr>
          <w:rFonts w:ascii="Times New Roman" w:hAnsi="Times New Roman" w:cs="Times New Roman"/>
          <w:sz w:val="24"/>
          <w:szCs w:val="24"/>
          <w:lang w:eastAsia="ru-RU"/>
        </w:rPr>
        <w:t>факторы</w:t>
      </w:r>
      <w:r>
        <w:rPr>
          <w:rFonts w:ascii="Times New Roman" w:hAnsi="Times New Roman" w:cs="Times New Roman"/>
          <w:sz w:val="24"/>
          <w:szCs w:val="24"/>
          <w:lang w:eastAsia="ru-RU"/>
        </w:rPr>
        <w:t xml:space="preserve"> создания, отбора и рутинизации </w:t>
      </w:r>
      <w:r w:rsidRPr="007A3EEC">
        <w:rPr>
          <w:rFonts w:ascii="Times New Roman" w:hAnsi="Times New Roman" w:cs="Times New Roman"/>
          <w:sz w:val="24"/>
          <w:szCs w:val="24"/>
          <w:lang w:eastAsia="ru-RU"/>
        </w:rPr>
        <w:t>эффектив</w:t>
      </w:r>
      <w:r>
        <w:rPr>
          <w:rFonts w:ascii="Times New Roman" w:hAnsi="Times New Roman" w:cs="Times New Roman"/>
          <w:sz w:val="24"/>
          <w:szCs w:val="24"/>
          <w:lang w:eastAsia="ru-RU"/>
        </w:rPr>
        <w:t xml:space="preserve">ных форм деятельности. Часть 2. </w:t>
      </w:r>
      <w:r w:rsidRPr="007A3EEC">
        <w:rPr>
          <w:rFonts w:ascii="Times New Roman" w:hAnsi="Times New Roman" w:cs="Times New Roman"/>
          <w:sz w:val="24"/>
          <w:szCs w:val="24"/>
          <w:lang w:eastAsia="ru-RU"/>
        </w:rPr>
        <w:t>Экономи</w:t>
      </w:r>
      <w:r>
        <w:rPr>
          <w:rFonts w:ascii="Times New Roman" w:hAnsi="Times New Roman" w:cs="Times New Roman"/>
          <w:sz w:val="24"/>
          <w:szCs w:val="24"/>
          <w:lang w:eastAsia="ru-RU"/>
        </w:rPr>
        <w:t xml:space="preserve">ческая наука современной России </w:t>
      </w:r>
      <w:r w:rsidRPr="007A3EEC">
        <w:rPr>
          <w:rFonts w:ascii="Times New Roman" w:hAnsi="Times New Roman" w:cs="Times New Roman"/>
          <w:sz w:val="24"/>
          <w:szCs w:val="24"/>
          <w:lang w:eastAsia="ru-RU"/>
        </w:rPr>
        <w:t>(4): 76–93.</w:t>
      </w:r>
    </w:p>
    <w:p w:rsidR="007A3EEC" w:rsidRDefault="007A3EEC" w:rsidP="007A3EEC">
      <w:pPr>
        <w:spacing w:after="0" w:line="360" w:lineRule="auto"/>
        <w:ind w:firstLine="709"/>
        <w:jc w:val="both"/>
        <w:rPr>
          <w:rFonts w:ascii="Times New Roman" w:hAnsi="Times New Roman" w:cs="Times New Roman"/>
          <w:sz w:val="24"/>
          <w:szCs w:val="24"/>
          <w:lang w:eastAsia="ru-RU"/>
        </w:rPr>
      </w:pPr>
      <w:r w:rsidRPr="007A3EEC">
        <w:rPr>
          <w:rFonts w:ascii="Times New Roman" w:hAnsi="Times New Roman" w:cs="Times New Roman"/>
          <w:sz w:val="24"/>
          <w:szCs w:val="24"/>
          <w:lang w:eastAsia="ru-RU"/>
        </w:rPr>
        <w:t>Кастельс</w:t>
      </w:r>
      <w:r>
        <w:rPr>
          <w:rFonts w:ascii="Times New Roman" w:hAnsi="Times New Roman" w:cs="Times New Roman"/>
          <w:sz w:val="24"/>
          <w:szCs w:val="24"/>
          <w:lang w:eastAsia="ru-RU"/>
        </w:rPr>
        <w:t xml:space="preserve"> М., Киселева Э. 2001. Россия в </w:t>
      </w:r>
      <w:r w:rsidRPr="007A3EEC">
        <w:rPr>
          <w:rFonts w:ascii="Times New Roman" w:hAnsi="Times New Roman" w:cs="Times New Roman"/>
          <w:sz w:val="24"/>
          <w:szCs w:val="24"/>
          <w:lang w:eastAsia="ru-RU"/>
        </w:rPr>
        <w:t>информ</w:t>
      </w:r>
      <w:r>
        <w:rPr>
          <w:rFonts w:ascii="Times New Roman" w:hAnsi="Times New Roman" w:cs="Times New Roman"/>
          <w:sz w:val="24"/>
          <w:szCs w:val="24"/>
          <w:lang w:eastAsia="ru-RU"/>
        </w:rPr>
        <w:t xml:space="preserve">ационную эпоху. Мир России (3): </w:t>
      </w:r>
      <w:r w:rsidRPr="007A3EEC">
        <w:rPr>
          <w:rFonts w:ascii="Times New Roman" w:hAnsi="Times New Roman" w:cs="Times New Roman"/>
          <w:sz w:val="24"/>
          <w:szCs w:val="24"/>
          <w:lang w:eastAsia="ru-RU"/>
        </w:rPr>
        <w:t>35–66.</w:t>
      </w:r>
    </w:p>
    <w:p w:rsidR="002B3BAB" w:rsidRPr="002B3BAB" w:rsidRDefault="002B3BAB" w:rsidP="002B3BAB">
      <w:pPr>
        <w:spacing w:after="0" w:line="360" w:lineRule="auto"/>
        <w:ind w:firstLine="709"/>
        <w:jc w:val="both"/>
        <w:rPr>
          <w:rFonts w:ascii="Times New Roman" w:hAnsi="Times New Roman" w:cs="Times New Roman"/>
          <w:sz w:val="24"/>
          <w:szCs w:val="24"/>
          <w:lang w:eastAsia="ru-RU"/>
        </w:rPr>
      </w:pPr>
      <w:r w:rsidRPr="002B3BAB">
        <w:rPr>
          <w:rFonts w:ascii="Times New Roman" w:hAnsi="Times New Roman" w:cs="Times New Roman"/>
          <w:sz w:val="24"/>
          <w:szCs w:val="24"/>
          <w:lang w:eastAsia="ru-RU"/>
        </w:rPr>
        <w:t>Клейнер Г.</w:t>
      </w:r>
      <w:r>
        <w:rPr>
          <w:rFonts w:ascii="Times New Roman" w:hAnsi="Times New Roman" w:cs="Times New Roman"/>
          <w:sz w:val="24"/>
          <w:szCs w:val="24"/>
          <w:lang w:eastAsia="ru-RU"/>
        </w:rPr>
        <w:t xml:space="preserve"> Б. 2014. О повышении эффектив</w:t>
      </w:r>
      <w:r w:rsidRPr="002B3BAB">
        <w:rPr>
          <w:rFonts w:ascii="Times New Roman" w:hAnsi="Times New Roman" w:cs="Times New Roman"/>
          <w:sz w:val="24"/>
          <w:szCs w:val="24"/>
          <w:lang w:eastAsia="ru-RU"/>
        </w:rPr>
        <w:t>ности российских предприя</w:t>
      </w:r>
      <w:r>
        <w:rPr>
          <w:rFonts w:ascii="Times New Roman" w:hAnsi="Times New Roman" w:cs="Times New Roman"/>
          <w:sz w:val="24"/>
          <w:szCs w:val="24"/>
          <w:lang w:eastAsia="ru-RU"/>
        </w:rPr>
        <w:t xml:space="preserve">тий. Экономическая наука современной России 64 </w:t>
      </w:r>
      <w:r w:rsidRPr="002B3BAB">
        <w:rPr>
          <w:rFonts w:ascii="Times New Roman" w:hAnsi="Times New Roman" w:cs="Times New Roman"/>
          <w:sz w:val="24"/>
          <w:szCs w:val="24"/>
          <w:lang w:eastAsia="ru-RU"/>
        </w:rPr>
        <w:t>(1): 10–11.</w:t>
      </w:r>
    </w:p>
    <w:p w:rsidR="002B3BAB" w:rsidRDefault="002B3BAB" w:rsidP="002B3BAB">
      <w:pPr>
        <w:spacing w:after="0" w:line="360" w:lineRule="auto"/>
        <w:ind w:firstLine="709"/>
        <w:jc w:val="both"/>
        <w:rPr>
          <w:rFonts w:ascii="Times New Roman" w:hAnsi="Times New Roman" w:cs="Times New Roman"/>
          <w:sz w:val="24"/>
          <w:szCs w:val="24"/>
          <w:lang w:eastAsia="ru-RU"/>
        </w:rPr>
      </w:pPr>
      <w:r w:rsidRPr="002B3BAB">
        <w:rPr>
          <w:rFonts w:ascii="Times New Roman" w:hAnsi="Times New Roman" w:cs="Times New Roman"/>
          <w:sz w:val="24"/>
          <w:szCs w:val="24"/>
          <w:lang w:eastAsia="ru-RU"/>
        </w:rPr>
        <w:t xml:space="preserve">Медведев А. Г. </w:t>
      </w:r>
      <w:r>
        <w:rPr>
          <w:rFonts w:ascii="Times New Roman" w:hAnsi="Times New Roman" w:cs="Times New Roman"/>
          <w:sz w:val="24"/>
          <w:szCs w:val="24"/>
          <w:lang w:eastAsia="ru-RU"/>
        </w:rPr>
        <w:t xml:space="preserve">2014. Международный менеджмент: стратегические решения в </w:t>
      </w:r>
      <w:r w:rsidRPr="002B3BAB">
        <w:rPr>
          <w:rFonts w:ascii="Times New Roman" w:hAnsi="Times New Roman" w:cs="Times New Roman"/>
          <w:sz w:val="24"/>
          <w:szCs w:val="24"/>
          <w:lang w:eastAsia="ru-RU"/>
        </w:rPr>
        <w:t>мно</w:t>
      </w:r>
      <w:r>
        <w:rPr>
          <w:rFonts w:ascii="Times New Roman" w:hAnsi="Times New Roman" w:cs="Times New Roman"/>
          <w:sz w:val="24"/>
          <w:szCs w:val="24"/>
          <w:lang w:eastAsia="ru-RU"/>
        </w:rPr>
        <w:t xml:space="preserve">гонациональный компаниях. СПб.: </w:t>
      </w:r>
      <w:r w:rsidRPr="002B3BAB">
        <w:rPr>
          <w:rFonts w:ascii="Times New Roman" w:hAnsi="Times New Roman" w:cs="Times New Roman"/>
          <w:sz w:val="24"/>
          <w:szCs w:val="24"/>
          <w:lang w:eastAsia="ru-RU"/>
        </w:rPr>
        <w:t>Изд</w:t>
      </w:r>
      <w:r>
        <w:rPr>
          <w:rFonts w:ascii="Times New Roman" w:hAnsi="Times New Roman" w:cs="Times New Roman"/>
          <w:sz w:val="24"/>
          <w:szCs w:val="24"/>
          <w:lang w:eastAsia="ru-RU"/>
        </w:rPr>
        <w:t xml:space="preserve">-во «Высшая школа менеджмента». </w:t>
      </w:r>
      <w:r w:rsidRPr="002B3BAB">
        <w:rPr>
          <w:rFonts w:ascii="Times New Roman" w:hAnsi="Times New Roman" w:cs="Times New Roman"/>
          <w:sz w:val="24"/>
          <w:szCs w:val="24"/>
          <w:lang w:eastAsia="ru-RU"/>
        </w:rPr>
        <w:t xml:space="preserve">Павлов И. П. 1999. И. П. Павлов: </w:t>
      </w:r>
      <w:r w:rsidRPr="002B3BAB">
        <w:rPr>
          <w:rFonts w:ascii="Times New Roman" w:hAnsi="Times New Roman" w:cs="Times New Roman"/>
          <w:sz w:val="24"/>
          <w:szCs w:val="24"/>
          <w:lang w:val="en-US" w:eastAsia="ru-RU"/>
        </w:rPr>
        <w:t>pro</w:t>
      </w:r>
      <w:r w:rsidRPr="002B3BAB">
        <w:rPr>
          <w:rFonts w:ascii="Times New Roman" w:hAnsi="Times New Roman" w:cs="Times New Roman"/>
          <w:sz w:val="24"/>
          <w:szCs w:val="24"/>
          <w:lang w:eastAsia="ru-RU"/>
        </w:rPr>
        <w:t xml:space="preserve"> </w:t>
      </w:r>
      <w:r w:rsidRPr="002B3BAB">
        <w:rPr>
          <w:rFonts w:ascii="Times New Roman" w:hAnsi="Times New Roman" w:cs="Times New Roman"/>
          <w:sz w:val="24"/>
          <w:szCs w:val="24"/>
          <w:lang w:val="en-US" w:eastAsia="ru-RU"/>
        </w:rPr>
        <w:t>et</w:t>
      </w:r>
      <w:r w:rsidRPr="002B3BAB">
        <w:rPr>
          <w:rFonts w:ascii="Times New Roman" w:hAnsi="Times New Roman" w:cs="Times New Roman"/>
          <w:sz w:val="24"/>
          <w:szCs w:val="24"/>
          <w:lang w:eastAsia="ru-RU"/>
        </w:rPr>
        <w:t xml:space="preserve"> </w:t>
      </w:r>
      <w:r w:rsidRPr="002B3BAB">
        <w:rPr>
          <w:rFonts w:ascii="Times New Roman" w:hAnsi="Times New Roman" w:cs="Times New Roman"/>
          <w:sz w:val="24"/>
          <w:szCs w:val="24"/>
          <w:lang w:val="en-US" w:eastAsia="ru-RU"/>
        </w:rPr>
        <w:t>contra</w:t>
      </w:r>
      <w:r w:rsidRPr="002B3BAB">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СПб.: РХГИ.</w:t>
      </w:r>
    </w:p>
    <w:p w:rsidR="002B3BAB" w:rsidRPr="002B3BAB" w:rsidRDefault="002B3BAB" w:rsidP="002B3BAB">
      <w:pPr>
        <w:spacing w:after="0" w:line="360" w:lineRule="auto"/>
        <w:ind w:firstLine="709"/>
        <w:jc w:val="both"/>
        <w:rPr>
          <w:rFonts w:ascii="Times New Roman" w:hAnsi="Times New Roman" w:cs="Times New Roman"/>
          <w:sz w:val="24"/>
          <w:szCs w:val="24"/>
          <w:lang w:eastAsia="ru-RU"/>
        </w:rPr>
      </w:pPr>
      <w:r w:rsidRPr="002B3BAB">
        <w:rPr>
          <w:rFonts w:ascii="Times New Roman" w:hAnsi="Times New Roman" w:cs="Times New Roman"/>
          <w:sz w:val="24"/>
          <w:szCs w:val="24"/>
          <w:lang w:eastAsia="ru-RU"/>
        </w:rPr>
        <w:t xml:space="preserve">Панибратов А. </w:t>
      </w:r>
      <w:r>
        <w:rPr>
          <w:rFonts w:ascii="Times New Roman" w:hAnsi="Times New Roman" w:cs="Times New Roman"/>
          <w:sz w:val="24"/>
          <w:szCs w:val="24"/>
          <w:lang w:eastAsia="ru-RU"/>
        </w:rPr>
        <w:t xml:space="preserve">Ю., Сергеева А. А. 2013. Основы </w:t>
      </w:r>
      <w:r w:rsidRPr="002B3BAB">
        <w:rPr>
          <w:rFonts w:ascii="Times New Roman" w:hAnsi="Times New Roman" w:cs="Times New Roman"/>
          <w:sz w:val="24"/>
          <w:szCs w:val="24"/>
          <w:lang w:eastAsia="ru-RU"/>
        </w:rPr>
        <w:t>ме</w:t>
      </w:r>
      <w:r>
        <w:rPr>
          <w:rFonts w:ascii="Times New Roman" w:hAnsi="Times New Roman" w:cs="Times New Roman"/>
          <w:sz w:val="24"/>
          <w:szCs w:val="24"/>
          <w:lang w:eastAsia="ru-RU"/>
        </w:rPr>
        <w:t>ждународной конкурентоспособно</w:t>
      </w:r>
      <w:r w:rsidRPr="002B3BAB">
        <w:rPr>
          <w:rFonts w:ascii="Times New Roman" w:hAnsi="Times New Roman" w:cs="Times New Roman"/>
          <w:sz w:val="24"/>
          <w:szCs w:val="24"/>
          <w:lang w:eastAsia="ru-RU"/>
        </w:rPr>
        <w:t>сти россий</w:t>
      </w:r>
      <w:r>
        <w:rPr>
          <w:rFonts w:ascii="Times New Roman" w:hAnsi="Times New Roman" w:cs="Times New Roman"/>
          <w:sz w:val="24"/>
          <w:szCs w:val="24"/>
          <w:lang w:eastAsia="ru-RU"/>
        </w:rPr>
        <w:t xml:space="preserve">ских МНК из ИТ-сектора. Вестник </w:t>
      </w:r>
      <w:r w:rsidRPr="002B3BAB">
        <w:rPr>
          <w:rFonts w:ascii="Times New Roman" w:hAnsi="Times New Roman" w:cs="Times New Roman"/>
          <w:sz w:val="24"/>
          <w:szCs w:val="24"/>
          <w:lang w:eastAsia="ru-RU"/>
        </w:rPr>
        <w:t>С.-Петерб</w:t>
      </w:r>
      <w:r>
        <w:rPr>
          <w:rFonts w:ascii="Times New Roman" w:hAnsi="Times New Roman" w:cs="Times New Roman"/>
          <w:sz w:val="24"/>
          <w:szCs w:val="24"/>
          <w:lang w:eastAsia="ru-RU"/>
        </w:rPr>
        <w:t xml:space="preserve">ургского ун-та. Сер. Менеджмент </w:t>
      </w:r>
      <w:r w:rsidRPr="002B3BAB">
        <w:rPr>
          <w:rFonts w:ascii="Times New Roman" w:hAnsi="Times New Roman" w:cs="Times New Roman"/>
          <w:sz w:val="24"/>
          <w:szCs w:val="24"/>
          <w:lang w:eastAsia="ru-RU"/>
        </w:rPr>
        <w:t>(4): 52–69.</w:t>
      </w:r>
    </w:p>
    <w:p w:rsidR="002B3BAB" w:rsidRPr="002B3BAB" w:rsidRDefault="002B3BAB" w:rsidP="002B3BAB">
      <w:pPr>
        <w:spacing w:after="0" w:line="360" w:lineRule="auto"/>
        <w:ind w:firstLine="709"/>
        <w:jc w:val="both"/>
        <w:rPr>
          <w:rFonts w:ascii="Times New Roman" w:hAnsi="Times New Roman" w:cs="Times New Roman"/>
          <w:sz w:val="24"/>
          <w:szCs w:val="24"/>
          <w:lang w:eastAsia="ru-RU"/>
        </w:rPr>
      </w:pPr>
      <w:r w:rsidRPr="002B3BAB">
        <w:rPr>
          <w:rFonts w:ascii="Times New Roman" w:hAnsi="Times New Roman" w:cs="Times New Roman"/>
          <w:sz w:val="24"/>
          <w:szCs w:val="24"/>
          <w:lang w:eastAsia="ru-RU"/>
        </w:rPr>
        <w:t xml:space="preserve">Перминов </w:t>
      </w:r>
      <w:r>
        <w:rPr>
          <w:rFonts w:ascii="Times New Roman" w:hAnsi="Times New Roman" w:cs="Times New Roman"/>
          <w:sz w:val="24"/>
          <w:szCs w:val="24"/>
          <w:lang w:eastAsia="ru-RU"/>
        </w:rPr>
        <w:t xml:space="preserve">С. Б. 2014. Глобальные тренды и </w:t>
      </w:r>
      <w:r w:rsidRPr="002B3BAB">
        <w:rPr>
          <w:rFonts w:ascii="Times New Roman" w:hAnsi="Times New Roman" w:cs="Times New Roman"/>
          <w:sz w:val="24"/>
          <w:szCs w:val="24"/>
          <w:lang w:eastAsia="ru-RU"/>
        </w:rPr>
        <w:t>уязвимость российской эконом</w:t>
      </w:r>
      <w:r>
        <w:rPr>
          <w:rFonts w:ascii="Times New Roman" w:hAnsi="Times New Roman" w:cs="Times New Roman"/>
          <w:sz w:val="24"/>
          <w:szCs w:val="24"/>
          <w:lang w:eastAsia="ru-RU"/>
        </w:rPr>
        <w:t>ики: про</w:t>
      </w:r>
      <w:r w:rsidRPr="002B3BAB">
        <w:rPr>
          <w:rFonts w:ascii="Times New Roman" w:hAnsi="Times New Roman" w:cs="Times New Roman"/>
          <w:sz w:val="24"/>
          <w:szCs w:val="24"/>
          <w:lang w:eastAsia="ru-RU"/>
        </w:rPr>
        <w:t xml:space="preserve">блемы </w:t>
      </w:r>
      <w:r>
        <w:rPr>
          <w:rFonts w:ascii="Times New Roman" w:hAnsi="Times New Roman" w:cs="Times New Roman"/>
          <w:sz w:val="24"/>
          <w:szCs w:val="24"/>
          <w:lang w:eastAsia="ru-RU"/>
        </w:rPr>
        <w:t xml:space="preserve">и методы анализа. Экономическая </w:t>
      </w:r>
      <w:r w:rsidRPr="002B3BAB">
        <w:rPr>
          <w:rFonts w:ascii="Times New Roman" w:hAnsi="Times New Roman" w:cs="Times New Roman"/>
          <w:sz w:val="24"/>
          <w:szCs w:val="24"/>
          <w:lang w:eastAsia="ru-RU"/>
        </w:rPr>
        <w:t>наука современной России 67 (2): 25–33.</w:t>
      </w:r>
    </w:p>
    <w:p w:rsidR="002B3BAB" w:rsidRPr="002B3BAB" w:rsidRDefault="002B3BAB" w:rsidP="002B3BAB">
      <w:pPr>
        <w:spacing w:after="0" w:line="360" w:lineRule="auto"/>
        <w:ind w:firstLine="709"/>
        <w:jc w:val="both"/>
        <w:rPr>
          <w:rFonts w:ascii="Times New Roman" w:hAnsi="Times New Roman" w:cs="Times New Roman"/>
          <w:sz w:val="24"/>
          <w:szCs w:val="24"/>
          <w:lang w:eastAsia="ru-RU"/>
        </w:rPr>
      </w:pPr>
      <w:r w:rsidRPr="002B3BAB">
        <w:rPr>
          <w:rFonts w:ascii="Times New Roman" w:hAnsi="Times New Roman" w:cs="Times New Roman"/>
          <w:sz w:val="24"/>
          <w:szCs w:val="24"/>
          <w:lang w:eastAsia="ru-RU"/>
        </w:rPr>
        <w:t xml:space="preserve">Соколов Я. </w:t>
      </w:r>
      <w:r>
        <w:rPr>
          <w:rFonts w:ascii="Times New Roman" w:hAnsi="Times New Roman" w:cs="Times New Roman"/>
          <w:sz w:val="24"/>
          <w:szCs w:val="24"/>
          <w:lang w:eastAsia="ru-RU"/>
        </w:rPr>
        <w:t>В. 2005. Особенности менталите</w:t>
      </w:r>
      <w:r w:rsidRPr="002B3BAB">
        <w:rPr>
          <w:rFonts w:ascii="Times New Roman" w:hAnsi="Times New Roman" w:cs="Times New Roman"/>
          <w:sz w:val="24"/>
          <w:szCs w:val="24"/>
          <w:lang w:eastAsia="ru-RU"/>
        </w:rPr>
        <w:t>та и е</w:t>
      </w:r>
      <w:r>
        <w:rPr>
          <w:rFonts w:ascii="Times New Roman" w:hAnsi="Times New Roman" w:cs="Times New Roman"/>
          <w:sz w:val="24"/>
          <w:szCs w:val="24"/>
          <w:lang w:eastAsia="ru-RU"/>
        </w:rPr>
        <w:t xml:space="preserve">го влияние на развитие рыночной </w:t>
      </w:r>
      <w:r w:rsidRPr="002B3BAB">
        <w:rPr>
          <w:rFonts w:ascii="Times New Roman" w:hAnsi="Times New Roman" w:cs="Times New Roman"/>
          <w:sz w:val="24"/>
          <w:szCs w:val="24"/>
          <w:lang w:eastAsia="ru-RU"/>
        </w:rPr>
        <w:t>экономики. В к</w:t>
      </w:r>
      <w:r>
        <w:rPr>
          <w:rFonts w:ascii="Times New Roman" w:hAnsi="Times New Roman" w:cs="Times New Roman"/>
          <w:sz w:val="24"/>
          <w:szCs w:val="24"/>
          <w:lang w:eastAsia="ru-RU"/>
        </w:rPr>
        <w:t xml:space="preserve">н.: История предпринимательства в России: XIX – начало </w:t>
      </w:r>
      <w:r w:rsidRPr="002B3BAB">
        <w:rPr>
          <w:rFonts w:ascii="Times New Roman" w:hAnsi="Times New Roman" w:cs="Times New Roman"/>
          <w:sz w:val="24"/>
          <w:szCs w:val="24"/>
          <w:lang w:eastAsia="ru-RU"/>
        </w:rPr>
        <w:t>XX века. СПб.: Изд</w:t>
      </w:r>
      <w:r>
        <w:rPr>
          <w:rFonts w:ascii="Times New Roman" w:hAnsi="Times New Roman" w:cs="Times New Roman"/>
          <w:sz w:val="24"/>
          <w:szCs w:val="24"/>
          <w:lang w:eastAsia="ru-RU"/>
        </w:rPr>
        <w:t>. дом СПбГУ. С. 300–</w:t>
      </w:r>
      <w:r w:rsidRPr="002B3BAB">
        <w:rPr>
          <w:rFonts w:ascii="Times New Roman" w:hAnsi="Times New Roman" w:cs="Times New Roman"/>
          <w:sz w:val="24"/>
          <w:szCs w:val="24"/>
          <w:lang w:eastAsia="ru-RU"/>
        </w:rPr>
        <w:t>321.</w:t>
      </w:r>
    </w:p>
    <w:p w:rsidR="002B3BAB" w:rsidRPr="002B3BAB" w:rsidRDefault="002B3BAB" w:rsidP="002B3BAB">
      <w:pPr>
        <w:spacing w:after="0" w:line="360" w:lineRule="auto"/>
        <w:ind w:firstLine="709"/>
        <w:jc w:val="both"/>
        <w:rPr>
          <w:rFonts w:ascii="Times New Roman" w:hAnsi="Times New Roman" w:cs="Times New Roman"/>
          <w:sz w:val="24"/>
          <w:szCs w:val="24"/>
          <w:lang w:eastAsia="ru-RU"/>
        </w:rPr>
      </w:pPr>
      <w:r w:rsidRPr="002B3BAB">
        <w:rPr>
          <w:rFonts w:ascii="Times New Roman" w:hAnsi="Times New Roman" w:cs="Times New Roman"/>
          <w:sz w:val="24"/>
          <w:szCs w:val="24"/>
          <w:lang w:eastAsia="ru-RU"/>
        </w:rPr>
        <w:t>Стиглиц Дж</w:t>
      </w:r>
      <w:r>
        <w:rPr>
          <w:rFonts w:ascii="Times New Roman" w:hAnsi="Times New Roman" w:cs="Times New Roman"/>
          <w:sz w:val="24"/>
          <w:szCs w:val="24"/>
          <w:lang w:eastAsia="ru-RU"/>
        </w:rPr>
        <w:t xml:space="preserve">. 2003. Глобализация: тревожные </w:t>
      </w:r>
      <w:r w:rsidRPr="002B3BAB">
        <w:rPr>
          <w:rFonts w:ascii="Times New Roman" w:hAnsi="Times New Roman" w:cs="Times New Roman"/>
          <w:sz w:val="24"/>
          <w:szCs w:val="24"/>
          <w:lang w:eastAsia="ru-RU"/>
        </w:rPr>
        <w:t>тенденции</w:t>
      </w:r>
      <w:r>
        <w:rPr>
          <w:rFonts w:ascii="Times New Roman" w:hAnsi="Times New Roman" w:cs="Times New Roman"/>
          <w:sz w:val="24"/>
          <w:szCs w:val="24"/>
          <w:lang w:eastAsia="ru-RU"/>
        </w:rPr>
        <w:t xml:space="preserve">. Пер. с англ. М.: Национальный </w:t>
      </w:r>
      <w:r w:rsidRPr="002B3BAB">
        <w:rPr>
          <w:rFonts w:ascii="Times New Roman" w:hAnsi="Times New Roman" w:cs="Times New Roman"/>
          <w:sz w:val="24"/>
          <w:szCs w:val="24"/>
          <w:lang w:eastAsia="ru-RU"/>
        </w:rPr>
        <w:t>общественно-научный фонд.</w:t>
      </w:r>
    </w:p>
    <w:p w:rsidR="002B3BAB" w:rsidRPr="002B3BAB" w:rsidRDefault="002B3BAB" w:rsidP="002B3BAB">
      <w:pPr>
        <w:spacing w:after="0" w:line="360" w:lineRule="auto"/>
        <w:ind w:firstLine="709"/>
        <w:jc w:val="both"/>
        <w:rPr>
          <w:rFonts w:ascii="Times New Roman" w:hAnsi="Times New Roman" w:cs="Times New Roman"/>
          <w:sz w:val="24"/>
          <w:szCs w:val="24"/>
          <w:lang w:eastAsia="ru-RU"/>
        </w:rPr>
      </w:pPr>
      <w:r w:rsidRPr="002B3BAB">
        <w:rPr>
          <w:rFonts w:ascii="Times New Roman" w:hAnsi="Times New Roman" w:cs="Times New Roman"/>
          <w:sz w:val="24"/>
          <w:szCs w:val="24"/>
          <w:lang w:eastAsia="ru-RU"/>
        </w:rPr>
        <w:t>Управлени</w:t>
      </w:r>
      <w:r>
        <w:rPr>
          <w:rFonts w:ascii="Times New Roman" w:hAnsi="Times New Roman" w:cs="Times New Roman"/>
          <w:sz w:val="24"/>
          <w:szCs w:val="24"/>
          <w:lang w:eastAsia="ru-RU"/>
        </w:rPr>
        <w:t xml:space="preserve">е исследованиями и разработками </w:t>
      </w:r>
      <w:r w:rsidRPr="002B3BAB">
        <w:rPr>
          <w:rFonts w:ascii="Times New Roman" w:hAnsi="Times New Roman" w:cs="Times New Roman"/>
          <w:sz w:val="24"/>
          <w:szCs w:val="24"/>
          <w:lang w:eastAsia="ru-RU"/>
        </w:rPr>
        <w:t>в рос</w:t>
      </w:r>
      <w:r>
        <w:rPr>
          <w:rFonts w:ascii="Times New Roman" w:hAnsi="Times New Roman" w:cs="Times New Roman"/>
          <w:sz w:val="24"/>
          <w:szCs w:val="24"/>
          <w:lang w:eastAsia="ru-RU"/>
        </w:rPr>
        <w:t xml:space="preserve">сийских компаниях: Национальный </w:t>
      </w:r>
      <w:r w:rsidRPr="002B3BAB">
        <w:rPr>
          <w:rFonts w:ascii="Times New Roman" w:hAnsi="Times New Roman" w:cs="Times New Roman"/>
          <w:sz w:val="24"/>
          <w:szCs w:val="24"/>
          <w:lang w:eastAsia="ru-RU"/>
        </w:rPr>
        <w:t>доклад. 2011. М.: Ассоциация менеджеров.</w:t>
      </w:r>
    </w:p>
    <w:p w:rsidR="00E9079B" w:rsidRPr="006C54D6" w:rsidRDefault="002B3BAB" w:rsidP="00E9079B">
      <w:pPr>
        <w:spacing w:after="0" w:line="360" w:lineRule="auto"/>
        <w:ind w:firstLine="709"/>
        <w:jc w:val="both"/>
        <w:rPr>
          <w:rFonts w:ascii="Times New Roman" w:hAnsi="Times New Roman" w:cs="Times New Roman"/>
          <w:sz w:val="24"/>
          <w:szCs w:val="24"/>
          <w:lang w:val="en-US" w:eastAsia="ru-RU"/>
        </w:rPr>
      </w:pPr>
      <w:r w:rsidRPr="002B3BAB">
        <w:rPr>
          <w:rFonts w:ascii="Times New Roman" w:hAnsi="Times New Roman" w:cs="Times New Roman"/>
          <w:sz w:val="24"/>
          <w:szCs w:val="24"/>
          <w:lang w:eastAsia="ru-RU"/>
        </w:rPr>
        <w:t xml:space="preserve">Черенков </w:t>
      </w:r>
      <w:r>
        <w:rPr>
          <w:rFonts w:ascii="Times New Roman" w:hAnsi="Times New Roman" w:cs="Times New Roman"/>
          <w:sz w:val="24"/>
          <w:szCs w:val="24"/>
          <w:lang w:eastAsia="ru-RU"/>
        </w:rPr>
        <w:t>В. И. 2008. От двух абстрактных моделей – к реальности глобальной фа</w:t>
      </w:r>
      <w:r w:rsidRPr="002B3BAB">
        <w:rPr>
          <w:rFonts w:ascii="Times New Roman" w:hAnsi="Times New Roman" w:cs="Times New Roman"/>
          <w:sz w:val="24"/>
          <w:szCs w:val="24"/>
          <w:lang w:eastAsia="ru-RU"/>
        </w:rPr>
        <w:t>брики</w:t>
      </w:r>
      <w:r>
        <w:rPr>
          <w:rFonts w:ascii="Times New Roman" w:hAnsi="Times New Roman" w:cs="Times New Roman"/>
          <w:sz w:val="24"/>
          <w:szCs w:val="24"/>
          <w:lang w:eastAsia="ru-RU"/>
        </w:rPr>
        <w:t>. Российский</w:t>
      </w:r>
      <w:r w:rsidRPr="006C54D6">
        <w:rPr>
          <w:rFonts w:ascii="Times New Roman" w:hAnsi="Times New Roman" w:cs="Times New Roman"/>
          <w:sz w:val="24"/>
          <w:szCs w:val="24"/>
          <w:lang w:val="en-US" w:eastAsia="ru-RU"/>
        </w:rPr>
        <w:t xml:space="preserve"> </w:t>
      </w:r>
      <w:r>
        <w:rPr>
          <w:rFonts w:ascii="Times New Roman" w:hAnsi="Times New Roman" w:cs="Times New Roman"/>
          <w:sz w:val="24"/>
          <w:szCs w:val="24"/>
          <w:lang w:eastAsia="ru-RU"/>
        </w:rPr>
        <w:t>журнал</w:t>
      </w:r>
      <w:r w:rsidRPr="006C54D6">
        <w:rPr>
          <w:rFonts w:ascii="Times New Roman" w:hAnsi="Times New Roman" w:cs="Times New Roman"/>
          <w:sz w:val="24"/>
          <w:szCs w:val="24"/>
          <w:lang w:val="en-US" w:eastAsia="ru-RU"/>
        </w:rPr>
        <w:t xml:space="preserve"> </w:t>
      </w:r>
      <w:r>
        <w:rPr>
          <w:rFonts w:ascii="Times New Roman" w:hAnsi="Times New Roman" w:cs="Times New Roman"/>
          <w:sz w:val="24"/>
          <w:szCs w:val="24"/>
          <w:lang w:eastAsia="ru-RU"/>
        </w:rPr>
        <w:t>менеджмента</w:t>
      </w:r>
      <w:r w:rsidRPr="006C54D6">
        <w:rPr>
          <w:rFonts w:ascii="Times New Roman" w:hAnsi="Times New Roman" w:cs="Times New Roman"/>
          <w:sz w:val="24"/>
          <w:szCs w:val="24"/>
          <w:lang w:val="en-US" w:eastAsia="ru-RU"/>
        </w:rPr>
        <w:t xml:space="preserve"> </w:t>
      </w:r>
      <w:r w:rsidR="00E9079B" w:rsidRPr="006C54D6">
        <w:rPr>
          <w:rFonts w:ascii="Times New Roman" w:hAnsi="Times New Roman" w:cs="Times New Roman"/>
          <w:sz w:val="24"/>
          <w:szCs w:val="24"/>
          <w:lang w:val="en-US" w:eastAsia="ru-RU"/>
        </w:rPr>
        <w:t>6 (1): 131–134.</w:t>
      </w:r>
    </w:p>
    <w:p w:rsidR="002B3BAB" w:rsidRPr="006C54D6" w:rsidRDefault="002B3BAB" w:rsidP="00E9079B">
      <w:pPr>
        <w:spacing w:after="0" w:line="360" w:lineRule="auto"/>
        <w:ind w:firstLine="709"/>
        <w:jc w:val="both"/>
        <w:rPr>
          <w:rFonts w:ascii="Times New Roman" w:hAnsi="Times New Roman" w:cs="Times New Roman"/>
          <w:sz w:val="24"/>
          <w:szCs w:val="24"/>
          <w:lang w:val="en-US" w:eastAsia="ru-RU"/>
        </w:rPr>
      </w:pPr>
      <w:r w:rsidRPr="002B3BAB">
        <w:rPr>
          <w:rFonts w:ascii="Times New Roman" w:hAnsi="Times New Roman" w:cs="Times New Roman"/>
          <w:sz w:val="24"/>
          <w:szCs w:val="24"/>
          <w:lang w:val="en-US" w:eastAsia="ru-RU"/>
        </w:rPr>
        <w:t xml:space="preserve">Ahrens N., Zhou Y. 2013. </w:t>
      </w:r>
      <w:r>
        <w:rPr>
          <w:rFonts w:ascii="Times New Roman" w:hAnsi="Times New Roman" w:cs="Times New Roman"/>
          <w:sz w:val="24"/>
          <w:szCs w:val="24"/>
          <w:lang w:val="en-US" w:eastAsia="ru-RU"/>
        </w:rPr>
        <w:t>China’s competitiveness:</w:t>
      </w:r>
      <w:r w:rsidRPr="002B3BAB">
        <w:rPr>
          <w:rFonts w:ascii="Times New Roman" w:hAnsi="Times New Roman" w:cs="Times New Roman"/>
          <w:sz w:val="24"/>
          <w:szCs w:val="24"/>
          <w:lang w:val="en-US" w:eastAsia="ru-RU"/>
        </w:rPr>
        <w:t xml:space="preserve"> Myt</w:t>
      </w:r>
      <w:r>
        <w:rPr>
          <w:rFonts w:ascii="Times New Roman" w:hAnsi="Times New Roman" w:cs="Times New Roman"/>
          <w:sz w:val="24"/>
          <w:szCs w:val="24"/>
          <w:lang w:val="en-US" w:eastAsia="ru-RU"/>
        </w:rPr>
        <w:t>h, reality, and lessons for the</w:t>
      </w:r>
      <w:r w:rsidRPr="002B3BAB">
        <w:rPr>
          <w:rFonts w:ascii="Times New Roman" w:hAnsi="Times New Roman" w:cs="Times New Roman"/>
          <w:sz w:val="24"/>
          <w:szCs w:val="24"/>
          <w:lang w:val="en-US" w:eastAsia="ru-RU"/>
        </w:rPr>
        <w:t xml:space="preserve"> United States and Japan. Case study: Lenovo. A Report of the CSIS Hills Program</w:t>
      </w:r>
      <w:r w:rsidRPr="006C54D6">
        <w:rPr>
          <w:rFonts w:ascii="Times New Roman" w:hAnsi="Times New Roman" w:cs="Times New Roman"/>
          <w:sz w:val="24"/>
          <w:szCs w:val="24"/>
          <w:lang w:val="en-US" w:eastAsia="ru-RU"/>
        </w:rPr>
        <w:t xml:space="preserve"> </w:t>
      </w:r>
      <w:r w:rsidRPr="002B3BAB">
        <w:rPr>
          <w:rFonts w:ascii="Times New Roman" w:hAnsi="Times New Roman" w:cs="Times New Roman"/>
          <w:sz w:val="24"/>
          <w:szCs w:val="24"/>
          <w:lang w:val="en-US" w:eastAsia="ru-RU"/>
        </w:rPr>
        <w:t>of Governance; 1–44.</w:t>
      </w:r>
    </w:p>
    <w:p w:rsidR="002B3BAB" w:rsidRPr="002B3BAB" w:rsidRDefault="002B3BAB" w:rsidP="002B3BAB">
      <w:pPr>
        <w:spacing w:after="0" w:line="360" w:lineRule="auto"/>
        <w:ind w:firstLine="709"/>
        <w:jc w:val="both"/>
        <w:rPr>
          <w:rFonts w:ascii="Times New Roman" w:hAnsi="Times New Roman" w:cs="Times New Roman"/>
          <w:sz w:val="24"/>
          <w:szCs w:val="24"/>
          <w:lang w:val="en-US" w:eastAsia="ru-RU"/>
        </w:rPr>
      </w:pPr>
      <w:r w:rsidRPr="002B3BAB">
        <w:rPr>
          <w:rFonts w:ascii="Times New Roman" w:hAnsi="Times New Roman" w:cs="Times New Roman"/>
          <w:sz w:val="24"/>
          <w:szCs w:val="24"/>
          <w:lang w:val="en-US" w:eastAsia="ru-RU"/>
        </w:rPr>
        <w:lastRenderedPageBreak/>
        <w:t xml:space="preserve">Allen D., </w:t>
      </w:r>
      <w:r>
        <w:rPr>
          <w:rFonts w:ascii="Times New Roman" w:hAnsi="Times New Roman" w:cs="Times New Roman"/>
          <w:sz w:val="24"/>
          <w:szCs w:val="24"/>
          <w:lang w:val="en-US" w:eastAsia="ru-RU"/>
        </w:rPr>
        <w:t>Raynor M. 2004. Preparing for a</w:t>
      </w:r>
      <w:r w:rsidRPr="002B3BAB">
        <w:rPr>
          <w:rFonts w:ascii="Times New Roman" w:hAnsi="Times New Roman" w:cs="Times New Roman"/>
          <w:sz w:val="24"/>
          <w:szCs w:val="24"/>
          <w:lang w:val="en-US" w:eastAsia="ru-RU"/>
        </w:rPr>
        <w:t xml:space="preserve"> new globa</w:t>
      </w:r>
      <w:r>
        <w:rPr>
          <w:rFonts w:ascii="Times New Roman" w:hAnsi="Times New Roman" w:cs="Times New Roman"/>
          <w:sz w:val="24"/>
          <w:szCs w:val="24"/>
          <w:lang w:val="en-US" w:eastAsia="ru-RU"/>
        </w:rPr>
        <w:t>l business environment: Divided</w:t>
      </w:r>
      <w:r w:rsidRPr="002B3BAB">
        <w:rPr>
          <w:rFonts w:ascii="Times New Roman" w:hAnsi="Times New Roman" w:cs="Times New Roman"/>
          <w:sz w:val="24"/>
          <w:szCs w:val="24"/>
          <w:lang w:val="en-US" w:eastAsia="ru-RU"/>
        </w:rPr>
        <w:t xml:space="preserve"> and disorderl</w:t>
      </w:r>
      <w:r>
        <w:rPr>
          <w:rFonts w:ascii="Times New Roman" w:hAnsi="Times New Roman" w:cs="Times New Roman"/>
          <w:sz w:val="24"/>
          <w:szCs w:val="24"/>
          <w:lang w:val="en-US" w:eastAsia="ru-RU"/>
        </w:rPr>
        <w:t>y or integrated and harmonious?</w:t>
      </w:r>
      <w:r w:rsidRPr="002B3BAB">
        <w:rPr>
          <w:rFonts w:ascii="Times New Roman" w:hAnsi="Times New Roman" w:cs="Times New Roman"/>
          <w:sz w:val="24"/>
          <w:szCs w:val="24"/>
          <w:lang w:val="en-US" w:eastAsia="ru-RU"/>
        </w:rPr>
        <w:t xml:space="preserve"> Journal of Business Strateg</w:t>
      </w:r>
      <w:r>
        <w:rPr>
          <w:rFonts w:ascii="Times New Roman" w:hAnsi="Times New Roman" w:cs="Times New Roman"/>
          <w:sz w:val="24"/>
          <w:szCs w:val="24"/>
          <w:lang w:val="en-US" w:eastAsia="ru-RU"/>
        </w:rPr>
        <w:t>y 25 (5):</w:t>
      </w:r>
      <w:r>
        <w:rPr>
          <w:rFonts w:ascii="Times New Roman" w:hAnsi="Times New Roman" w:cs="Times New Roman"/>
          <w:sz w:val="24"/>
          <w:szCs w:val="24"/>
          <w:lang w:eastAsia="ru-RU"/>
        </w:rPr>
        <w:t xml:space="preserve"> </w:t>
      </w:r>
      <w:r w:rsidRPr="002B3BAB">
        <w:rPr>
          <w:rFonts w:ascii="Times New Roman" w:hAnsi="Times New Roman" w:cs="Times New Roman"/>
          <w:sz w:val="24"/>
          <w:szCs w:val="24"/>
          <w:lang w:val="en-US" w:eastAsia="ru-RU"/>
        </w:rPr>
        <w:t>16–25.</w:t>
      </w:r>
    </w:p>
    <w:p w:rsidR="002B3BAB" w:rsidRPr="002B3BAB" w:rsidRDefault="002B3BAB" w:rsidP="002B3BAB">
      <w:pPr>
        <w:spacing w:after="0" w:line="360" w:lineRule="auto"/>
        <w:ind w:firstLine="709"/>
        <w:jc w:val="both"/>
        <w:rPr>
          <w:rFonts w:ascii="Times New Roman" w:hAnsi="Times New Roman" w:cs="Times New Roman"/>
          <w:sz w:val="24"/>
          <w:szCs w:val="24"/>
          <w:lang w:val="en-US" w:eastAsia="ru-RU"/>
        </w:rPr>
      </w:pPr>
      <w:r w:rsidRPr="002B3BAB">
        <w:rPr>
          <w:rFonts w:ascii="Times New Roman" w:hAnsi="Times New Roman" w:cs="Times New Roman"/>
          <w:sz w:val="24"/>
          <w:szCs w:val="24"/>
          <w:lang w:val="en-US" w:eastAsia="ru-RU"/>
        </w:rPr>
        <w:t>Arndt S. 1</w:t>
      </w:r>
      <w:r>
        <w:rPr>
          <w:rFonts w:ascii="Times New Roman" w:hAnsi="Times New Roman" w:cs="Times New Roman"/>
          <w:sz w:val="24"/>
          <w:szCs w:val="24"/>
          <w:lang w:val="en-US" w:eastAsia="ru-RU"/>
        </w:rPr>
        <w:t xml:space="preserve">997. </w:t>
      </w:r>
      <w:proofErr w:type="gramStart"/>
      <w:r>
        <w:rPr>
          <w:rFonts w:ascii="Times New Roman" w:hAnsi="Times New Roman" w:cs="Times New Roman"/>
          <w:sz w:val="24"/>
          <w:szCs w:val="24"/>
          <w:lang w:val="en-US" w:eastAsia="ru-RU"/>
        </w:rPr>
        <w:t>Globalization and the open</w:t>
      </w:r>
      <w:r w:rsidRPr="002B3BAB">
        <w:rPr>
          <w:rFonts w:ascii="Times New Roman" w:hAnsi="Times New Roman" w:cs="Times New Roman"/>
          <w:sz w:val="24"/>
          <w:szCs w:val="24"/>
          <w:lang w:val="en-US" w:eastAsia="ru-RU"/>
        </w:rPr>
        <w:t xml:space="preserve"> economy</w:t>
      </w:r>
      <w:r>
        <w:rPr>
          <w:rFonts w:ascii="Times New Roman" w:hAnsi="Times New Roman" w:cs="Times New Roman"/>
          <w:sz w:val="24"/>
          <w:szCs w:val="24"/>
          <w:lang w:val="en-US" w:eastAsia="ru-RU"/>
        </w:rPr>
        <w:t>.</w:t>
      </w:r>
      <w:proofErr w:type="gramEnd"/>
      <w:r>
        <w:rPr>
          <w:rFonts w:ascii="Times New Roman" w:hAnsi="Times New Roman" w:cs="Times New Roman"/>
          <w:sz w:val="24"/>
          <w:szCs w:val="24"/>
          <w:lang w:val="en-US" w:eastAsia="ru-RU"/>
        </w:rPr>
        <w:t xml:space="preserve"> The North American Journal of</w:t>
      </w:r>
      <w:r w:rsidRPr="002B3BAB">
        <w:rPr>
          <w:rFonts w:ascii="Times New Roman" w:hAnsi="Times New Roman" w:cs="Times New Roman"/>
          <w:sz w:val="24"/>
          <w:szCs w:val="24"/>
          <w:lang w:val="en-US" w:eastAsia="ru-RU"/>
        </w:rPr>
        <w:t xml:space="preserve"> Economics and Finance 8 (1): 71–79.</w:t>
      </w:r>
    </w:p>
    <w:p w:rsidR="002B3BAB" w:rsidRPr="002B3BAB" w:rsidRDefault="002B3BAB" w:rsidP="002B3BAB">
      <w:pPr>
        <w:spacing w:after="0" w:line="360" w:lineRule="auto"/>
        <w:ind w:firstLine="709"/>
        <w:jc w:val="both"/>
        <w:rPr>
          <w:rFonts w:ascii="Times New Roman" w:hAnsi="Times New Roman" w:cs="Times New Roman"/>
          <w:sz w:val="24"/>
          <w:szCs w:val="24"/>
          <w:lang w:val="en-US" w:eastAsia="ru-RU"/>
        </w:rPr>
      </w:pPr>
      <w:r w:rsidRPr="002B3BAB">
        <w:rPr>
          <w:rFonts w:ascii="Times New Roman" w:hAnsi="Times New Roman" w:cs="Times New Roman"/>
          <w:sz w:val="24"/>
          <w:szCs w:val="24"/>
          <w:lang w:val="en-US" w:eastAsia="ru-RU"/>
        </w:rPr>
        <w:t>Bruton G</w:t>
      </w:r>
      <w:r>
        <w:rPr>
          <w:rFonts w:ascii="Times New Roman" w:hAnsi="Times New Roman" w:cs="Times New Roman"/>
          <w:sz w:val="24"/>
          <w:szCs w:val="24"/>
          <w:lang w:val="en-US" w:eastAsia="ru-RU"/>
        </w:rPr>
        <w:t xml:space="preserve">., Samiee S. 1998. </w:t>
      </w:r>
      <w:proofErr w:type="gramStart"/>
      <w:r>
        <w:rPr>
          <w:rFonts w:ascii="Times New Roman" w:hAnsi="Times New Roman" w:cs="Times New Roman"/>
          <w:sz w:val="24"/>
          <w:szCs w:val="24"/>
          <w:lang w:val="en-US" w:eastAsia="ru-RU"/>
        </w:rPr>
        <w:t>Anatomy of a</w:t>
      </w:r>
      <w:r w:rsidRPr="002B3BAB">
        <w:rPr>
          <w:rFonts w:ascii="Times New Roman" w:hAnsi="Times New Roman" w:cs="Times New Roman"/>
          <w:sz w:val="24"/>
          <w:szCs w:val="24"/>
          <w:lang w:val="en-US" w:eastAsia="ru-RU"/>
        </w:rPr>
        <w:t xml:space="preserve"> failed high</w:t>
      </w:r>
      <w:r>
        <w:rPr>
          <w:rFonts w:ascii="Times New Roman" w:hAnsi="Times New Roman" w:cs="Times New Roman"/>
          <w:sz w:val="24"/>
          <w:szCs w:val="24"/>
          <w:lang w:val="en-US" w:eastAsia="ru-RU"/>
        </w:rPr>
        <w:t xml:space="preserve"> technology strategic alliance.</w:t>
      </w:r>
      <w:proofErr w:type="gramEnd"/>
      <w:r w:rsidRPr="002B3BAB">
        <w:rPr>
          <w:rFonts w:ascii="Times New Roman" w:hAnsi="Times New Roman" w:cs="Times New Roman"/>
          <w:sz w:val="24"/>
          <w:szCs w:val="24"/>
          <w:lang w:val="en-US" w:eastAsia="ru-RU"/>
        </w:rPr>
        <w:t xml:space="preserve"> Organizational Dynamics 27 (1): 51–64.</w:t>
      </w:r>
    </w:p>
    <w:p w:rsidR="002B3BAB" w:rsidRPr="002B3BAB" w:rsidRDefault="002B3BAB" w:rsidP="002B3BAB">
      <w:pPr>
        <w:spacing w:after="0" w:line="360" w:lineRule="auto"/>
        <w:ind w:firstLine="709"/>
        <w:jc w:val="both"/>
        <w:rPr>
          <w:rFonts w:ascii="Times New Roman" w:hAnsi="Times New Roman" w:cs="Times New Roman"/>
          <w:sz w:val="24"/>
          <w:szCs w:val="24"/>
          <w:lang w:val="en-US" w:eastAsia="ru-RU"/>
        </w:rPr>
      </w:pPr>
      <w:r w:rsidRPr="002B3BAB">
        <w:rPr>
          <w:rFonts w:ascii="Times New Roman" w:hAnsi="Times New Roman" w:cs="Times New Roman"/>
          <w:sz w:val="24"/>
          <w:szCs w:val="24"/>
          <w:lang w:val="en-US" w:eastAsia="ru-RU"/>
        </w:rPr>
        <w:t>Buckley P.,</w:t>
      </w:r>
      <w:r>
        <w:rPr>
          <w:rFonts w:ascii="Times New Roman" w:hAnsi="Times New Roman" w:cs="Times New Roman"/>
          <w:sz w:val="24"/>
          <w:szCs w:val="24"/>
          <w:lang w:val="en-US" w:eastAsia="ru-RU"/>
        </w:rPr>
        <w:t xml:space="preserve"> Ghauri P. 2004. </w:t>
      </w:r>
      <w:proofErr w:type="gramStart"/>
      <w:r>
        <w:rPr>
          <w:rFonts w:ascii="Times New Roman" w:hAnsi="Times New Roman" w:cs="Times New Roman"/>
          <w:sz w:val="24"/>
          <w:szCs w:val="24"/>
          <w:lang w:val="en-US" w:eastAsia="ru-RU"/>
        </w:rPr>
        <w:t>Globalization,</w:t>
      </w:r>
      <w:r w:rsidRPr="002B3BAB">
        <w:rPr>
          <w:rFonts w:ascii="Times New Roman" w:hAnsi="Times New Roman" w:cs="Times New Roman"/>
          <w:sz w:val="24"/>
          <w:szCs w:val="24"/>
          <w:lang w:val="en-US" w:eastAsia="ru-RU"/>
        </w:rPr>
        <w:t xml:space="preserve"> economi</w:t>
      </w:r>
      <w:r>
        <w:rPr>
          <w:rFonts w:ascii="Times New Roman" w:hAnsi="Times New Roman" w:cs="Times New Roman"/>
          <w:sz w:val="24"/>
          <w:szCs w:val="24"/>
          <w:lang w:val="en-US" w:eastAsia="ru-RU"/>
        </w:rPr>
        <w:t>c geography and the strategy of</w:t>
      </w:r>
      <w:r w:rsidRPr="002B3BAB">
        <w:rPr>
          <w:rFonts w:ascii="Times New Roman" w:hAnsi="Times New Roman" w:cs="Times New Roman"/>
          <w:sz w:val="24"/>
          <w:szCs w:val="24"/>
          <w:lang w:val="en-US" w:eastAsia="ru-RU"/>
        </w:rPr>
        <w:t xml:space="preserve"> multinational enterp</w:t>
      </w:r>
      <w:r>
        <w:rPr>
          <w:rFonts w:ascii="Times New Roman" w:hAnsi="Times New Roman" w:cs="Times New Roman"/>
          <w:sz w:val="24"/>
          <w:szCs w:val="24"/>
          <w:lang w:val="en-US" w:eastAsia="ru-RU"/>
        </w:rPr>
        <w:t>rises.</w:t>
      </w:r>
      <w:proofErr w:type="gramEnd"/>
      <w:r>
        <w:rPr>
          <w:rFonts w:ascii="Times New Roman" w:hAnsi="Times New Roman" w:cs="Times New Roman"/>
          <w:sz w:val="24"/>
          <w:szCs w:val="24"/>
          <w:lang w:val="en-US" w:eastAsia="ru-RU"/>
        </w:rPr>
        <w:t xml:space="preserve"> Journal of International</w:t>
      </w:r>
      <w:r w:rsidRPr="006C54D6">
        <w:rPr>
          <w:rFonts w:ascii="Times New Roman" w:hAnsi="Times New Roman" w:cs="Times New Roman"/>
          <w:sz w:val="24"/>
          <w:szCs w:val="24"/>
          <w:lang w:val="en-US" w:eastAsia="ru-RU"/>
        </w:rPr>
        <w:t xml:space="preserve"> </w:t>
      </w:r>
      <w:r>
        <w:rPr>
          <w:rFonts w:ascii="Times New Roman" w:hAnsi="Times New Roman" w:cs="Times New Roman"/>
          <w:sz w:val="24"/>
          <w:szCs w:val="24"/>
          <w:lang w:val="en-US" w:eastAsia="ru-RU"/>
        </w:rPr>
        <w:t>Business Studies 35 (2): 81–</w:t>
      </w:r>
      <w:r w:rsidRPr="002B3BAB">
        <w:rPr>
          <w:rFonts w:ascii="Times New Roman" w:hAnsi="Times New Roman" w:cs="Times New Roman"/>
          <w:sz w:val="24"/>
          <w:szCs w:val="24"/>
          <w:lang w:val="en-US" w:eastAsia="ru-RU"/>
        </w:rPr>
        <w:t>98.</w:t>
      </w:r>
    </w:p>
    <w:p w:rsidR="002B3BAB" w:rsidRPr="002B3BAB" w:rsidRDefault="002B3BAB" w:rsidP="002B3BAB">
      <w:pPr>
        <w:spacing w:after="0" w:line="360" w:lineRule="auto"/>
        <w:ind w:firstLine="709"/>
        <w:jc w:val="both"/>
        <w:rPr>
          <w:rFonts w:ascii="Times New Roman" w:hAnsi="Times New Roman" w:cs="Times New Roman"/>
          <w:sz w:val="24"/>
          <w:szCs w:val="24"/>
          <w:lang w:val="en-US" w:eastAsia="ru-RU"/>
        </w:rPr>
      </w:pPr>
      <w:r w:rsidRPr="002B3BAB">
        <w:rPr>
          <w:rFonts w:ascii="Times New Roman" w:hAnsi="Times New Roman" w:cs="Times New Roman"/>
          <w:sz w:val="24"/>
          <w:szCs w:val="24"/>
          <w:lang w:val="en-US" w:eastAsia="ru-RU"/>
        </w:rPr>
        <w:t>Caruso R. 20</w:t>
      </w:r>
      <w:r>
        <w:rPr>
          <w:rFonts w:ascii="Times New Roman" w:hAnsi="Times New Roman" w:cs="Times New Roman"/>
          <w:sz w:val="24"/>
          <w:szCs w:val="24"/>
          <w:lang w:val="en-US" w:eastAsia="ru-RU"/>
        </w:rPr>
        <w:t>03. The impact of international</w:t>
      </w:r>
      <w:r w:rsidRPr="002B3BAB">
        <w:rPr>
          <w:rFonts w:ascii="Times New Roman" w:hAnsi="Times New Roman" w:cs="Times New Roman"/>
          <w:sz w:val="24"/>
          <w:szCs w:val="24"/>
          <w:lang w:val="en-US" w:eastAsia="ru-RU"/>
        </w:rPr>
        <w:t xml:space="preserve"> economic s</w:t>
      </w:r>
      <w:r>
        <w:rPr>
          <w:rFonts w:ascii="Times New Roman" w:hAnsi="Times New Roman" w:cs="Times New Roman"/>
          <w:sz w:val="24"/>
          <w:szCs w:val="24"/>
          <w:lang w:val="en-US" w:eastAsia="ru-RU"/>
        </w:rPr>
        <w:t>anctions on trade: An empirical</w:t>
      </w:r>
      <w:r w:rsidRPr="002B3BAB">
        <w:rPr>
          <w:rFonts w:ascii="Times New Roman" w:hAnsi="Times New Roman" w:cs="Times New Roman"/>
          <w:sz w:val="24"/>
          <w:szCs w:val="24"/>
          <w:lang w:val="en-US" w:eastAsia="ru-RU"/>
        </w:rPr>
        <w:t xml:space="preserve"> analysis.</w:t>
      </w:r>
      <w:r>
        <w:rPr>
          <w:rFonts w:ascii="Times New Roman" w:hAnsi="Times New Roman" w:cs="Times New Roman"/>
          <w:sz w:val="24"/>
          <w:szCs w:val="24"/>
          <w:lang w:val="en-US" w:eastAsia="ru-RU"/>
        </w:rPr>
        <w:t xml:space="preserve"> Peace Economics, Peace Science</w:t>
      </w:r>
      <w:r w:rsidRPr="006C54D6">
        <w:rPr>
          <w:rFonts w:ascii="Times New Roman" w:hAnsi="Times New Roman" w:cs="Times New Roman"/>
          <w:sz w:val="24"/>
          <w:szCs w:val="24"/>
          <w:lang w:val="en-US" w:eastAsia="ru-RU"/>
        </w:rPr>
        <w:t xml:space="preserve"> </w:t>
      </w:r>
      <w:r w:rsidRPr="002B3BAB">
        <w:rPr>
          <w:rFonts w:ascii="Times New Roman" w:hAnsi="Times New Roman" w:cs="Times New Roman"/>
          <w:sz w:val="24"/>
          <w:szCs w:val="24"/>
          <w:lang w:val="en-US" w:eastAsia="ru-RU"/>
        </w:rPr>
        <w:t>and Public Policy 9 (2): 1–34.</w:t>
      </w:r>
    </w:p>
    <w:p w:rsidR="002B3BAB" w:rsidRPr="002B3BAB" w:rsidRDefault="002B3BAB" w:rsidP="002B3BAB">
      <w:pPr>
        <w:spacing w:after="0" w:line="360" w:lineRule="auto"/>
        <w:ind w:firstLine="709"/>
        <w:jc w:val="both"/>
        <w:rPr>
          <w:rFonts w:ascii="Times New Roman" w:hAnsi="Times New Roman" w:cs="Times New Roman"/>
          <w:sz w:val="24"/>
          <w:szCs w:val="24"/>
          <w:lang w:val="en-US" w:eastAsia="ru-RU"/>
        </w:rPr>
      </w:pPr>
      <w:proofErr w:type="gramStart"/>
      <w:r w:rsidRPr="002B3BAB">
        <w:rPr>
          <w:rFonts w:ascii="Times New Roman" w:hAnsi="Times New Roman" w:cs="Times New Roman"/>
          <w:sz w:val="24"/>
          <w:szCs w:val="24"/>
          <w:lang w:val="en-US" w:eastAsia="ru-RU"/>
        </w:rPr>
        <w:t>Chen W. 2009.</w:t>
      </w:r>
      <w:proofErr w:type="gramEnd"/>
      <w:r w:rsidRPr="002B3BAB">
        <w:rPr>
          <w:rFonts w:ascii="Times New Roman" w:hAnsi="Times New Roman" w:cs="Times New Roman"/>
          <w:sz w:val="24"/>
          <w:szCs w:val="24"/>
          <w:lang w:val="en-US" w:eastAsia="ru-RU"/>
        </w:rPr>
        <w:t xml:space="preserve"> Busin</w:t>
      </w:r>
      <w:r>
        <w:rPr>
          <w:rFonts w:ascii="Times New Roman" w:hAnsi="Times New Roman" w:cs="Times New Roman"/>
          <w:sz w:val="24"/>
          <w:szCs w:val="24"/>
          <w:lang w:val="en-US" w:eastAsia="ru-RU"/>
        </w:rPr>
        <w:t>ess risks, business strategies,</w:t>
      </w:r>
      <w:r w:rsidRPr="002B3BAB">
        <w:rPr>
          <w:rFonts w:ascii="Times New Roman" w:hAnsi="Times New Roman" w:cs="Times New Roman"/>
          <w:sz w:val="24"/>
          <w:szCs w:val="24"/>
          <w:lang w:val="en-US" w:eastAsia="ru-RU"/>
        </w:rPr>
        <w:t xml:space="preserve"> </w:t>
      </w:r>
      <w:r>
        <w:rPr>
          <w:rFonts w:ascii="Times New Roman" w:hAnsi="Times New Roman" w:cs="Times New Roman"/>
          <w:sz w:val="24"/>
          <w:szCs w:val="24"/>
          <w:lang w:val="en-US" w:eastAsia="ru-RU"/>
        </w:rPr>
        <w:t>HRM and de-globalization. Asian</w:t>
      </w:r>
      <w:r w:rsidRPr="002B3BAB">
        <w:rPr>
          <w:rFonts w:ascii="Times New Roman" w:hAnsi="Times New Roman" w:cs="Times New Roman"/>
          <w:sz w:val="24"/>
          <w:szCs w:val="24"/>
          <w:lang w:val="en-US" w:eastAsia="ru-RU"/>
        </w:rPr>
        <w:t xml:space="preserve"> Social Science 5 (1): 18–24.</w:t>
      </w:r>
    </w:p>
    <w:p w:rsidR="002B3BAB" w:rsidRPr="002B3BAB" w:rsidRDefault="002B3BAB" w:rsidP="002B3BAB">
      <w:pPr>
        <w:spacing w:after="0" w:line="360" w:lineRule="auto"/>
        <w:ind w:firstLine="709"/>
        <w:jc w:val="both"/>
        <w:rPr>
          <w:rFonts w:ascii="Times New Roman" w:hAnsi="Times New Roman" w:cs="Times New Roman"/>
          <w:sz w:val="24"/>
          <w:szCs w:val="24"/>
          <w:lang w:val="en-US" w:eastAsia="ru-RU"/>
        </w:rPr>
      </w:pPr>
      <w:proofErr w:type="gramStart"/>
      <w:r w:rsidRPr="002B3BAB">
        <w:rPr>
          <w:rFonts w:ascii="Times New Roman" w:hAnsi="Times New Roman" w:cs="Times New Roman"/>
          <w:sz w:val="24"/>
          <w:szCs w:val="24"/>
          <w:lang w:val="en-US" w:eastAsia="ru-RU"/>
        </w:rPr>
        <w:t>Coming of Age:</w:t>
      </w:r>
      <w:r>
        <w:rPr>
          <w:rFonts w:ascii="Times New Roman" w:hAnsi="Times New Roman" w:cs="Times New Roman"/>
          <w:sz w:val="24"/>
          <w:szCs w:val="24"/>
          <w:lang w:val="en-US" w:eastAsia="ru-RU"/>
        </w:rPr>
        <w:t xml:space="preserve"> Asia’s Evolving R&amp;D Landscape.</w:t>
      </w:r>
      <w:proofErr w:type="gramEnd"/>
      <w:r w:rsidRPr="002B3BAB">
        <w:rPr>
          <w:rFonts w:ascii="Times New Roman" w:hAnsi="Times New Roman" w:cs="Times New Roman"/>
          <w:sz w:val="24"/>
          <w:szCs w:val="24"/>
          <w:lang w:val="en-US" w:eastAsia="ru-RU"/>
        </w:rPr>
        <w:t xml:space="preserve"> 20</w:t>
      </w:r>
      <w:r>
        <w:rPr>
          <w:rFonts w:ascii="Times New Roman" w:hAnsi="Times New Roman" w:cs="Times New Roman"/>
          <w:sz w:val="24"/>
          <w:szCs w:val="24"/>
          <w:lang w:val="en-US" w:eastAsia="ru-RU"/>
        </w:rPr>
        <w:t>12. Economist Intelligence Unit</w:t>
      </w:r>
      <w:r w:rsidRPr="002B3BAB">
        <w:rPr>
          <w:rFonts w:ascii="Times New Roman" w:hAnsi="Times New Roman" w:cs="Times New Roman"/>
          <w:sz w:val="24"/>
          <w:szCs w:val="24"/>
          <w:lang w:val="en-US" w:eastAsia="ru-RU"/>
        </w:rPr>
        <w:t xml:space="preserve"> Report. http://www.economistinsights.com</w:t>
      </w:r>
    </w:p>
    <w:p w:rsidR="002B3BAB" w:rsidRPr="002B3BAB" w:rsidRDefault="002B3BAB" w:rsidP="002B3BAB">
      <w:pPr>
        <w:spacing w:after="0" w:line="360" w:lineRule="auto"/>
        <w:ind w:firstLine="709"/>
        <w:jc w:val="both"/>
        <w:rPr>
          <w:rFonts w:ascii="Times New Roman" w:hAnsi="Times New Roman" w:cs="Times New Roman"/>
          <w:sz w:val="24"/>
          <w:szCs w:val="24"/>
          <w:lang w:val="en-US" w:eastAsia="ru-RU"/>
        </w:rPr>
      </w:pPr>
      <w:r w:rsidRPr="002B3BAB">
        <w:rPr>
          <w:rFonts w:ascii="Times New Roman" w:hAnsi="Times New Roman" w:cs="Times New Roman"/>
          <w:sz w:val="24"/>
          <w:szCs w:val="24"/>
          <w:lang w:val="en-US" w:eastAsia="ru-RU"/>
        </w:rPr>
        <w:t>Demirdjian Z.</w:t>
      </w:r>
      <w:r>
        <w:rPr>
          <w:rFonts w:ascii="Times New Roman" w:hAnsi="Times New Roman" w:cs="Times New Roman"/>
          <w:sz w:val="24"/>
          <w:szCs w:val="24"/>
          <w:lang w:val="en-US" w:eastAsia="ru-RU"/>
        </w:rPr>
        <w:t xml:space="preserve"> 2005. Differential perceptions</w:t>
      </w:r>
      <w:r w:rsidRPr="002B3BAB">
        <w:rPr>
          <w:rFonts w:ascii="Times New Roman" w:hAnsi="Times New Roman" w:cs="Times New Roman"/>
          <w:sz w:val="24"/>
          <w:szCs w:val="24"/>
          <w:lang w:val="en-US" w:eastAsia="ru-RU"/>
        </w:rPr>
        <w:t xml:space="preserve"> of the dyna</w:t>
      </w:r>
      <w:r>
        <w:rPr>
          <w:rFonts w:ascii="Times New Roman" w:hAnsi="Times New Roman" w:cs="Times New Roman"/>
          <w:sz w:val="24"/>
          <w:szCs w:val="24"/>
          <w:lang w:val="en-US" w:eastAsia="ru-RU"/>
        </w:rPr>
        <w:t>mics of globalization: A survey</w:t>
      </w:r>
      <w:r w:rsidRPr="002B3BAB">
        <w:rPr>
          <w:rFonts w:ascii="Times New Roman" w:hAnsi="Times New Roman" w:cs="Times New Roman"/>
          <w:sz w:val="24"/>
          <w:szCs w:val="24"/>
          <w:lang w:val="en-US" w:eastAsia="ru-RU"/>
        </w:rPr>
        <w:t xml:space="preserve"> study. Problems</w:t>
      </w:r>
      <w:r>
        <w:rPr>
          <w:rFonts w:ascii="Times New Roman" w:hAnsi="Times New Roman" w:cs="Times New Roman"/>
          <w:sz w:val="24"/>
          <w:szCs w:val="24"/>
          <w:lang w:val="en-US" w:eastAsia="ru-RU"/>
        </w:rPr>
        <w:t xml:space="preserve"> and Perspectives in Management</w:t>
      </w:r>
      <w:r w:rsidRPr="006C54D6">
        <w:rPr>
          <w:rFonts w:ascii="Times New Roman" w:hAnsi="Times New Roman" w:cs="Times New Roman"/>
          <w:sz w:val="24"/>
          <w:szCs w:val="24"/>
          <w:lang w:val="en-US" w:eastAsia="ru-RU"/>
        </w:rPr>
        <w:t xml:space="preserve"> </w:t>
      </w:r>
      <w:r w:rsidRPr="002B3BAB">
        <w:rPr>
          <w:rFonts w:ascii="Times New Roman" w:hAnsi="Times New Roman" w:cs="Times New Roman"/>
          <w:sz w:val="24"/>
          <w:szCs w:val="24"/>
          <w:lang w:val="en-US" w:eastAsia="ru-RU"/>
        </w:rPr>
        <w:t>1 (1): 5–19.</w:t>
      </w:r>
    </w:p>
    <w:p w:rsidR="002B3BAB" w:rsidRPr="002B3BAB" w:rsidRDefault="002B3BAB" w:rsidP="002B3BAB">
      <w:pPr>
        <w:spacing w:after="0" w:line="360" w:lineRule="auto"/>
        <w:ind w:firstLine="709"/>
        <w:jc w:val="both"/>
        <w:rPr>
          <w:rFonts w:ascii="Times New Roman" w:hAnsi="Times New Roman" w:cs="Times New Roman"/>
          <w:sz w:val="24"/>
          <w:szCs w:val="24"/>
          <w:lang w:val="en-US" w:eastAsia="ru-RU"/>
        </w:rPr>
      </w:pPr>
      <w:proofErr w:type="gramStart"/>
      <w:r w:rsidRPr="002B3BAB">
        <w:rPr>
          <w:rFonts w:ascii="Times New Roman" w:hAnsi="Times New Roman" w:cs="Times New Roman"/>
          <w:sz w:val="24"/>
          <w:szCs w:val="24"/>
          <w:lang w:val="en-US" w:eastAsia="ru-RU"/>
        </w:rPr>
        <w:t>Dunning D., Narula R. 2010.</w:t>
      </w:r>
      <w:proofErr w:type="gramEnd"/>
      <w:r w:rsidRPr="002B3BAB">
        <w:rPr>
          <w:rFonts w:ascii="Times New Roman" w:hAnsi="Times New Roman" w:cs="Times New Roman"/>
          <w:sz w:val="24"/>
          <w:szCs w:val="24"/>
          <w:lang w:val="en-US" w:eastAsia="ru-RU"/>
        </w:rPr>
        <w:t xml:space="preserve"> Multi</w:t>
      </w:r>
      <w:r>
        <w:rPr>
          <w:rFonts w:ascii="Times New Roman" w:hAnsi="Times New Roman" w:cs="Times New Roman"/>
          <w:sz w:val="24"/>
          <w:szCs w:val="24"/>
          <w:lang w:val="en-US" w:eastAsia="ru-RU"/>
        </w:rPr>
        <w:t>national</w:t>
      </w:r>
      <w:r w:rsidRPr="002B3BAB">
        <w:rPr>
          <w:rFonts w:ascii="Times New Roman" w:hAnsi="Times New Roman" w:cs="Times New Roman"/>
          <w:sz w:val="24"/>
          <w:szCs w:val="24"/>
          <w:lang w:val="en-US" w:eastAsia="ru-RU"/>
        </w:rPr>
        <w:t xml:space="preserve"> enterprises,</w:t>
      </w:r>
      <w:r>
        <w:rPr>
          <w:rFonts w:ascii="Times New Roman" w:hAnsi="Times New Roman" w:cs="Times New Roman"/>
          <w:sz w:val="24"/>
          <w:szCs w:val="24"/>
          <w:lang w:val="en-US" w:eastAsia="ru-RU"/>
        </w:rPr>
        <w:t xml:space="preserve"> development and globalization:</w:t>
      </w:r>
      <w:r w:rsidRPr="002B3BAB">
        <w:rPr>
          <w:rFonts w:ascii="Times New Roman" w:hAnsi="Times New Roman" w:cs="Times New Roman"/>
          <w:sz w:val="24"/>
          <w:szCs w:val="24"/>
          <w:lang w:val="en-US" w:eastAsia="ru-RU"/>
        </w:rPr>
        <w:t xml:space="preserve"> Som</w:t>
      </w:r>
      <w:r>
        <w:rPr>
          <w:rFonts w:ascii="Times New Roman" w:hAnsi="Times New Roman" w:cs="Times New Roman"/>
          <w:sz w:val="24"/>
          <w:szCs w:val="24"/>
          <w:lang w:val="en-US" w:eastAsia="ru-RU"/>
        </w:rPr>
        <w:t>e clarifications and a research</w:t>
      </w:r>
      <w:r w:rsidRPr="002B3BAB">
        <w:rPr>
          <w:rFonts w:ascii="Times New Roman" w:hAnsi="Times New Roman" w:cs="Times New Roman"/>
          <w:sz w:val="24"/>
          <w:szCs w:val="24"/>
          <w:lang w:val="en-US" w:eastAsia="ru-RU"/>
        </w:rPr>
        <w:t xml:space="preserve"> agenda</w:t>
      </w:r>
      <w:r>
        <w:rPr>
          <w:rFonts w:ascii="Times New Roman" w:hAnsi="Times New Roman" w:cs="Times New Roman"/>
          <w:sz w:val="24"/>
          <w:szCs w:val="24"/>
          <w:lang w:val="en-US" w:eastAsia="ru-RU"/>
        </w:rPr>
        <w:t>. Oxford Development Studies 38</w:t>
      </w:r>
      <w:r>
        <w:rPr>
          <w:rFonts w:ascii="Times New Roman" w:hAnsi="Times New Roman" w:cs="Times New Roman"/>
          <w:sz w:val="24"/>
          <w:szCs w:val="24"/>
          <w:lang w:eastAsia="ru-RU"/>
        </w:rPr>
        <w:t xml:space="preserve"> </w:t>
      </w:r>
      <w:r w:rsidRPr="002B3BAB">
        <w:rPr>
          <w:rFonts w:ascii="Times New Roman" w:hAnsi="Times New Roman" w:cs="Times New Roman"/>
          <w:sz w:val="24"/>
          <w:szCs w:val="24"/>
          <w:lang w:val="en-US" w:eastAsia="ru-RU"/>
        </w:rPr>
        <w:t>(3): 263–287.</w:t>
      </w:r>
    </w:p>
    <w:p w:rsidR="002B3BAB" w:rsidRPr="002B3BAB" w:rsidRDefault="002B3BAB" w:rsidP="002B3BAB">
      <w:pPr>
        <w:spacing w:after="0" w:line="360" w:lineRule="auto"/>
        <w:ind w:firstLine="709"/>
        <w:jc w:val="both"/>
        <w:rPr>
          <w:rFonts w:ascii="Times New Roman" w:hAnsi="Times New Roman" w:cs="Times New Roman"/>
          <w:sz w:val="24"/>
          <w:szCs w:val="24"/>
          <w:lang w:val="en-US" w:eastAsia="ru-RU"/>
        </w:rPr>
      </w:pPr>
      <w:proofErr w:type="gramStart"/>
      <w:r w:rsidRPr="002B3BAB">
        <w:rPr>
          <w:rFonts w:ascii="Times New Roman" w:hAnsi="Times New Roman" w:cs="Times New Roman"/>
          <w:sz w:val="24"/>
          <w:szCs w:val="24"/>
          <w:lang w:val="en-US" w:eastAsia="ru-RU"/>
        </w:rPr>
        <w:t>Eden L., Lenw</w:t>
      </w:r>
      <w:r>
        <w:rPr>
          <w:rFonts w:ascii="Times New Roman" w:hAnsi="Times New Roman" w:cs="Times New Roman"/>
          <w:sz w:val="24"/>
          <w:szCs w:val="24"/>
          <w:lang w:val="en-US" w:eastAsia="ru-RU"/>
        </w:rPr>
        <w:t>ay S. 2001.</w:t>
      </w:r>
      <w:proofErr w:type="gramEnd"/>
      <w:r>
        <w:rPr>
          <w:rFonts w:ascii="Times New Roman" w:hAnsi="Times New Roman" w:cs="Times New Roman"/>
          <w:sz w:val="24"/>
          <w:szCs w:val="24"/>
          <w:lang w:val="en-US" w:eastAsia="ru-RU"/>
        </w:rPr>
        <w:t xml:space="preserve"> Introduction to the</w:t>
      </w:r>
      <w:r w:rsidRPr="002B3BAB">
        <w:rPr>
          <w:rFonts w:ascii="Times New Roman" w:hAnsi="Times New Roman" w:cs="Times New Roman"/>
          <w:sz w:val="24"/>
          <w:szCs w:val="24"/>
          <w:lang w:val="en-US" w:eastAsia="ru-RU"/>
        </w:rPr>
        <w:t xml:space="preserve"> symposium</w:t>
      </w:r>
      <w:r>
        <w:rPr>
          <w:rFonts w:ascii="Times New Roman" w:hAnsi="Times New Roman" w:cs="Times New Roman"/>
          <w:sz w:val="24"/>
          <w:szCs w:val="24"/>
          <w:lang w:val="en-US" w:eastAsia="ru-RU"/>
        </w:rPr>
        <w:t xml:space="preserve"> multinationals: The Janus </w:t>
      </w:r>
      <w:proofErr w:type="gramStart"/>
      <w:r>
        <w:rPr>
          <w:rFonts w:ascii="Times New Roman" w:hAnsi="Times New Roman" w:cs="Times New Roman"/>
          <w:sz w:val="24"/>
          <w:szCs w:val="24"/>
          <w:lang w:val="en-US" w:eastAsia="ru-RU"/>
        </w:rPr>
        <w:t>face</w:t>
      </w:r>
      <w:proofErr w:type="gramEnd"/>
      <w:r w:rsidRPr="002B3BAB">
        <w:rPr>
          <w:rFonts w:ascii="Times New Roman" w:hAnsi="Times New Roman" w:cs="Times New Roman"/>
          <w:sz w:val="24"/>
          <w:szCs w:val="24"/>
          <w:lang w:val="en-US" w:eastAsia="ru-RU"/>
        </w:rPr>
        <w:t xml:space="preserve"> of globalization. Journal of I</w:t>
      </w:r>
      <w:r>
        <w:rPr>
          <w:rFonts w:ascii="Times New Roman" w:hAnsi="Times New Roman" w:cs="Times New Roman"/>
          <w:sz w:val="24"/>
          <w:szCs w:val="24"/>
          <w:lang w:val="en-US" w:eastAsia="ru-RU"/>
        </w:rPr>
        <w:t>nternational</w:t>
      </w:r>
      <w:r>
        <w:rPr>
          <w:rFonts w:ascii="Times New Roman" w:hAnsi="Times New Roman" w:cs="Times New Roman"/>
          <w:sz w:val="24"/>
          <w:szCs w:val="24"/>
          <w:lang w:eastAsia="ru-RU"/>
        </w:rPr>
        <w:t xml:space="preserve"> </w:t>
      </w:r>
      <w:r w:rsidRPr="002B3BAB">
        <w:rPr>
          <w:rFonts w:ascii="Times New Roman" w:hAnsi="Times New Roman" w:cs="Times New Roman"/>
          <w:sz w:val="24"/>
          <w:szCs w:val="24"/>
          <w:lang w:val="en-US" w:eastAsia="ru-RU"/>
        </w:rPr>
        <w:t>Business Studies 32 (3): 383–400.</w:t>
      </w:r>
    </w:p>
    <w:p w:rsidR="002B3BAB" w:rsidRPr="002B3BAB" w:rsidRDefault="002B3BAB" w:rsidP="002B3BAB">
      <w:pPr>
        <w:spacing w:after="0" w:line="360" w:lineRule="auto"/>
        <w:ind w:firstLine="709"/>
        <w:jc w:val="both"/>
        <w:rPr>
          <w:rFonts w:ascii="Times New Roman" w:hAnsi="Times New Roman" w:cs="Times New Roman"/>
          <w:sz w:val="24"/>
          <w:szCs w:val="24"/>
          <w:lang w:val="en-US" w:eastAsia="ru-RU"/>
        </w:rPr>
      </w:pPr>
      <w:r w:rsidRPr="002B3BAB">
        <w:rPr>
          <w:rFonts w:ascii="Times New Roman" w:hAnsi="Times New Roman" w:cs="Times New Roman"/>
          <w:sz w:val="24"/>
          <w:szCs w:val="24"/>
          <w:lang w:val="de-DE" w:eastAsia="ru-RU"/>
        </w:rPr>
        <w:t xml:space="preserve">Hällsten M., Korpi T., Tahlin M. 2010. </w:t>
      </w:r>
      <w:r>
        <w:rPr>
          <w:rFonts w:ascii="Times New Roman" w:hAnsi="Times New Roman" w:cs="Times New Roman"/>
          <w:sz w:val="24"/>
          <w:szCs w:val="24"/>
          <w:lang w:val="en-US" w:eastAsia="ru-RU"/>
        </w:rPr>
        <w:t>Globalization</w:t>
      </w:r>
      <w:r w:rsidRPr="002B3BAB">
        <w:rPr>
          <w:rFonts w:ascii="Times New Roman" w:hAnsi="Times New Roman" w:cs="Times New Roman"/>
          <w:sz w:val="24"/>
          <w:szCs w:val="24"/>
          <w:lang w:val="en-US" w:eastAsia="ru-RU"/>
        </w:rPr>
        <w:t xml:space="preserve"> and u</w:t>
      </w:r>
      <w:r>
        <w:rPr>
          <w:rFonts w:ascii="Times New Roman" w:hAnsi="Times New Roman" w:cs="Times New Roman"/>
          <w:sz w:val="24"/>
          <w:szCs w:val="24"/>
          <w:lang w:val="en-US" w:eastAsia="ru-RU"/>
        </w:rPr>
        <w:t>ncertainty: Earnings volatility</w:t>
      </w:r>
      <w:r w:rsidRPr="002B3BAB">
        <w:rPr>
          <w:rFonts w:ascii="Times New Roman" w:hAnsi="Times New Roman" w:cs="Times New Roman"/>
          <w:sz w:val="24"/>
          <w:szCs w:val="24"/>
          <w:lang w:val="en-US" w:eastAsia="ru-RU"/>
        </w:rPr>
        <w:t xml:space="preserve"> i</w:t>
      </w:r>
      <w:r>
        <w:rPr>
          <w:rFonts w:ascii="Times New Roman" w:hAnsi="Times New Roman" w:cs="Times New Roman"/>
          <w:sz w:val="24"/>
          <w:szCs w:val="24"/>
          <w:lang w:val="en-US" w:eastAsia="ru-RU"/>
        </w:rPr>
        <w:t xml:space="preserve">n </w:t>
      </w:r>
      <w:proofErr w:type="gramStart"/>
      <w:r>
        <w:rPr>
          <w:rFonts w:ascii="Times New Roman" w:hAnsi="Times New Roman" w:cs="Times New Roman"/>
          <w:sz w:val="24"/>
          <w:szCs w:val="24"/>
          <w:lang w:val="en-US" w:eastAsia="ru-RU"/>
        </w:rPr>
        <w:t>sweden</w:t>
      </w:r>
      <w:proofErr w:type="gramEnd"/>
      <w:r>
        <w:rPr>
          <w:rFonts w:ascii="Times New Roman" w:hAnsi="Times New Roman" w:cs="Times New Roman"/>
          <w:sz w:val="24"/>
          <w:szCs w:val="24"/>
          <w:lang w:val="en-US" w:eastAsia="ru-RU"/>
        </w:rPr>
        <w:t>, 1985–2003. Industrial</w:t>
      </w:r>
      <w:r w:rsidRPr="002B3BAB">
        <w:rPr>
          <w:rFonts w:ascii="Times New Roman" w:hAnsi="Times New Roman" w:cs="Times New Roman"/>
          <w:sz w:val="24"/>
          <w:szCs w:val="24"/>
          <w:lang w:val="en-US" w:eastAsia="ru-RU"/>
        </w:rPr>
        <w:t xml:space="preserve"> Relations: A</w:t>
      </w:r>
      <w:r>
        <w:rPr>
          <w:rFonts w:ascii="Times New Roman" w:hAnsi="Times New Roman" w:cs="Times New Roman"/>
          <w:sz w:val="24"/>
          <w:szCs w:val="24"/>
          <w:lang w:val="en-US" w:eastAsia="ru-RU"/>
        </w:rPr>
        <w:t xml:space="preserve"> Journal of Economy and Society</w:t>
      </w:r>
      <w:r w:rsidRPr="002B3BAB">
        <w:rPr>
          <w:rFonts w:ascii="Times New Roman" w:hAnsi="Times New Roman" w:cs="Times New Roman"/>
          <w:sz w:val="24"/>
          <w:szCs w:val="24"/>
          <w:lang w:val="en-US" w:eastAsia="ru-RU"/>
        </w:rPr>
        <w:t xml:space="preserve"> 49 (2): 165–189.</w:t>
      </w:r>
    </w:p>
    <w:p w:rsidR="002B3BAB" w:rsidRPr="002B3BAB" w:rsidRDefault="002B3BAB" w:rsidP="002B3BAB">
      <w:pPr>
        <w:spacing w:after="0" w:line="360" w:lineRule="auto"/>
        <w:ind w:firstLine="709"/>
        <w:jc w:val="both"/>
        <w:rPr>
          <w:rFonts w:ascii="Times New Roman" w:hAnsi="Times New Roman" w:cs="Times New Roman"/>
          <w:sz w:val="24"/>
          <w:szCs w:val="24"/>
          <w:lang w:val="en-US" w:eastAsia="ru-RU"/>
        </w:rPr>
      </w:pPr>
      <w:proofErr w:type="gramStart"/>
      <w:r w:rsidRPr="002B3BAB">
        <w:rPr>
          <w:rFonts w:ascii="Times New Roman" w:hAnsi="Times New Roman" w:cs="Times New Roman"/>
          <w:sz w:val="24"/>
          <w:szCs w:val="24"/>
          <w:lang w:val="en-US" w:eastAsia="ru-RU"/>
        </w:rPr>
        <w:t>Innovated in China: New f</w:t>
      </w:r>
      <w:r>
        <w:rPr>
          <w:rFonts w:ascii="Times New Roman" w:hAnsi="Times New Roman" w:cs="Times New Roman"/>
          <w:sz w:val="24"/>
          <w:szCs w:val="24"/>
          <w:lang w:val="en-US" w:eastAsia="ru-RU"/>
        </w:rPr>
        <w:t>rontier for global</w:t>
      </w:r>
      <w:r w:rsidRPr="002B3BAB">
        <w:rPr>
          <w:rFonts w:ascii="Times New Roman" w:hAnsi="Times New Roman" w:cs="Times New Roman"/>
          <w:sz w:val="24"/>
          <w:szCs w:val="24"/>
          <w:lang w:val="en-US" w:eastAsia="ru-RU"/>
        </w:rPr>
        <w:t xml:space="preserve"> R&amp;D.</w:t>
      </w:r>
      <w:r>
        <w:rPr>
          <w:rFonts w:ascii="Times New Roman" w:hAnsi="Times New Roman" w:cs="Times New Roman"/>
          <w:sz w:val="24"/>
          <w:szCs w:val="24"/>
          <w:lang w:val="en-US" w:eastAsia="ru-RU"/>
        </w:rPr>
        <w:t xml:space="preserve"> 2013.</w:t>
      </w:r>
      <w:proofErr w:type="gramEnd"/>
      <w:r>
        <w:rPr>
          <w:rFonts w:ascii="Times New Roman" w:hAnsi="Times New Roman" w:cs="Times New Roman"/>
          <w:sz w:val="24"/>
          <w:szCs w:val="24"/>
          <w:lang w:val="en-US" w:eastAsia="ru-RU"/>
        </w:rPr>
        <w:t xml:space="preserve"> China 360. </w:t>
      </w:r>
      <w:proofErr w:type="gramStart"/>
      <w:r>
        <w:rPr>
          <w:rFonts w:ascii="Times New Roman" w:hAnsi="Times New Roman" w:cs="Times New Roman"/>
          <w:sz w:val="24"/>
          <w:szCs w:val="24"/>
          <w:lang w:val="en-US" w:eastAsia="ru-RU"/>
        </w:rPr>
        <w:t>KPMG.</w:t>
      </w:r>
      <w:proofErr w:type="gramEnd"/>
      <w:r>
        <w:rPr>
          <w:rFonts w:ascii="Times New Roman" w:hAnsi="Times New Roman" w:cs="Times New Roman"/>
          <w:sz w:val="24"/>
          <w:szCs w:val="24"/>
          <w:lang w:val="en-US" w:eastAsia="ru-RU"/>
        </w:rPr>
        <w:t xml:space="preserve"> http://</w:t>
      </w:r>
      <w:r w:rsidRPr="006C54D6">
        <w:rPr>
          <w:rFonts w:ascii="Times New Roman" w:hAnsi="Times New Roman" w:cs="Times New Roman"/>
          <w:sz w:val="24"/>
          <w:szCs w:val="24"/>
          <w:lang w:val="en-US" w:eastAsia="ru-RU"/>
        </w:rPr>
        <w:t xml:space="preserve"> </w:t>
      </w:r>
      <w:r w:rsidRPr="002B3BAB">
        <w:rPr>
          <w:rFonts w:ascii="Times New Roman" w:hAnsi="Times New Roman" w:cs="Times New Roman"/>
          <w:sz w:val="24"/>
          <w:szCs w:val="24"/>
          <w:lang w:val="en-US" w:eastAsia="ru-RU"/>
        </w:rPr>
        <w:t>www.kpmg.com</w:t>
      </w:r>
    </w:p>
    <w:p w:rsidR="002B3BAB" w:rsidRPr="002B3BAB" w:rsidRDefault="002B3BAB" w:rsidP="002B3BAB">
      <w:pPr>
        <w:spacing w:after="0" w:line="360" w:lineRule="auto"/>
        <w:ind w:firstLine="709"/>
        <w:jc w:val="both"/>
        <w:rPr>
          <w:rFonts w:ascii="Times New Roman" w:hAnsi="Times New Roman" w:cs="Times New Roman"/>
          <w:sz w:val="24"/>
          <w:szCs w:val="24"/>
          <w:lang w:val="en-US" w:eastAsia="ru-RU"/>
        </w:rPr>
      </w:pPr>
      <w:r w:rsidRPr="002B3BAB">
        <w:rPr>
          <w:rFonts w:ascii="Times New Roman" w:hAnsi="Times New Roman" w:cs="Times New Roman"/>
          <w:sz w:val="24"/>
          <w:szCs w:val="24"/>
          <w:lang w:val="en-US" w:eastAsia="ru-RU"/>
        </w:rPr>
        <w:t>Kostova T., Roth K</w:t>
      </w:r>
      <w:r>
        <w:rPr>
          <w:rFonts w:ascii="Times New Roman" w:hAnsi="Times New Roman" w:cs="Times New Roman"/>
          <w:sz w:val="24"/>
          <w:szCs w:val="24"/>
          <w:lang w:val="en-US" w:eastAsia="ru-RU"/>
        </w:rPr>
        <w:t>., Dacin T. 2008. Institutional</w:t>
      </w:r>
      <w:r w:rsidRPr="002B3BAB">
        <w:rPr>
          <w:rFonts w:ascii="Times New Roman" w:hAnsi="Times New Roman" w:cs="Times New Roman"/>
          <w:sz w:val="24"/>
          <w:szCs w:val="24"/>
          <w:lang w:val="en-US" w:eastAsia="ru-RU"/>
        </w:rPr>
        <w:t xml:space="preserve"> theor</w:t>
      </w:r>
      <w:r>
        <w:rPr>
          <w:rFonts w:ascii="Times New Roman" w:hAnsi="Times New Roman" w:cs="Times New Roman"/>
          <w:sz w:val="24"/>
          <w:szCs w:val="24"/>
          <w:lang w:val="en-US" w:eastAsia="ru-RU"/>
        </w:rPr>
        <w:t>y in the study of multinational</w:t>
      </w:r>
      <w:r w:rsidRPr="002B3BAB">
        <w:rPr>
          <w:rFonts w:ascii="Times New Roman" w:hAnsi="Times New Roman" w:cs="Times New Roman"/>
          <w:sz w:val="24"/>
          <w:szCs w:val="24"/>
          <w:lang w:val="en-US" w:eastAsia="ru-RU"/>
        </w:rPr>
        <w:t xml:space="preserve"> corporations:</w:t>
      </w:r>
      <w:r>
        <w:rPr>
          <w:rFonts w:ascii="Times New Roman" w:hAnsi="Times New Roman" w:cs="Times New Roman"/>
          <w:sz w:val="24"/>
          <w:szCs w:val="24"/>
          <w:lang w:val="en-US" w:eastAsia="ru-RU"/>
        </w:rPr>
        <w:t xml:space="preserve"> A critique and new directions.</w:t>
      </w:r>
      <w:r w:rsidRPr="002B3BAB">
        <w:rPr>
          <w:rFonts w:ascii="Times New Roman" w:hAnsi="Times New Roman" w:cs="Times New Roman"/>
          <w:sz w:val="24"/>
          <w:szCs w:val="24"/>
          <w:lang w:val="en-US" w:eastAsia="ru-RU"/>
        </w:rPr>
        <w:t xml:space="preserve"> </w:t>
      </w:r>
      <w:r>
        <w:rPr>
          <w:rFonts w:ascii="Times New Roman" w:hAnsi="Times New Roman" w:cs="Times New Roman"/>
          <w:sz w:val="24"/>
          <w:szCs w:val="24"/>
          <w:lang w:val="en-US" w:eastAsia="ru-RU"/>
        </w:rPr>
        <w:t>Academy of Management Review 33</w:t>
      </w:r>
      <w:r>
        <w:rPr>
          <w:rFonts w:ascii="Times New Roman" w:hAnsi="Times New Roman" w:cs="Times New Roman"/>
          <w:sz w:val="24"/>
          <w:szCs w:val="24"/>
          <w:lang w:eastAsia="ru-RU"/>
        </w:rPr>
        <w:t xml:space="preserve"> </w:t>
      </w:r>
      <w:r w:rsidRPr="002B3BAB">
        <w:rPr>
          <w:rFonts w:ascii="Times New Roman" w:hAnsi="Times New Roman" w:cs="Times New Roman"/>
          <w:sz w:val="24"/>
          <w:szCs w:val="24"/>
          <w:lang w:val="en-US" w:eastAsia="ru-RU"/>
        </w:rPr>
        <w:t>(4): 994–1006.</w:t>
      </w:r>
    </w:p>
    <w:p w:rsidR="002B3BAB" w:rsidRPr="002B3BAB" w:rsidRDefault="002B3BAB" w:rsidP="002B3BAB">
      <w:pPr>
        <w:spacing w:after="0" w:line="360" w:lineRule="auto"/>
        <w:ind w:firstLine="709"/>
        <w:jc w:val="both"/>
        <w:rPr>
          <w:rFonts w:ascii="Times New Roman" w:hAnsi="Times New Roman" w:cs="Times New Roman"/>
          <w:sz w:val="24"/>
          <w:szCs w:val="24"/>
          <w:lang w:val="en-US" w:eastAsia="ru-RU"/>
        </w:rPr>
      </w:pPr>
      <w:r w:rsidRPr="002B3BAB">
        <w:rPr>
          <w:rFonts w:ascii="Times New Roman" w:hAnsi="Times New Roman" w:cs="Times New Roman"/>
          <w:sz w:val="24"/>
          <w:szCs w:val="24"/>
          <w:lang w:val="en-US" w:eastAsia="ru-RU"/>
        </w:rPr>
        <w:t xml:space="preserve">Krugman P., </w:t>
      </w:r>
      <w:r>
        <w:rPr>
          <w:rFonts w:ascii="Times New Roman" w:hAnsi="Times New Roman" w:cs="Times New Roman"/>
          <w:sz w:val="24"/>
          <w:szCs w:val="24"/>
          <w:lang w:val="en-US" w:eastAsia="ru-RU"/>
        </w:rPr>
        <w:t xml:space="preserve">Venables A. 1995. </w:t>
      </w:r>
      <w:proofErr w:type="gramStart"/>
      <w:r>
        <w:rPr>
          <w:rFonts w:ascii="Times New Roman" w:hAnsi="Times New Roman" w:cs="Times New Roman"/>
          <w:sz w:val="24"/>
          <w:szCs w:val="24"/>
          <w:lang w:val="en-US" w:eastAsia="ru-RU"/>
        </w:rPr>
        <w:t>Globalization</w:t>
      </w:r>
      <w:r w:rsidRPr="002B3BAB">
        <w:rPr>
          <w:rFonts w:ascii="Times New Roman" w:hAnsi="Times New Roman" w:cs="Times New Roman"/>
          <w:sz w:val="24"/>
          <w:szCs w:val="24"/>
          <w:lang w:val="en-US" w:eastAsia="ru-RU"/>
        </w:rPr>
        <w:t xml:space="preserve"> and the i</w:t>
      </w:r>
      <w:r>
        <w:rPr>
          <w:rFonts w:ascii="Times New Roman" w:hAnsi="Times New Roman" w:cs="Times New Roman"/>
          <w:sz w:val="24"/>
          <w:szCs w:val="24"/>
          <w:lang w:val="en-US" w:eastAsia="ru-RU"/>
        </w:rPr>
        <w:t>nequality of nations.</w:t>
      </w:r>
      <w:proofErr w:type="gramEnd"/>
      <w:r>
        <w:rPr>
          <w:rFonts w:ascii="Times New Roman" w:hAnsi="Times New Roman" w:cs="Times New Roman"/>
          <w:sz w:val="24"/>
          <w:szCs w:val="24"/>
          <w:lang w:val="en-US" w:eastAsia="ru-RU"/>
        </w:rPr>
        <w:t xml:space="preserve"> Quarterly</w:t>
      </w:r>
      <w:r w:rsidRPr="006C54D6">
        <w:rPr>
          <w:rFonts w:ascii="Times New Roman" w:hAnsi="Times New Roman" w:cs="Times New Roman"/>
          <w:sz w:val="24"/>
          <w:szCs w:val="24"/>
          <w:lang w:val="en-US" w:eastAsia="ru-RU"/>
        </w:rPr>
        <w:t xml:space="preserve"> </w:t>
      </w:r>
      <w:r w:rsidRPr="002B3BAB">
        <w:rPr>
          <w:rFonts w:ascii="Times New Roman" w:hAnsi="Times New Roman" w:cs="Times New Roman"/>
          <w:sz w:val="24"/>
          <w:szCs w:val="24"/>
          <w:lang w:val="en-US" w:eastAsia="ru-RU"/>
        </w:rPr>
        <w:t>Jou</w:t>
      </w:r>
      <w:r>
        <w:rPr>
          <w:rFonts w:ascii="Times New Roman" w:hAnsi="Times New Roman" w:cs="Times New Roman"/>
          <w:sz w:val="24"/>
          <w:szCs w:val="24"/>
          <w:lang w:val="en-US" w:eastAsia="ru-RU"/>
        </w:rPr>
        <w:t>rnal of Economics 110 (4): 857–</w:t>
      </w:r>
      <w:r w:rsidRPr="002B3BAB">
        <w:rPr>
          <w:rFonts w:ascii="Times New Roman" w:hAnsi="Times New Roman" w:cs="Times New Roman"/>
          <w:sz w:val="24"/>
          <w:szCs w:val="24"/>
          <w:lang w:val="en-US" w:eastAsia="ru-RU"/>
        </w:rPr>
        <w:t>880.</w:t>
      </w:r>
    </w:p>
    <w:p w:rsidR="002B3BAB" w:rsidRPr="002B3BAB" w:rsidRDefault="002B3BAB" w:rsidP="002B3BAB">
      <w:pPr>
        <w:spacing w:after="0" w:line="360" w:lineRule="auto"/>
        <w:ind w:firstLine="709"/>
        <w:jc w:val="both"/>
        <w:rPr>
          <w:rFonts w:ascii="Times New Roman" w:hAnsi="Times New Roman" w:cs="Times New Roman"/>
          <w:sz w:val="24"/>
          <w:szCs w:val="24"/>
          <w:lang w:val="en-US" w:eastAsia="ru-RU"/>
        </w:rPr>
      </w:pPr>
      <w:r w:rsidRPr="002B3BAB">
        <w:rPr>
          <w:rFonts w:ascii="Times New Roman" w:hAnsi="Times New Roman" w:cs="Times New Roman"/>
          <w:sz w:val="24"/>
          <w:szCs w:val="24"/>
          <w:lang w:val="en-US" w:eastAsia="ru-RU"/>
        </w:rPr>
        <w:t>Liu C. 2007. Lenovo: An example of globalization of Chinese enterprises. Journal of Internationa</w:t>
      </w:r>
      <w:r>
        <w:rPr>
          <w:rFonts w:ascii="Times New Roman" w:hAnsi="Times New Roman" w:cs="Times New Roman"/>
          <w:sz w:val="24"/>
          <w:szCs w:val="24"/>
          <w:lang w:val="en-US" w:eastAsia="ru-RU"/>
        </w:rPr>
        <w:t>l Business Studies 38 (4): 573–</w:t>
      </w:r>
      <w:r w:rsidRPr="002B3BAB">
        <w:rPr>
          <w:rFonts w:ascii="Times New Roman" w:hAnsi="Times New Roman" w:cs="Times New Roman"/>
          <w:sz w:val="24"/>
          <w:szCs w:val="24"/>
          <w:lang w:val="en-US" w:eastAsia="ru-RU"/>
        </w:rPr>
        <w:t>577.</w:t>
      </w:r>
    </w:p>
    <w:p w:rsidR="002B3BAB" w:rsidRPr="002B3BAB" w:rsidRDefault="002B3BAB" w:rsidP="002B3BAB">
      <w:pPr>
        <w:spacing w:after="0" w:line="360" w:lineRule="auto"/>
        <w:ind w:firstLine="709"/>
        <w:jc w:val="both"/>
        <w:rPr>
          <w:rFonts w:ascii="Times New Roman" w:hAnsi="Times New Roman" w:cs="Times New Roman"/>
          <w:sz w:val="24"/>
          <w:szCs w:val="24"/>
          <w:lang w:val="en-US" w:eastAsia="ru-RU"/>
        </w:rPr>
      </w:pPr>
      <w:r w:rsidRPr="002B3BAB">
        <w:rPr>
          <w:rFonts w:ascii="Times New Roman" w:hAnsi="Times New Roman" w:cs="Times New Roman"/>
          <w:sz w:val="24"/>
          <w:szCs w:val="24"/>
          <w:lang w:val="en-US" w:eastAsia="ru-RU"/>
        </w:rPr>
        <w:t xml:space="preserve">Panibratov A., Latukha M. 2014. </w:t>
      </w:r>
      <w:proofErr w:type="gramStart"/>
      <w:r w:rsidRPr="002B3BAB">
        <w:rPr>
          <w:rFonts w:ascii="Times New Roman" w:hAnsi="Times New Roman" w:cs="Times New Roman"/>
          <w:sz w:val="24"/>
          <w:szCs w:val="24"/>
          <w:lang w:val="en-US" w:eastAsia="ru-RU"/>
        </w:rPr>
        <w:t>Obtaining international results through partnerships: Evide</w:t>
      </w:r>
      <w:r>
        <w:rPr>
          <w:rFonts w:ascii="Times New Roman" w:hAnsi="Times New Roman" w:cs="Times New Roman"/>
          <w:sz w:val="24"/>
          <w:szCs w:val="24"/>
          <w:lang w:val="en-US" w:eastAsia="ru-RU"/>
        </w:rPr>
        <w:t>nce from Russian MNEs in the IT</w:t>
      </w:r>
      <w:r w:rsidRPr="002B3BAB">
        <w:rPr>
          <w:rFonts w:ascii="Times New Roman" w:hAnsi="Times New Roman" w:cs="Times New Roman"/>
          <w:sz w:val="24"/>
          <w:szCs w:val="24"/>
          <w:lang w:val="en-US" w:eastAsia="ru-RU"/>
        </w:rPr>
        <w:t xml:space="preserve"> sector.</w:t>
      </w:r>
      <w:proofErr w:type="gramEnd"/>
      <w:r w:rsidRPr="002B3BAB">
        <w:rPr>
          <w:rFonts w:ascii="Times New Roman" w:hAnsi="Times New Roman" w:cs="Times New Roman"/>
          <w:sz w:val="24"/>
          <w:szCs w:val="24"/>
          <w:lang w:val="en-US" w:eastAsia="ru-RU"/>
        </w:rPr>
        <w:t xml:space="preserve"> Journal for East Euro</w:t>
      </w:r>
      <w:r>
        <w:rPr>
          <w:rFonts w:ascii="Times New Roman" w:hAnsi="Times New Roman" w:cs="Times New Roman"/>
          <w:sz w:val="24"/>
          <w:szCs w:val="24"/>
          <w:lang w:val="en-US" w:eastAsia="ru-RU"/>
        </w:rPr>
        <w:t>pean Management</w:t>
      </w:r>
      <w:r w:rsidRPr="006C54D6">
        <w:rPr>
          <w:rFonts w:ascii="Times New Roman" w:hAnsi="Times New Roman" w:cs="Times New Roman"/>
          <w:sz w:val="24"/>
          <w:szCs w:val="24"/>
          <w:lang w:val="en-US" w:eastAsia="ru-RU"/>
        </w:rPr>
        <w:t xml:space="preserve"> </w:t>
      </w:r>
      <w:r w:rsidRPr="002B3BAB">
        <w:rPr>
          <w:rFonts w:ascii="Times New Roman" w:hAnsi="Times New Roman" w:cs="Times New Roman"/>
          <w:sz w:val="24"/>
          <w:szCs w:val="24"/>
          <w:lang w:val="en-US" w:eastAsia="ru-RU"/>
        </w:rPr>
        <w:t>Studies 19 (1): 31–57.</w:t>
      </w:r>
    </w:p>
    <w:p w:rsidR="002B3BAB" w:rsidRPr="002B3BAB" w:rsidRDefault="002B3BAB" w:rsidP="002B3BAB">
      <w:pPr>
        <w:spacing w:after="0" w:line="360" w:lineRule="auto"/>
        <w:ind w:firstLine="709"/>
        <w:jc w:val="both"/>
        <w:rPr>
          <w:rFonts w:ascii="Times New Roman" w:hAnsi="Times New Roman" w:cs="Times New Roman"/>
          <w:sz w:val="24"/>
          <w:szCs w:val="24"/>
          <w:lang w:val="en-US" w:eastAsia="ru-RU"/>
        </w:rPr>
      </w:pPr>
      <w:r w:rsidRPr="002B3BAB">
        <w:rPr>
          <w:rFonts w:ascii="Times New Roman" w:hAnsi="Times New Roman" w:cs="Times New Roman"/>
          <w:sz w:val="24"/>
          <w:szCs w:val="24"/>
          <w:lang w:val="en-US" w:eastAsia="ru-RU"/>
        </w:rPr>
        <w:lastRenderedPageBreak/>
        <w:t>Ngai P., Ch</w:t>
      </w:r>
      <w:r>
        <w:rPr>
          <w:rFonts w:ascii="Times New Roman" w:hAnsi="Times New Roman" w:cs="Times New Roman"/>
          <w:sz w:val="24"/>
          <w:szCs w:val="24"/>
          <w:lang w:val="en-US" w:eastAsia="ru-RU"/>
        </w:rPr>
        <w:t>an J. 2012. Global capital, the</w:t>
      </w:r>
      <w:r w:rsidRPr="002B3BAB">
        <w:rPr>
          <w:rFonts w:ascii="Times New Roman" w:hAnsi="Times New Roman" w:cs="Times New Roman"/>
          <w:sz w:val="24"/>
          <w:szCs w:val="24"/>
          <w:lang w:val="en-US" w:eastAsia="ru-RU"/>
        </w:rPr>
        <w:t xml:space="preserve"> state, a</w:t>
      </w:r>
      <w:r>
        <w:rPr>
          <w:rFonts w:ascii="Times New Roman" w:hAnsi="Times New Roman" w:cs="Times New Roman"/>
          <w:sz w:val="24"/>
          <w:szCs w:val="24"/>
          <w:lang w:val="en-US" w:eastAsia="ru-RU"/>
        </w:rPr>
        <w:t>nd Chinese workers: The Foxconn</w:t>
      </w:r>
      <w:r w:rsidRPr="002B3BAB">
        <w:rPr>
          <w:rFonts w:ascii="Times New Roman" w:hAnsi="Times New Roman" w:cs="Times New Roman"/>
          <w:sz w:val="24"/>
          <w:szCs w:val="24"/>
          <w:lang w:val="en-US" w:eastAsia="ru-RU"/>
        </w:rPr>
        <w:t xml:space="preserve"> experi</w:t>
      </w:r>
      <w:r>
        <w:rPr>
          <w:rFonts w:ascii="Times New Roman" w:hAnsi="Times New Roman" w:cs="Times New Roman"/>
          <w:sz w:val="24"/>
          <w:szCs w:val="24"/>
          <w:lang w:val="en-US" w:eastAsia="ru-RU"/>
        </w:rPr>
        <w:t>ence. Modern China 38 (4): 383–</w:t>
      </w:r>
      <w:r w:rsidRPr="002B3BAB">
        <w:rPr>
          <w:rFonts w:ascii="Times New Roman" w:hAnsi="Times New Roman" w:cs="Times New Roman"/>
          <w:sz w:val="24"/>
          <w:szCs w:val="24"/>
          <w:lang w:val="en-US" w:eastAsia="ru-RU"/>
        </w:rPr>
        <w:t>410.</w:t>
      </w:r>
    </w:p>
    <w:p w:rsidR="002B3BAB" w:rsidRPr="002B3BAB" w:rsidRDefault="002B3BAB" w:rsidP="002B3BAB">
      <w:pPr>
        <w:spacing w:after="0" w:line="360" w:lineRule="auto"/>
        <w:ind w:firstLine="709"/>
        <w:jc w:val="both"/>
        <w:rPr>
          <w:rFonts w:ascii="Times New Roman" w:hAnsi="Times New Roman" w:cs="Times New Roman"/>
          <w:sz w:val="24"/>
          <w:szCs w:val="24"/>
          <w:lang w:val="en-US" w:eastAsia="ru-RU"/>
        </w:rPr>
      </w:pPr>
      <w:r w:rsidRPr="002B3BAB">
        <w:rPr>
          <w:rFonts w:ascii="Times New Roman" w:hAnsi="Times New Roman" w:cs="Times New Roman"/>
          <w:sz w:val="24"/>
          <w:szCs w:val="24"/>
          <w:lang w:val="en-US" w:eastAsia="ru-RU"/>
        </w:rPr>
        <w:t xml:space="preserve">Samuelson </w:t>
      </w:r>
      <w:r>
        <w:rPr>
          <w:rFonts w:ascii="Times New Roman" w:hAnsi="Times New Roman" w:cs="Times New Roman"/>
          <w:sz w:val="24"/>
          <w:szCs w:val="24"/>
          <w:lang w:val="en-US" w:eastAsia="ru-RU"/>
        </w:rPr>
        <w:t>P. 2004. Where Ricardo and Mill</w:t>
      </w:r>
      <w:r w:rsidRPr="002B3BAB">
        <w:rPr>
          <w:rFonts w:ascii="Times New Roman" w:hAnsi="Times New Roman" w:cs="Times New Roman"/>
          <w:sz w:val="24"/>
          <w:szCs w:val="24"/>
          <w:lang w:val="en-US" w:eastAsia="ru-RU"/>
        </w:rPr>
        <w:t xml:space="preserve"> rebut and </w:t>
      </w:r>
      <w:r>
        <w:rPr>
          <w:rFonts w:ascii="Times New Roman" w:hAnsi="Times New Roman" w:cs="Times New Roman"/>
          <w:sz w:val="24"/>
          <w:szCs w:val="24"/>
          <w:lang w:val="en-US" w:eastAsia="ru-RU"/>
        </w:rPr>
        <w:t>confirm arguments of mainstream</w:t>
      </w:r>
      <w:r w:rsidRPr="002B3BAB">
        <w:rPr>
          <w:rFonts w:ascii="Times New Roman" w:hAnsi="Times New Roman" w:cs="Times New Roman"/>
          <w:sz w:val="24"/>
          <w:szCs w:val="24"/>
          <w:lang w:val="en-US" w:eastAsia="ru-RU"/>
        </w:rPr>
        <w:t xml:space="preserve"> econo</w:t>
      </w:r>
      <w:r>
        <w:rPr>
          <w:rFonts w:ascii="Times New Roman" w:hAnsi="Times New Roman" w:cs="Times New Roman"/>
          <w:sz w:val="24"/>
          <w:szCs w:val="24"/>
          <w:lang w:val="en-US" w:eastAsia="ru-RU"/>
        </w:rPr>
        <w:t>mists supporting globalization.</w:t>
      </w:r>
      <w:r w:rsidRPr="002B3BAB">
        <w:rPr>
          <w:rFonts w:ascii="Times New Roman" w:hAnsi="Times New Roman" w:cs="Times New Roman"/>
          <w:sz w:val="24"/>
          <w:szCs w:val="24"/>
          <w:lang w:val="en-US" w:eastAsia="ru-RU"/>
        </w:rPr>
        <w:t xml:space="preserve"> Jour</w:t>
      </w:r>
      <w:r>
        <w:rPr>
          <w:rFonts w:ascii="Times New Roman" w:hAnsi="Times New Roman" w:cs="Times New Roman"/>
          <w:sz w:val="24"/>
          <w:szCs w:val="24"/>
          <w:lang w:val="en-US" w:eastAsia="ru-RU"/>
        </w:rPr>
        <w:t>nal of Economic Perspectives 18</w:t>
      </w:r>
      <w:r>
        <w:rPr>
          <w:rFonts w:ascii="Times New Roman" w:hAnsi="Times New Roman" w:cs="Times New Roman"/>
          <w:sz w:val="24"/>
          <w:szCs w:val="24"/>
          <w:lang w:eastAsia="ru-RU"/>
        </w:rPr>
        <w:t xml:space="preserve"> </w:t>
      </w:r>
      <w:r w:rsidRPr="002B3BAB">
        <w:rPr>
          <w:rFonts w:ascii="Times New Roman" w:hAnsi="Times New Roman" w:cs="Times New Roman"/>
          <w:sz w:val="24"/>
          <w:szCs w:val="24"/>
          <w:lang w:val="en-US" w:eastAsia="ru-RU"/>
        </w:rPr>
        <w:t>(3): 135–146.</w:t>
      </w:r>
    </w:p>
    <w:p w:rsidR="007A3EEC" w:rsidRPr="006C54D6" w:rsidRDefault="002B3BAB" w:rsidP="002B3BAB">
      <w:pPr>
        <w:spacing w:after="0" w:line="360" w:lineRule="auto"/>
        <w:ind w:firstLine="709"/>
        <w:jc w:val="both"/>
        <w:rPr>
          <w:rFonts w:ascii="Times New Roman" w:hAnsi="Times New Roman" w:cs="Times New Roman"/>
          <w:sz w:val="24"/>
          <w:szCs w:val="24"/>
          <w:lang w:val="en-US" w:eastAsia="ru-RU"/>
        </w:rPr>
      </w:pPr>
      <w:proofErr w:type="gramStart"/>
      <w:r w:rsidRPr="002B3BAB">
        <w:rPr>
          <w:rFonts w:ascii="Times New Roman" w:hAnsi="Times New Roman" w:cs="Times New Roman"/>
          <w:sz w:val="24"/>
          <w:szCs w:val="24"/>
          <w:lang w:val="en-US" w:eastAsia="ru-RU"/>
        </w:rPr>
        <w:t>Teece D. J. 2000.</w:t>
      </w:r>
      <w:proofErr w:type="gramEnd"/>
      <w:r>
        <w:rPr>
          <w:rFonts w:ascii="Times New Roman" w:hAnsi="Times New Roman" w:cs="Times New Roman"/>
          <w:sz w:val="24"/>
          <w:szCs w:val="24"/>
          <w:lang w:val="en-US" w:eastAsia="ru-RU"/>
        </w:rPr>
        <w:t xml:space="preserve"> </w:t>
      </w:r>
      <w:proofErr w:type="gramStart"/>
      <w:r>
        <w:rPr>
          <w:rFonts w:ascii="Times New Roman" w:hAnsi="Times New Roman" w:cs="Times New Roman"/>
          <w:sz w:val="24"/>
          <w:szCs w:val="24"/>
          <w:lang w:val="en-US" w:eastAsia="ru-RU"/>
        </w:rPr>
        <w:t>Managing Intellectual Capital.</w:t>
      </w:r>
      <w:proofErr w:type="gramEnd"/>
      <w:r w:rsidRPr="002B3BAB">
        <w:rPr>
          <w:rFonts w:ascii="Times New Roman" w:hAnsi="Times New Roman" w:cs="Times New Roman"/>
          <w:sz w:val="24"/>
          <w:szCs w:val="24"/>
          <w:lang w:val="en-US" w:eastAsia="ru-RU"/>
        </w:rPr>
        <w:t xml:space="preserve"> Oxford University Press: Oxford.</w:t>
      </w:r>
    </w:p>
    <w:p w:rsidR="002B3BAB" w:rsidRPr="006C54D6" w:rsidRDefault="002B3BAB" w:rsidP="002B3BAB">
      <w:pPr>
        <w:spacing w:after="0" w:line="360" w:lineRule="auto"/>
        <w:ind w:firstLine="709"/>
        <w:jc w:val="both"/>
        <w:rPr>
          <w:rFonts w:ascii="Times New Roman" w:hAnsi="Times New Roman" w:cs="Times New Roman"/>
          <w:sz w:val="24"/>
          <w:szCs w:val="24"/>
          <w:lang w:val="en-US" w:eastAsia="ru-RU"/>
        </w:rPr>
      </w:pPr>
    </w:p>
    <w:p w:rsidR="002B3BAB" w:rsidRPr="006C54D6" w:rsidRDefault="002B3BAB" w:rsidP="002B3BAB">
      <w:pPr>
        <w:spacing w:after="0" w:line="360" w:lineRule="auto"/>
        <w:ind w:firstLine="709"/>
        <w:jc w:val="both"/>
        <w:rPr>
          <w:rFonts w:ascii="Times New Roman" w:hAnsi="Times New Roman" w:cs="Times New Roman"/>
          <w:i/>
          <w:sz w:val="24"/>
          <w:szCs w:val="24"/>
          <w:lang w:val="en-US" w:eastAsia="ru-RU"/>
        </w:rPr>
      </w:pPr>
      <w:r w:rsidRPr="00A120B5">
        <w:rPr>
          <w:rFonts w:ascii="Times New Roman" w:hAnsi="Times New Roman" w:cs="Times New Roman"/>
          <w:i/>
          <w:sz w:val="24"/>
          <w:szCs w:val="24"/>
          <w:lang w:eastAsia="ru-RU"/>
        </w:rPr>
        <w:t>Электронные</w:t>
      </w:r>
      <w:r w:rsidRPr="006C54D6">
        <w:rPr>
          <w:rFonts w:ascii="Times New Roman" w:hAnsi="Times New Roman" w:cs="Times New Roman"/>
          <w:i/>
          <w:sz w:val="24"/>
          <w:szCs w:val="24"/>
          <w:lang w:val="en-US" w:eastAsia="ru-RU"/>
        </w:rPr>
        <w:t xml:space="preserve"> </w:t>
      </w:r>
      <w:r w:rsidRPr="00A120B5">
        <w:rPr>
          <w:rFonts w:ascii="Times New Roman" w:hAnsi="Times New Roman" w:cs="Times New Roman"/>
          <w:i/>
          <w:sz w:val="24"/>
          <w:szCs w:val="24"/>
          <w:lang w:eastAsia="ru-RU"/>
        </w:rPr>
        <w:t>ресурсы</w:t>
      </w:r>
    </w:p>
    <w:p w:rsidR="002B3BAB" w:rsidRPr="002B3BAB" w:rsidRDefault="002B3BAB" w:rsidP="00A120B5">
      <w:pPr>
        <w:spacing w:after="0" w:line="360" w:lineRule="auto"/>
        <w:ind w:firstLine="709"/>
        <w:rPr>
          <w:rFonts w:ascii="Times New Roman" w:hAnsi="Times New Roman" w:cs="Times New Roman"/>
          <w:sz w:val="24"/>
          <w:szCs w:val="24"/>
          <w:lang w:eastAsia="ru-RU"/>
        </w:rPr>
      </w:pPr>
      <w:r w:rsidRPr="002B3BAB">
        <w:rPr>
          <w:rFonts w:ascii="Times New Roman" w:hAnsi="Times New Roman" w:cs="Times New Roman"/>
          <w:sz w:val="24"/>
          <w:szCs w:val="24"/>
          <w:lang w:eastAsia="ru-RU"/>
        </w:rPr>
        <w:t>ИВК сегодня и вчера. 1997. IT-бизнес CRN (3). http://www.crn</w:t>
      </w:r>
      <w:r>
        <w:rPr>
          <w:rFonts w:ascii="Times New Roman" w:hAnsi="Times New Roman" w:cs="Times New Roman"/>
          <w:sz w:val="24"/>
          <w:szCs w:val="24"/>
          <w:lang w:eastAsia="ru-RU"/>
        </w:rPr>
        <w:t>.ru/numbers/reg-numbers/detail.</w:t>
      </w:r>
      <w:r w:rsidRPr="002B3BAB">
        <w:rPr>
          <w:rFonts w:ascii="Times New Roman" w:hAnsi="Times New Roman" w:cs="Times New Roman"/>
          <w:sz w:val="24"/>
          <w:szCs w:val="24"/>
          <w:lang w:eastAsia="ru-RU"/>
        </w:rPr>
        <w:t>php?ID=1694 (дата обращения: 01.07.2015)</w:t>
      </w:r>
    </w:p>
    <w:p w:rsidR="002B3BAB" w:rsidRPr="002B3BAB" w:rsidRDefault="002B3BAB" w:rsidP="00A120B5">
      <w:pPr>
        <w:spacing w:after="0" w:line="360" w:lineRule="auto"/>
        <w:ind w:firstLine="709"/>
        <w:rPr>
          <w:rFonts w:ascii="Times New Roman" w:hAnsi="Times New Roman" w:cs="Times New Roman"/>
          <w:sz w:val="24"/>
          <w:szCs w:val="24"/>
          <w:lang w:eastAsia="ru-RU"/>
        </w:rPr>
      </w:pPr>
      <w:r w:rsidRPr="002B3BAB">
        <w:rPr>
          <w:rFonts w:ascii="Times New Roman" w:hAnsi="Times New Roman" w:cs="Times New Roman"/>
          <w:sz w:val="24"/>
          <w:szCs w:val="24"/>
          <w:lang w:eastAsia="ru-RU"/>
        </w:rPr>
        <w:t xml:space="preserve">История Lenovo. </w:t>
      </w:r>
      <w:r w:rsidR="00A120B5" w:rsidRPr="00A120B5">
        <w:rPr>
          <w:rFonts w:ascii="Times New Roman" w:hAnsi="Times New Roman" w:cs="Times New Roman"/>
          <w:sz w:val="24"/>
          <w:szCs w:val="24"/>
          <w:lang w:eastAsia="ru-RU"/>
        </w:rPr>
        <w:t>http://lenovoprofi.ru/learn/chronicle/</w:t>
      </w:r>
      <w:r w:rsidR="00A120B5">
        <w:rPr>
          <w:rFonts w:ascii="Times New Roman" w:hAnsi="Times New Roman" w:cs="Times New Roman"/>
          <w:sz w:val="24"/>
          <w:szCs w:val="24"/>
          <w:lang w:eastAsia="ru-RU"/>
        </w:rPr>
        <w:t xml:space="preserve">; </w:t>
      </w:r>
      <w:r w:rsidR="00A120B5" w:rsidRPr="00A120B5">
        <w:rPr>
          <w:rFonts w:ascii="Times New Roman" w:hAnsi="Times New Roman" w:cs="Times New Roman"/>
          <w:sz w:val="24"/>
          <w:szCs w:val="24"/>
          <w:lang w:eastAsia="ru-RU"/>
        </w:rPr>
        <w:t>http://www.lenovo.com/lenovo/ru/ru/</w:t>
      </w:r>
      <w:r w:rsidR="00A120B5">
        <w:rPr>
          <w:rFonts w:ascii="Times New Roman" w:hAnsi="Times New Roman" w:cs="Times New Roman"/>
          <w:sz w:val="24"/>
          <w:szCs w:val="24"/>
          <w:lang w:eastAsia="ru-RU"/>
        </w:rPr>
        <w:t xml:space="preserve"> </w:t>
      </w:r>
      <w:r w:rsidRPr="002B3BAB">
        <w:rPr>
          <w:rFonts w:ascii="Times New Roman" w:hAnsi="Times New Roman" w:cs="Times New Roman"/>
          <w:sz w:val="24"/>
          <w:szCs w:val="24"/>
          <w:lang w:eastAsia="ru-RU"/>
        </w:rPr>
        <w:t>company-history.shtml (дата обращения: 03.07.2015)</w:t>
      </w:r>
    </w:p>
    <w:p w:rsidR="002B3BAB" w:rsidRPr="002B3BAB" w:rsidRDefault="002B3BAB" w:rsidP="00A120B5">
      <w:pPr>
        <w:spacing w:after="0" w:line="360" w:lineRule="auto"/>
        <w:ind w:firstLine="709"/>
        <w:rPr>
          <w:rFonts w:ascii="Times New Roman" w:hAnsi="Times New Roman" w:cs="Times New Roman"/>
          <w:sz w:val="24"/>
          <w:szCs w:val="24"/>
          <w:lang w:eastAsia="ru-RU"/>
        </w:rPr>
      </w:pPr>
      <w:r w:rsidRPr="002B3BAB">
        <w:rPr>
          <w:rFonts w:ascii="Times New Roman" w:hAnsi="Times New Roman" w:cs="Times New Roman"/>
          <w:sz w:val="24"/>
          <w:szCs w:val="24"/>
          <w:lang w:eastAsia="ru-RU"/>
        </w:rPr>
        <w:t>Концерн Valio. http://www.valiorussia.ru/about/group/ (дата обращения: 13.05.2015)</w:t>
      </w:r>
    </w:p>
    <w:p w:rsidR="002B3BAB" w:rsidRPr="002B3BAB" w:rsidRDefault="002B3BAB" w:rsidP="00A120B5">
      <w:pPr>
        <w:spacing w:after="0" w:line="360" w:lineRule="auto"/>
        <w:ind w:firstLine="709"/>
        <w:rPr>
          <w:rFonts w:ascii="Times New Roman" w:hAnsi="Times New Roman" w:cs="Times New Roman"/>
          <w:sz w:val="24"/>
          <w:szCs w:val="24"/>
          <w:lang w:eastAsia="ru-RU"/>
        </w:rPr>
      </w:pPr>
      <w:r w:rsidRPr="002B3BAB">
        <w:rPr>
          <w:rFonts w:ascii="Times New Roman" w:hAnsi="Times New Roman" w:cs="Times New Roman"/>
          <w:sz w:val="24"/>
          <w:szCs w:val="24"/>
          <w:lang w:eastAsia="ru-RU"/>
        </w:rPr>
        <w:t>На заводе Valio в Подмосковье открыли новую линию п</w:t>
      </w:r>
      <w:r w:rsidR="00A120B5">
        <w:rPr>
          <w:rFonts w:ascii="Times New Roman" w:hAnsi="Times New Roman" w:cs="Times New Roman"/>
          <w:sz w:val="24"/>
          <w:szCs w:val="24"/>
          <w:lang w:eastAsia="ru-RU"/>
        </w:rPr>
        <w:t xml:space="preserve">о производству плавленого сыра. </w:t>
      </w:r>
      <w:r w:rsidRPr="002B3BAB">
        <w:rPr>
          <w:rFonts w:ascii="Times New Roman" w:hAnsi="Times New Roman" w:cs="Times New Roman"/>
          <w:sz w:val="24"/>
          <w:szCs w:val="24"/>
          <w:lang w:eastAsia="ru-RU"/>
        </w:rPr>
        <w:t>2014. http://www.valiorussia.ru/press/news/176/ (дата обращения: 13.05.2015)</w:t>
      </w:r>
    </w:p>
    <w:p w:rsidR="002B3BAB" w:rsidRPr="002B3BAB" w:rsidRDefault="002B3BAB" w:rsidP="00A120B5">
      <w:pPr>
        <w:spacing w:after="0" w:line="360" w:lineRule="auto"/>
        <w:ind w:firstLine="709"/>
        <w:rPr>
          <w:rFonts w:ascii="Times New Roman" w:hAnsi="Times New Roman" w:cs="Times New Roman"/>
          <w:sz w:val="24"/>
          <w:szCs w:val="24"/>
          <w:lang w:eastAsia="ru-RU"/>
        </w:rPr>
      </w:pPr>
      <w:r w:rsidRPr="002B3BAB">
        <w:rPr>
          <w:rFonts w:ascii="Times New Roman" w:hAnsi="Times New Roman" w:cs="Times New Roman"/>
          <w:sz w:val="24"/>
          <w:szCs w:val="24"/>
          <w:lang w:eastAsia="ru-RU"/>
        </w:rPr>
        <w:t>Новым генеральным директором Valio стала Анникка Хурме</w:t>
      </w:r>
      <w:r w:rsidR="00A120B5">
        <w:rPr>
          <w:rFonts w:ascii="Times New Roman" w:hAnsi="Times New Roman" w:cs="Times New Roman"/>
          <w:sz w:val="24"/>
          <w:szCs w:val="24"/>
          <w:lang w:eastAsia="ru-RU"/>
        </w:rPr>
        <w:t>. 2014. http://www.valiorussia.</w:t>
      </w:r>
      <w:r w:rsidRPr="002B3BAB">
        <w:rPr>
          <w:rFonts w:ascii="Times New Roman" w:hAnsi="Times New Roman" w:cs="Times New Roman"/>
          <w:sz w:val="24"/>
          <w:szCs w:val="24"/>
          <w:lang w:eastAsia="ru-RU"/>
        </w:rPr>
        <w:t>ru/press/news/169/ (дата обращения: 13.05.2015)</w:t>
      </w:r>
    </w:p>
    <w:p w:rsidR="002B3BAB" w:rsidRPr="002B3BAB" w:rsidRDefault="002B3BAB" w:rsidP="00A120B5">
      <w:pPr>
        <w:spacing w:after="0" w:line="360" w:lineRule="auto"/>
        <w:ind w:firstLine="709"/>
        <w:rPr>
          <w:rFonts w:ascii="Times New Roman" w:hAnsi="Times New Roman" w:cs="Times New Roman"/>
          <w:sz w:val="24"/>
          <w:szCs w:val="24"/>
          <w:lang w:eastAsia="ru-RU"/>
        </w:rPr>
      </w:pPr>
      <w:r w:rsidRPr="002B3BAB">
        <w:rPr>
          <w:rFonts w:ascii="Times New Roman" w:hAnsi="Times New Roman" w:cs="Times New Roman"/>
          <w:sz w:val="24"/>
          <w:szCs w:val="24"/>
          <w:lang w:eastAsia="ru-RU"/>
        </w:rPr>
        <w:t>Почему «Квант» открыл и закрыл собственное производств</w:t>
      </w:r>
      <w:r w:rsidR="00A120B5">
        <w:rPr>
          <w:rFonts w:ascii="Times New Roman" w:hAnsi="Times New Roman" w:cs="Times New Roman"/>
          <w:sz w:val="24"/>
          <w:szCs w:val="24"/>
          <w:lang w:eastAsia="ru-RU"/>
        </w:rPr>
        <w:t>о. 2014. http://www.zelenograd.</w:t>
      </w:r>
      <w:r w:rsidRPr="002B3BAB">
        <w:rPr>
          <w:rFonts w:ascii="Times New Roman" w:hAnsi="Times New Roman" w:cs="Times New Roman"/>
          <w:sz w:val="24"/>
          <w:szCs w:val="24"/>
          <w:lang w:eastAsia="ru-RU"/>
        </w:rPr>
        <w:t>ru/news/11735/ (дата обращения: 01.07.2015)</w:t>
      </w:r>
    </w:p>
    <w:p w:rsidR="002B3BAB" w:rsidRPr="002B3BAB" w:rsidRDefault="002B3BAB" w:rsidP="00A120B5">
      <w:pPr>
        <w:spacing w:after="0" w:line="360" w:lineRule="auto"/>
        <w:ind w:firstLine="709"/>
        <w:rPr>
          <w:rFonts w:ascii="Times New Roman" w:hAnsi="Times New Roman" w:cs="Times New Roman"/>
          <w:sz w:val="24"/>
          <w:szCs w:val="24"/>
          <w:lang w:eastAsia="ru-RU"/>
        </w:rPr>
      </w:pPr>
      <w:r w:rsidRPr="002B3BAB">
        <w:rPr>
          <w:rFonts w:ascii="Times New Roman" w:hAnsi="Times New Roman" w:cs="Times New Roman"/>
          <w:sz w:val="24"/>
          <w:szCs w:val="24"/>
          <w:lang w:eastAsia="ru-RU"/>
        </w:rPr>
        <w:t>Производство Valio в России. http://www.valiorussia.ru/production-va</w:t>
      </w:r>
      <w:r w:rsidR="00A120B5">
        <w:rPr>
          <w:rFonts w:ascii="Times New Roman" w:hAnsi="Times New Roman" w:cs="Times New Roman"/>
          <w:sz w:val="24"/>
          <w:szCs w:val="24"/>
          <w:lang w:eastAsia="ru-RU"/>
        </w:rPr>
        <w:t>lio-in-russia/ (дата обращения:</w:t>
      </w:r>
      <w:r w:rsidRPr="002B3BAB">
        <w:rPr>
          <w:rFonts w:ascii="Times New Roman" w:hAnsi="Times New Roman" w:cs="Times New Roman"/>
          <w:sz w:val="24"/>
          <w:szCs w:val="24"/>
          <w:lang w:eastAsia="ru-RU"/>
        </w:rPr>
        <w:t>13.05.2015)</w:t>
      </w:r>
    </w:p>
    <w:p w:rsidR="002B3BAB" w:rsidRPr="002B3BAB" w:rsidRDefault="002B3BAB" w:rsidP="00A120B5">
      <w:pPr>
        <w:spacing w:after="0" w:line="360" w:lineRule="auto"/>
        <w:ind w:firstLine="709"/>
        <w:rPr>
          <w:rFonts w:ascii="Times New Roman" w:hAnsi="Times New Roman" w:cs="Times New Roman"/>
          <w:sz w:val="24"/>
          <w:szCs w:val="24"/>
          <w:lang w:eastAsia="ru-RU"/>
        </w:rPr>
      </w:pPr>
      <w:r w:rsidRPr="002B3BAB">
        <w:rPr>
          <w:rFonts w:ascii="Times New Roman" w:hAnsi="Times New Roman" w:cs="Times New Roman"/>
          <w:sz w:val="24"/>
          <w:szCs w:val="24"/>
          <w:lang w:eastAsia="ru-RU"/>
        </w:rPr>
        <w:t>Финны забраковали российское молоко. 2013. РБК Daily (11</w:t>
      </w:r>
      <w:r w:rsidR="00A120B5">
        <w:rPr>
          <w:rFonts w:ascii="Times New Roman" w:hAnsi="Times New Roman" w:cs="Times New Roman"/>
          <w:sz w:val="24"/>
          <w:szCs w:val="24"/>
          <w:lang w:eastAsia="ru-RU"/>
        </w:rPr>
        <w:t xml:space="preserve"> сентября). http://rbcdaily.ru/</w:t>
      </w:r>
      <w:r w:rsidRPr="002B3BAB">
        <w:rPr>
          <w:rFonts w:ascii="Times New Roman" w:hAnsi="Times New Roman" w:cs="Times New Roman"/>
          <w:sz w:val="24"/>
          <w:szCs w:val="24"/>
          <w:lang w:eastAsia="ru-RU"/>
        </w:rPr>
        <w:t>market/562949988857614 (дата обращения: 13.05.2015)</w:t>
      </w:r>
    </w:p>
    <w:p w:rsidR="002B3BAB" w:rsidRPr="002B3BAB" w:rsidRDefault="002B3BAB" w:rsidP="00A120B5">
      <w:pPr>
        <w:spacing w:after="0" w:line="360" w:lineRule="auto"/>
        <w:ind w:firstLine="709"/>
        <w:rPr>
          <w:rFonts w:ascii="Times New Roman" w:hAnsi="Times New Roman" w:cs="Times New Roman"/>
          <w:sz w:val="24"/>
          <w:szCs w:val="24"/>
          <w:lang w:eastAsia="ru-RU"/>
        </w:rPr>
      </w:pPr>
      <w:r w:rsidRPr="002B3BAB">
        <w:rPr>
          <w:rFonts w:ascii="Times New Roman" w:hAnsi="Times New Roman" w:cs="Times New Roman"/>
          <w:sz w:val="24"/>
          <w:szCs w:val="24"/>
          <w:lang w:eastAsia="ru-RU"/>
        </w:rPr>
        <w:t xml:space="preserve">IBM в России. Последний иностранец. 1995. КоммерсантЪ (4 </w:t>
      </w:r>
      <w:r w:rsidR="00A120B5">
        <w:rPr>
          <w:rFonts w:ascii="Times New Roman" w:hAnsi="Times New Roman" w:cs="Times New Roman"/>
          <w:sz w:val="24"/>
          <w:szCs w:val="24"/>
          <w:lang w:eastAsia="ru-RU"/>
        </w:rPr>
        <w:t>февраля) http://www.kommersant.</w:t>
      </w:r>
      <w:r w:rsidRPr="002B3BAB">
        <w:rPr>
          <w:rFonts w:ascii="Times New Roman" w:hAnsi="Times New Roman" w:cs="Times New Roman"/>
          <w:sz w:val="24"/>
          <w:szCs w:val="24"/>
          <w:lang w:eastAsia="ru-RU"/>
        </w:rPr>
        <w:t>ru/doc/101251 (дата обращения: 01.07.2015)</w:t>
      </w:r>
    </w:p>
    <w:p w:rsidR="002B3BAB" w:rsidRPr="002B3BAB" w:rsidRDefault="002B3BAB" w:rsidP="00A120B5">
      <w:pPr>
        <w:spacing w:after="0" w:line="360" w:lineRule="auto"/>
        <w:ind w:firstLine="709"/>
        <w:rPr>
          <w:rFonts w:ascii="Times New Roman" w:hAnsi="Times New Roman" w:cs="Times New Roman"/>
          <w:sz w:val="24"/>
          <w:szCs w:val="24"/>
          <w:lang w:eastAsia="ru-RU"/>
        </w:rPr>
      </w:pPr>
      <w:r w:rsidRPr="002B3BAB">
        <w:rPr>
          <w:rFonts w:ascii="Times New Roman" w:hAnsi="Times New Roman" w:cs="Times New Roman"/>
          <w:sz w:val="24"/>
          <w:szCs w:val="24"/>
          <w:lang w:eastAsia="ru-RU"/>
        </w:rPr>
        <w:t>IBM сворачивает производство ПК в России. Все вопросы к налоговому законодательству.1996. Computerworld Россия (8). http://www.osp.ru/cw/1996/08/10423/ (дата обращения:01.07.2015)</w:t>
      </w:r>
    </w:p>
    <w:p w:rsidR="002B3BAB" w:rsidRPr="002B3BAB" w:rsidRDefault="002B3BAB" w:rsidP="00A120B5">
      <w:pPr>
        <w:spacing w:after="0" w:line="360" w:lineRule="auto"/>
        <w:ind w:firstLine="709"/>
        <w:rPr>
          <w:rFonts w:ascii="Times New Roman" w:hAnsi="Times New Roman" w:cs="Times New Roman"/>
          <w:sz w:val="24"/>
          <w:szCs w:val="24"/>
          <w:lang w:eastAsia="ru-RU"/>
        </w:rPr>
      </w:pPr>
      <w:r w:rsidRPr="002B3BAB">
        <w:rPr>
          <w:rFonts w:ascii="Times New Roman" w:hAnsi="Times New Roman" w:cs="Times New Roman"/>
          <w:sz w:val="24"/>
          <w:szCs w:val="24"/>
          <w:lang w:eastAsia="ru-RU"/>
        </w:rPr>
        <w:t>Valio будет производить йогурты и творог на российско</w:t>
      </w:r>
      <w:r w:rsidR="00A120B5">
        <w:rPr>
          <w:rFonts w:ascii="Times New Roman" w:hAnsi="Times New Roman" w:cs="Times New Roman"/>
          <w:sz w:val="24"/>
          <w:szCs w:val="24"/>
          <w:lang w:eastAsia="ru-RU"/>
        </w:rPr>
        <w:t>м заводе Ehrmann. 2015. http://</w:t>
      </w:r>
      <w:r w:rsidRPr="002B3BAB">
        <w:rPr>
          <w:rFonts w:ascii="Times New Roman" w:hAnsi="Times New Roman" w:cs="Times New Roman"/>
          <w:sz w:val="24"/>
          <w:szCs w:val="24"/>
          <w:lang w:eastAsia="ru-RU"/>
        </w:rPr>
        <w:t>top.rbc.ru/spb_sz/20/01/2015/961656.shtml (дата обращения: 13.05.2015)</w:t>
      </w:r>
    </w:p>
    <w:p w:rsidR="002B3BAB" w:rsidRPr="002B3BAB" w:rsidRDefault="002B3BAB" w:rsidP="00A120B5">
      <w:pPr>
        <w:spacing w:after="0" w:line="360" w:lineRule="auto"/>
        <w:ind w:firstLine="709"/>
        <w:rPr>
          <w:rFonts w:ascii="Times New Roman" w:hAnsi="Times New Roman" w:cs="Times New Roman"/>
          <w:sz w:val="24"/>
          <w:szCs w:val="24"/>
          <w:lang w:eastAsia="ru-RU"/>
        </w:rPr>
      </w:pPr>
      <w:r w:rsidRPr="002B3BAB">
        <w:rPr>
          <w:rFonts w:ascii="Times New Roman" w:hAnsi="Times New Roman" w:cs="Times New Roman"/>
          <w:sz w:val="24"/>
          <w:szCs w:val="24"/>
          <w:lang w:eastAsia="ru-RU"/>
        </w:rPr>
        <w:t>Valio локализуетс</w:t>
      </w:r>
      <w:r w:rsidR="00A120B5">
        <w:rPr>
          <w:rFonts w:ascii="Times New Roman" w:hAnsi="Times New Roman" w:cs="Times New Roman"/>
          <w:sz w:val="24"/>
          <w:szCs w:val="24"/>
          <w:lang w:eastAsia="ru-RU"/>
        </w:rPr>
        <w:t xml:space="preserve">я. 2015. Ведомости (21 января). </w:t>
      </w:r>
      <w:r w:rsidRPr="002B3BAB">
        <w:rPr>
          <w:rFonts w:ascii="Times New Roman" w:hAnsi="Times New Roman" w:cs="Times New Roman"/>
          <w:sz w:val="24"/>
          <w:szCs w:val="24"/>
          <w:lang w:eastAsia="ru-RU"/>
        </w:rPr>
        <w:t>htt</w:t>
      </w:r>
      <w:r w:rsidR="00A120B5">
        <w:rPr>
          <w:rFonts w:ascii="Times New Roman" w:hAnsi="Times New Roman" w:cs="Times New Roman"/>
          <w:sz w:val="24"/>
          <w:szCs w:val="24"/>
          <w:lang w:eastAsia="ru-RU"/>
        </w:rPr>
        <w:t>p://www.vedomosti.ru/newspaper/</w:t>
      </w:r>
      <w:r w:rsidRPr="002B3BAB">
        <w:rPr>
          <w:rFonts w:ascii="Times New Roman" w:hAnsi="Times New Roman" w:cs="Times New Roman"/>
          <w:sz w:val="24"/>
          <w:szCs w:val="24"/>
          <w:lang w:eastAsia="ru-RU"/>
        </w:rPr>
        <w:t>articles/2015/01/21/valio-lokalizuetsya (дата обращения: 01.07.2015)</w:t>
      </w:r>
    </w:p>
    <w:p w:rsidR="002B3BAB" w:rsidRPr="002B3BAB" w:rsidRDefault="002B3BAB" w:rsidP="00A120B5">
      <w:pPr>
        <w:spacing w:after="0" w:line="360" w:lineRule="auto"/>
        <w:ind w:firstLine="709"/>
        <w:rPr>
          <w:rFonts w:ascii="Times New Roman" w:hAnsi="Times New Roman" w:cs="Times New Roman"/>
          <w:sz w:val="24"/>
          <w:szCs w:val="24"/>
          <w:lang w:eastAsia="ru-RU"/>
        </w:rPr>
      </w:pPr>
      <w:r w:rsidRPr="002B3BAB">
        <w:rPr>
          <w:rFonts w:ascii="Times New Roman" w:hAnsi="Times New Roman" w:cs="Times New Roman"/>
          <w:sz w:val="24"/>
          <w:szCs w:val="24"/>
          <w:lang w:eastAsia="ru-RU"/>
        </w:rPr>
        <w:t>Valio меняет главу российского подразделения. 2015. http:</w:t>
      </w:r>
      <w:r w:rsidR="00A120B5">
        <w:rPr>
          <w:rFonts w:ascii="Times New Roman" w:hAnsi="Times New Roman" w:cs="Times New Roman"/>
          <w:sz w:val="24"/>
          <w:szCs w:val="24"/>
          <w:lang w:eastAsia="ru-RU"/>
        </w:rPr>
        <w:t>//top.rbc.ru/spb_sz/11/03/2015/</w:t>
      </w:r>
      <w:r w:rsidRPr="002B3BAB">
        <w:rPr>
          <w:rFonts w:ascii="Times New Roman" w:hAnsi="Times New Roman" w:cs="Times New Roman"/>
          <w:sz w:val="24"/>
          <w:szCs w:val="24"/>
          <w:lang w:eastAsia="ru-RU"/>
        </w:rPr>
        <w:t>966033.shtml (дата обращения: 01.07.2015)</w:t>
      </w:r>
    </w:p>
    <w:p w:rsidR="002B3BAB" w:rsidRPr="002B3BAB" w:rsidRDefault="002B3BAB" w:rsidP="00A120B5">
      <w:pPr>
        <w:spacing w:after="0" w:line="360" w:lineRule="auto"/>
        <w:ind w:firstLine="709"/>
        <w:rPr>
          <w:rFonts w:ascii="Times New Roman" w:hAnsi="Times New Roman" w:cs="Times New Roman"/>
          <w:sz w:val="24"/>
          <w:szCs w:val="24"/>
          <w:lang w:eastAsia="ru-RU"/>
        </w:rPr>
      </w:pPr>
      <w:r w:rsidRPr="002B3BAB">
        <w:rPr>
          <w:rFonts w:ascii="Times New Roman" w:hAnsi="Times New Roman" w:cs="Times New Roman"/>
          <w:sz w:val="24"/>
          <w:szCs w:val="24"/>
          <w:lang w:eastAsia="ru-RU"/>
        </w:rPr>
        <w:lastRenderedPageBreak/>
        <w:t>Valio начинает производство новых продуктов в России. 2</w:t>
      </w:r>
      <w:r w:rsidR="00A120B5">
        <w:rPr>
          <w:rFonts w:ascii="Times New Roman" w:hAnsi="Times New Roman" w:cs="Times New Roman"/>
          <w:sz w:val="24"/>
          <w:szCs w:val="24"/>
          <w:lang w:eastAsia="ru-RU"/>
        </w:rPr>
        <w:t>014. http://www.valiorussia.ru/</w:t>
      </w:r>
      <w:r w:rsidRPr="002B3BAB">
        <w:rPr>
          <w:rFonts w:ascii="Times New Roman" w:hAnsi="Times New Roman" w:cs="Times New Roman"/>
          <w:sz w:val="24"/>
          <w:szCs w:val="24"/>
          <w:lang w:eastAsia="ru-RU"/>
        </w:rPr>
        <w:t>press/news/175/ (дата обращения: 13.05.2015)</w:t>
      </w:r>
    </w:p>
    <w:p w:rsidR="002B3BAB" w:rsidRPr="002B3BAB" w:rsidRDefault="002B3BAB" w:rsidP="00A120B5">
      <w:pPr>
        <w:spacing w:after="0" w:line="360" w:lineRule="auto"/>
        <w:ind w:firstLine="709"/>
        <w:rPr>
          <w:rFonts w:ascii="Times New Roman" w:hAnsi="Times New Roman" w:cs="Times New Roman"/>
          <w:sz w:val="24"/>
          <w:szCs w:val="24"/>
          <w:lang w:eastAsia="ru-RU"/>
        </w:rPr>
      </w:pPr>
      <w:r w:rsidRPr="002B3BAB">
        <w:rPr>
          <w:rFonts w:ascii="Times New Roman" w:hAnsi="Times New Roman" w:cs="Times New Roman"/>
          <w:sz w:val="24"/>
          <w:szCs w:val="24"/>
          <w:lang w:eastAsia="ru-RU"/>
        </w:rPr>
        <w:t>Valio обживается в Гатчине. 2014. http://www.vedomosti.ru</w:t>
      </w:r>
      <w:r w:rsidR="00A120B5">
        <w:rPr>
          <w:rFonts w:ascii="Times New Roman" w:hAnsi="Times New Roman" w:cs="Times New Roman"/>
          <w:sz w:val="24"/>
          <w:szCs w:val="24"/>
          <w:lang w:eastAsia="ru-RU"/>
        </w:rPr>
        <w:t>/newspaper/articles/2014/10/13/</w:t>
      </w:r>
      <w:r w:rsidRPr="002B3BAB">
        <w:rPr>
          <w:rFonts w:ascii="Times New Roman" w:hAnsi="Times New Roman" w:cs="Times New Roman"/>
          <w:sz w:val="24"/>
          <w:szCs w:val="24"/>
          <w:lang w:eastAsia="ru-RU"/>
        </w:rPr>
        <w:t>valio-obzhivaetsya-v-gatchine (дата обращения: 13.05.2015)</w:t>
      </w:r>
    </w:p>
    <w:p w:rsidR="002B3BAB" w:rsidRPr="002B3BAB" w:rsidRDefault="002B3BAB" w:rsidP="00A120B5">
      <w:pPr>
        <w:spacing w:after="0" w:line="360" w:lineRule="auto"/>
        <w:ind w:firstLine="709"/>
        <w:rPr>
          <w:rFonts w:ascii="Times New Roman" w:hAnsi="Times New Roman" w:cs="Times New Roman"/>
          <w:sz w:val="24"/>
          <w:szCs w:val="24"/>
          <w:lang w:eastAsia="ru-RU"/>
        </w:rPr>
      </w:pPr>
      <w:r w:rsidRPr="002B3BAB">
        <w:rPr>
          <w:rFonts w:ascii="Times New Roman" w:hAnsi="Times New Roman" w:cs="Times New Roman"/>
          <w:sz w:val="24"/>
          <w:szCs w:val="24"/>
          <w:lang w:eastAsia="ru-RU"/>
        </w:rPr>
        <w:t>Valio объявляет о запуске новинок российского производства, но не за</w:t>
      </w:r>
      <w:r w:rsidR="00A120B5">
        <w:rPr>
          <w:rFonts w:ascii="Times New Roman" w:hAnsi="Times New Roman" w:cs="Times New Roman"/>
          <w:sz w:val="24"/>
          <w:szCs w:val="24"/>
          <w:lang w:eastAsia="ru-RU"/>
        </w:rPr>
        <w:t>менит весь финский ассортимент.</w:t>
      </w:r>
      <w:r w:rsidRPr="002B3BAB">
        <w:rPr>
          <w:rFonts w:ascii="Times New Roman" w:hAnsi="Times New Roman" w:cs="Times New Roman"/>
          <w:sz w:val="24"/>
          <w:szCs w:val="24"/>
          <w:lang w:eastAsia="ru-RU"/>
        </w:rPr>
        <w:t>2014. http://www.valiorussia.ru/press/news/171/ (дата обращения: 13.05.2015)</w:t>
      </w:r>
    </w:p>
    <w:p w:rsidR="002B3BAB" w:rsidRPr="00A120B5" w:rsidRDefault="002B3BAB" w:rsidP="00A120B5">
      <w:pPr>
        <w:spacing w:after="0" w:line="360" w:lineRule="auto"/>
        <w:ind w:firstLine="709"/>
        <w:rPr>
          <w:rFonts w:ascii="Times New Roman" w:hAnsi="Times New Roman" w:cs="Times New Roman"/>
          <w:sz w:val="24"/>
          <w:szCs w:val="24"/>
          <w:lang w:eastAsia="ru-RU"/>
        </w:rPr>
      </w:pPr>
      <w:r w:rsidRPr="002B3BAB">
        <w:rPr>
          <w:rFonts w:ascii="Times New Roman" w:hAnsi="Times New Roman" w:cs="Times New Roman"/>
          <w:sz w:val="24"/>
          <w:szCs w:val="24"/>
          <w:lang w:val="en-US" w:eastAsia="ru-RU"/>
        </w:rPr>
        <w:t>Finland Included On the Import Ban List. 2014. August</w:t>
      </w:r>
      <w:r w:rsidRPr="00A120B5">
        <w:rPr>
          <w:rFonts w:ascii="Times New Roman" w:hAnsi="Times New Roman" w:cs="Times New Roman"/>
          <w:sz w:val="24"/>
          <w:szCs w:val="24"/>
          <w:lang w:eastAsia="ru-RU"/>
        </w:rPr>
        <w:t xml:space="preserve"> 7. </w:t>
      </w:r>
      <w:r w:rsidRPr="002B3BAB">
        <w:rPr>
          <w:rFonts w:ascii="Times New Roman" w:hAnsi="Times New Roman" w:cs="Times New Roman"/>
          <w:sz w:val="24"/>
          <w:szCs w:val="24"/>
          <w:lang w:val="en-US" w:eastAsia="ru-RU"/>
        </w:rPr>
        <w:t>http</w:t>
      </w:r>
      <w:r w:rsidRPr="00A120B5">
        <w:rPr>
          <w:rFonts w:ascii="Times New Roman" w:hAnsi="Times New Roman" w:cs="Times New Roman"/>
          <w:sz w:val="24"/>
          <w:szCs w:val="24"/>
          <w:lang w:eastAsia="ru-RU"/>
        </w:rPr>
        <w:t>://</w:t>
      </w:r>
      <w:r w:rsidR="00A120B5">
        <w:rPr>
          <w:rFonts w:ascii="Times New Roman" w:hAnsi="Times New Roman" w:cs="Times New Roman"/>
          <w:sz w:val="24"/>
          <w:szCs w:val="24"/>
          <w:lang w:val="en-US" w:eastAsia="ru-RU"/>
        </w:rPr>
        <w:t>www</w:t>
      </w:r>
      <w:r w:rsidR="00A120B5" w:rsidRPr="00A120B5">
        <w:rPr>
          <w:rFonts w:ascii="Times New Roman" w:hAnsi="Times New Roman" w:cs="Times New Roman"/>
          <w:sz w:val="24"/>
          <w:szCs w:val="24"/>
          <w:lang w:eastAsia="ru-RU"/>
        </w:rPr>
        <w:t>.</w:t>
      </w:r>
      <w:r w:rsidR="00A120B5">
        <w:rPr>
          <w:rFonts w:ascii="Times New Roman" w:hAnsi="Times New Roman" w:cs="Times New Roman"/>
          <w:sz w:val="24"/>
          <w:szCs w:val="24"/>
          <w:lang w:val="en-US" w:eastAsia="ru-RU"/>
        </w:rPr>
        <w:t>valio</w:t>
      </w:r>
      <w:r w:rsidR="00A120B5" w:rsidRPr="00A120B5">
        <w:rPr>
          <w:rFonts w:ascii="Times New Roman" w:hAnsi="Times New Roman" w:cs="Times New Roman"/>
          <w:sz w:val="24"/>
          <w:szCs w:val="24"/>
          <w:lang w:eastAsia="ru-RU"/>
        </w:rPr>
        <w:t>.</w:t>
      </w:r>
      <w:r w:rsidR="00A120B5">
        <w:rPr>
          <w:rFonts w:ascii="Times New Roman" w:hAnsi="Times New Roman" w:cs="Times New Roman"/>
          <w:sz w:val="24"/>
          <w:szCs w:val="24"/>
          <w:lang w:val="en-US" w:eastAsia="ru-RU"/>
        </w:rPr>
        <w:t>com</w:t>
      </w:r>
      <w:r w:rsidR="00A120B5" w:rsidRPr="00A120B5">
        <w:rPr>
          <w:rFonts w:ascii="Times New Roman" w:hAnsi="Times New Roman" w:cs="Times New Roman"/>
          <w:sz w:val="24"/>
          <w:szCs w:val="24"/>
          <w:lang w:eastAsia="ru-RU"/>
        </w:rPr>
        <w:t>/</w:t>
      </w:r>
      <w:r w:rsidR="00A120B5">
        <w:rPr>
          <w:rFonts w:ascii="Times New Roman" w:hAnsi="Times New Roman" w:cs="Times New Roman"/>
          <w:sz w:val="24"/>
          <w:szCs w:val="24"/>
          <w:lang w:val="en-US" w:eastAsia="ru-RU"/>
        </w:rPr>
        <w:t>finland</w:t>
      </w:r>
      <w:r w:rsidR="00A120B5" w:rsidRPr="00A120B5">
        <w:rPr>
          <w:rFonts w:ascii="Times New Roman" w:hAnsi="Times New Roman" w:cs="Times New Roman"/>
          <w:sz w:val="24"/>
          <w:szCs w:val="24"/>
          <w:lang w:eastAsia="ru-RU"/>
        </w:rPr>
        <w:t>-</w:t>
      </w:r>
      <w:r w:rsidR="00A120B5">
        <w:rPr>
          <w:rFonts w:ascii="Times New Roman" w:hAnsi="Times New Roman" w:cs="Times New Roman"/>
          <w:sz w:val="24"/>
          <w:szCs w:val="24"/>
          <w:lang w:val="en-US" w:eastAsia="ru-RU"/>
        </w:rPr>
        <w:t>included</w:t>
      </w:r>
      <w:r w:rsidRPr="002B3BAB">
        <w:rPr>
          <w:rFonts w:ascii="Times New Roman" w:hAnsi="Times New Roman" w:cs="Times New Roman"/>
          <w:sz w:val="24"/>
          <w:szCs w:val="24"/>
          <w:lang w:val="en-US" w:eastAsia="ru-RU"/>
        </w:rPr>
        <w:t>on</w:t>
      </w:r>
      <w:r w:rsidRPr="00A120B5">
        <w:rPr>
          <w:rFonts w:ascii="Times New Roman" w:hAnsi="Times New Roman" w:cs="Times New Roman"/>
          <w:sz w:val="24"/>
          <w:szCs w:val="24"/>
          <w:lang w:eastAsia="ru-RU"/>
        </w:rPr>
        <w:t>-</w:t>
      </w:r>
      <w:r w:rsidRPr="002B3BAB">
        <w:rPr>
          <w:rFonts w:ascii="Times New Roman" w:hAnsi="Times New Roman" w:cs="Times New Roman"/>
          <w:sz w:val="24"/>
          <w:szCs w:val="24"/>
          <w:lang w:val="en-US" w:eastAsia="ru-RU"/>
        </w:rPr>
        <w:t>the</w:t>
      </w:r>
      <w:r w:rsidRPr="00A120B5">
        <w:rPr>
          <w:rFonts w:ascii="Times New Roman" w:hAnsi="Times New Roman" w:cs="Times New Roman"/>
          <w:sz w:val="24"/>
          <w:szCs w:val="24"/>
          <w:lang w:eastAsia="ru-RU"/>
        </w:rPr>
        <w:t>-</w:t>
      </w:r>
      <w:r w:rsidRPr="002B3BAB">
        <w:rPr>
          <w:rFonts w:ascii="Times New Roman" w:hAnsi="Times New Roman" w:cs="Times New Roman"/>
          <w:sz w:val="24"/>
          <w:szCs w:val="24"/>
          <w:lang w:val="en-US" w:eastAsia="ru-RU"/>
        </w:rPr>
        <w:t>import</w:t>
      </w:r>
      <w:r w:rsidRPr="00A120B5">
        <w:rPr>
          <w:rFonts w:ascii="Times New Roman" w:hAnsi="Times New Roman" w:cs="Times New Roman"/>
          <w:sz w:val="24"/>
          <w:szCs w:val="24"/>
          <w:lang w:eastAsia="ru-RU"/>
        </w:rPr>
        <w:t>-</w:t>
      </w:r>
      <w:r w:rsidRPr="002B3BAB">
        <w:rPr>
          <w:rFonts w:ascii="Times New Roman" w:hAnsi="Times New Roman" w:cs="Times New Roman"/>
          <w:sz w:val="24"/>
          <w:szCs w:val="24"/>
          <w:lang w:val="en-US" w:eastAsia="ru-RU"/>
        </w:rPr>
        <w:t>ban</w:t>
      </w:r>
      <w:r w:rsidRPr="00A120B5">
        <w:rPr>
          <w:rFonts w:ascii="Times New Roman" w:hAnsi="Times New Roman" w:cs="Times New Roman"/>
          <w:sz w:val="24"/>
          <w:szCs w:val="24"/>
          <w:lang w:eastAsia="ru-RU"/>
        </w:rPr>
        <w:t>-</w:t>
      </w:r>
      <w:r w:rsidRPr="002B3BAB">
        <w:rPr>
          <w:rFonts w:ascii="Times New Roman" w:hAnsi="Times New Roman" w:cs="Times New Roman"/>
          <w:sz w:val="24"/>
          <w:szCs w:val="24"/>
          <w:lang w:val="en-US" w:eastAsia="ru-RU"/>
        </w:rPr>
        <w:t>list</w:t>
      </w:r>
      <w:r w:rsidRPr="00A120B5">
        <w:rPr>
          <w:rFonts w:ascii="Times New Roman" w:hAnsi="Times New Roman" w:cs="Times New Roman"/>
          <w:sz w:val="24"/>
          <w:szCs w:val="24"/>
          <w:lang w:eastAsia="ru-RU"/>
        </w:rPr>
        <w:t>/ (</w:t>
      </w:r>
      <w:r w:rsidRPr="002B3BAB">
        <w:rPr>
          <w:rFonts w:ascii="Times New Roman" w:hAnsi="Times New Roman" w:cs="Times New Roman"/>
          <w:sz w:val="24"/>
          <w:szCs w:val="24"/>
          <w:lang w:eastAsia="ru-RU"/>
        </w:rPr>
        <w:t>дата</w:t>
      </w:r>
      <w:r w:rsidRPr="00A120B5">
        <w:rPr>
          <w:rFonts w:ascii="Times New Roman" w:hAnsi="Times New Roman" w:cs="Times New Roman"/>
          <w:sz w:val="24"/>
          <w:szCs w:val="24"/>
          <w:lang w:eastAsia="ru-RU"/>
        </w:rPr>
        <w:t xml:space="preserve"> </w:t>
      </w:r>
      <w:r w:rsidRPr="002B3BAB">
        <w:rPr>
          <w:rFonts w:ascii="Times New Roman" w:hAnsi="Times New Roman" w:cs="Times New Roman"/>
          <w:sz w:val="24"/>
          <w:szCs w:val="24"/>
          <w:lang w:eastAsia="ru-RU"/>
        </w:rPr>
        <w:t>обращения</w:t>
      </w:r>
      <w:r w:rsidRPr="00A120B5">
        <w:rPr>
          <w:rFonts w:ascii="Times New Roman" w:hAnsi="Times New Roman" w:cs="Times New Roman"/>
          <w:sz w:val="24"/>
          <w:szCs w:val="24"/>
          <w:lang w:eastAsia="ru-RU"/>
        </w:rPr>
        <w:t>: 13.05.2015)</w:t>
      </w:r>
    </w:p>
    <w:p w:rsidR="002B3BAB" w:rsidRPr="002B3BAB" w:rsidRDefault="002B3BAB" w:rsidP="00A120B5">
      <w:pPr>
        <w:spacing w:after="0" w:line="360" w:lineRule="auto"/>
        <w:ind w:firstLine="709"/>
        <w:rPr>
          <w:rFonts w:ascii="Times New Roman" w:hAnsi="Times New Roman" w:cs="Times New Roman"/>
          <w:sz w:val="24"/>
          <w:szCs w:val="24"/>
          <w:lang w:val="en-US" w:eastAsia="ru-RU"/>
        </w:rPr>
      </w:pPr>
      <w:proofErr w:type="gramStart"/>
      <w:r w:rsidRPr="002B3BAB">
        <w:rPr>
          <w:rFonts w:ascii="Times New Roman" w:hAnsi="Times New Roman" w:cs="Times New Roman"/>
          <w:sz w:val="24"/>
          <w:szCs w:val="24"/>
          <w:lang w:val="en-US" w:eastAsia="ru-RU"/>
        </w:rPr>
        <w:t>Group Auchan.</w:t>
      </w:r>
      <w:proofErr w:type="gramEnd"/>
      <w:r w:rsidRPr="002B3BAB">
        <w:rPr>
          <w:rFonts w:ascii="Times New Roman" w:hAnsi="Times New Roman" w:cs="Times New Roman"/>
          <w:sz w:val="24"/>
          <w:szCs w:val="24"/>
          <w:lang w:val="en-US" w:eastAsia="ru-RU"/>
        </w:rPr>
        <w:t xml:space="preserve"> </w:t>
      </w:r>
      <w:proofErr w:type="gramStart"/>
      <w:r w:rsidRPr="002B3BAB">
        <w:rPr>
          <w:rFonts w:ascii="Times New Roman" w:hAnsi="Times New Roman" w:cs="Times New Roman"/>
          <w:sz w:val="24"/>
          <w:szCs w:val="24"/>
          <w:lang w:val="en-US" w:eastAsia="ru-RU"/>
        </w:rPr>
        <w:t>Annu</w:t>
      </w:r>
      <w:r w:rsidR="00A120B5">
        <w:rPr>
          <w:rFonts w:ascii="Times New Roman" w:hAnsi="Times New Roman" w:cs="Times New Roman"/>
          <w:sz w:val="24"/>
          <w:szCs w:val="24"/>
          <w:lang w:val="en-US" w:eastAsia="ru-RU"/>
        </w:rPr>
        <w:t>al Report 2014.</w:t>
      </w:r>
      <w:proofErr w:type="gramEnd"/>
      <w:r w:rsidR="00A120B5">
        <w:rPr>
          <w:rFonts w:ascii="Times New Roman" w:hAnsi="Times New Roman" w:cs="Times New Roman"/>
          <w:sz w:val="24"/>
          <w:szCs w:val="24"/>
          <w:lang w:val="en-US" w:eastAsia="ru-RU"/>
        </w:rPr>
        <w:t xml:space="preserve"> http://asp.zone</w:t>
      </w:r>
      <w:r w:rsidRPr="002B3BAB">
        <w:rPr>
          <w:rFonts w:ascii="Times New Roman" w:hAnsi="Times New Roman" w:cs="Times New Roman"/>
          <w:sz w:val="24"/>
          <w:szCs w:val="24"/>
          <w:lang w:val="en-US" w:eastAsia="ru-RU"/>
        </w:rPr>
        <w:t>secur</w:t>
      </w:r>
      <w:r w:rsidR="00A120B5">
        <w:rPr>
          <w:rFonts w:ascii="Times New Roman" w:hAnsi="Times New Roman" w:cs="Times New Roman"/>
          <w:sz w:val="24"/>
          <w:szCs w:val="24"/>
          <w:lang w:val="en-US" w:eastAsia="ru-RU"/>
        </w:rPr>
        <w:t>e.net/v2/index.jsp?id=198/2213/</w:t>
      </w:r>
      <w:r w:rsidRPr="002B3BAB">
        <w:rPr>
          <w:rFonts w:ascii="Times New Roman" w:hAnsi="Times New Roman" w:cs="Times New Roman"/>
          <w:sz w:val="24"/>
          <w:szCs w:val="24"/>
          <w:lang w:val="en-US" w:eastAsia="ru-RU"/>
        </w:rPr>
        <w:t>55271&amp;lng=en</w:t>
      </w:r>
    </w:p>
    <w:p w:rsidR="002B3BAB" w:rsidRDefault="002B3BAB" w:rsidP="00A120B5">
      <w:pPr>
        <w:spacing w:after="0" w:line="360" w:lineRule="auto"/>
        <w:ind w:firstLine="709"/>
        <w:rPr>
          <w:rFonts w:ascii="Times New Roman" w:hAnsi="Times New Roman" w:cs="Times New Roman"/>
          <w:sz w:val="24"/>
          <w:szCs w:val="24"/>
          <w:lang w:eastAsia="ru-RU"/>
        </w:rPr>
      </w:pPr>
      <w:proofErr w:type="gramStart"/>
      <w:r w:rsidRPr="002B3BAB">
        <w:rPr>
          <w:rFonts w:ascii="Times New Roman" w:hAnsi="Times New Roman" w:cs="Times New Roman"/>
          <w:sz w:val="24"/>
          <w:szCs w:val="24"/>
          <w:lang w:val="en-US" w:eastAsia="ru-RU"/>
        </w:rPr>
        <w:t>Group</w:t>
      </w:r>
      <w:r w:rsidRPr="006C54D6">
        <w:rPr>
          <w:rFonts w:ascii="Times New Roman" w:hAnsi="Times New Roman" w:cs="Times New Roman"/>
          <w:sz w:val="24"/>
          <w:szCs w:val="24"/>
          <w:lang w:eastAsia="ru-RU"/>
        </w:rPr>
        <w:t xml:space="preserve"> </w:t>
      </w:r>
      <w:r w:rsidRPr="002B3BAB">
        <w:rPr>
          <w:rFonts w:ascii="Times New Roman" w:hAnsi="Times New Roman" w:cs="Times New Roman"/>
          <w:sz w:val="24"/>
          <w:szCs w:val="24"/>
          <w:lang w:val="en-US" w:eastAsia="ru-RU"/>
        </w:rPr>
        <w:t>Auchan</w:t>
      </w:r>
      <w:r w:rsidRPr="006C54D6">
        <w:rPr>
          <w:rFonts w:ascii="Times New Roman" w:hAnsi="Times New Roman" w:cs="Times New Roman"/>
          <w:sz w:val="24"/>
          <w:szCs w:val="24"/>
          <w:lang w:eastAsia="ru-RU"/>
        </w:rPr>
        <w:t>.</w:t>
      </w:r>
      <w:proofErr w:type="gramEnd"/>
      <w:r w:rsidRPr="006C54D6">
        <w:rPr>
          <w:rFonts w:ascii="Times New Roman" w:hAnsi="Times New Roman" w:cs="Times New Roman"/>
          <w:sz w:val="24"/>
          <w:szCs w:val="24"/>
          <w:lang w:eastAsia="ru-RU"/>
        </w:rPr>
        <w:t xml:space="preserve"> </w:t>
      </w:r>
      <w:r w:rsidRPr="002B3BAB">
        <w:rPr>
          <w:rFonts w:ascii="Times New Roman" w:hAnsi="Times New Roman" w:cs="Times New Roman"/>
          <w:sz w:val="24"/>
          <w:szCs w:val="24"/>
          <w:lang w:val="en-US" w:eastAsia="ru-RU"/>
        </w:rPr>
        <w:t>Story</w:t>
      </w:r>
      <w:r w:rsidRPr="00A120B5">
        <w:rPr>
          <w:rFonts w:ascii="Times New Roman" w:hAnsi="Times New Roman" w:cs="Times New Roman"/>
          <w:sz w:val="24"/>
          <w:szCs w:val="24"/>
          <w:lang w:eastAsia="ru-RU"/>
        </w:rPr>
        <w:t xml:space="preserve">. </w:t>
      </w:r>
      <w:r w:rsidRPr="002B3BAB">
        <w:rPr>
          <w:rFonts w:ascii="Times New Roman" w:hAnsi="Times New Roman" w:cs="Times New Roman"/>
          <w:sz w:val="24"/>
          <w:szCs w:val="24"/>
          <w:lang w:val="en-US" w:eastAsia="ru-RU"/>
        </w:rPr>
        <w:t>http</w:t>
      </w:r>
      <w:r w:rsidRPr="00A120B5">
        <w:rPr>
          <w:rFonts w:ascii="Times New Roman" w:hAnsi="Times New Roman" w:cs="Times New Roman"/>
          <w:sz w:val="24"/>
          <w:szCs w:val="24"/>
          <w:lang w:eastAsia="ru-RU"/>
        </w:rPr>
        <w:t>://</w:t>
      </w:r>
      <w:r w:rsidRPr="002B3BAB">
        <w:rPr>
          <w:rFonts w:ascii="Times New Roman" w:hAnsi="Times New Roman" w:cs="Times New Roman"/>
          <w:sz w:val="24"/>
          <w:szCs w:val="24"/>
          <w:lang w:val="en-US" w:eastAsia="ru-RU"/>
        </w:rPr>
        <w:t>www</w:t>
      </w:r>
      <w:r w:rsidRPr="00A120B5">
        <w:rPr>
          <w:rFonts w:ascii="Times New Roman" w:hAnsi="Times New Roman" w:cs="Times New Roman"/>
          <w:sz w:val="24"/>
          <w:szCs w:val="24"/>
          <w:lang w:eastAsia="ru-RU"/>
        </w:rPr>
        <w:t>.</w:t>
      </w:r>
      <w:r w:rsidRPr="002B3BAB">
        <w:rPr>
          <w:rFonts w:ascii="Times New Roman" w:hAnsi="Times New Roman" w:cs="Times New Roman"/>
          <w:sz w:val="24"/>
          <w:szCs w:val="24"/>
          <w:lang w:val="en-US" w:eastAsia="ru-RU"/>
        </w:rPr>
        <w:t>groupe</w:t>
      </w:r>
      <w:r w:rsidRPr="00A120B5">
        <w:rPr>
          <w:rFonts w:ascii="Times New Roman" w:hAnsi="Times New Roman" w:cs="Times New Roman"/>
          <w:sz w:val="24"/>
          <w:szCs w:val="24"/>
          <w:lang w:eastAsia="ru-RU"/>
        </w:rPr>
        <w:t>-</w:t>
      </w:r>
      <w:r w:rsidRPr="002B3BAB">
        <w:rPr>
          <w:rFonts w:ascii="Times New Roman" w:hAnsi="Times New Roman" w:cs="Times New Roman"/>
          <w:sz w:val="24"/>
          <w:szCs w:val="24"/>
          <w:lang w:val="en-US" w:eastAsia="ru-RU"/>
        </w:rPr>
        <w:t>auchan</w:t>
      </w:r>
      <w:r w:rsidRPr="00A120B5">
        <w:rPr>
          <w:rFonts w:ascii="Times New Roman" w:hAnsi="Times New Roman" w:cs="Times New Roman"/>
          <w:sz w:val="24"/>
          <w:szCs w:val="24"/>
          <w:lang w:eastAsia="ru-RU"/>
        </w:rPr>
        <w:t>.</w:t>
      </w:r>
      <w:r w:rsidRPr="002B3BAB">
        <w:rPr>
          <w:rFonts w:ascii="Times New Roman" w:hAnsi="Times New Roman" w:cs="Times New Roman"/>
          <w:sz w:val="24"/>
          <w:szCs w:val="24"/>
          <w:lang w:val="en-US" w:eastAsia="ru-RU"/>
        </w:rPr>
        <w:t>com</w:t>
      </w:r>
      <w:r w:rsidRPr="00A120B5">
        <w:rPr>
          <w:rFonts w:ascii="Times New Roman" w:hAnsi="Times New Roman" w:cs="Times New Roman"/>
          <w:sz w:val="24"/>
          <w:szCs w:val="24"/>
          <w:lang w:eastAsia="ru-RU"/>
        </w:rPr>
        <w:t>/</w:t>
      </w:r>
      <w:r w:rsidRPr="002B3BAB">
        <w:rPr>
          <w:rFonts w:ascii="Times New Roman" w:hAnsi="Times New Roman" w:cs="Times New Roman"/>
          <w:sz w:val="24"/>
          <w:szCs w:val="24"/>
          <w:lang w:val="en-US" w:eastAsia="ru-RU"/>
        </w:rPr>
        <w:t>en</w:t>
      </w:r>
      <w:r w:rsidRPr="00A120B5">
        <w:rPr>
          <w:rFonts w:ascii="Times New Roman" w:hAnsi="Times New Roman" w:cs="Times New Roman"/>
          <w:sz w:val="24"/>
          <w:szCs w:val="24"/>
          <w:lang w:eastAsia="ru-RU"/>
        </w:rPr>
        <w:t>/</w:t>
      </w:r>
      <w:r w:rsidRPr="002B3BAB">
        <w:rPr>
          <w:rFonts w:ascii="Times New Roman" w:hAnsi="Times New Roman" w:cs="Times New Roman"/>
          <w:sz w:val="24"/>
          <w:szCs w:val="24"/>
          <w:lang w:val="en-US" w:eastAsia="ru-RU"/>
        </w:rPr>
        <w:t>who</w:t>
      </w:r>
      <w:r w:rsidRPr="00A120B5">
        <w:rPr>
          <w:rFonts w:ascii="Times New Roman" w:hAnsi="Times New Roman" w:cs="Times New Roman"/>
          <w:sz w:val="24"/>
          <w:szCs w:val="24"/>
          <w:lang w:eastAsia="ru-RU"/>
        </w:rPr>
        <w:t>-</w:t>
      </w:r>
      <w:r w:rsidRPr="002B3BAB">
        <w:rPr>
          <w:rFonts w:ascii="Times New Roman" w:hAnsi="Times New Roman" w:cs="Times New Roman"/>
          <w:sz w:val="24"/>
          <w:szCs w:val="24"/>
          <w:lang w:val="en-US" w:eastAsia="ru-RU"/>
        </w:rPr>
        <w:t>is</w:t>
      </w:r>
      <w:r w:rsidRPr="00A120B5">
        <w:rPr>
          <w:rFonts w:ascii="Times New Roman" w:hAnsi="Times New Roman" w:cs="Times New Roman"/>
          <w:sz w:val="24"/>
          <w:szCs w:val="24"/>
          <w:lang w:eastAsia="ru-RU"/>
        </w:rPr>
        <w:t>-</w:t>
      </w:r>
      <w:r w:rsidRPr="002B3BAB">
        <w:rPr>
          <w:rFonts w:ascii="Times New Roman" w:hAnsi="Times New Roman" w:cs="Times New Roman"/>
          <w:sz w:val="24"/>
          <w:szCs w:val="24"/>
          <w:lang w:val="en-US" w:eastAsia="ru-RU"/>
        </w:rPr>
        <w:t>auchan</w:t>
      </w:r>
      <w:r w:rsidRPr="00A120B5">
        <w:rPr>
          <w:rFonts w:ascii="Times New Roman" w:hAnsi="Times New Roman" w:cs="Times New Roman"/>
          <w:sz w:val="24"/>
          <w:szCs w:val="24"/>
          <w:lang w:eastAsia="ru-RU"/>
        </w:rPr>
        <w:t>/</w:t>
      </w:r>
      <w:r w:rsidRPr="002B3BAB">
        <w:rPr>
          <w:rFonts w:ascii="Times New Roman" w:hAnsi="Times New Roman" w:cs="Times New Roman"/>
          <w:sz w:val="24"/>
          <w:szCs w:val="24"/>
          <w:lang w:val="en-US" w:eastAsia="ru-RU"/>
        </w:rPr>
        <w:t>story</w:t>
      </w:r>
      <w:r w:rsidRPr="00A120B5">
        <w:rPr>
          <w:rFonts w:ascii="Times New Roman" w:hAnsi="Times New Roman" w:cs="Times New Roman"/>
          <w:sz w:val="24"/>
          <w:szCs w:val="24"/>
          <w:lang w:eastAsia="ru-RU"/>
        </w:rPr>
        <w:t>/ (</w:t>
      </w:r>
      <w:r w:rsidRPr="002B3BAB">
        <w:rPr>
          <w:rFonts w:ascii="Times New Roman" w:hAnsi="Times New Roman" w:cs="Times New Roman"/>
          <w:sz w:val="24"/>
          <w:szCs w:val="24"/>
          <w:lang w:eastAsia="ru-RU"/>
        </w:rPr>
        <w:t>дата</w:t>
      </w:r>
      <w:r w:rsidRPr="00A120B5">
        <w:rPr>
          <w:rFonts w:ascii="Times New Roman" w:hAnsi="Times New Roman" w:cs="Times New Roman"/>
          <w:sz w:val="24"/>
          <w:szCs w:val="24"/>
          <w:lang w:eastAsia="ru-RU"/>
        </w:rPr>
        <w:t xml:space="preserve"> </w:t>
      </w:r>
      <w:r w:rsidRPr="002B3BAB">
        <w:rPr>
          <w:rFonts w:ascii="Times New Roman" w:hAnsi="Times New Roman" w:cs="Times New Roman"/>
          <w:sz w:val="24"/>
          <w:szCs w:val="24"/>
          <w:lang w:eastAsia="ru-RU"/>
        </w:rPr>
        <w:t>обращения</w:t>
      </w:r>
      <w:proofErr w:type="gramStart"/>
      <w:r w:rsidR="00A120B5" w:rsidRPr="00A120B5">
        <w:rPr>
          <w:rFonts w:ascii="Times New Roman" w:hAnsi="Times New Roman" w:cs="Times New Roman"/>
          <w:sz w:val="24"/>
          <w:szCs w:val="24"/>
          <w:lang w:eastAsia="ru-RU"/>
        </w:rPr>
        <w:t>:</w:t>
      </w:r>
      <w:r w:rsidRPr="002B3BAB">
        <w:rPr>
          <w:rFonts w:ascii="Times New Roman" w:hAnsi="Times New Roman" w:cs="Times New Roman"/>
          <w:sz w:val="24"/>
          <w:szCs w:val="24"/>
          <w:lang w:eastAsia="ru-RU"/>
        </w:rPr>
        <w:t>01.07.2015</w:t>
      </w:r>
      <w:proofErr w:type="gramEnd"/>
      <w:r w:rsidRPr="002B3BAB">
        <w:rPr>
          <w:rFonts w:ascii="Times New Roman" w:hAnsi="Times New Roman" w:cs="Times New Roman"/>
          <w:sz w:val="24"/>
          <w:szCs w:val="24"/>
          <w:lang w:eastAsia="ru-RU"/>
        </w:rPr>
        <w:t>)</w:t>
      </w:r>
    </w:p>
    <w:p w:rsidR="00A120B5" w:rsidRPr="00A120B5" w:rsidRDefault="00A120B5" w:rsidP="00A120B5">
      <w:pPr>
        <w:spacing w:after="0" w:line="360" w:lineRule="auto"/>
        <w:ind w:firstLine="709"/>
        <w:rPr>
          <w:rFonts w:ascii="Times New Roman" w:hAnsi="Times New Roman" w:cs="Times New Roman"/>
          <w:sz w:val="24"/>
          <w:szCs w:val="24"/>
          <w:lang w:val="en-US" w:eastAsia="ru-RU"/>
        </w:rPr>
      </w:pPr>
      <w:proofErr w:type="gramStart"/>
      <w:r w:rsidRPr="00A120B5">
        <w:rPr>
          <w:rFonts w:ascii="Times New Roman" w:hAnsi="Times New Roman" w:cs="Times New Roman"/>
          <w:sz w:val="24"/>
          <w:szCs w:val="24"/>
          <w:lang w:val="en-US" w:eastAsia="ru-RU"/>
        </w:rPr>
        <w:t>History of IBM.</w:t>
      </w:r>
      <w:proofErr w:type="gramEnd"/>
      <w:r w:rsidRPr="00A120B5">
        <w:rPr>
          <w:rFonts w:ascii="Times New Roman" w:hAnsi="Times New Roman" w:cs="Times New Roman"/>
          <w:sz w:val="24"/>
          <w:szCs w:val="24"/>
          <w:lang w:val="en-US" w:eastAsia="ru-RU"/>
        </w:rPr>
        <w:t xml:space="preserve"> 1994. https://www-03.ibm.com/ibm/history/history/year_1994.html (</w:t>
      </w:r>
      <w:r w:rsidRPr="00A120B5">
        <w:rPr>
          <w:rFonts w:ascii="Times New Roman" w:hAnsi="Times New Roman" w:cs="Times New Roman"/>
          <w:sz w:val="24"/>
          <w:szCs w:val="24"/>
          <w:lang w:eastAsia="ru-RU"/>
        </w:rPr>
        <w:t>дата</w:t>
      </w:r>
      <w:r w:rsidRPr="006C54D6">
        <w:rPr>
          <w:rFonts w:ascii="Times New Roman" w:hAnsi="Times New Roman" w:cs="Times New Roman"/>
          <w:sz w:val="24"/>
          <w:szCs w:val="24"/>
          <w:lang w:val="en-US" w:eastAsia="ru-RU"/>
        </w:rPr>
        <w:t xml:space="preserve"> </w:t>
      </w:r>
      <w:r w:rsidRPr="00A120B5">
        <w:rPr>
          <w:rFonts w:ascii="Times New Roman" w:hAnsi="Times New Roman" w:cs="Times New Roman"/>
          <w:sz w:val="24"/>
          <w:szCs w:val="24"/>
          <w:lang w:eastAsia="ru-RU"/>
        </w:rPr>
        <w:t>обращения</w:t>
      </w:r>
      <w:r w:rsidRPr="00A120B5">
        <w:rPr>
          <w:rFonts w:ascii="Times New Roman" w:hAnsi="Times New Roman" w:cs="Times New Roman"/>
          <w:sz w:val="24"/>
          <w:szCs w:val="24"/>
          <w:lang w:val="en-US" w:eastAsia="ru-RU"/>
        </w:rPr>
        <w:t>: 01.07.2015)</w:t>
      </w:r>
    </w:p>
    <w:p w:rsidR="00A120B5" w:rsidRPr="00A120B5" w:rsidRDefault="00A120B5" w:rsidP="00A120B5">
      <w:pPr>
        <w:spacing w:after="0" w:line="360" w:lineRule="auto"/>
        <w:ind w:firstLine="709"/>
        <w:rPr>
          <w:rFonts w:ascii="Times New Roman" w:hAnsi="Times New Roman" w:cs="Times New Roman"/>
          <w:sz w:val="24"/>
          <w:szCs w:val="24"/>
          <w:lang w:val="en-US" w:eastAsia="ru-RU"/>
        </w:rPr>
      </w:pPr>
      <w:r w:rsidRPr="00A120B5">
        <w:rPr>
          <w:rFonts w:ascii="Times New Roman" w:hAnsi="Times New Roman" w:cs="Times New Roman"/>
          <w:sz w:val="24"/>
          <w:szCs w:val="24"/>
          <w:lang w:val="en-US" w:eastAsia="ru-RU"/>
        </w:rPr>
        <w:t xml:space="preserve">IBM Annual Report 1995. 1996. </w:t>
      </w:r>
      <w:hyperlink r:id="rId12" w:history="1">
        <w:r w:rsidRPr="006716A7">
          <w:rPr>
            <w:rStyle w:val="Hyperlink"/>
            <w:rFonts w:ascii="Times New Roman" w:hAnsi="Times New Roman" w:cs="Times New Roman"/>
            <w:sz w:val="24"/>
            <w:szCs w:val="24"/>
            <w:lang w:val="en-US" w:eastAsia="ru-RU"/>
          </w:rPr>
          <w:t>ftp://public.dhe.ibm.com/annualreport/1995/ibm1995.pdf</w:t>
        </w:r>
      </w:hyperlink>
      <w:r w:rsidRPr="00A120B5">
        <w:rPr>
          <w:rFonts w:ascii="Times New Roman" w:hAnsi="Times New Roman" w:cs="Times New Roman"/>
          <w:sz w:val="24"/>
          <w:szCs w:val="24"/>
          <w:lang w:val="en-US" w:eastAsia="ru-RU"/>
        </w:rPr>
        <w:t xml:space="preserve"> (</w:t>
      </w:r>
      <w:r w:rsidRPr="00A120B5">
        <w:rPr>
          <w:rFonts w:ascii="Times New Roman" w:hAnsi="Times New Roman" w:cs="Times New Roman"/>
          <w:sz w:val="24"/>
          <w:szCs w:val="24"/>
          <w:lang w:eastAsia="ru-RU"/>
        </w:rPr>
        <w:t>дата</w:t>
      </w:r>
      <w:r w:rsidRPr="00A120B5">
        <w:rPr>
          <w:rFonts w:ascii="Times New Roman" w:hAnsi="Times New Roman" w:cs="Times New Roman"/>
          <w:sz w:val="24"/>
          <w:szCs w:val="24"/>
          <w:lang w:val="en-US" w:eastAsia="ru-RU"/>
        </w:rPr>
        <w:t xml:space="preserve"> </w:t>
      </w:r>
      <w:r w:rsidRPr="00A120B5">
        <w:rPr>
          <w:rFonts w:ascii="Times New Roman" w:hAnsi="Times New Roman" w:cs="Times New Roman"/>
          <w:sz w:val="24"/>
          <w:szCs w:val="24"/>
          <w:lang w:eastAsia="ru-RU"/>
        </w:rPr>
        <w:t>обращения</w:t>
      </w:r>
      <w:r w:rsidRPr="00A120B5">
        <w:rPr>
          <w:rFonts w:ascii="Times New Roman" w:hAnsi="Times New Roman" w:cs="Times New Roman"/>
          <w:sz w:val="24"/>
          <w:szCs w:val="24"/>
          <w:lang w:val="en-US" w:eastAsia="ru-RU"/>
        </w:rPr>
        <w:t>: 03.07.2015)</w:t>
      </w:r>
    </w:p>
    <w:p w:rsidR="00A120B5" w:rsidRPr="00A120B5" w:rsidRDefault="00A120B5" w:rsidP="00A120B5">
      <w:pPr>
        <w:spacing w:after="0" w:line="360" w:lineRule="auto"/>
        <w:ind w:firstLine="709"/>
        <w:rPr>
          <w:rFonts w:ascii="Times New Roman" w:hAnsi="Times New Roman" w:cs="Times New Roman"/>
          <w:sz w:val="24"/>
          <w:szCs w:val="24"/>
          <w:lang w:val="en-US" w:eastAsia="ru-RU"/>
        </w:rPr>
      </w:pPr>
      <w:r w:rsidRPr="00A120B5">
        <w:rPr>
          <w:rFonts w:ascii="Times New Roman" w:hAnsi="Times New Roman" w:cs="Times New Roman"/>
          <w:sz w:val="24"/>
          <w:szCs w:val="24"/>
          <w:lang w:val="en-US" w:eastAsia="ru-RU"/>
        </w:rPr>
        <w:t>IBM Annual Report 1998. ftp://public.dhe.ibm.com/annualreport/1998/ibm1998.pdf (</w:t>
      </w:r>
      <w:r w:rsidRPr="00A120B5">
        <w:rPr>
          <w:rFonts w:ascii="Times New Roman" w:hAnsi="Times New Roman" w:cs="Times New Roman"/>
          <w:sz w:val="24"/>
          <w:szCs w:val="24"/>
          <w:lang w:eastAsia="ru-RU"/>
        </w:rPr>
        <w:t>дата</w:t>
      </w:r>
      <w:r w:rsidRPr="00A120B5">
        <w:rPr>
          <w:rFonts w:ascii="Times New Roman" w:hAnsi="Times New Roman" w:cs="Times New Roman"/>
          <w:sz w:val="24"/>
          <w:szCs w:val="24"/>
          <w:lang w:val="en-US" w:eastAsia="ru-RU"/>
        </w:rPr>
        <w:t xml:space="preserve"> </w:t>
      </w:r>
      <w:r w:rsidRPr="00A120B5">
        <w:rPr>
          <w:rFonts w:ascii="Times New Roman" w:hAnsi="Times New Roman" w:cs="Times New Roman"/>
          <w:sz w:val="24"/>
          <w:szCs w:val="24"/>
          <w:lang w:eastAsia="ru-RU"/>
        </w:rPr>
        <w:t>обращения</w:t>
      </w:r>
      <w:r w:rsidRPr="00A120B5">
        <w:rPr>
          <w:rFonts w:ascii="Times New Roman" w:hAnsi="Times New Roman" w:cs="Times New Roman"/>
          <w:sz w:val="24"/>
          <w:szCs w:val="24"/>
          <w:lang w:val="en-US" w:eastAsia="ru-RU"/>
        </w:rPr>
        <w:t>: 03.07.2015)</w:t>
      </w:r>
    </w:p>
    <w:p w:rsidR="00A120B5" w:rsidRPr="00A120B5" w:rsidRDefault="00A120B5" w:rsidP="00A120B5">
      <w:pPr>
        <w:spacing w:after="0" w:line="360" w:lineRule="auto"/>
        <w:ind w:firstLine="709"/>
        <w:rPr>
          <w:rFonts w:ascii="Times New Roman" w:hAnsi="Times New Roman" w:cs="Times New Roman"/>
          <w:sz w:val="24"/>
          <w:szCs w:val="24"/>
          <w:lang w:val="en-US" w:eastAsia="ru-RU"/>
        </w:rPr>
      </w:pPr>
      <w:proofErr w:type="gramStart"/>
      <w:r>
        <w:rPr>
          <w:rFonts w:ascii="Times New Roman" w:hAnsi="Times New Roman" w:cs="Times New Roman"/>
          <w:sz w:val="24"/>
          <w:szCs w:val="24"/>
          <w:lang w:val="en-US" w:eastAsia="ru-RU"/>
        </w:rPr>
        <w:t>IBM Annual Report 2001.</w:t>
      </w:r>
      <w:proofErr w:type="gramEnd"/>
      <w:r>
        <w:rPr>
          <w:rFonts w:ascii="Times New Roman" w:hAnsi="Times New Roman" w:cs="Times New Roman"/>
          <w:sz w:val="24"/>
          <w:szCs w:val="24"/>
          <w:lang w:val="en-US" w:eastAsia="ru-RU"/>
        </w:rPr>
        <w:t xml:space="preserve"> 2002.</w:t>
      </w:r>
      <w:r w:rsidRPr="00A120B5">
        <w:rPr>
          <w:rFonts w:ascii="Times New Roman" w:hAnsi="Times New Roman" w:cs="Times New Roman"/>
          <w:sz w:val="24"/>
          <w:szCs w:val="24"/>
          <w:lang w:val="en-US" w:eastAsia="ru-RU"/>
        </w:rPr>
        <w:t xml:space="preserve"> ftp://public.dhe.ibm.com/annual</w:t>
      </w:r>
      <w:r>
        <w:rPr>
          <w:rFonts w:ascii="Times New Roman" w:hAnsi="Times New Roman" w:cs="Times New Roman"/>
          <w:sz w:val="24"/>
          <w:szCs w:val="24"/>
          <w:lang w:val="en-US" w:eastAsia="ru-RU"/>
        </w:rPr>
        <w:t>report/2001/ibm2001.pdf; ftp://</w:t>
      </w:r>
      <w:r w:rsidRPr="00A120B5">
        <w:rPr>
          <w:rFonts w:ascii="Times New Roman" w:hAnsi="Times New Roman" w:cs="Times New Roman"/>
          <w:sz w:val="24"/>
          <w:szCs w:val="24"/>
          <w:lang w:val="en-US" w:eastAsia="ru-RU"/>
        </w:rPr>
        <w:t>public.dhe.ibm.com/annualreport/2002/2002_ibm_ar.pdf (</w:t>
      </w:r>
      <w:r w:rsidRPr="00A120B5">
        <w:rPr>
          <w:rFonts w:ascii="Times New Roman" w:hAnsi="Times New Roman" w:cs="Times New Roman"/>
          <w:sz w:val="24"/>
          <w:szCs w:val="24"/>
          <w:lang w:eastAsia="ru-RU"/>
        </w:rPr>
        <w:t>дата</w:t>
      </w:r>
      <w:r w:rsidRPr="00A120B5">
        <w:rPr>
          <w:rFonts w:ascii="Times New Roman" w:hAnsi="Times New Roman" w:cs="Times New Roman"/>
          <w:sz w:val="24"/>
          <w:szCs w:val="24"/>
          <w:lang w:val="en-US" w:eastAsia="ru-RU"/>
        </w:rPr>
        <w:t xml:space="preserve"> </w:t>
      </w:r>
      <w:r w:rsidRPr="00A120B5">
        <w:rPr>
          <w:rFonts w:ascii="Times New Roman" w:hAnsi="Times New Roman" w:cs="Times New Roman"/>
          <w:sz w:val="24"/>
          <w:szCs w:val="24"/>
          <w:lang w:eastAsia="ru-RU"/>
        </w:rPr>
        <w:t>обращения</w:t>
      </w:r>
      <w:r w:rsidRPr="00A120B5">
        <w:rPr>
          <w:rFonts w:ascii="Times New Roman" w:hAnsi="Times New Roman" w:cs="Times New Roman"/>
          <w:sz w:val="24"/>
          <w:szCs w:val="24"/>
          <w:lang w:val="en-US" w:eastAsia="ru-RU"/>
        </w:rPr>
        <w:t>: 01.07.2015)</w:t>
      </w:r>
    </w:p>
    <w:p w:rsidR="00A120B5" w:rsidRPr="00A120B5" w:rsidRDefault="00A120B5" w:rsidP="00A120B5">
      <w:pPr>
        <w:spacing w:after="0" w:line="360" w:lineRule="auto"/>
        <w:ind w:firstLine="709"/>
        <w:rPr>
          <w:rFonts w:ascii="Times New Roman" w:hAnsi="Times New Roman" w:cs="Times New Roman"/>
          <w:sz w:val="24"/>
          <w:szCs w:val="24"/>
          <w:lang w:val="en-US" w:eastAsia="ru-RU"/>
        </w:rPr>
      </w:pPr>
      <w:proofErr w:type="gramStart"/>
      <w:r w:rsidRPr="00A120B5">
        <w:rPr>
          <w:rFonts w:ascii="Times New Roman" w:hAnsi="Times New Roman" w:cs="Times New Roman"/>
          <w:sz w:val="24"/>
          <w:szCs w:val="24"/>
          <w:lang w:val="en-US" w:eastAsia="ru-RU"/>
        </w:rPr>
        <w:t>IBM Annual Report 2002.</w:t>
      </w:r>
      <w:proofErr w:type="gramEnd"/>
      <w:r w:rsidRPr="00A120B5">
        <w:rPr>
          <w:rFonts w:ascii="Times New Roman" w:hAnsi="Times New Roman" w:cs="Times New Roman"/>
          <w:sz w:val="24"/>
          <w:szCs w:val="24"/>
          <w:lang w:val="en-US" w:eastAsia="ru-RU"/>
        </w:rPr>
        <w:t xml:space="preserve"> ftp://public.dhe.ibm.com/annualreport/2002/2002_ibm_ar.pdf (</w:t>
      </w:r>
      <w:r w:rsidRPr="00A120B5">
        <w:rPr>
          <w:rFonts w:ascii="Times New Roman" w:hAnsi="Times New Roman" w:cs="Times New Roman"/>
          <w:sz w:val="24"/>
          <w:szCs w:val="24"/>
          <w:lang w:eastAsia="ru-RU"/>
        </w:rPr>
        <w:t>дата</w:t>
      </w:r>
      <w:r w:rsidRPr="00A120B5">
        <w:rPr>
          <w:rFonts w:ascii="Times New Roman" w:hAnsi="Times New Roman" w:cs="Times New Roman"/>
          <w:sz w:val="24"/>
          <w:szCs w:val="24"/>
          <w:lang w:val="en-US" w:eastAsia="ru-RU"/>
        </w:rPr>
        <w:t xml:space="preserve"> </w:t>
      </w:r>
      <w:r w:rsidRPr="00A120B5">
        <w:rPr>
          <w:rFonts w:ascii="Times New Roman" w:hAnsi="Times New Roman" w:cs="Times New Roman"/>
          <w:sz w:val="24"/>
          <w:szCs w:val="24"/>
          <w:lang w:eastAsia="ru-RU"/>
        </w:rPr>
        <w:t>обращения</w:t>
      </w:r>
      <w:r w:rsidRPr="00A120B5">
        <w:rPr>
          <w:rFonts w:ascii="Times New Roman" w:hAnsi="Times New Roman" w:cs="Times New Roman"/>
          <w:sz w:val="24"/>
          <w:szCs w:val="24"/>
          <w:lang w:val="en-US" w:eastAsia="ru-RU"/>
        </w:rPr>
        <w:t>: 01.07.2015)</w:t>
      </w:r>
    </w:p>
    <w:p w:rsidR="00A120B5" w:rsidRPr="00A120B5" w:rsidRDefault="00A120B5" w:rsidP="00A120B5">
      <w:pPr>
        <w:spacing w:after="0" w:line="360" w:lineRule="auto"/>
        <w:ind w:firstLine="709"/>
        <w:rPr>
          <w:rFonts w:ascii="Times New Roman" w:hAnsi="Times New Roman" w:cs="Times New Roman"/>
          <w:sz w:val="24"/>
          <w:szCs w:val="24"/>
          <w:lang w:eastAsia="ru-RU"/>
        </w:rPr>
      </w:pPr>
      <w:r w:rsidRPr="00A120B5">
        <w:rPr>
          <w:rFonts w:ascii="Times New Roman" w:hAnsi="Times New Roman" w:cs="Times New Roman"/>
          <w:sz w:val="24"/>
          <w:szCs w:val="24"/>
          <w:lang w:val="en-US" w:eastAsia="ru-RU"/>
        </w:rPr>
        <w:t>IBM Extends Leadership in Voice Recognition Software, Ann</w:t>
      </w:r>
      <w:r>
        <w:rPr>
          <w:rFonts w:ascii="Times New Roman" w:hAnsi="Times New Roman" w:cs="Times New Roman"/>
          <w:sz w:val="24"/>
          <w:szCs w:val="24"/>
          <w:lang w:val="en-US" w:eastAsia="ru-RU"/>
        </w:rPr>
        <w:t>ounces New Customers, Partners,</w:t>
      </w:r>
      <w:r w:rsidRPr="00A120B5">
        <w:rPr>
          <w:rFonts w:ascii="Times New Roman" w:hAnsi="Times New Roman" w:cs="Times New Roman"/>
          <w:sz w:val="24"/>
          <w:szCs w:val="24"/>
          <w:lang w:val="en-US" w:eastAsia="ru-RU"/>
        </w:rPr>
        <w:t xml:space="preserve"> Products. </w:t>
      </w:r>
      <w:r w:rsidRPr="00A120B5">
        <w:rPr>
          <w:rFonts w:ascii="Times New Roman" w:hAnsi="Times New Roman" w:cs="Times New Roman"/>
          <w:sz w:val="24"/>
          <w:szCs w:val="24"/>
          <w:lang w:eastAsia="ru-RU"/>
        </w:rPr>
        <w:t>2001. http://www-03.ibm.com/press/us/en/pressrelease/1041.wss (дата обращения:</w:t>
      </w:r>
      <w:r>
        <w:rPr>
          <w:rFonts w:ascii="Times New Roman" w:hAnsi="Times New Roman" w:cs="Times New Roman"/>
          <w:sz w:val="24"/>
          <w:szCs w:val="24"/>
          <w:lang w:eastAsia="ru-RU"/>
        </w:rPr>
        <w:t xml:space="preserve"> </w:t>
      </w:r>
      <w:r w:rsidRPr="00A120B5">
        <w:rPr>
          <w:rFonts w:ascii="Times New Roman" w:hAnsi="Times New Roman" w:cs="Times New Roman"/>
          <w:sz w:val="24"/>
          <w:szCs w:val="24"/>
          <w:lang w:eastAsia="ru-RU"/>
        </w:rPr>
        <w:t>01.07.2015)</w:t>
      </w:r>
    </w:p>
    <w:p w:rsidR="00A120B5" w:rsidRPr="00A120B5" w:rsidRDefault="00A120B5" w:rsidP="00A120B5">
      <w:pPr>
        <w:spacing w:after="0" w:line="360" w:lineRule="auto"/>
        <w:ind w:firstLine="709"/>
        <w:rPr>
          <w:rFonts w:ascii="Times New Roman" w:hAnsi="Times New Roman" w:cs="Times New Roman"/>
          <w:sz w:val="24"/>
          <w:szCs w:val="24"/>
          <w:lang w:val="en-US" w:eastAsia="ru-RU"/>
        </w:rPr>
      </w:pPr>
      <w:r w:rsidRPr="00A120B5">
        <w:rPr>
          <w:rFonts w:ascii="Times New Roman" w:hAnsi="Times New Roman" w:cs="Times New Roman"/>
          <w:sz w:val="24"/>
          <w:szCs w:val="24"/>
          <w:lang w:val="en-US" w:eastAsia="ru-RU"/>
        </w:rPr>
        <w:t xml:space="preserve">IBM Strategy: New Model </w:t>
      </w:r>
      <w:proofErr w:type="gramStart"/>
      <w:r w:rsidRPr="00A120B5">
        <w:rPr>
          <w:rFonts w:ascii="Times New Roman" w:hAnsi="Times New Roman" w:cs="Times New Roman"/>
          <w:sz w:val="24"/>
          <w:szCs w:val="24"/>
          <w:lang w:val="en-US" w:eastAsia="ru-RU"/>
        </w:rPr>
        <w:t>F</w:t>
      </w:r>
      <w:r>
        <w:rPr>
          <w:rFonts w:ascii="Times New Roman" w:hAnsi="Times New Roman" w:cs="Times New Roman"/>
          <w:sz w:val="24"/>
          <w:szCs w:val="24"/>
          <w:lang w:val="en-US" w:eastAsia="ru-RU"/>
        </w:rPr>
        <w:t>or</w:t>
      </w:r>
      <w:proofErr w:type="gramEnd"/>
      <w:r>
        <w:rPr>
          <w:rFonts w:ascii="Times New Roman" w:hAnsi="Times New Roman" w:cs="Times New Roman"/>
          <w:sz w:val="24"/>
          <w:szCs w:val="24"/>
          <w:lang w:val="en-US" w:eastAsia="ru-RU"/>
        </w:rPr>
        <w:t xml:space="preserve"> the Future. 2001. http://www</w:t>
      </w:r>
      <w:r w:rsidRPr="00A120B5">
        <w:rPr>
          <w:rFonts w:ascii="Times New Roman" w:hAnsi="Times New Roman" w:cs="Times New Roman"/>
          <w:sz w:val="24"/>
          <w:szCs w:val="24"/>
          <w:lang w:val="en-US" w:eastAsia="ru-RU"/>
        </w:rPr>
        <w:t>.03.ibm.co</w:t>
      </w:r>
      <w:r>
        <w:rPr>
          <w:rFonts w:ascii="Times New Roman" w:hAnsi="Times New Roman" w:cs="Times New Roman"/>
          <w:sz w:val="24"/>
          <w:szCs w:val="24"/>
          <w:lang w:val="en-US" w:eastAsia="ru-RU"/>
        </w:rPr>
        <w:t>m/ibm/history/documents/</w:t>
      </w:r>
      <w:r w:rsidRPr="00A120B5">
        <w:rPr>
          <w:rFonts w:ascii="Times New Roman" w:hAnsi="Times New Roman" w:cs="Times New Roman"/>
          <w:sz w:val="24"/>
          <w:szCs w:val="24"/>
          <w:lang w:val="en-US" w:eastAsia="ru-RU"/>
        </w:rPr>
        <w:t>pdf/strategy.pdf</w:t>
      </w:r>
    </w:p>
    <w:p w:rsidR="00A120B5" w:rsidRPr="006C54D6" w:rsidRDefault="00A120B5" w:rsidP="00A120B5">
      <w:pPr>
        <w:spacing w:after="0" w:line="360" w:lineRule="auto"/>
        <w:ind w:firstLine="709"/>
        <w:rPr>
          <w:rFonts w:ascii="Times New Roman" w:hAnsi="Times New Roman" w:cs="Times New Roman"/>
          <w:sz w:val="24"/>
          <w:szCs w:val="24"/>
          <w:lang w:val="en-US" w:eastAsia="ru-RU"/>
        </w:rPr>
      </w:pPr>
      <w:r w:rsidRPr="00A120B5">
        <w:rPr>
          <w:rFonts w:ascii="Times New Roman" w:hAnsi="Times New Roman" w:cs="Times New Roman"/>
          <w:sz w:val="24"/>
          <w:szCs w:val="24"/>
          <w:lang w:val="en-US" w:eastAsia="ru-RU"/>
        </w:rPr>
        <w:t xml:space="preserve">Legend Group. </w:t>
      </w:r>
      <w:proofErr w:type="gramStart"/>
      <w:r w:rsidRPr="00A120B5">
        <w:rPr>
          <w:rFonts w:ascii="Times New Roman" w:hAnsi="Times New Roman" w:cs="Times New Roman"/>
          <w:sz w:val="24"/>
          <w:szCs w:val="24"/>
          <w:lang w:val="en-US" w:eastAsia="ru-RU"/>
        </w:rPr>
        <w:t>Our</w:t>
      </w:r>
      <w:r w:rsidRPr="006C54D6">
        <w:rPr>
          <w:rFonts w:ascii="Times New Roman" w:hAnsi="Times New Roman" w:cs="Times New Roman"/>
          <w:sz w:val="24"/>
          <w:szCs w:val="24"/>
          <w:lang w:val="en-US" w:eastAsia="ru-RU"/>
        </w:rPr>
        <w:t xml:space="preserve"> </w:t>
      </w:r>
      <w:r w:rsidRPr="00A120B5">
        <w:rPr>
          <w:rFonts w:ascii="Times New Roman" w:hAnsi="Times New Roman" w:cs="Times New Roman"/>
          <w:sz w:val="24"/>
          <w:szCs w:val="24"/>
          <w:lang w:val="en-US" w:eastAsia="ru-RU"/>
        </w:rPr>
        <w:t>History</w:t>
      </w:r>
      <w:r w:rsidRPr="006C54D6">
        <w:rPr>
          <w:rFonts w:ascii="Times New Roman" w:hAnsi="Times New Roman" w:cs="Times New Roman"/>
          <w:sz w:val="24"/>
          <w:szCs w:val="24"/>
          <w:lang w:val="en-US" w:eastAsia="ru-RU"/>
        </w:rPr>
        <w:t>.</w:t>
      </w:r>
      <w:proofErr w:type="gramEnd"/>
      <w:r w:rsidRPr="006C54D6">
        <w:rPr>
          <w:rFonts w:ascii="Times New Roman" w:hAnsi="Times New Roman" w:cs="Times New Roman"/>
          <w:sz w:val="24"/>
          <w:szCs w:val="24"/>
          <w:lang w:val="en-US" w:eastAsia="ru-RU"/>
        </w:rPr>
        <w:t xml:space="preserve"> </w:t>
      </w:r>
      <w:r w:rsidRPr="00A120B5">
        <w:rPr>
          <w:rFonts w:ascii="Times New Roman" w:hAnsi="Times New Roman" w:cs="Times New Roman"/>
          <w:sz w:val="24"/>
          <w:szCs w:val="24"/>
          <w:lang w:val="en-US" w:eastAsia="ru-RU"/>
        </w:rPr>
        <w:t>http</w:t>
      </w:r>
      <w:r w:rsidRPr="006C54D6">
        <w:rPr>
          <w:rFonts w:ascii="Times New Roman" w:hAnsi="Times New Roman" w:cs="Times New Roman"/>
          <w:sz w:val="24"/>
          <w:szCs w:val="24"/>
          <w:lang w:val="en-US" w:eastAsia="ru-RU"/>
        </w:rPr>
        <w:t>://</w:t>
      </w:r>
      <w:r w:rsidRPr="00A120B5">
        <w:rPr>
          <w:rFonts w:ascii="Times New Roman" w:hAnsi="Times New Roman" w:cs="Times New Roman"/>
          <w:sz w:val="24"/>
          <w:szCs w:val="24"/>
          <w:lang w:val="en-US" w:eastAsia="ru-RU"/>
        </w:rPr>
        <w:t>www</w:t>
      </w:r>
      <w:r w:rsidRPr="006C54D6">
        <w:rPr>
          <w:rFonts w:ascii="Times New Roman" w:hAnsi="Times New Roman" w:cs="Times New Roman"/>
          <w:sz w:val="24"/>
          <w:szCs w:val="24"/>
          <w:lang w:val="en-US" w:eastAsia="ru-RU"/>
        </w:rPr>
        <w:t>.</w:t>
      </w:r>
      <w:r w:rsidRPr="00A120B5">
        <w:rPr>
          <w:rFonts w:ascii="Times New Roman" w:hAnsi="Times New Roman" w:cs="Times New Roman"/>
          <w:sz w:val="24"/>
          <w:szCs w:val="24"/>
          <w:lang w:val="en-US" w:eastAsia="ru-RU"/>
        </w:rPr>
        <w:t>legendholdings</w:t>
      </w:r>
      <w:r w:rsidRPr="006C54D6">
        <w:rPr>
          <w:rFonts w:ascii="Times New Roman" w:hAnsi="Times New Roman" w:cs="Times New Roman"/>
          <w:sz w:val="24"/>
          <w:szCs w:val="24"/>
          <w:lang w:val="en-US" w:eastAsia="ru-RU"/>
        </w:rPr>
        <w:t>.</w:t>
      </w:r>
      <w:r w:rsidRPr="00A120B5">
        <w:rPr>
          <w:rFonts w:ascii="Times New Roman" w:hAnsi="Times New Roman" w:cs="Times New Roman"/>
          <w:sz w:val="24"/>
          <w:szCs w:val="24"/>
          <w:lang w:val="en-US" w:eastAsia="ru-RU"/>
        </w:rPr>
        <w:t>com</w:t>
      </w:r>
      <w:r w:rsidRPr="006C54D6">
        <w:rPr>
          <w:rFonts w:ascii="Times New Roman" w:hAnsi="Times New Roman" w:cs="Times New Roman"/>
          <w:sz w:val="24"/>
          <w:szCs w:val="24"/>
          <w:lang w:val="en-US" w:eastAsia="ru-RU"/>
        </w:rPr>
        <w:t>.</w:t>
      </w:r>
      <w:r w:rsidRPr="00A120B5">
        <w:rPr>
          <w:rFonts w:ascii="Times New Roman" w:hAnsi="Times New Roman" w:cs="Times New Roman"/>
          <w:sz w:val="24"/>
          <w:szCs w:val="24"/>
          <w:lang w:val="en-US" w:eastAsia="ru-RU"/>
        </w:rPr>
        <w:t>cn</w:t>
      </w:r>
      <w:r w:rsidRPr="006C54D6">
        <w:rPr>
          <w:rFonts w:ascii="Times New Roman" w:hAnsi="Times New Roman" w:cs="Times New Roman"/>
          <w:sz w:val="24"/>
          <w:szCs w:val="24"/>
          <w:lang w:val="en-US" w:eastAsia="ru-RU"/>
        </w:rPr>
        <w:t>/</w:t>
      </w:r>
      <w:r w:rsidRPr="00A120B5">
        <w:rPr>
          <w:rFonts w:ascii="Times New Roman" w:hAnsi="Times New Roman" w:cs="Times New Roman"/>
          <w:sz w:val="24"/>
          <w:szCs w:val="24"/>
          <w:lang w:val="en-US" w:eastAsia="ru-RU"/>
        </w:rPr>
        <w:t>en</w:t>
      </w:r>
      <w:r w:rsidRPr="006C54D6">
        <w:rPr>
          <w:rFonts w:ascii="Times New Roman" w:hAnsi="Times New Roman" w:cs="Times New Roman"/>
          <w:sz w:val="24"/>
          <w:szCs w:val="24"/>
          <w:lang w:val="en-US" w:eastAsia="ru-RU"/>
        </w:rPr>
        <w:t>/</w:t>
      </w:r>
      <w:r w:rsidRPr="00A120B5">
        <w:rPr>
          <w:rFonts w:ascii="Times New Roman" w:hAnsi="Times New Roman" w:cs="Times New Roman"/>
          <w:sz w:val="24"/>
          <w:szCs w:val="24"/>
          <w:lang w:val="en-US" w:eastAsia="ru-RU"/>
        </w:rPr>
        <w:t>About</w:t>
      </w:r>
      <w:r w:rsidRPr="006C54D6">
        <w:rPr>
          <w:rFonts w:ascii="Times New Roman" w:hAnsi="Times New Roman" w:cs="Times New Roman"/>
          <w:sz w:val="24"/>
          <w:szCs w:val="24"/>
          <w:lang w:val="en-US" w:eastAsia="ru-RU"/>
        </w:rPr>
        <w:t>/</w:t>
      </w:r>
      <w:r w:rsidRPr="00A120B5">
        <w:rPr>
          <w:rFonts w:ascii="Times New Roman" w:hAnsi="Times New Roman" w:cs="Times New Roman"/>
          <w:sz w:val="24"/>
          <w:szCs w:val="24"/>
          <w:lang w:val="en-US" w:eastAsia="ru-RU"/>
        </w:rPr>
        <w:t>OurHistory</w:t>
      </w:r>
      <w:r w:rsidRPr="006C54D6">
        <w:rPr>
          <w:rFonts w:ascii="Times New Roman" w:hAnsi="Times New Roman" w:cs="Times New Roman"/>
          <w:sz w:val="24"/>
          <w:szCs w:val="24"/>
          <w:lang w:val="en-US" w:eastAsia="ru-RU"/>
        </w:rPr>
        <w:t>.</w:t>
      </w:r>
      <w:r w:rsidRPr="00A120B5">
        <w:rPr>
          <w:rFonts w:ascii="Times New Roman" w:hAnsi="Times New Roman" w:cs="Times New Roman"/>
          <w:sz w:val="24"/>
          <w:szCs w:val="24"/>
          <w:lang w:val="en-US" w:eastAsia="ru-RU"/>
        </w:rPr>
        <w:t>aspx</w:t>
      </w:r>
      <w:r w:rsidRPr="006C54D6">
        <w:rPr>
          <w:rFonts w:ascii="Times New Roman" w:hAnsi="Times New Roman" w:cs="Times New Roman"/>
          <w:sz w:val="24"/>
          <w:szCs w:val="24"/>
          <w:lang w:val="en-US" w:eastAsia="ru-RU"/>
        </w:rPr>
        <w:t xml:space="preserve"> (</w:t>
      </w:r>
      <w:r w:rsidRPr="00A120B5">
        <w:rPr>
          <w:rFonts w:ascii="Times New Roman" w:hAnsi="Times New Roman" w:cs="Times New Roman"/>
          <w:sz w:val="24"/>
          <w:szCs w:val="24"/>
          <w:lang w:eastAsia="ru-RU"/>
        </w:rPr>
        <w:t>дата</w:t>
      </w:r>
      <w:r w:rsidRPr="006C54D6">
        <w:rPr>
          <w:rFonts w:ascii="Times New Roman" w:hAnsi="Times New Roman" w:cs="Times New Roman"/>
          <w:sz w:val="24"/>
          <w:szCs w:val="24"/>
          <w:lang w:val="en-US" w:eastAsia="ru-RU"/>
        </w:rPr>
        <w:t xml:space="preserve"> </w:t>
      </w:r>
      <w:r w:rsidRPr="00A120B5">
        <w:rPr>
          <w:rFonts w:ascii="Times New Roman" w:hAnsi="Times New Roman" w:cs="Times New Roman"/>
          <w:sz w:val="24"/>
          <w:szCs w:val="24"/>
          <w:lang w:eastAsia="ru-RU"/>
        </w:rPr>
        <w:t>обращения</w:t>
      </w:r>
      <w:r w:rsidRPr="006C54D6">
        <w:rPr>
          <w:rFonts w:ascii="Times New Roman" w:hAnsi="Times New Roman" w:cs="Times New Roman"/>
          <w:sz w:val="24"/>
          <w:szCs w:val="24"/>
          <w:lang w:val="en-US" w:eastAsia="ru-RU"/>
        </w:rPr>
        <w:t>: 01.07.2015)</w:t>
      </w:r>
    </w:p>
    <w:p w:rsidR="00A120B5" w:rsidRPr="00A120B5" w:rsidRDefault="00A120B5" w:rsidP="00A120B5">
      <w:pPr>
        <w:spacing w:after="0" w:line="360" w:lineRule="auto"/>
        <w:ind w:firstLine="709"/>
        <w:rPr>
          <w:rFonts w:ascii="Times New Roman" w:hAnsi="Times New Roman" w:cs="Times New Roman"/>
          <w:sz w:val="24"/>
          <w:szCs w:val="24"/>
          <w:lang w:eastAsia="ru-RU"/>
        </w:rPr>
      </w:pPr>
      <w:proofErr w:type="gramStart"/>
      <w:r w:rsidRPr="00A120B5">
        <w:rPr>
          <w:rFonts w:ascii="Times New Roman" w:hAnsi="Times New Roman" w:cs="Times New Roman"/>
          <w:sz w:val="24"/>
          <w:szCs w:val="24"/>
          <w:lang w:val="en-US" w:eastAsia="ru-RU"/>
        </w:rPr>
        <w:t>Lenovo — IBM x86 Acquisition Overview.</w:t>
      </w:r>
      <w:proofErr w:type="gramEnd"/>
      <w:r w:rsidRPr="00A120B5">
        <w:rPr>
          <w:rFonts w:ascii="Times New Roman" w:hAnsi="Times New Roman" w:cs="Times New Roman"/>
          <w:sz w:val="24"/>
          <w:szCs w:val="24"/>
          <w:lang w:val="en-US" w:eastAsia="ru-RU"/>
        </w:rPr>
        <w:t xml:space="preserve"> </w:t>
      </w:r>
      <w:r w:rsidRPr="006C54D6">
        <w:rPr>
          <w:rFonts w:ascii="Times New Roman" w:hAnsi="Times New Roman" w:cs="Times New Roman"/>
          <w:sz w:val="24"/>
          <w:szCs w:val="24"/>
          <w:lang w:eastAsia="ru-RU"/>
        </w:rPr>
        <w:t xml:space="preserve">2014. </w:t>
      </w:r>
      <w:r w:rsidRPr="00A120B5">
        <w:rPr>
          <w:rFonts w:ascii="Times New Roman" w:hAnsi="Times New Roman" w:cs="Times New Roman"/>
          <w:sz w:val="24"/>
          <w:szCs w:val="24"/>
          <w:lang w:val="en-US" w:eastAsia="ru-RU"/>
        </w:rPr>
        <w:t>March</w:t>
      </w:r>
      <w:r w:rsidRPr="00A120B5">
        <w:rPr>
          <w:rFonts w:ascii="Times New Roman" w:hAnsi="Times New Roman" w:cs="Times New Roman"/>
          <w:sz w:val="24"/>
          <w:szCs w:val="24"/>
          <w:lang w:eastAsia="ru-RU"/>
        </w:rPr>
        <w:t xml:space="preserve">. </w:t>
      </w:r>
      <w:r w:rsidRPr="00A120B5">
        <w:rPr>
          <w:rFonts w:ascii="Times New Roman" w:hAnsi="Times New Roman" w:cs="Times New Roman"/>
          <w:sz w:val="24"/>
          <w:szCs w:val="24"/>
          <w:lang w:val="en-US" w:eastAsia="ru-RU"/>
        </w:rPr>
        <w:t>http</w:t>
      </w:r>
      <w:r w:rsidRPr="00A120B5">
        <w:rPr>
          <w:rFonts w:ascii="Times New Roman" w:hAnsi="Times New Roman" w:cs="Times New Roman"/>
          <w:sz w:val="24"/>
          <w:szCs w:val="24"/>
          <w:lang w:eastAsia="ru-RU"/>
        </w:rPr>
        <w:t>://</w:t>
      </w:r>
      <w:r>
        <w:rPr>
          <w:rFonts w:ascii="Times New Roman" w:hAnsi="Times New Roman" w:cs="Times New Roman"/>
          <w:sz w:val="24"/>
          <w:szCs w:val="24"/>
          <w:lang w:val="en-US" w:eastAsia="ru-RU"/>
        </w:rPr>
        <w:t>www</w:t>
      </w:r>
      <w:r w:rsidRPr="00A120B5">
        <w:rPr>
          <w:rFonts w:ascii="Times New Roman" w:hAnsi="Times New Roman" w:cs="Times New Roman"/>
          <w:sz w:val="24"/>
          <w:szCs w:val="24"/>
          <w:lang w:eastAsia="ru-RU"/>
        </w:rPr>
        <w:t>.</w:t>
      </w:r>
      <w:r>
        <w:rPr>
          <w:rFonts w:ascii="Times New Roman" w:hAnsi="Times New Roman" w:cs="Times New Roman"/>
          <w:sz w:val="24"/>
          <w:szCs w:val="24"/>
          <w:lang w:val="en-US" w:eastAsia="ru-RU"/>
        </w:rPr>
        <w:t>lenovo</w:t>
      </w:r>
      <w:r w:rsidRPr="00A120B5">
        <w:rPr>
          <w:rFonts w:ascii="Times New Roman" w:hAnsi="Times New Roman" w:cs="Times New Roman"/>
          <w:sz w:val="24"/>
          <w:szCs w:val="24"/>
          <w:lang w:eastAsia="ru-RU"/>
        </w:rPr>
        <w:t>.</w:t>
      </w:r>
      <w:r>
        <w:rPr>
          <w:rFonts w:ascii="Times New Roman" w:hAnsi="Times New Roman" w:cs="Times New Roman"/>
          <w:sz w:val="24"/>
          <w:szCs w:val="24"/>
          <w:lang w:val="en-US" w:eastAsia="ru-RU"/>
        </w:rPr>
        <w:t>com</w:t>
      </w:r>
      <w:r w:rsidRPr="00A120B5">
        <w:rPr>
          <w:rFonts w:ascii="Times New Roman" w:hAnsi="Times New Roman" w:cs="Times New Roman"/>
          <w:sz w:val="24"/>
          <w:szCs w:val="24"/>
          <w:lang w:eastAsia="ru-RU"/>
        </w:rPr>
        <w:t>/</w:t>
      </w:r>
      <w:r>
        <w:rPr>
          <w:rFonts w:ascii="Times New Roman" w:hAnsi="Times New Roman" w:cs="Times New Roman"/>
          <w:sz w:val="24"/>
          <w:szCs w:val="24"/>
          <w:lang w:val="en-US" w:eastAsia="ru-RU"/>
        </w:rPr>
        <w:t>transactions</w:t>
      </w:r>
      <w:r w:rsidRPr="00A120B5">
        <w:rPr>
          <w:rFonts w:ascii="Times New Roman" w:hAnsi="Times New Roman" w:cs="Times New Roman"/>
          <w:sz w:val="24"/>
          <w:szCs w:val="24"/>
          <w:lang w:eastAsia="ru-RU"/>
        </w:rPr>
        <w:t>/</w:t>
      </w:r>
      <w:r w:rsidRPr="00A120B5">
        <w:rPr>
          <w:rFonts w:ascii="Times New Roman" w:hAnsi="Times New Roman" w:cs="Times New Roman"/>
          <w:sz w:val="24"/>
          <w:szCs w:val="24"/>
          <w:lang w:val="en-US" w:eastAsia="ru-RU"/>
        </w:rPr>
        <w:t>pdf</w:t>
      </w:r>
      <w:r w:rsidRPr="00A120B5">
        <w:rPr>
          <w:rFonts w:ascii="Times New Roman" w:hAnsi="Times New Roman" w:cs="Times New Roman"/>
          <w:sz w:val="24"/>
          <w:szCs w:val="24"/>
          <w:lang w:eastAsia="ru-RU"/>
        </w:rPr>
        <w:t>/</w:t>
      </w:r>
      <w:r w:rsidRPr="00A120B5">
        <w:rPr>
          <w:rFonts w:ascii="Times New Roman" w:hAnsi="Times New Roman" w:cs="Times New Roman"/>
          <w:sz w:val="24"/>
          <w:szCs w:val="24"/>
          <w:lang w:val="en-US" w:eastAsia="ru-RU"/>
        </w:rPr>
        <w:t>lenovo</w:t>
      </w:r>
      <w:r w:rsidRPr="00A120B5">
        <w:rPr>
          <w:rFonts w:ascii="Times New Roman" w:hAnsi="Times New Roman" w:cs="Times New Roman"/>
          <w:sz w:val="24"/>
          <w:szCs w:val="24"/>
          <w:lang w:eastAsia="ru-RU"/>
        </w:rPr>
        <w:t>-</w:t>
      </w:r>
      <w:r w:rsidRPr="00A120B5">
        <w:rPr>
          <w:rFonts w:ascii="Times New Roman" w:hAnsi="Times New Roman" w:cs="Times New Roman"/>
          <w:sz w:val="24"/>
          <w:szCs w:val="24"/>
          <w:lang w:val="en-US" w:eastAsia="ru-RU"/>
        </w:rPr>
        <w:t>ibm</w:t>
      </w:r>
      <w:r w:rsidRPr="00A120B5">
        <w:rPr>
          <w:rFonts w:ascii="Times New Roman" w:hAnsi="Times New Roman" w:cs="Times New Roman"/>
          <w:sz w:val="24"/>
          <w:szCs w:val="24"/>
          <w:lang w:eastAsia="ru-RU"/>
        </w:rPr>
        <w:t>-</w:t>
      </w:r>
      <w:r w:rsidRPr="00A120B5">
        <w:rPr>
          <w:rFonts w:ascii="Times New Roman" w:hAnsi="Times New Roman" w:cs="Times New Roman"/>
          <w:sz w:val="24"/>
          <w:szCs w:val="24"/>
          <w:lang w:val="en-US" w:eastAsia="ru-RU"/>
        </w:rPr>
        <w:t>x</w:t>
      </w:r>
      <w:r w:rsidRPr="00A120B5">
        <w:rPr>
          <w:rFonts w:ascii="Times New Roman" w:hAnsi="Times New Roman" w:cs="Times New Roman"/>
          <w:sz w:val="24"/>
          <w:szCs w:val="24"/>
          <w:lang w:eastAsia="ru-RU"/>
        </w:rPr>
        <w:t>86-</w:t>
      </w:r>
      <w:r w:rsidRPr="00A120B5">
        <w:rPr>
          <w:rFonts w:ascii="Times New Roman" w:hAnsi="Times New Roman" w:cs="Times New Roman"/>
          <w:sz w:val="24"/>
          <w:szCs w:val="24"/>
          <w:lang w:val="en-US" w:eastAsia="ru-RU"/>
        </w:rPr>
        <w:t>acquisition</w:t>
      </w:r>
      <w:r w:rsidRPr="00A120B5">
        <w:rPr>
          <w:rFonts w:ascii="Times New Roman" w:hAnsi="Times New Roman" w:cs="Times New Roman"/>
          <w:sz w:val="24"/>
          <w:szCs w:val="24"/>
          <w:lang w:eastAsia="ru-RU"/>
        </w:rPr>
        <w:t>-</w:t>
      </w:r>
      <w:r w:rsidRPr="00A120B5">
        <w:rPr>
          <w:rFonts w:ascii="Times New Roman" w:hAnsi="Times New Roman" w:cs="Times New Roman"/>
          <w:sz w:val="24"/>
          <w:szCs w:val="24"/>
          <w:lang w:val="en-US" w:eastAsia="ru-RU"/>
        </w:rPr>
        <w:t>ppt</w:t>
      </w:r>
      <w:r w:rsidRPr="00A120B5">
        <w:rPr>
          <w:rFonts w:ascii="Times New Roman" w:hAnsi="Times New Roman" w:cs="Times New Roman"/>
          <w:sz w:val="24"/>
          <w:szCs w:val="24"/>
          <w:lang w:eastAsia="ru-RU"/>
        </w:rPr>
        <w:t>.</w:t>
      </w:r>
      <w:r w:rsidRPr="00A120B5">
        <w:rPr>
          <w:rFonts w:ascii="Times New Roman" w:hAnsi="Times New Roman" w:cs="Times New Roman"/>
          <w:sz w:val="24"/>
          <w:szCs w:val="24"/>
          <w:lang w:val="en-US" w:eastAsia="ru-RU"/>
        </w:rPr>
        <w:t>pdf</w:t>
      </w:r>
      <w:r w:rsidRPr="00A120B5">
        <w:rPr>
          <w:rFonts w:ascii="Times New Roman" w:hAnsi="Times New Roman" w:cs="Times New Roman"/>
          <w:sz w:val="24"/>
          <w:szCs w:val="24"/>
          <w:lang w:eastAsia="ru-RU"/>
        </w:rPr>
        <w:t xml:space="preserve"> (дата обращения: 20.05.2015)</w:t>
      </w:r>
    </w:p>
    <w:p w:rsidR="00A120B5" w:rsidRPr="00A120B5" w:rsidRDefault="00A120B5" w:rsidP="00A120B5">
      <w:pPr>
        <w:spacing w:after="0" w:line="360" w:lineRule="auto"/>
        <w:ind w:firstLine="709"/>
        <w:rPr>
          <w:rFonts w:ascii="Times New Roman" w:hAnsi="Times New Roman" w:cs="Times New Roman"/>
          <w:sz w:val="24"/>
          <w:szCs w:val="24"/>
          <w:lang w:eastAsia="ru-RU"/>
        </w:rPr>
      </w:pPr>
      <w:r w:rsidRPr="00A120B5">
        <w:rPr>
          <w:rFonts w:ascii="Times New Roman" w:hAnsi="Times New Roman" w:cs="Times New Roman"/>
          <w:sz w:val="24"/>
          <w:szCs w:val="24"/>
          <w:lang w:val="en-US" w:eastAsia="ru-RU"/>
        </w:rPr>
        <w:lastRenderedPageBreak/>
        <w:t>Lenovo and IBM: Ea</w:t>
      </w:r>
      <w:r>
        <w:rPr>
          <w:rFonts w:ascii="Times New Roman" w:hAnsi="Times New Roman" w:cs="Times New Roman"/>
          <w:sz w:val="24"/>
          <w:szCs w:val="24"/>
          <w:lang w:val="en-US" w:eastAsia="ru-RU"/>
        </w:rPr>
        <w:t xml:space="preserve">st Meets West, Big-time. </w:t>
      </w:r>
      <w:r w:rsidRPr="00A120B5">
        <w:rPr>
          <w:rFonts w:ascii="Times New Roman" w:hAnsi="Times New Roman" w:cs="Times New Roman"/>
          <w:sz w:val="24"/>
          <w:szCs w:val="24"/>
          <w:lang w:eastAsia="ru-RU"/>
        </w:rPr>
        <w:t>2005</w:t>
      </w:r>
      <w:r>
        <w:rPr>
          <w:rFonts w:ascii="Times New Roman" w:hAnsi="Times New Roman" w:cs="Times New Roman"/>
          <w:sz w:val="24"/>
          <w:szCs w:val="24"/>
          <w:lang w:val="en-US" w:eastAsia="ru-RU"/>
        </w:rPr>
        <w:t>a</w:t>
      </w:r>
      <w:r w:rsidRPr="00A120B5">
        <w:rPr>
          <w:rFonts w:ascii="Times New Roman" w:hAnsi="Times New Roman" w:cs="Times New Roman"/>
          <w:sz w:val="24"/>
          <w:szCs w:val="24"/>
          <w:lang w:eastAsia="ru-RU"/>
        </w:rPr>
        <w:t xml:space="preserve">. </w:t>
      </w:r>
      <w:r w:rsidRPr="00A120B5">
        <w:rPr>
          <w:rFonts w:ascii="Times New Roman" w:hAnsi="Times New Roman" w:cs="Times New Roman"/>
          <w:sz w:val="24"/>
          <w:szCs w:val="24"/>
          <w:lang w:val="en-US" w:eastAsia="ru-RU"/>
        </w:rPr>
        <w:t>http</w:t>
      </w:r>
      <w:r w:rsidRPr="00A120B5">
        <w:rPr>
          <w:rFonts w:ascii="Times New Roman" w:hAnsi="Times New Roman" w:cs="Times New Roman"/>
          <w:sz w:val="24"/>
          <w:szCs w:val="24"/>
          <w:lang w:eastAsia="ru-RU"/>
        </w:rPr>
        <w:t>://</w:t>
      </w:r>
      <w:r w:rsidRPr="00A120B5">
        <w:rPr>
          <w:rFonts w:ascii="Times New Roman" w:hAnsi="Times New Roman" w:cs="Times New Roman"/>
          <w:sz w:val="24"/>
          <w:szCs w:val="24"/>
          <w:lang w:val="en-US" w:eastAsia="ru-RU"/>
        </w:rPr>
        <w:t>www</w:t>
      </w:r>
      <w:r w:rsidRPr="00A120B5">
        <w:rPr>
          <w:rFonts w:ascii="Times New Roman" w:hAnsi="Times New Roman" w:cs="Times New Roman"/>
          <w:sz w:val="24"/>
          <w:szCs w:val="24"/>
          <w:lang w:eastAsia="ru-RU"/>
        </w:rPr>
        <w:t>.</w:t>
      </w:r>
      <w:r>
        <w:rPr>
          <w:rFonts w:ascii="Times New Roman" w:hAnsi="Times New Roman" w:cs="Times New Roman"/>
          <w:sz w:val="24"/>
          <w:szCs w:val="24"/>
          <w:lang w:val="en-US" w:eastAsia="ru-RU"/>
        </w:rPr>
        <w:t>bloomberg</w:t>
      </w:r>
      <w:r w:rsidRPr="00A120B5">
        <w:rPr>
          <w:rFonts w:ascii="Times New Roman" w:hAnsi="Times New Roman" w:cs="Times New Roman"/>
          <w:sz w:val="24"/>
          <w:szCs w:val="24"/>
          <w:lang w:eastAsia="ru-RU"/>
        </w:rPr>
        <w:t>.</w:t>
      </w:r>
      <w:r>
        <w:rPr>
          <w:rFonts w:ascii="Times New Roman" w:hAnsi="Times New Roman" w:cs="Times New Roman"/>
          <w:sz w:val="24"/>
          <w:szCs w:val="24"/>
          <w:lang w:val="en-US" w:eastAsia="ru-RU"/>
        </w:rPr>
        <w:t>com</w:t>
      </w:r>
      <w:r w:rsidRPr="00A120B5">
        <w:rPr>
          <w:rFonts w:ascii="Times New Roman" w:hAnsi="Times New Roman" w:cs="Times New Roman"/>
          <w:sz w:val="24"/>
          <w:szCs w:val="24"/>
          <w:lang w:eastAsia="ru-RU"/>
        </w:rPr>
        <w:t>/</w:t>
      </w:r>
      <w:r>
        <w:rPr>
          <w:rFonts w:ascii="Times New Roman" w:hAnsi="Times New Roman" w:cs="Times New Roman"/>
          <w:sz w:val="24"/>
          <w:szCs w:val="24"/>
          <w:lang w:val="en-US" w:eastAsia="ru-RU"/>
        </w:rPr>
        <w:t>bw</w:t>
      </w:r>
      <w:r w:rsidRPr="00A120B5">
        <w:rPr>
          <w:rFonts w:ascii="Times New Roman" w:hAnsi="Times New Roman" w:cs="Times New Roman"/>
          <w:sz w:val="24"/>
          <w:szCs w:val="24"/>
          <w:lang w:eastAsia="ru-RU"/>
        </w:rPr>
        <w:t>/</w:t>
      </w:r>
      <w:r>
        <w:rPr>
          <w:rFonts w:ascii="Times New Roman" w:hAnsi="Times New Roman" w:cs="Times New Roman"/>
          <w:sz w:val="24"/>
          <w:szCs w:val="24"/>
          <w:lang w:val="en-US" w:eastAsia="ru-RU"/>
        </w:rPr>
        <w:t>stories</w:t>
      </w:r>
      <w:r w:rsidRPr="00A120B5">
        <w:rPr>
          <w:rFonts w:ascii="Times New Roman" w:hAnsi="Times New Roman" w:cs="Times New Roman"/>
          <w:sz w:val="24"/>
          <w:szCs w:val="24"/>
          <w:lang w:eastAsia="ru-RU"/>
        </w:rPr>
        <w:t>/2005-05-08/</w:t>
      </w:r>
      <w:r w:rsidRPr="00A120B5">
        <w:rPr>
          <w:rFonts w:ascii="Times New Roman" w:hAnsi="Times New Roman" w:cs="Times New Roman"/>
          <w:sz w:val="24"/>
          <w:szCs w:val="24"/>
          <w:lang w:val="en-US" w:eastAsia="ru-RU"/>
        </w:rPr>
        <w:t>lenovo</w:t>
      </w:r>
      <w:r w:rsidRPr="00A120B5">
        <w:rPr>
          <w:rFonts w:ascii="Times New Roman" w:hAnsi="Times New Roman" w:cs="Times New Roman"/>
          <w:sz w:val="24"/>
          <w:szCs w:val="24"/>
          <w:lang w:eastAsia="ru-RU"/>
        </w:rPr>
        <w:t>-</w:t>
      </w:r>
      <w:r w:rsidRPr="00A120B5">
        <w:rPr>
          <w:rFonts w:ascii="Times New Roman" w:hAnsi="Times New Roman" w:cs="Times New Roman"/>
          <w:sz w:val="24"/>
          <w:szCs w:val="24"/>
          <w:lang w:val="en-US" w:eastAsia="ru-RU"/>
        </w:rPr>
        <w:t>and</w:t>
      </w:r>
      <w:r w:rsidRPr="00A120B5">
        <w:rPr>
          <w:rFonts w:ascii="Times New Roman" w:hAnsi="Times New Roman" w:cs="Times New Roman"/>
          <w:sz w:val="24"/>
          <w:szCs w:val="24"/>
          <w:lang w:eastAsia="ru-RU"/>
        </w:rPr>
        <w:t>-</w:t>
      </w:r>
      <w:r w:rsidRPr="00A120B5">
        <w:rPr>
          <w:rFonts w:ascii="Times New Roman" w:hAnsi="Times New Roman" w:cs="Times New Roman"/>
          <w:sz w:val="24"/>
          <w:szCs w:val="24"/>
          <w:lang w:val="en-US" w:eastAsia="ru-RU"/>
        </w:rPr>
        <w:t>ibm</w:t>
      </w:r>
      <w:r w:rsidRPr="00A120B5">
        <w:rPr>
          <w:rFonts w:ascii="Times New Roman" w:hAnsi="Times New Roman" w:cs="Times New Roman"/>
          <w:sz w:val="24"/>
          <w:szCs w:val="24"/>
          <w:lang w:eastAsia="ru-RU"/>
        </w:rPr>
        <w:t>-</w:t>
      </w:r>
      <w:r w:rsidRPr="00A120B5">
        <w:rPr>
          <w:rFonts w:ascii="Times New Roman" w:hAnsi="Times New Roman" w:cs="Times New Roman"/>
          <w:sz w:val="24"/>
          <w:szCs w:val="24"/>
          <w:lang w:val="en-US" w:eastAsia="ru-RU"/>
        </w:rPr>
        <w:t>east</w:t>
      </w:r>
      <w:r w:rsidRPr="00A120B5">
        <w:rPr>
          <w:rFonts w:ascii="Times New Roman" w:hAnsi="Times New Roman" w:cs="Times New Roman"/>
          <w:sz w:val="24"/>
          <w:szCs w:val="24"/>
          <w:lang w:eastAsia="ru-RU"/>
        </w:rPr>
        <w:t>-</w:t>
      </w:r>
      <w:r w:rsidRPr="00A120B5">
        <w:rPr>
          <w:rFonts w:ascii="Times New Roman" w:hAnsi="Times New Roman" w:cs="Times New Roman"/>
          <w:sz w:val="24"/>
          <w:szCs w:val="24"/>
          <w:lang w:val="en-US" w:eastAsia="ru-RU"/>
        </w:rPr>
        <w:t>meets</w:t>
      </w:r>
      <w:r w:rsidRPr="00A120B5">
        <w:rPr>
          <w:rFonts w:ascii="Times New Roman" w:hAnsi="Times New Roman" w:cs="Times New Roman"/>
          <w:sz w:val="24"/>
          <w:szCs w:val="24"/>
          <w:lang w:eastAsia="ru-RU"/>
        </w:rPr>
        <w:t>-</w:t>
      </w:r>
      <w:r w:rsidRPr="00A120B5">
        <w:rPr>
          <w:rFonts w:ascii="Times New Roman" w:hAnsi="Times New Roman" w:cs="Times New Roman"/>
          <w:sz w:val="24"/>
          <w:szCs w:val="24"/>
          <w:lang w:val="en-US" w:eastAsia="ru-RU"/>
        </w:rPr>
        <w:t>west</w:t>
      </w:r>
      <w:r w:rsidRPr="00A120B5">
        <w:rPr>
          <w:rFonts w:ascii="Times New Roman" w:hAnsi="Times New Roman" w:cs="Times New Roman"/>
          <w:sz w:val="24"/>
          <w:szCs w:val="24"/>
          <w:lang w:eastAsia="ru-RU"/>
        </w:rPr>
        <w:t>-</w:t>
      </w:r>
      <w:r w:rsidRPr="00A120B5">
        <w:rPr>
          <w:rFonts w:ascii="Times New Roman" w:hAnsi="Times New Roman" w:cs="Times New Roman"/>
          <w:sz w:val="24"/>
          <w:szCs w:val="24"/>
          <w:lang w:val="en-US" w:eastAsia="ru-RU"/>
        </w:rPr>
        <w:t>big</w:t>
      </w:r>
      <w:r w:rsidRPr="00A120B5">
        <w:rPr>
          <w:rFonts w:ascii="Times New Roman" w:hAnsi="Times New Roman" w:cs="Times New Roman"/>
          <w:sz w:val="24"/>
          <w:szCs w:val="24"/>
          <w:lang w:eastAsia="ru-RU"/>
        </w:rPr>
        <w:t>-</w:t>
      </w:r>
      <w:r w:rsidRPr="00A120B5">
        <w:rPr>
          <w:rFonts w:ascii="Times New Roman" w:hAnsi="Times New Roman" w:cs="Times New Roman"/>
          <w:sz w:val="24"/>
          <w:szCs w:val="24"/>
          <w:lang w:val="en-US" w:eastAsia="ru-RU"/>
        </w:rPr>
        <w:t>time</w:t>
      </w:r>
      <w:r w:rsidRPr="00A120B5">
        <w:rPr>
          <w:rFonts w:ascii="Times New Roman" w:hAnsi="Times New Roman" w:cs="Times New Roman"/>
          <w:sz w:val="24"/>
          <w:szCs w:val="24"/>
          <w:lang w:eastAsia="ru-RU"/>
        </w:rPr>
        <w:t xml:space="preserve"> (дата обращения: 01.07.2015)</w:t>
      </w:r>
    </w:p>
    <w:p w:rsidR="00A120B5" w:rsidRPr="00A120B5" w:rsidRDefault="00A120B5" w:rsidP="00A120B5">
      <w:pPr>
        <w:spacing w:after="0" w:line="360" w:lineRule="auto"/>
        <w:ind w:firstLine="709"/>
        <w:rPr>
          <w:rFonts w:ascii="Times New Roman" w:hAnsi="Times New Roman" w:cs="Times New Roman"/>
          <w:sz w:val="24"/>
          <w:szCs w:val="24"/>
          <w:lang w:eastAsia="ru-RU"/>
        </w:rPr>
      </w:pPr>
      <w:r w:rsidRPr="00A120B5">
        <w:rPr>
          <w:rFonts w:ascii="Times New Roman" w:hAnsi="Times New Roman" w:cs="Times New Roman"/>
          <w:sz w:val="24"/>
          <w:szCs w:val="24"/>
          <w:lang w:val="en-US" w:eastAsia="ru-RU"/>
        </w:rPr>
        <w:t xml:space="preserve">Lenovo and IBM Global Finance Partner to Deliver PC Leasing and Channel Financing. </w:t>
      </w:r>
      <w:r>
        <w:rPr>
          <w:rFonts w:ascii="Times New Roman" w:hAnsi="Times New Roman" w:cs="Times New Roman"/>
          <w:sz w:val="24"/>
          <w:szCs w:val="24"/>
          <w:lang w:eastAsia="ru-RU"/>
        </w:rPr>
        <w:t xml:space="preserve">2005b. </w:t>
      </w:r>
      <w:r w:rsidRPr="00A120B5">
        <w:rPr>
          <w:rFonts w:ascii="Times New Roman" w:hAnsi="Times New Roman" w:cs="Times New Roman"/>
          <w:sz w:val="24"/>
          <w:szCs w:val="24"/>
          <w:lang w:eastAsia="ru-RU"/>
        </w:rPr>
        <w:t>http://www-03.ibm.com/financing/pdf/au/IDC_121905_PC_Leasing.pdf (дата обращения:</w:t>
      </w:r>
      <w:r>
        <w:rPr>
          <w:rFonts w:ascii="Times New Roman" w:hAnsi="Times New Roman" w:cs="Times New Roman"/>
          <w:sz w:val="24"/>
          <w:szCs w:val="24"/>
          <w:lang w:eastAsia="ru-RU"/>
        </w:rPr>
        <w:t xml:space="preserve"> </w:t>
      </w:r>
      <w:r w:rsidRPr="00A120B5">
        <w:rPr>
          <w:rFonts w:ascii="Times New Roman" w:hAnsi="Times New Roman" w:cs="Times New Roman"/>
          <w:sz w:val="24"/>
          <w:szCs w:val="24"/>
          <w:lang w:eastAsia="ru-RU"/>
        </w:rPr>
        <w:t>01.07.2015)</w:t>
      </w:r>
    </w:p>
    <w:p w:rsidR="00A120B5" w:rsidRPr="00A120B5" w:rsidRDefault="00A120B5" w:rsidP="00A120B5">
      <w:pPr>
        <w:spacing w:after="0" w:line="360" w:lineRule="auto"/>
        <w:ind w:firstLine="709"/>
        <w:rPr>
          <w:rFonts w:ascii="Times New Roman" w:hAnsi="Times New Roman" w:cs="Times New Roman"/>
          <w:sz w:val="24"/>
          <w:szCs w:val="24"/>
          <w:lang w:val="en-US" w:eastAsia="ru-RU"/>
        </w:rPr>
      </w:pPr>
      <w:r w:rsidRPr="00A120B5">
        <w:rPr>
          <w:rFonts w:ascii="Times New Roman" w:hAnsi="Times New Roman" w:cs="Times New Roman"/>
          <w:sz w:val="24"/>
          <w:szCs w:val="24"/>
          <w:lang w:val="en-US" w:eastAsia="ru-RU"/>
        </w:rPr>
        <w:t>Lenovo Completes Acquisition of IBM Personal Computing Divisio</w:t>
      </w:r>
      <w:r>
        <w:rPr>
          <w:rFonts w:ascii="Times New Roman" w:hAnsi="Times New Roman" w:cs="Times New Roman"/>
          <w:sz w:val="24"/>
          <w:szCs w:val="24"/>
          <w:lang w:val="en-US" w:eastAsia="ru-RU"/>
        </w:rPr>
        <w:t xml:space="preserve">n. </w:t>
      </w:r>
      <w:proofErr w:type="gramStart"/>
      <w:r>
        <w:rPr>
          <w:rFonts w:ascii="Times New Roman" w:hAnsi="Times New Roman" w:cs="Times New Roman"/>
          <w:sz w:val="24"/>
          <w:szCs w:val="24"/>
          <w:lang w:val="en-US" w:eastAsia="ru-RU"/>
        </w:rPr>
        <w:t>http://www.ibm.com/investor/</w:t>
      </w:r>
      <w:r w:rsidRPr="00A120B5">
        <w:rPr>
          <w:rFonts w:ascii="Times New Roman" w:hAnsi="Times New Roman" w:cs="Times New Roman"/>
          <w:sz w:val="24"/>
          <w:szCs w:val="24"/>
          <w:lang w:val="en-US" w:eastAsia="ru-RU"/>
        </w:rPr>
        <w:t>article/lenovo-acquisition.html 2005.</w:t>
      </w:r>
      <w:proofErr w:type="gramEnd"/>
      <w:r w:rsidRPr="00A120B5">
        <w:rPr>
          <w:rFonts w:ascii="Times New Roman" w:hAnsi="Times New Roman" w:cs="Times New Roman"/>
          <w:sz w:val="24"/>
          <w:szCs w:val="24"/>
          <w:lang w:val="en-US" w:eastAsia="ru-RU"/>
        </w:rPr>
        <w:t xml:space="preserve"> May 1. (</w:t>
      </w:r>
      <w:proofErr w:type="gramStart"/>
      <w:r w:rsidRPr="00A120B5">
        <w:rPr>
          <w:rFonts w:ascii="Times New Roman" w:hAnsi="Times New Roman" w:cs="Times New Roman"/>
          <w:sz w:val="24"/>
          <w:szCs w:val="24"/>
          <w:lang w:eastAsia="ru-RU"/>
        </w:rPr>
        <w:t>дата</w:t>
      </w:r>
      <w:proofErr w:type="gramEnd"/>
      <w:r w:rsidRPr="00A120B5">
        <w:rPr>
          <w:rFonts w:ascii="Times New Roman" w:hAnsi="Times New Roman" w:cs="Times New Roman"/>
          <w:sz w:val="24"/>
          <w:szCs w:val="24"/>
          <w:lang w:val="en-US" w:eastAsia="ru-RU"/>
        </w:rPr>
        <w:t xml:space="preserve"> </w:t>
      </w:r>
      <w:r w:rsidRPr="00A120B5">
        <w:rPr>
          <w:rFonts w:ascii="Times New Roman" w:hAnsi="Times New Roman" w:cs="Times New Roman"/>
          <w:sz w:val="24"/>
          <w:szCs w:val="24"/>
          <w:lang w:eastAsia="ru-RU"/>
        </w:rPr>
        <w:t>обращения</w:t>
      </w:r>
      <w:r w:rsidRPr="00A120B5">
        <w:rPr>
          <w:rFonts w:ascii="Times New Roman" w:hAnsi="Times New Roman" w:cs="Times New Roman"/>
          <w:sz w:val="24"/>
          <w:szCs w:val="24"/>
          <w:lang w:val="en-US" w:eastAsia="ru-RU"/>
        </w:rPr>
        <w:t>: 01.07.2015)</w:t>
      </w:r>
    </w:p>
    <w:p w:rsidR="00A120B5" w:rsidRPr="00A120B5" w:rsidRDefault="00A120B5" w:rsidP="00A120B5">
      <w:pPr>
        <w:spacing w:after="0" w:line="360" w:lineRule="auto"/>
        <w:ind w:firstLine="709"/>
        <w:rPr>
          <w:rFonts w:ascii="Times New Roman" w:hAnsi="Times New Roman" w:cs="Times New Roman"/>
          <w:sz w:val="24"/>
          <w:szCs w:val="24"/>
          <w:lang w:val="en-US" w:eastAsia="ru-RU"/>
        </w:rPr>
      </w:pPr>
      <w:proofErr w:type="gramStart"/>
      <w:r w:rsidRPr="00A120B5">
        <w:rPr>
          <w:rFonts w:ascii="Times New Roman" w:hAnsi="Times New Roman" w:cs="Times New Roman"/>
          <w:sz w:val="24"/>
          <w:szCs w:val="24"/>
          <w:lang w:val="en-US" w:eastAsia="ru-RU"/>
        </w:rPr>
        <w:t>Lenovo Group Limited 2013/14 Annual Report.</w:t>
      </w:r>
      <w:proofErr w:type="gramEnd"/>
      <w:r w:rsidRPr="00A120B5">
        <w:rPr>
          <w:rFonts w:ascii="Times New Roman" w:hAnsi="Times New Roman" w:cs="Times New Roman"/>
          <w:sz w:val="24"/>
          <w:szCs w:val="24"/>
          <w:lang w:val="en-US" w:eastAsia="ru-RU"/>
        </w:rPr>
        <w:t xml:space="preserve"> http://www.l</w:t>
      </w:r>
      <w:r>
        <w:rPr>
          <w:rFonts w:ascii="Times New Roman" w:hAnsi="Times New Roman" w:cs="Times New Roman"/>
          <w:sz w:val="24"/>
          <w:szCs w:val="24"/>
          <w:lang w:val="en-US" w:eastAsia="ru-RU"/>
        </w:rPr>
        <w:t>enovo.com/ww/lenovo/pdf/report/</w:t>
      </w:r>
      <w:r w:rsidRPr="00A120B5">
        <w:rPr>
          <w:rFonts w:ascii="Times New Roman" w:hAnsi="Times New Roman" w:cs="Times New Roman"/>
          <w:sz w:val="24"/>
          <w:szCs w:val="24"/>
          <w:lang w:val="en-US" w:eastAsia="ru-RU"/>
        </w:rPr>
        <w:t>E_099220140529a.pdf (</w:t>
      </w:r>
      <w:r w:rsidRPr="00A120B5">
        <w:rPr>
          <w:rFonts w:ascii="Times New Roman" w:hAnsi="Times New Roman" w:cs="Times New Roman"/>
          <w:sz w:val="24"/>
          <w:szCs w:val="24"/>
          <w:lang w:eastAsia="ru-RU"/>
        </w:rPr>
        <w:t>дата</w:t>
      </w:r>
      <w:r w:rsidRPr="00A120B5">
        <w:rPr>
          <w:rFonts w:ascii="Times New Roman" w:hAnsi="Times New Roman" w:cs="Times New Roman"/>
          <w:sz w:val="24"/>
          <w:szCs w:val="24"/>
          <w:lang w:val="en-US" w:eastAsia="ru-RU"/>
        </w:rPr>
        <w:t xml:space="preserve"> </w:t>
      </w:r>
      <w:r w:rsidRPr="00A120B5">
        <w:rPr>
          <w:rFonts w:ascii="Times New Roman" w:hAnsi="Times New Roman" w:cs="Times New Roman"/>
          <w:sz w:val="24"/>
          <w:szCs w:val="24"/>
          <w:lang w:eastAsia="ru-RU"/>
        </w:rPr>
        <w:t>обращения</w:t>
      </w:r>
      <w:r w:rsidRPr="00A120B5">
        <w:rPr>
          <w:rFonts w:ascii="Times New Roman" w:hAnsi="Times New Roman" w:cs="Times New Roman"/>
          <w:sz w:val="24"/>
          <w:szCs w:val="24"/>
          <w:lang w:val="en-US" w:eastAsia="ru-RU"/>
        </w:rPr>
        <w:t>: 13.05.2015)</w:t>
      </w:r>
    </w:p>
    <w:p w:rsidR="00A120B5" w:rsidRPr="00A120B5" w:rsidRDefault="00A120B5" w:rsidP="00A120B5">
      <w:pPr>
        <w:spacing w:after="0" w:line="360" w:lineRule="auto"/>
        <w:ind w:firstLine="709"/>
        <w:rPr>
          <w:rFonts w:ascii="Times New Roman" w:hAnsi="Times New Roman" w:cs="Times New Roman"/>
          <w:sz w:val="24"/>
          <w:szCs w:val="24"/>
          <w:lang w:val="en-US" w:eastAsia="ru-RU"/>
        </w:rPr>
      </w:pPr>
      <w:proofErr w:type="gramStart"/>
      <w:r w:rsidRPr="00A120B5">
        <w:rPr>
          <w:rFonts w:ascii="Times New Roman" w:hAnsi="Times New Roman" w:cs="Times New Roman"/>
          <w:sz w:val="24"/>
          <w:szCs w:val="24"/>
          <w:lang w:val="en-US" w:eastAsia="ru-RU"/>
        </w:rPr>
        <w:t>Lenovo.</w:t>
      </w:r>
      <w:proofErr w:type="gramEnd"/>
      <w:r w:rsidRPr="00A120B5">
        <w:rPr>
          <w:rFonts w:ascii="Times New Roman" w:hAnsi="Times New Roman" w:cs="Times New Roman"/>
          <w:sz w:val="24"/>
          <w:szCs w:val="24"/>
          <w:lang w:val="en-US" w:eastAsia="ru-RU"/>
        </w:rPr>
        <w:t xml:space="preserve"> </w:t>
      </w:r>
      <w:proofErr w:type="gramStart"/>
      <w:r w:rsidRPr="00A120B5">
        <w:rPr>
          <w:rFonts w:ascii="Times New Roman" w:hAnsi="Times New Roman" w:cs="Times New Roman"/>
          <w:sz w:val="24"/>
          <w:szCs w:val="24"/>
          <w:lang w:val="en-US" w:eastAsia="ru-RU"/>
        </w:rPr>
        <w:t>Company History.</w:t>
      </w:r>
      <w:proofErr w:type="gramEnd"/>
      <w:r w:rsidRPr="00A120B5">
        <w:rPr>
          <w:rFonts w:ascii="Times New Roman" w:hAnsi="Times New Roman" w:cs="Times New Roman"/>
          <w:sz w:val="24"/>
          <w:szCs w:val="24"/>
          <w:lang w:val="en-US" w:eastAsia="ru-RU"/>
        </w:rPr>
        <w:t xml:space="preserve"> http://www.lenovo.com/lenovo/xe/en/history.html (</w:t>
      </w:r>
      <w:r w:rsidRPr="00A120B5">
        <w:rPr>
          <w:rFonts w:ascii="Times New Roman" w:hAnsi="Times New Roman" w:cs="Times New Roman"/>
          <w:sz w:val="24"/>
          <w:szCs w:val="24"/>
          <w:lang w:eastAsia="ru-RU"/>
        </w:rPr>
        <w:t>дата</w:t>
      </w:r>
      <w:r w:rsidRPr="00A120B5">
        <w:rPr>
          <w:rFonts w:ascii="Times New Roman" w:hAnsi="Times New Roman" w:cs="Times New Roman"/>
          <w:sz w:val="24"/>
          <w:szCs w:val="24"/>
          <w:lang w:val="en-US" w:eastAsia="ru-RU"/>
        </w:rPr>
        <w:t xml:space="preserve"> </w:t>
      </w:r>
      <w:r w:rsidRPr="00A120B5">
        <w:rPr>
          <w:rFonts w:ascii="Times New Roman" w:hAnsi="Times New Roman" w:cs="Times New Roman"/>
          <w:sz w:val="24"/>
          <w:szCs w:val="24"/>
          <w:lang w:eastAsia="ru-RU"/>
        </w:rPr>
        <w:t>обращения</w:t>
      </w:r>
      <w:proofErr w:type="gramStart"/>
      <w:r>
        <w:rPr>
          <w:rFonts w:ascii="Times New Roman" w:hAnsi="Times New Roman" w:cs="Times New Roman"/>
          <w:sz w:val="24"/>
          <w:szCs w:val="24"/>
          <w:lang w:val="en-US" w:eastAsia="ru-RU"/>
        </w:rPr>
        <w:t>:</w:t>
      </w:r>
      <w:r w:rsidRPr="00A120B5">
        <w:rPr>
          <w:rFonts w:ascii="Times New Roman" w:hAnsi="Times New Roman" w:cs="Times New Roman"/>
          <w:sz w:val="24"/>
          <w:szCs w:val="24"/>
          <w:lang w:val="en-US" w:eastAsia="ru-RU"/>
        </w:rPr>
        <w:t>01.07.2015</w:t>
      </w:r>
      <w:proofErr w:type="gramEnd"/>
      <w:r w:rsidRPr="00A120B5">
        <w:rPr>
          <w:rFonts w:ascii="Times New Roman" w:hAnsi="Times New Roman" w:cs="Times New Roman"/>
          <w:sz w:val="24"/>
          <w:szCs w:val="24"/>
          <w:lang w:val="en-US" w:eastAsia="ru-RU"/>
        </w:rPr>
        <w:t>)</w:t>
      </w:r>
    </w:p>
    <w:p w:rsidR="00A120B5" w:rsidRPr="00A120B5" w:rsidRDefault="00A120B5" w:rsidP="00A120B5">
      <w:pPr>
        <w:spacing w:after="0" w:line="360" w:lineRule="auto"/>
        <w:ind w:firstLine="709"/>
        <w:rPr>
          <w:rFonts w:ascii="Times New Roman" w:hAnsi="Times New Roman" w:cs="Times New Roman"/>
          <w:sz w:val="24"/>
          <w:szCs w:val="24"/>
          <w:lang w:val="en-US" w:eastAsia="ru-RU"/>
        </w:rPr>
      </w:pPr>
      <w:proofErr w:type="gramStart"/>
      <w:r w:rsidRPr="00A120B5">
        <w:rPr>
          <w:rFonts w:ascii="Times New Roman" w:hAnsi="Times New Roman" w:cs="Times New Roman"/>
          <w:sz w:val="24"/>
          <w:szCs w:val="24"/>
          <w:lang w:val="en-US" w:eastAsia="ru-RU"/>
        </w:rPr>
        <w:t>The man who ate IBM.</w:t>
      </w:r>
      <w:proofErr w:type="gramEnd"/>
      <w:r w:rsidRPr="00A120B5">
        <w:rPr>
          <w:rFonts w:ascii="Times New Roman" w:hAnsi="Times New Roman" w:cs="Times New Roman"/>
          <w:sz w:val="24"/>
          <w:szCs w:val="24"/>
          <w:lang w:val="en-US" w:eastAsia="ru-RU"/>
        </w:rPr>
        <w:t xml:space="preserve"> 2004. Financial Times (December 10). http://www.ft.com/ (</w:t>
      </w:r>
      <w:r w:rsidRPr="00A120B5">
        <w:rPr>
          <w:rFonts w:ascii="Times New Roman" w:hAnsi="Times New Roman" w:cs="Times New Roman"/>
          <w:sz w:val="24"/>
          <w:szCs w:val="24"/>
          <w:lang w:eastAsia="ru-RU"/>
        </w:rPr>
        <w:t>дата</w:t>
      </w:r>
      <w:r w:rsidRPr="00A120B5">
        <w:rPr>
          <w:rFonts w:ascii="Times New Roman" w:hAnsi="Times New Roman" w:cs="Times New Roman"/>
          <w:sz w:val="24"/>
          <w:szCs w:val="24"/>
          <w:lang w:val="en-US" w:eastAsia="ru-RU"/>
        </w:rPr>
        <w:t xml:space="preserve"> </w:t>
      </w:r>
      <w:r w:rsidRPr="00A120B5">
        <w:rPr>
          <w:rFonts w:ascii="Times New Roman" w:hAnsi="Times New Roman" w:cs="Times New Roman"/>
          <w:sz w:val="24"/>
          <w:szCs w:val="24"/>
          <w:lang w:eastAsia="ru-RU"/>
        </w:rPr>
        <w:t>обращения</w:t>
      </w:r>
      <w:proofErr w:type="gramStart"/>
      <w:r>
        <w:rPr>
          <w:rFonts w:ascii="Times New Roman" w:hAnsi="Times New Roman" w:cs="Times New Roman"/>
          <w:sz w:val="24"/>
          <w:szCs w:val="24"/>
          <w:lang w:val="en-US" w:eastAsia="ru-RU"/>
        </w:rPr>
        <w:t>:</w:t>
      </w:r>
      <w:r w:rsidRPr="00A120B5">
        <w:rPr>
          <w:rFonts w:ascii="Times New Roman" w:hAnsi="Times New Roman" w:cs="Times New Roman"/>
          <w:sz w:val="24"/>
          <w:szCs w:val="24"/>
          <w:lang w:val="en-US" w:eastAsia="ru-RU"/>
        </w:rPr>
        <w:t>01.07.2015</w:t>
      </w:r>
      <w:proofErr w:type="gramEnd"/>
      <w:r w:rsidRPr="00A120B5">
        <w:rPr>
          <w:rFonts w:ascii="Times New Roman" w:hAnsi="Times New Roman" w:cs="Times New Roman"/>
          <w:sz w:val="24"/>
          <w:szCs w:val="24"/>
          <w:lang w:val="en-US" w:eastAsia="ru-RU"/>
        </w:rPr>
        <w:t>)</w:t>
      </w:r>
    </w:p>
    <w:p w:rsidR="00A120B5" w:rsidRPr="00A120B5" w:rsidRDefault="00A120B5" w:rsidP="00A120B5">
      <w:pPr>
        <w:spacing w:after="0" w:line="360" w:lineRule="auto"/>
        <w:ind w:firstLine="709"/>
        <w:rPr>
          <w:rFonts w:ascii="Times New Roman" w:hAnsi="Times New Roman" w:cs="Times New Roman"/>
          <w:sz w:val="24"/>
          <w:szCs w:val="24"/>
          <w:lang w:val="en-US" w:eastAsia="ru-RU"/>
        </w:rPr>
      </w:pPr>
      <w:proofErr w:type="gramStart"/>
      <w:r w:rsidRPr="00A120B5">
        <w:rPr>
          <w:rFonts w:ascii="Times New Roman" w:hAnsi="Times New Roman" w:cs="Times New Roman"/>
          <w:sz w:val="24"/>
          <w:szCs w:val="24"/>
          <w:lang w:val="en-US" w:eastAsia="ru-RU"/>
        </w:rPr>
        <w:t>Two Faces of Apple.</w:t>
      </w:r>
      <w:proofErr w:type="gramEnd"/>
      <w:r w:rsidRPr="00A120B5">
        <w:rPr>
          <w:rFonts w:ascii="Times New Roman" w:hAnsi="Times New Roman" w:cs="Times New Roman"/>
          <w:sz w:val="24"/>
          <w:szCs w:val="24"/>
          <w:lang w:val="en-US" w:eastAsia="ru-RU"/>
        </w:rPr>
        <w:t xml:space="preserve"> 2012. Carnegie Council of Ethics in Int</w:t>
      </w:r>
      <w:r>
        <w:rPr>
          <w:rFonts w:ascii="Times New Roman" w:hAnsi="Times New Roman" w:cs="Times New Roman"/>
          <w:sz w:val="24"/>
          <w:szCs w:val="24"/>
          <w:lang w:val="en-US" w:eastAsia="ru-RU"/>
        </w:rPr>
        <w:t>ernational Affairs. http://www.</w:t>
      </w:r>
      <w:r w:rsidRPr="00A120B5">
        <w:rPr>
          <w:rFonts w:ascii="Times New Roman" w:hAnsi="Times New Roman" w:cs="Times New Roman"/>
          <w:sz w:val="24"/>
          <w:szCs w:val="24"/>
          <w:lang w:val="en-US" w:eastAsia="ru-RU"/>
        </w:rPr>
        <w:t>carnegiecouncil.org/publications/ethics_online/0068.html (</w:t>
      </w:r>
      <w:r w:rsidRPr="00A120B5">
        <w:rPr>
          <w:rFonts w:ascii="Times New Roman" w:hAnsi="Times New Roman" w:cs="Times New Roman"/>
          <w:sz w:val="24"/>
          <w:szCs w:val="24"/>
          <w:lang w:eastAsia="ru-RU"/>
        </w:rPr>
        <w:t>дата</w:t>
      </w:r>
      <w:r w:rsidRPr="00A120B5">
        <w:rPr>
          <w:rFonts w:ascii="Times New Roman" w:hAnsi="Times New Roman" w:cs="Times New Roman"/>
          <w:sz w:val="24"/>
          <w:szCs w:val="24"/>
          <w:lang w:val="en-US" w:eastAsia="ru-RU"/>
        </w:rPr>
        <w:t xml:space="preserve"> </w:t>
      </w:r>
      <w:r w:rsidRPr="00A120B5">
        <w:rPr>
          <w:rFonts w:ascii="Times New Roman" w:hAnsi="Times New Roman" w:cs="Times New Roman"/>
          <w:sz w:val="24"/>
          <w:szCs w:val="24"/>
          <w:lang w:eastAsia="ru-RU"/>
        </w:rPr>
        <w:t>обращения</w:t>
      </w:r>
      <w:r w:rsidRPr="00A120B5">
        <w:rPr>
          <w:rFonts w:ascii="Times New Roman" w:hAnsi="Times New Roman" w:cs="Times New Roman"/>
          <w:sz w:val="24"/>
          <w:szCs w:val="24"/>
          <w:lang w:val="en-US" w:eastAsia="ru-RU"/>
        </w:rPr>
        <w:t>: 13.05.2015)</w:t>
      </w:r>
    </w:p>
    <w:p w:rsidR="00A120B5" w:rsidRPr="00A120B5" w:rsidRDefault="00A120B5" w:rsidP="00A120B5">
      <w:pPr>
        <w:spacing w:after="0" w:line="360" w:lineRule="auto"/>
        <w:ind w:firstLine="709"/>
        <w:rPr>
          <w:rFonts w:ascii="Times New Roman" w:hAnsi="Times New Roman" w:cs="Times New Roman"/>
          <w:sz w:val="24"/>
          <w:szCs w:val="24"/>
          <w:lang w:val="en-US" w:eastAsia="ru-RU"/>
        </w:rPr>
      </w:pPr>
      <w:proofErr w:type="gramStart"/>
      <w:r w:rsidRPr="00A120B5">
        <w:rPr>
          <w:rFonts w:ascii="Times New Roman" w:hAnsi="Times New Roman" w:cs="Times New Roman"/>
          <w:sz w:val="24"/>
          <w:szCs w:val="24"/>
          <w:lang w:val="en-US" w:eastAsia="ru-RU"/>
        </w:rPr>
        <w:t>Valio Annual Report 2014.</w:t>
      </w:r>
      <w:proofErr w:type="gramEnd"/>
      <w:r w:rsidRPr="00A120B5">
        <w:rPr>
          <w:rFonts w:ascii="Times New Roman" w:hAnsi="Times New Roman" w:cs="Times New Roman"/>
          <w:sz w:val="24"/>
          <w:szCs w:val="24"/>
          <w:lang w:val="en-US" w:eastAsia="ru-RU"/>
        </w:rPr>
        <w:t xml:space="preserve"> http://www.valio.com/responsibility-repo</w:t>
      </w:r>
      <w:r>
        <w:rPr>
          <w:rFonts w:ascii="Times New Roman" w:hAnsi="Times New Roman" w:cs="Times New Roman"/>
          <w:sz w:val="24"/>
          <w:szCs w:val="24"/>
          <w:lang w:val="en-US" w:eastAsia="ru-RU"/>
        </w:rPr>
        <w:t>rt2014/valio-group-keyfigures/#</w:t>
      </w:r>
      <w:r w:rsidRPr="00A120B5">
        <w:rPr>
          <w:rFonts w:ascii="Times New Roman" w:hAnsi="Times New Roman" w:cs="Times New Roman"/>
          <w:sz w:val="24"/>
          <w:szCs w:val="24"/>
          <w:lang w:val="en-US" w:eastAsia="ru-RU"/>
        </w:rPr>
        <w:t>osio-3 (</w:t>
      </w:r>
      <w:r w:rsidRPr="00A120B5">
        <w:rPr>
          <w:rFonts w:ascii="Times New Roman" w:hAnsi="Times New Roman" w:cs="Times New Roman"/>
          <w:sz w:val="24"/>
          <w:szCs w:val="24"/>
          <w:lang w:eastAsia="ru-RU"/>
        </w:rPr>
        <w:t>дата</w:t>
      </w:r>
      <w:r w:rsidRPr="00A120B5">
        <w:rPr>
          <w:rFonts w:ascii="Times New Roman" w:hAnsi="Times New Roman" w:cs="Times New Roman"/>
          <w:sz w:val="24"/>
          <w:szCs w:val="24"/>
          <w:lang w:val="en-US" w:eastAsia="ru-RU"/>
        </w:rPr>
        <w:t xml:space="preserve"> </w:t>
      </w:r>
      <w:r w:rsidRPr="00A120B5">
        <w:rPr>
          <w:rFonts w:ascii="Times New Roman" w:hAnsi="Times New Roman" w:cs="Times New Roman"/>
          <w:sz w:val="24"/>
          <w:szCs w:val="24"/>
          <w:lang w:eastAsia="ru-RU"/>
        </w:rPr>
        <w:t>обращения</w:t>
      </w:r>
      <w:r w:rsidRPr="00A120B5">
        <w:rPr>
          <w:rFonts w:ascii="Times New Roman" w:hAnsi="Times New Roman" w:cs="Times New Roman"/>
          <w:sz w:val="24"/>
          <w:szCs w:val="24"/>
          <w:lang w:val="en-US" w:eastAsia="ru-RU"/>
        </w:rPr>
        <w:t>: 01.07.2015)</w:t>
      </w:r>
    </w:p>
    <w:p w:rsidR="00A120B5" w:rsidRPr="00A120B5" w:rsidRDefault="00A120B5" w:rsidP="00A120B5">
      <w:pPr>
        <w:spacing w:after="0" w:line="360" w:lineRule="auto"/>
        <w:ind w:firstLine="709"/>
        <w:rPr>
          <w:rFonts w:ascii="Times New Roman" w:hAnsi="Times New Roman" w:cs="Times New Roman"/>
          <w:sz w:val="24"/>
          <w:szCs w:val="24"/>
          <w:lang w:eastAsia="ru-RU"/>
        </w:rPr>
      </w:pPr>
      <w:r w:rsidRPr="00A120B5">
        <w:rPr>
          <w:rFonts w:ascii="Times New Roman" w:hAnsi="Times New Roman" w:cs="Times New Roman"/>
          <w:sz w:val="24"/>
          <w:szCs w:val="24"/>
          <w:lang w:val="en-US" w:eastAsia="ru-RU"/>
        </w:rPr>
        <w:t xml:space="preserve">Valio Commences Co-operation Negotiations to Adapt Its Operations. </w:t>
      </w:r>
      <w:r>
        <w:rPr>
          <w:rFonts w:ascii="Times New Roman" w:hAnsi="Times New Roman" w:cs="Times New Roman"/>
          <w:sz w:val="24"/>
          <w:szCs w:val="24"/>
          <w:lang w:eastAsia="ru-RU"/>
        </w:rPr>
        <w:t>2014. August 11. http://</w:t>
      </w:r>
      <w:r w:rsidRPr="00A120B5">
        <w:rPr>
          <w:rFonts w:ascii="Times New Roman" w:hAnsi="Times New Roman" w:cs="Times New Roman"/>
          <w:sz w:val="24"/>
          <w:szCs w:val="24"/>
          <w:lang w:eastAsia="ru-RU"/>
        </w:rPr>
        <w:t>www.valio.com/valio-commences-co-operation-negotiations-to-adapt-its-operations/ (дата обращения:13.05.2015)</w:t>
      </w:r>
    </w:p>
    <w:p w:rsidR="00A120B5" w:rsidRPr="00A120B5" w:rsidRDefault="00A120B5" w:rsidP="00A120B5">
      <w:pPr>
        <w:spacing w:after="0" w:line="360" w:lineRule="auto"/>
        <w:ind w:firstLine="709"/>
        <w:rPr>
          <w:rFonts w:ascii="Times New Roman" w:hAnsi="Times New Roman" w:cs="Times New Roman"/>
          <w:sz w:val="24"/>
          <w:szCs w:val="24"/>
          <w:lang w:eastAsia="ru-RU"/>
        </w:rPr>
      </w:pPr>
      <w:r w:rsidRPr="00A120B5">
        <w:rPr>
          <w:rFonts w:ascii="Times New Roman" w:hAnsi="Times New Roman" w:cs="Times New Roman"/>
          <w:sz w:val="24"/>
          <w:szCs w:val="24"/>
          <w:lang w:val="en-US" w:eastAsia="ru-RU"/>
        </w:rPr>
        <w:t xml:space="preserve">Valio Co-operation Negotiations Completed. </w:t>
      </w:r>
      <w:r w:rsidRPr="00A120B5">
        <w:rPr>
          <w:rFonts w:ascii="Times New Roman" w:hAnsi="Times New Roman" w:cs="Times New Roman"/>
          <w:sz w:val="24"/>
          <w:szCs w:val="24"/>
          <w:lang w:eastAsia="ru-RU"/>
        </w:rPr>
        <w:t>2014. November 20. http://w</w:t>
      </w:r>
      <w:r>
        <w:rPr>
          <w:rFonts w:ascii="Times New Roman" w:hAnsi="Times New Roman" w:cs="Times New Roman"/>
          <w:sz w:val="24"/>
          <w:szCs w:val="24"/>
          <w:lang w:eastAsia="ru-RU"/>
        </w:rPr>
        <w:t>ww.valio.com/valio-cooperation-</w:t>
      </w:r>
      <w:r w:rsidRPr="00A120B5">
        <w:rPr>
          <w:rFonts w:ascii="Times New Roman" w:hAnsi="Times New Roman" w:cs="Times New Roman"/>
          <w:sz w:val="24"/>
          <w:szCs w:val="24"/>
          <w:lang w:eastAsia="ru-RU"/>
        </w:rPr>
        <w:t>negotiations-completed/ (дата обращения: 13.05.2015)</w:t>
      </w:r>
    </w:p>
    <w:p w:rsidR="00A120B5" w:rsidRPr="00A120B5" w:rsidRDefault="00A120B5" w:rsidP="00A120B5">
      <w:pPr>
        <w:spacing w:after="0" w:line="360" w:lineRule="auto"/>
        <w:ind w:firstLine="709"/>
        <w:rPr>
          <w:rFonts w:ascii="Times New Roman" w:hAnsi="Times New Roman" w:cs="Times New Roman"/>
          <w:sz w:val="24"/>
          <w:szCs w:val="24"/>
          <w:lang w:eastAsia="ru-RU"/>
        </w:rPr>
      </w:pPr>
      <w:proofErr w:type="gramStart"/>
      <w:r w:rsidRPr="00A120B5">
        <w:rPr>
          <w:rFonts w:ascii="Times New Roman" w:hAnsi="Times New Roman" w:cs="Times New Roman"/>
          <w:sz w:val="24"/>
          <w:szCs w:val="24"/>
          <w:lang w:val="en-US" w:eastAsia="ru-RU"/>
        </w:rPr>
        <w:t>Valio Ltd to Commence Co-operation Negotiations Concerning</w:t>
      </w:r>
      <w:r>
        <w:rPr>
          <w:rFonts w:ascii="Times New Roman" w:hAnsi="Times New Roman" w:cs="Times New Roman"/>
          <w:sz w:val="24"/>
          <w:szCs w:val="24"/>
          <w:lang w:val="en-US" w:eastAsia="ru-RU"/>
        </w:rPr>
        <w:t xml:space="preserve"> Its Helsinki Operations.</w:t>
      </w:r>
      <w:proofErr w:type="gramEnd"/>
      <w:r>
        <w:rPr>
          <w:rFonts w:ascii="Times New Roman" w:hAnsi="Times New Roman" w:cs="Times New Roman"/>
          <w:sz w:val="24"/>
          <w:szCs w:val="24"/>
          <w:lang w:val="en-US" w:eastAsia="ru-RU"/>
        </w:rPr>
        <w:t xml:space="preserve"> </w:t>
      </w:r>
      <w:r w:rsidRPr="006C54D6">
        <w:rPr>
          <w:rFonts w:ascii="Times New Roman" w:hAnsi="Times New Roman" w:cs="Times New Roman"/>
          <w:sz w:val="24"/>
          <w:szCs w:val="24"/>
          <w:lang w:eastAsia="ru-RU"/>
        </w:rPr>
        <w:t xml:space="preserve">2014. </w:t>
      </w:r>
      <w:r w:rsidRPr="00A120B5">
        <w:rPr>
          <w:rFonts w:ascii="Times New Roman" w:hAnsi="Times New Roman" w:cs="Times New Roman"/>
          <w:sz w:val="24"/>
          <w:szCs w:val="24"/>
          <w:lang w:val="en-US" w:eastAsia="ru-RU"/>
        </w:rPr>
        <w:t>October</w:t>
      </w:r>
      <w:r w:rsidRPr="00A120B5">
        <w:rPr>
          <w:rFonts w:ascii="Times New Roman" w:hAnsi="Times New Roman" w:cs="Times New Roman"/>
          <w:sz w:val="24"/>
          <w:szCs w:val="24"/>
          <w:lang w:eastAsia="ru-RU"/>
        </w:rPr>
        <w:t xml:space="preserve"> 1. </w:t>
      </w:r>
      <w:r w:rsidRPr="00A120B5">
        <w:rPr>
          <w:rFonts w:ascii="Times New Roman" w:hAnsi="Times New Roman" w:cs="Times New Roman"/>
          <w:sz w:val="24"/>
          <w:szCs w:val="24"/>
          <w:lang w:val="en-US" w:eastAsia="ru-RU"/>
        </w:rPr>
        <w:t>http</w:t>
      </w:r>
      <w:r w:rsidRPr="00A120B5">
        <w:rPr>
          <w:rFonts w:ascii="Times New Roman" w:hAnsi="Times New Roman" w:cs="Times New Roman"/>
          <w:sz w:val="24"/>
          <w:szCs w:val="24"/>
          <w:lang w:eastAsia="ru-RU"/>
        </w:rPr>
        <w:t>://</w:t>
      </w:r>
      <w:r w:rsidRPr="00A120B5">
        <w:rPr>
          <w:rFonts w:ascii="Times New Roman" w:hAnsi="Times New Roman" w:cs="Times New Roman"/>
          <w:sz w:val="24"/>
          <w:szCs w:val="24"/>
          <w:lang w:val="en-US" w:eastAsia="ru-RU"/>
        </w:rPr>
        <w:t>www</w:t>
      </w:r>
      <w:r w:rsidRPr="00A120B5">
        <w:rPr>
          <w:rFonts w:ascii="Times New Roman" w:hAnsi="Times New Roman" w:cs="Times New Roman"/>
          <w:sz w:val="24"/>
          <w:szCs w:val="24"/>
          <w:lang w:eastAsia="ru-RU"/>
        </w:rPr>
        <w:t>.</w:t>
      </w:r>
      <w:r w:rsidRPr="00A120B5">
        <w:rPr>
          <w:rFonts w:ascii="Times New Roman" w:hAnsi="Times New Roman" w:cs="Times New Roman"/>
          <w:sz w:val="24"/>
          <w:szCs w:val="24"/>
          <w:lang w:val="en-US" w:eastAsia="ru-RU"/>
        </w:rPr>
        <w:t>valio</w:t>
      </w:r>
      <w:r w:rsidRPr="00A120B5">
        <w:rPr>
          <w:rFonts w:ascii="Times New Roman" w:hAnsi="Times New Roman" w:cs="Times New Roman"/>
          <w:sz w:val="24"/>
          <w:szCs w:val="24"/>
          <w:lang w:eastAsia="ru-RU"/>
        </w:rPr>
        <w:t>.</w:t>
      </w:r>
      <w:r w:rsidRPr="00A120B5">
        <w:rPr>
          <w:rFonts w:ascii="Times New Roman" w:hAnsi="Times New Roman" w:cs="Times New Roman"/>
          <w:sz w:val="24"/>
          <w:szCs w:val="24"/>
          <w:lang w:val="en-US" w:eastAsia="ru-RU"/>
        </w:rPr>
        <w:t>com</w:t>
      </w:r>
      <w:r w:rsidRPr="00A120B5">
        <w:rPr>
          <w:rFonts w:ascii="Times New Roman" w:hAnsi="Times New Roman" w:cs="Times New Roman"/>
          <w:sz w:val="24"/>
          <w:szCs w:val="24"/>
          <w:lang w:eastAsia="ru-RU"/>
        </w:rPr>
        <w:t>/</w:t>
      </w:r>
      <w:r w:rsidRPr="00A120B5">
        <w:rPr>
          <w:rFonts w:ascii="Times New Roman" w:hAnsi="Times New Roman" w:cs="Times New Roman"/>
          <w:sz w:val="24"/>
          <w:szCs w:val="24"/>
          <w:lang w:val="en-US" w:eastAsia="ru-RU"/>
        </w:rPr>
        <w:t>valio</w:t>
      </w:r>
      <w:r w:rsidRPr="00A120B5">
        <w:rPr>
          <w:rFonts w:ascii="Times New Roman" w:hAnsi="Times New Roman" w:cs="Times New Roman"/>
          <w:sz w:val="24"/>
          <w:szCs w:val="24"/>
          <w:lang w:eastAsia="ru-RU"/>
        </w:rPr>
        <w:t>-</w:t>
      </w:r>
      <w:r w:rsidRPr="00A120B5">
        <w:rPr>
          <w:rFonts w:ascii="Times New Roman" w:hAnsi="Times New Roman" w:cs="Times New Roman"/>
          <w:sz w:val="24"/>
          <w:szCs w:val="24"/>
          <w:lang w:val="en-US" w:eastAsia="ru-RU"/>
        </w:rPr>
        <w:t>ltd</w:t>
      </w:r>
      <w:r w:rsidRPr="00A120B5">
        <w:rPr>
          <w:rFonts w:ascii="Times New Roman" w:hAnsi="Times New Roman" w:cs="Times New Roman"/>
          <w:sz w:val="24"/>
          <w:szCs w:val="24"/>
          <w:lang w:eastAsia="ru-RU"/>
        </w:rPr>
        <w:t>-</w:t>
      </w:r>
      <w:r w:rsidRPr="00A120B5">
        <w:rPr>
          <w:rFonts w:ascii="Times New Roman" w:hAnsi="Times New Roman" w:cs="Times New Roman"/>
          <w:sz w:val="24"/>
          <w:szCs w:val="24"/>
          <w:lang w:val="en-US" w:eastAsia="ru-RU"/>
        </w:rPr>
        <w:t>to</w:t>
      </w:r>
      <w:r w:rsidRPr="00A120B5">
        <w:rPr>
          <w:rFonts w:ascii="Times New Roman" w:hAnsi="Times New Roman" w:cs="Times New Roman"/>
          <w:sz w:val="24"/>
          <w:szCs w:val="24"/>
          <w:lang w:eastAsia="ru-RU"/>
        </w:rPr>
        <w:t>-</w:t>
      </w:r>
      <w:r w:rsidRPr="00A120B5">
        <w:rPr>
          <w:rFonts w:ascii="Times New Roman" w:hAnsi="Times New Roman" w:cs="Times New Roman"/>
          <w:sz w:val="24"/>
          <w:szCs w:val="24"/>
          <w:lang w:val="en-US" w:eastAsia="ru-RU"/>
        </w:rPr>
        <w:t>commence</w:t>
      </w:r>
      <w:r w:rsidRPr="00A120B5">
        <w:rPr>
          <w:rFonts w:ascii="Times New Roman" w:hAnsi="Times New Roman" w:cs="Times New Roman"/>
          <w:sz w:val="24"/>
          <w:szCs w:val="24"/>
          <w:lang w:eastAsia="ru-RU"/>
        </w:rPr>
        <w:t>-</w:t>
      </w:r>
      <w:r w:rsidRPr="00A120B5">
        <w:rPr>
          <w:rFonts w:ascii="Times New Roman" w:hAnsi="Times New Roman" w:cs="Times New Roman"/>
          <w:sz w:val="24"/>
          <w:szCs w:val="24"/>
          <w:lang w:val="en-US" w:eastAsia="ru-RU"/>
        </w:rPr>
        <w:t>co</w:t>
      </w:r>
      <w:r w:rsidRPr="00A120B5">
        <w:rPr>
          <w:rFonts w:ascii="Times New Roman" w:hAnsi="Times New Roman" w:cs="Times New Roman"/>
          <w:sz w:val="24"/>
          <w:szCs w:val="24"/>
          <w:lang w:eastAsia="ru-RU"/>
        </w:rPr>
        <w:t>-</w:t>
      </w:r>
      <w:r w:rsidRPr="00A120B5">
        <w:rPr>
          <w:rFonts w:ascii="Times New Roman" w:hAnsi="Times New Roman" w:cs="Times New Roman"/>
          <w:sz w:val="24"/>
          <w:szCs w:val="24"/>
          <w:lang w:val="en-US" w:eastAsia="ru-RU"/>
        </w:rPr>
        <w:t>operation</w:t>
      </w:r>
      <w:r w:rsidRPr="00A120B5">
        <w:rPr>
          <w:rFonts w:ascii="Times New Roman" w:hAnsi="Times New Roman" w:cs="Times New Roman"/>
          <w:sz w:val="24"/>
          <w:szCs w:val="24"/>
          <w:lang w:eastAsia="ru-RU"/>
        </w:rPr>
        <w:t>-</w:t>
      </w:r>
      <w:r w:rsidRPr="00A120B5">
        <w:rPr>
          <w:rFonts w:ascii="Times New Roman" w:hAnsi="Times New Roman" w:cs="Times New Roman"/>
          <w:sz w:val="24"/>
          <w:szCs w:val="24"/>
          <w:lang w:val="en-US" w:eastAsia="ru-RU"/>
        </w:rPr>
        <w:t>negotiations</w:t>
      </w:r>
      <w:r w:rsidRPr="00A120B5">
        <w:rPr>
          <w:rFonts w:ascii="Times New Roman" w:hAnsi="Times New Roman" w:cs="Times New Roman"/>
          <w:sz w:val="24"/>
          <w:szCs w:val="24"/>
          <w:lang w:eastAsia="ru-RU"/>
        </w:rPr>
        <w:t>-</w:t>
      </w:r>
      <w:r w:rsidRPr="00A120B5">
        <w:rPr>
          <w:rFonts w:ascii="Times New Roman" w:hAnsi="Times New Roman" w:cs="Times New Roman"/>
          <w:sz w:val="24"/>
          <w:szCs w:val="24"/>
          <w:lang w:val="en-US" w:eastAsia="ru-RU"/>
        </w:rPr>
        <w:t>concerningits</w:t>
      </w:r>
      <w:r w:rsidRPr="00A120B5">
        <w:rPr>
          <w:rFonts w:ascii="Times New Roman" w:hAnsi="Times New Roman" w:cs="Times New Roman"/>
          <w:sz w:val="24"/>
          <w:szCs w:val="24"/>
          <w:lang w:eastAsia="ru-RU"/>
        </w:rPr>
        <w:t>-</w:t>
      </w:r>
      <w:r w:rsidRPr="00A120B5">
        <w:rPr>
          <w:rFonts w:ascii="Times New Roman" w:hAnsi="Times New Roman" w:cs="Times New Roman"/>
          <w:sz w:val="24"/>
          <w:szCs w:val="24"/>
          <w:lang w:val="en-US" w:eastAsia="ru-RU"/>
        </w:rPr>
        <w:t>helsinki</w:t>
      </w:r>
      <w:r w:rsidRPr="00A120B5">
        <w:rPr>
          <w:rFonts w:ascii="Times New Roman" w:hAnsi="Times New Roman" w:cs="Times New Roman"/>
          <w:sz w:val="24"/>
          <w:szCs w:val="24"/>
          <w:lang w:eastAsia="ru-RU"/>
        </w:rPr>
        <w:t>-</w:t>
      </w:r>
      <w:r w:rsidRPr="00A120B5">
        <w:rPr>
          <w:rFonts w:ascii="Times New Roman" w:hAnsi="Times New Roman" w:cs="Times New Roman"/>
          <w:sz w:val="24"/>
          <w:szCs w:val="24"/>
          <w:lang w:val="en-US" w:eastAsia="ru-RU"/>
        </w:rPr>
        <w:t>operations</w:t>
      </w:r>
      <w:r w:rsidRPr="00A120B5">
        <w:rPr>
          <w:rFonts w:ascii="Times New Roman" w:hAnsi="Times New Roman" w:cs="Times New Roman"/>
          <w:sz w:val="24"/>
          <w:szCs w:val="24"/>
          <w:lang w:eastAsia="ru-RU"/>
        </w:rPr>
        <w:t>/ (дата обращения: 13.05.2015)</w:t>
      </w:r>
    </w:p>
    <w:p w:rsidR="00A120B5" w:rsidRPr="00A120B5" w:rsidRDefault="00A120B5" w:rsidP="00A120B5">
      <w:pPr>
        <w:spacing w:after="0" w:line="360" w:lineRule="auto"/>
        <w:ind w:firstLine="709"/>
        <w:rPr>
          <w:rFonts w:ascii="Times New Roman" w:hAnsi="Times New Roman" w:cs="Times New Roman"/>
          <w:sz w:val="24"/>
          <w:szCs w:val="24"/>
          <w:lang w:val="en-US" w:eastAsia="ru-RU"/>
        </w:rPr>
      </w:pPr>
      <w:r w:rsidRPr="00A120B5">
        <w:rPr>
          <w:rFonts w:ascii="Times New Roman" w:hAnsi="Times New Roman" w:cs="Times New Roman"/>
          <w:sz w:val="24"/>
          <w:szCs w:val="24"/>
          <w:lang w:val="en-US" w:eastAsia="ru-RU"/>
        </w:rPr>
        <w:t xml:space="preserve">Valio Performance 2013 Sets Record Highs </w:t>
      </w:r>
      <w:proofErr w:type="gramStart"/>
      <w:r w:rsidRPr="00A120B5">
        <w:rPr>
          <w:rFonts w:ascii="Times New Roman" w:hAnsi="Times New Roman" w:cs="Times New Roman"/>
          <w:sz w:val="24"/>
          <w:szCs w:val="24"/>
          <w:lang w:val="en-US" w:eastAsia="ru-RU"/>
        </w:rPr>
        <w:t>On</w:t>
      </w:r>
      <w:proofErr w:type="gramEnd"/>
      <w:r w:rsidRPr="00A120B5">
        <w:rPr>
          <w:rFonts w:ascii="Times New Roman" w:hAnsi="Times New Roman" w:cs="Times New Roman"/>
          <w:sz w:val="24"/>
          <w:szCs w:val="24"/>
          <w:lang w:val="en-US" w:eastAsia="ru-RU"/>
        </w:rPr>
        <w:t xml:space="preserve"> All Indicators. </w:t>
      </w:r>
      <w:r w:rsidRPr="006C54D6">
        <w:rPr>
          <w:rFonts w:ascii="Times New Roman" w:hAnsi="Times New Roman" w:cs="Times New Roman"/>
          <w:sz w:val="24"/>
          <w:szCs w:val="24"/>
          <w:lang w:val="en-US" w:eastAsia="ru-RU"/>
        </w:rPr>
        <w:t xml:space="preserve">2014. </w:t>
      </w:r>
      <w:r w:rsidRPr="00A120B5">
        <w:rPr>
          <w:rFonts w:ascii="Times New Roman" w:hAnsi="Times New Roman" w:cs="Times New Roman"/>
          <w:sz w:val="24"/>
          <w:szCs w:val="24"/>
          <w:lang w:val="en-US" w:eastAsia="ru-RU"/>
        </w:rPr>
        <w:t>March 4. http://www. valio.com/valio-performance-2013-sets-record-highs-on-all-indicators/ (</w:t>
      </w:r>
      <w:r w:rsidRPr="00A120B5">
        <w:rPr>
          <w:rFonts w:ascii="Times New Roman" w:hAnsi="Times New Roman" w:cs="Times New Roman"/>
          <w:sz w:val="24"/>
          <w:szCs w:val="24"/>
          <w:lang w:eastAsia="ru-RU"/>
        </w:rPr>
        <w:t>дата</w:t>
      </w:r>
      <w:r w:rsidRPr="00A120B5">
        <w:rPr>
          <w:rFonts w:ascii="Times New Roman" w:hAnsi="Times New Roman" w:cs="Times New Roman"/>
          <w:sz w:val="24"/>
          <w:szCs w:val="24"/>
          <w:lang w:val="en-US" w:eastAsia="ru-RU"/>
        </w:rPr>
        <w:t xml:space="preserve"> </w:t>
      </w:r>
      <w:r w:rsidRPr="00A120B5">
        <w:rPr>
          <w:rFonts w:ascii="Times New Roman" w:hAnsi="Times New Roman" w:cs="Times New Roman"/>
          <w:sz w:val="24"/>
          <w:szCs w:val="24"/>
          <w:lang w:eastAsia="ru-RU"/>
        </w:rPr>
        <w:t>обращения</w:t>
      </w:r>
      <w:r w:rsidRPr="00A120B5">
        <w:rPr>
          <w:rFonts w:ascii="Times New Roman" w:hAnsi="Times New Roman" w:cs="Times New Roman"/>
          <w:sz w:val="24"/>
          <w:szCs w:val="24"/>
          <w:lang w:val="en-US" w:eastAsia="ru-RU"/>
        </w:rPr>
        <w:t>: 01.07.2015)</w:t>
      </w:r>
    </w:p>
    <w:p w:rsidR="00A120B5" w:rsidRDefault="00A120B5" w:rsidP="00A120B5">
      <w:pPr>
        <w:spacing w:after="0" w:line="360" w:lineRule="auto"/>
        <w:ind w:firstLine="709"/>
        <w:rPr>
          <w:rFonts w:ascii="Times New Roman" w:hAnsi="Times New Roman" w:cs="Times New Roman"/>
          <w:sz w:val="24"/>
          <w:szCs w:val="24"/>
          <w:lang w:eastAsia="ru-RU"/>
        </w:rPr>
      </w:pPr>
      <w:r w:rsidRPr="00A120B5">
        <w:rPr>
          <w:rFonts w:ascii="Times New Roman" w:hAnsi="Times New Roman" w:cs="Times New Roman"/>
          <w:sz w:val="24"/>
          <w:szCs w:val="24"/>
          <w:lang w:val="en-US" w:eastAsia="ru-RU"/>
        </w:rPr>
        <w:t xml:space="preserve">Valio to Produce Butter in </w:t>
      </w:r>
      <w:proofErr w:type="gramStart"/>
      <w:r w:rsidRPr="00A120B5">
        <w:rPr>
          <w:rFonts w:ascii="Times New Roman" w:hAnsi="Times New Roman" w:cs="Times New Roman"/>
          <w:sz w:val="24"/>
          <w:szCs w:val="24"/>
          <w:lang w:val="en-US" w:eastAsia="ru-RU"/>
        </w:rPr>
        <w:t>Russia,</w:t>
      </w:r>
      <w:proofErr w:type="gramEnd"/>
      <w:r w:rsidRPr="00A120B5">
        <w:rPr>
          <w:rFonts w:ascii="Times New Roman" w:hAnsi="Times New Roman" w:cs="Times New Roman"/>
          <w:sz w:val="24"/>
          <w:szCs w:val="24"/>
          <w:lang w:val="en-US" w:eastAsia="ru-RU"/>
        </w:rPr>
        <w:t xml:space="preserve"> Started Producing Cheese Spread in November. </w:t>
      </w:r>
      <w:r>
        <w:rPr>
          <w:rFonts w:ascii="Times New Roman" w:hAnsi="Times New Roman" w:cs="Times New Roman"/>
          <w:sz w:val="24"/>
          <w:szCs w:val="24"/>
          <w:lang w:eastAsia="ru-RU"/>
        </w:rPr>
        <w:t>2014. December</w:t>
      </w:r>
      <w:r w:rsidRPr="00A120B5">
        <w:rPr>
          <w:rFonts w:ascii="Times New Roman" w:hAnsi="Times New Roman" w:cs="Times New Roman"/>
          <w:sz w:val="24"/>
          <w:szCs w:val="24"/>
          <w:lang w:eastAsia="ru-RU"/>
        </w:rPr>
        <w:t>2. http://www.interfax.com/newsinf.asp?id=555935 (дата обращения: 10.05.2015)</w:t>
      </w:r>
    </w:p>
    <w:p w:rsidR="00A120B5" w:rsidRPr="006C54D6" w:rsidRDefault="00A120B5" w:rsidP="00A120B5">
      <w:pPr>
        <w:spacing w:after="0" w:line="360" w:lineRule="auto"/>
        <w:ind w:firstLine="709"/>
        <w:rPr>
          <w:rFonts w:ascii="Times New Roman" w:hAnsi="Times New Roman" w:cs="Times New Roman"/>
          <w:sz w:val="24"/>
          <w:szCs w:val="24"/>
          <w:lang w:val="en-US" w:eastAsia="ru-RU"/>
        </w:rPr>
      </w:pPr>
      <w:r w:rsidRPr="00A120B5">
        <w:rPr>
          <w:rFonts w:ascii="Times New Roman" w:hAnsi="Times New Roman" w:cs="Times New Roman"/>
          <w:sz w:val="24"/>
          <w:szCs w:val="24"/>
          <w:lang w:val="en-US" w:eastAsia="ru-RU"/>
        </w:rPr>
        <w:lastRenderedPageBreak/>
        <w:t>Valio’s Difficult Year 2014. 2015. March</w:t>
      </w:r>
      <w:r w:rsidRPr="006C54D6">
        <w:rPr>
          <w:rFonts w:ascii="Times New Roman" w:hAnsi="Times New Roman" w:cs="Times New Roman"/>
          <w:sz w:val="24"/>
          <w:szCs w:val="24"/>
          <w:lang w:val="en-US" w:eastAsia="ru-RU"/>
        </w:rPr>
        <w:t xml:space="preserve"> 3. </w:t>
      </w:r>
      <w:r w:rsidRPr="00A120B5">
        <w:rPr>
          <w:rFonts w:ascii="Times New Roman" w:hAnsi="Times New Roman" w:cs="Times New Roman"/>
          <w:sz w:val="24"/>
          <w:szCs w:val="24"/>
          <w:lang w:val="en-US" w:eastAsia="ru-RU"/>
        </w:rPr>
        <w:t>http</w:t>
      </w:r>
      <w:r w:rsidRPr="006C54D6">
        <w:rPr>
          <w:rFonts w:ascii="Times New Roman" w:hAnsi="Times New Roman" w:cs="Times New Roman"/>
          <w:sz w:val="24"/>
          <w:szCs w:val="24"/>
          <w:lang w:val="en-US" w:eastAsia="ru-RU"/>
        </w:rPr>
        <w:t>://</w:t>
      </w:r>
      <w:r w:rsidRPr="00A120B5">
        <w:rPr>
          <w:rFonts w:ascii="Times New Roman" w:hAnsi="Times New Roman" w:cs="Times New Roman"/>
          <w:sz w:val="24"/>
          <w:szCs w:val="24"/>
          <w:lang w:val="en-US" w:eastAsia="ru-RU"/>
        </w:rPr>
        <w:t>www</w:t>
      </w:r>
      <w:r w:rsidRPr="006C54D6">
        <w:rPr>
          <w:rFonts w:ascii="Times New Roman" w:hAnsi="Times New Roman" w:cs="Times New Roman"/>
          <w:sz w:val="24"/>
          <w:szCs w:val="24"/>
          <w:lang w:val="en-US" w:eastAsia="ru-RU"/>
        </w:rPr>
        <w:t>.</w:t>
      </w:r>
      <w:r w:rsidRPr="00A120B5">
        <w:rPr>
          <w:rFonts w:ascii="Times New Roman" w:hAnsi="Times New Roman" w:cs="Times New Roman"/>
          <w:sz w:val="24"/>
          <w:szCs w:val="24"/>
          <w:lang w:val="en-US" w:eastAsia="ru-RU"/>
        </w:rPr>
        <w:t>valio</w:t>
      </w:r>
      <w:r w:rsidRPr="006C54D6">
        <w:rPr>
          <w:rFonts w:ascii="Times New Roman" w:hAnsi="Times New Roman" w:cs="Times New Roman"/>
          <w:sz w:val="24"/>
          <w:szCs w:val="24"/>
          <w:lang w:val="en-US" w:eastAsia="ru-RU"/>
        </w:rPr>
        <w:t>.</w:t>
      </w:r>
      <w:r w:rsidRPr="00A120B5">
        <w:rPr>
          <w:rFonts w:ascii="Times New Roman" w:hAnsi="Times New Roman" w:cs="Times New Roman"/>
          <w:sz w:val="24"/>
          <w:szCs w:val="24"/>
          <w:lang w:val="en-US" w:eastAsia="ru-RU"/>
        </w:rPr>
        <w:t>com</w:t>
      </w:r>
      <w:r w:rsidRPr="006C54D6">
        <w:rPr>
          <w:rFonts w:ascii="Times New Roman" w:hAnsi="Times New Roman" w:cs="Times New Roman"/>
          <w:sz w:val="24"/>
          <w:szCs w:val="24"/>
          <w:lang w:val="en-US" w:eastAsia="ru-RU"/>
        </w:rPr>
        <w:t>/</w:t>
      </w:r>
      <w:r w:rsidRPr="00A120B5">
        <w:rPr>
          <w:rFonts w:ascii="Times New Roman" w:hAnsi="Times New Roman" w:cs="Times New Roman"/>
          <w:sz w:val="24"/>
          <w:szCs w:val="24"/>
          <w:lang w:val="en-US" w:eastAsia="ru-RU"/>
        </w:rPr>
        <w:t>valios</w:t>
      </w:r>
      <w:r w:rsidRPr="006C54D6">
        <w:rPr>
          <w:rFonts w:ascii="Times New Roman" w:hAnsi="Times New Roman" w:cs="Times New Roman"/>
          <w:sz w:val="24"/>
          <w:szCs w:val="24"/>
          <w:lang w:val="en-US" w:eastAsia="ru-RU"/>
        </w:rPr>
        <w:t>-</w:t>
      </w:r>
      <w:r w:rsidRPr="00A120B5">
        <w:rPr>
          <w:rFonts w:ascii="Times New Roman" w:hAnsi="Times New Roman" w:cs="Times New Roman"/>
          <w:sz w:val="24"/>
          <w:szCs w:val="24"/>
          <w:lang w:val="en-US" w:eastAsia="ru-RU"/>
        </w:rPr>
        <w:t>difficult</w:t>
      </w:r>
      <w:r w:rsidRPr="006C54D6">
        <w:rPr>
          <w:rFonts w:ascii="Times New Roman" w:hAnsi="Times New Roman" w:cs="Times New Roman"/>
          <w:sz w:val="24"/>
          <w:szCs w:val="24"/>
          <w:lang w:val="en-US" w:eastAsia="ru-RU"/>
        </w:rPr>
        <w:t>-</w:t>
      </w:r>
      <w:r w:rsidRPr="00A120B5">
        <w:rPr>
          <w:rFonts w:ascii="Times New Roman" w:hAnsi="Times New Roman" w:cs="Times New Roman"/>
          <w:sz w:val="24"/>
          <w:szCs w:val="24"/>
          <w:lang w:val="en-US" w:eastAsia="ru-RU"/>
        </w:rPr>
        <w:t>year</w:t>
      </w:r>
      <w:r w:rsidRPr="006C54D6">
        <w:rPr>
          <w:rFonts w:ascii="Times New Roman" w:hAnsi="Times New Roman" w:cs="Times New Roman"/>
          <w:sz w:val="24"/>
          <w:szCs w:val="24"/>
          <w:lang w:val="en-US" w:eastAsia="ru-RU"/>
        </w:rPr>
        <w:t>2014/ (</w:t>
      </w:r>
      <w:r w:rsidRPr="00A120B5">
        <w:rPr>
          <w:rFonts w:ascii="Times New Roman" w:hAnsi="Times New Roman" w:cs="Times New Roman"/>
          <w:sz w:val="24"/>
          <w:szCs w:val="24"/>
          <w:lang w:eastAsia="ru-RU"/>
        </w:rPr>
        <w:t>дата</w:t>
      </w:r>
      <w:r w:rsidRPr="006C54D6">
        <w:rPr>
          <w:rFonts w:ascii="Times New Roman" w:hAnsi="Times New Roman" w:cs="Times New Roman"/>
          <w:sz w:val="24"/>
          <w:szCs w:val="24"/>
          <w:lang w:val="en-US" w:eastAsia="ru-RU"/>
        </w:rPr>
        <w:t xml:space="preserve"> </w:t>
      </w:r>
      <w:r w:rsidRPr="00A120B5">
        <w:rPr>
          <w:rFonts w:ascii="Times New Roman" w:hAnsi="Times New Roman" w:cs="Times New Roman"/>
          <w:sz w:val="24"/>
          <w:szCs w:val="24"/>
          <w:lang w:eastAsia="ru-RU"/>
        </w:rPr>
        <w:t>обращения</w:t>
      </w:r>
      <w:r w:rsidRPr="006C54D6">
        <w:rPr>
          <w:rFonts w:ascii="Times New Roman" w:hAnsi="Times New Roman" w:cs="Times New Roman"/>
          <w:sz w:val="24"/>
          <w:szCs w:val="24"/>
          <w:lang w:val="en-US" w:eastAsia="ru-RU"/>
        </w:rPr>
        <w:t>: 01.07.2015)</w:t>
      </w:r>
    </w:p>
    <w:p w:rsidR="00A120B5" w:rsidRPr="00A120B5" w:rsidRDefault="00A120B5" w:rsidP="00A120B5">
      <w:pPr>
        <w:spacing w:after="0" w:line="360" w:lineRule="auto"/>
        <w:ind w:firstLine="709"/>
        <w:rPr>
          <w:rFonts w:ascii="Times New Roman" w:hAnsi="Times New Roman" w:cs="Times New Roman"/>
          <w:sz w:val="24"/>
          <w:szCs w:val="24"/>
          <w:lang w:val="en-US" w:eastAsia="ru-RU"/>
        </w:rPr>
      </w:pPr>
      <w:r w:rsidRPr="00A120B5">
        <w:rPr>
          <w:rFonts w:ascii="Times New Roman" w:hAnsi="Times New Roman" w:cs="Times New Roman"/>
          <w:sz w:val="24"/>
          <w:szCs w:val="24"/>
          <w:lang w:val="en-US" w:eastAsia="ru-RU"/>
        </w:rPr>
        <w:t>Valio’s exports to Russia stop. 2014. Helsinki Times (August 7</w:t>
      </w:r>
      <w:r>
        <w:rPr>
          <w:rFonts w:ascii="Times New Roman" w:hAnsi="Times New Roman" w:cs="Times New Roman"/>
          <w:sz w:val="24"/>
          <w:szCs w:val="24"/>
          <w:lang w:val="en-US" w:eastAsia="ru-RU"/>
        </w:rPr>
        <w:t>). http://www.helsinkitimes.fi/</w:t>
      </w:r>
      <w:r w:rsidRPr="00A120B5">
        <w:rPr>
          <w:rFonts w:ascii="Times New Roman" w:hAnsi="Times New Roman" w:cs="Times New Roman"/>
          <w:sz w:val="24"/>
          <w:szCs w:val="24"/>
          <w:lang w:val="en-US" w:eastAsia="ru-RU"/>
        </w:rPr>
        <w:t>business/11507-valio-s-exports-to-russia-stop.html (</w:t>
      </w:r>
      <w:r w:rsidRPr="00A120B5">
        <w:rPr>
          <w:rFonts w:ascii="Times New Roman" w:hAnsi="Times New Roman" w:cs="Times New Roman"/>
          <w:sz w:val="24"/>
          <w:szCs w:val="24"/>
          <w:lang w:eastAsia="ru-RU"/>
        </w:rPr>
        <w:t>дата</w:t>
      </w:r>
      <w:r w:rsidRPr="00A120B5">
        <w:rPr>
          <w:rFonts w:ascii="Times New Roman" w:hAnsi="Times New Roman" w:cs="Times New Roman"/>
          <w:sz w:val="24"/>
          <w:szCs w:val="24"/>
          <w:lang w:val="en-US" w:eastAsia="ru-RU"/>
        </w:rPr>
        <w:t xml:space="preserve"> </w:t>
      </w:r>
      <w:r w:rsidRPr="00A120B5">
        <w:rPr>
          <w:rFonts w:ascii="Times New Roman" w:hAnsi="Times New Roman" w:cs="Times New Roman"/>
          <w:sz w:val="24"/>
          <w:szCs w:val="24"/>
          <w:lang w:eastAsia="ru-RU"/>
        </w:rPr>
        <w:t>обращения</w:t>
      </w:r>
      <w:r w:rsidRPr="00A120B5">
        <w:rPr>
          <w:rFonts w:ascii="Times New Roman" w:hAnsi="Times New Roman" w:cs="Times New Roman"/>
          <w:sz w:val="24"/>
          <w:szCs w:val="24"/>
          <w:lang w:val="en-US" w:eastAsia="ru-RU"/>
        </w:rPr>
        <w:t>: 13.05.2015)</w:t>
      </w:r>
    </w:p>
    <w:sectPr w:rsidR="00A120B5" w:rsidRPr="00A120B5" w:rsidSect="008A46C8">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1BB8" w:rsidRDefault="007B1BB8" w:rsidP="00BE4CDA">
      <w:pPr>
        <w:spacing w:after="0" w:line="240" w:lineRule="auto"/>
      </w:pPr>
      <w:r>
        <w:separator/>
      </w:r>
    </w:p>
  </w:endnote>
  <w:endnote w:type="continuationSeparator" w:id="0">
    <w:p w:rsidR="007B1BB8" w:rsidRDefault="007B1BB8" w:rsidP="00BE4C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2FF" w:usb1="42002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2031301"/>
      <w:docPartObj>
        <w:docPartGallery w:val="Page Numbers (Bottom of Page)"/>
        <w:docPartUnique/>
      </w:docPartObj>
    </w:sdtPr>
    <w:sdtEndPr>
      <w:rPr>
        <w:noProof/>
      </w:rPr>
    </w:sdtEndPr>
    <w:sdtContent>
      <w:p w:rsidR="00A120B5" w:rsidRDefault="00A120B5">
        <w:pPr>
          <w:pStyle w:val="Footer"/>
          <w:jc w:val="center"/>
        </w:pPr>
        <w:r>
          <w:fldChar w:fldCharType="begin"/>
        </w:r>
        <w:r>
          <w:instrText xml:space="preserve"> PAGE   \* MERGEFORMAT </w:instrText>
        </w:r>
        <w:r>
          <w:fldChar w:fldCharType="separate"/>
        </w:r>
        <w:r w:rsidR="006C54D6">
          <w:rPr>
            <w:noProof/>
          </w:rPr>
          <w:t>2</w:t>
        </w:r>
        <w:r>
          <w:rPr>
            <w:noProof/>
          </w:rPr>
          <w:fldChar w:fldCharType="end"/>
        </w:r>
      </w:p>
    </w:sdtContent>
  </w:sdt>
  <w:p w:rsidR="00A120B5" w:rsidRDefault="00A120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1BB8" w:rsidRDefault="007B1BB8" w:rsidP="00BE4CDA">
      <w:pPr>
        <w:spacing w:after="0" w:line="240" w:lineRule="auto"/>
      </w:pPr>
      <w:r>
        <w:separator/>
      </w:r>
    </w:p>
  </w:footnote>
  <w:footnote w:type="continuationSeparator" w:id="0">
    <w:p w:rsidR="007B1BB8" w:rsidRDefault="007B1BB8" w:rsidP="00BE4CDA">
      <w:pPr>
        <w:spacing w:after="0" w:line="240" w:lineRule="auto"/>
      </w:pPr>
      <w:r>
        <w:continuationSeparator/>
      </w:r>
    </w:p>
  </w:footnote>
  <w:footnote w:id="1">
    <w:p w:rsidR="00A120B5" w:rsidRPr="000F6C62" w:rsidRDefault="00A120B5">
      <w:pPr>
        <w:pStyle w:val="FootnoteText"/>
        <w:rPr>
          <w:rFonts w:ascii="Times New Roman" w:hAnsi="Times New Roman" w:cs="Times New Roman"/>
        </w:rPr>
      </w:pPr>
      <w:r w:rsidRPr="000F6C62">
        <w:rPr>
          <w:rStyle w:val="FootnoteReference"/>
          <w:rFonts w:ascii="Times New Roman" w:hAnsi="Times New Roman" w:cs="Times New Roman"/>
        </w:rPr>
        <w:footnoteRef/>
      </w:r>
      <w:r w:rsidRPr="000F6C62">
        <w:rPr>
          <w:rFonts w:ascii="Times New Roman" w:hAnsi="Times New Roman" w:cs="Times New Roman"/>
        </w:rPr>
        <w:t xml:space="preserve"> Грант, Р. М. Современный стратегический анализ. 7-е изд. – СПб.: Питер, 2012. – 544 с.</w:t>
      </w:r>
    </w:p>
  </w:footnote>
  <w:footnote w:id="2">
    <w:p w:rsidR="00A120B5" w:rsidRPr="00902CB9" w:rsidRDefault="00A120B5" w:rsidP="00902CB9">
      <w:pPr>
        <w:pStyle w:val="FootnoteText"/>
        <w:jc w:val="both"/>
        <w:rPr>
          <w:rFonts w:ascii="Times New Roman" w:hAnsi="Times New Roman" w:cs="Times New Roman"/>
          <w:lang w:val="en-US"/>
        </w:rPr>
      </w:pPr>
      <w:r w:rsidRPr="00902CB9">
        <w:rPr>
          <w:rStyle w:val="FootnoteReference"/>
          <w:rFonts w:ascii="Times New Roman" w:hAnsi="Times New Roman" w:cs="Times New Roman"/>
        </w:rPr>
        <w:footnoteRef/>
      </w:r>
      <w:r w:rsidRPr="00902CB9">
        <w:rPr>
          <w:rFonts w:ascii="Times New Roman" w:hAnsi="Times New Roman" w:cs="Times New Roman"/>
          <w:lang w:val="en-US"/>
        </w:rPr>
        <w:t xml:space="preserve"> </w:t>
      </w:r>
      <w:proofErr w:type="gramStart"/>
      <w:r w:rsidRPr="00902CB9">
        <w:rPr>
          <w:rFonts w:ascii="Times New Roman" w:hAnsi="Times New Roman" w:cs="Times New Roman"/>
          <w:lang w:val="en-US"/>
        </w:rPr>
        <w:t>Hennart, J.-F.</w:t>
      </w:r>
      <w:proofErr w:type="gramEnd"/>
      <w:r w:rsidRPr="00902CB9">
        <w:rPr>
          <w:rFonts w:ascii="Times New Roman" w:hAnsi="Times New Roman" w:cs="Times New Roman"/>
          <w:lang w:val="en-US"/>
        </w:rPr>
        <w:t xml:space="preserve"> Emerging market multinationals and the theory of the multinational enterprise. </w:t>
      </w:r>
      <w:r w:rsidR="003B702E" w:rsidRPr="003B702E">
        <w:rPr>
          <w:rFonts w:ascii="Times New Roman" w:hAnsi="Times New Roman" w:cs="Times New Roman"/>
          <w:lang w:val="en-US"/>
        </w:rPr>
        <w:t xml:space="preserve">/ J.-F. </w:t>
      </w:r>
      <w:r w:rsidR="003B702E">
        <w:rPr>
          <w:rFonts w:ascii="Times New Roman" w:hAnsi="Times New Roman" w:cs="Times New Roman"/>
          <w:lang w:val="en-US"/>
        </w:rPr>
        <w:t>Hennart</w:t>
      </w:r>
      <w:r w:rsidR="003B702E" w:rsidRPr="003B702E">
        <w:rPr>
          <w:rFonts w:ascii="Times New Roman" w:hAnsi="Times New Roman" w:cs="Times New Roman"/>
          <w:lang w:val="en-US"/>
        </w:rPr>
        <w:t xml:space="preserve"> // </w:t>
      </w:r>
      <w:r w:rsidR="003B702E">
        <w:rPr>
          <w:rFonts w:ascii="Times New Roman" w:hAnsi="Times New Roman" w:cs="Times New Roman"/>
          <w:lang w:val="en-US"/>
        </w:rPr>
        <w:t>Global Strategy Journal</w:t>
      </w:r>
      <w:r w:rsidR="003B702E" w:rsidRPr="003B702E">
        <w:rPr>
          <w:rFonts w:ascii="Times New Roman" w:hAnsi="Times New Roman" w:cs="Times New Roman"/>
          <w:lang w:val="en-US"/>
        </w:rPr>
        <w:t>. –2012.</w:t>
      </w:r>
      <w:r w:rsidR="003B702E">
        <w:rPr>
          <w:rFonts w:ascii="Times New Roman" w:hAnsi="Times New Roman" w:cs="Times New Roman"/>
          <w:lang w:val="en-US"/>
        </w:rPr>
        <w:t xml:space="preserve"> </w:t>
      </w:r>
      <w:proofErr w:type="gramStart"/>
      <w:r w:rsidR="003B702E" w:rsidRPr="003B702E">
        <w:rPr>
          <w:rFonts w:ascii="Times New Roman" w:hAnsi="Times New Roman" w:cs="Times New Roman"/>
          <w:lang w:val="en-US"/>
        </w:rPr>
        <w:t>–</w:t>
      </w:r>
      <w:r w:rsidR="003B702E">
        <w:rPr>
          <w:rFonts w:ascii="Times New Roman" w:hAnsi="Times New Roman" w:cs="Times New Roman"/>
          <w:lang w:val="en-US"/>
        </w:rPr>
        <w:t xml:space="preserve"> </w:t>
      </w:r>
      <w:r w:rsidR="003B702E" w:rsidRPr="003B702E">
        <w:rPr>
          <w:rFonts w:ascii="Times New Roman" w:hAnsi="Times New Roman" w:cs="Times New Roman"/>
          <w:lang w:val="en-US"/>
        </w:rPr>
        <w:t>№</w:t>
      </w:r>
      <w:r w:rsidR="003B702E">
        <w:rPr>
          <w:rFonts w:ascii="Times New Roman" w:hAnsi="Times New Roman" w:cs="Times New Roman"/>
          <w:lang w:val="en-US"/>
        </w:rPr>
        <w:t xml:space="preserve"> 2(3)</w:t>
      </w:r>
      <w:r w:rsidR="003B702E" w:rsidRPr="003B702E">
        <w:rPr>
          <w:rFonts w:ascii="Times New Roman" w:hAnsi="Times New Roman" w:cs="Times New Roman"/>
          <w:lang w:val="en-US"/>
        </w:rPr>
        <w:t>.</w:t>
      </w:r>
      <w:proofErr w:type="gramEnd"/>
      <w:r w:rsidR="003B702E">
        <w:rPr>
          <w:rFonts w:ascii="Times New Roman" w:hAnsi="Times New Roman" w:cs="Times New Roman"/>
          <w:lang w:val="en-US"/>
        </w:rPr>
        <w:t xml:space="preserve"> </w:t>
      </w:r>
      <w:r w:rsidR="003B702E" w:rsidRPr="003B702E">
        <w:rPr>
          <w:rFonts w:ascii="Times New Roman" w:hAnsi="Times New Roman" w:cs="Times New Roman"/>
          <w:lang w:val="en-US"/>
        </w:rPr>
        <w:t xml:space="preserve">– </w:t>
      </w:r>
      <w:r w:rsidR="003B702E">
        <w:rPr>
          <w:rFonts w:ascii="Times New Roman" w:hAnsi="Times New Roman" w:cs="Times New Roman"/>
          <w:lang w:val="en-US"/>
        </w:rPr>
        <w:t>P.</w:t>
      </w:r>
      <w:r w:rsidRPr="00902CB9">
        <w:rPr>
          <w:rFonts w:ascii="Times New Roman" w:hAnsi="Times New Roman" w:cs="Times New Roman"/>
          <w:lang w:val="en-US"/>
        </w:rPr>
        <w:t xml:space="preserve"> 168–187. </w:t>
      </w:r>
    </w:p>
  </w:footnote>
  <w:footnote w:id="3">
    <w:p w:rsidR="00A120B5" w:rsidRPr="006D785A" w:rsidRDefault="00A120B5" w:rsidP="003019AC">
      <w:pPr>
        <w:pStyle w:val="FootnoteText"/>
        <w:jc w:val="both"/>
        <w:rPr>
          <w:rFonts w:ascii="Times New Roman" w:hAnsi="Times New Roman" w:cs="Times New Roman"/>
          <w:lang w:val="en-US"/>
        </w:rPr>
      </w:pPr>
      <w:r w:rsidRPr="006D785A">
        <w:rPr>
          <w:rStyle w:val="FootnoteReference"/>
          <w:rFonts w:ascii="Times New Roman" w:hAnsi="Times New Roman" w:cs="Times New Roman"/>
        </w:rPr>
        <w:footnoteRef/>
      </w:r>
      <w:r w:rsidRPr="006D785A">
        <w:rPr>
          <w:rFonts w:ascii="Times New Roman" w:hAnsi="Times New Roman" w:cs="Times New Roman"/>
          <w:lang w:val="en-US"/>
        </w:rPr>
        <w:t xml:space="preserve"> </w:t>
      </w:r>
      <w:r>
        <w:rPr>
          <w:rFonts w:ascii="Times New Roman" w:hAnsi="Times New Roman" w:cs="Times New Roman"/>
          <w:lang w:val="en-US"/>
        </w:rPr>
        <w:t>Awate, S.</w:t>
      </w:r>
      <w:r w:rsidRPr="006D785A">
        <w:rPr>
          <w:rFonts w:ascii="Times New Roman" w:hAnsi="Times New Roman" w:cs="Times New Roman"/>
          <w:lang w:val="en-US"/>
        </w:rPr>
        <w:t xml:space="preserve"> EMNE catch</w:t>
      </w:r>
      <w:r w:rsidRPr="006D785A">
        <w:rPr>
          <w:rFonts w:ascii="Cambria Math" w:hAnsi="Cambria Math" w:cs="Cambria Math"/>
          <w:lang w:val="en-US"/>
        </w:rPr>
        <w:t>‐</w:t>
      </w:r>
      <w:r w:rsidRPr="006D785A">
        <w:rPr>
          <w:rFonts w:ascii="Times New Roman" w:hAnsi="Times New Roman" w:cs="Times New Roman"/>
          <w:lang w:val="en-US"/>
        </w:rPr>
        <w:t>up strategies in the wind turbine industry: Is there a trade</w:t>
      </w:r>
      <w:r w:rsidRPr="006D785A">
        <w:rPr>
          <w:rFonts w:ascii="Cambria Math" w:hAnsi="Cambria Math" w:cs="Cambria Math"/>
          <w:lang w:val="en-US"/>
        </w:rPr>
        <w:t>‐</w:t>
      </w:r>
      <w:r w:rsidRPr="006D785A">
        <w:rPr>
          <w:rFonts w:ascii="Times New Roman" w:hAnsi="Times New Roman" w:cs="Times New Roman"/>
          <w:lang w:val="en-US"/>
        </w:rPr>
        <w:t>off between out</w:t>
      </w:r>
      <w:r>
        <w:rPr>
          <w:rFonts w:ascii="Times New Roman" w:hAnsi="Times New Roman" w:cs="Times New Roman"/>
          <w:lang w:val="en-US"/>
        </w:rPr>
        <w:t>put and innovation capabilities /</w:t>
      </w:r>
      <w:r w:rsidRPr="006D785A">
        <w:rPr>
          <w:rFonts w:ascii="Times New Roman" w:hAnsi="Times New Roman" w:cs="Times New Roman"/>
          <w:lang w:val="en-US"/>
        </w:rPr>
        <w:t xml:space="preserve"> </w:t>
      </w:r>
      <w:r>
        <w:rPr>
          <w:rFonts w:ascii="Times New Roman" w:hAnsi="Times New Roman" w:cs="Times New Roman"/>
          <w:lang w:val="en-US"/>
        </w:rPr>
        <w:t xml:space="preserve">S. </w:t>
      </w:r>
      <w:r w:rsidRPr="006D785A">
        <w:rPr>
          <w:rFonts w:ascii="Times New Roman" w:hAnsi="Times New Roman" w:cs="Times New Roman"/>
          <w:lang w:val="en-US"/>
        </w:rPr>
        <w:t xml:space="preserve">Awate, </w:t>
      </w:r>
      <w:r>
        <w:rPr>
          <w:rFonts w:ascii="Times New Roman" w:hAnsi="Times New Roman" w:cs="Times New Roman"/>
          <w:lang w:val="en-US"/>
        </w:rPr>
        <w:t xml:space="preserve">M. M. </w:t>
      </w:r>
      <w:r w:rsidRPr="006D785A">
        <w:rPr>
          <w:rFonts w:ascii="Times New Roman" w:hAnsi="Times New Roman" w:cs="Times New Roman"/>
          <w:lang w:val="en-US"/>
        </w:rPr>
        <w:t xml:space="preserve">Larsen, </w:t>
      </w:r>
      <w:r>
        <w:rPr>
          <w:rFonts w:ascii="Times New Roman" w:hAnsi="Times New Roman" w:cs="Times New Roman"/>
          <w:lang w:val="en-US"/>
        </w:rPr>
        <w:t xml:space="preserve">R. Mudambi // Global Strategy Journal – 2012. – </w:t>
      </w:r>
      <w:r w:rsidRPr="001A7A8B">
        <w:rPr>
          <w:rFonts w:ascii="Times New Roman" w:hAnsi="Times New Roman" w:cs="Times New Roman"/>
          <w:lang w:val="en-US"/>
        </w:rPr>
        <w:t>№</w:t>
      </w:r>
      <w:r>
        <w:rPr>
          <w:rFonts w:ascii="Times New Roman" w:hAnsi="Times New Roman" w:cs="Times New Roman"/>
          <w:lang w:val="en-US"/>
        </w:rPr>
        <w:t xml:space="preserve"> 2 (</w:t>
      </w:r>
      <w:r w:rsidRPr="006D785A">
        <w:rPr>
          <w:rFonts w:ascii="Times New Roman" w:hAnsi="Times New Roman" w:cs="Times New Roman"/>
          <w:lang w:val="en-US"/>
        </w:rPr>
        <w:t>3</w:t>
      </w:r>
      <w:r>
        <w:rPr>
          <w:rFonts w:ascii="Times New Roman" w:hAnsi="Times New Roman" w:cs="Times New Roman"/>
          <w:lang w:val="en-US"/>
        </w:rPr>
        <w:t>). – P</w:t>
      </w:r>
      <w:r w:rsidRPr="006D785A">
        <w:rPr>
          <w:rFonts w:ascii="Times New Roman" w:hAnsi="Times New Roman" w:cs="Times New Roman"/>
          <w:lang w:val="en-US"/>
        </w:rPr>
        <w:t>. 205-223.</w:t>
      </w:r>
    </w:p>
  </w:footnote>
  <w:footnote w:id="4">
    <w:p w:rsidR="00A120B5" w:rsidRPr="00902CB9" w:rsidRDefault="00A120B5">
      <w:pPr>
        <w:pStyle w:val="FootnoteText"/>
        <w:rPr>
          <w:rFonts w:ascii="Times New Roman" w:hAnsi="Times New Roman" w:cs="Times New Roman"/>
          <w:lang w:val="en-US"/>
        </w:rPr>
      </w:pPr>
      <w:r w:rsidRPr="00902CB9">
        <w:rPr>
          <w:rStyle w:val="FootnoteReference"/>
          <w:rFonts w:ascii="Times New Roman" w:hAnsi="Times New Roman" w:cs="Times New Roman"/>
        </w:rPr>
        <w:footnoteRef/>
      </w:r>
      <w:r w:rsidRPr="00902CB9">
        <w:rPr>
          <w:rFonts w:ascii="Times New Roman" w:hAnsi="Times New Roman" w:cs="Times New Roman"/>
          <w:lang w:val="en-US"/>
        </w:rPr>
        <w:t xml:space="preserve"> Cuervo</w:t>
      </w:r>
      <w:r w:rsidRPr="00902CB9">
        <w:rPr>
          <w:rFonts w:ascii="Cambria Math" w:hAnsi="Cambria Math" w:cs="Cambria Math"/>
          <w:lang w:val="en-US"/>
        </w:rPr>
        <w:t>‐</w:t>
      </w:r>
      <w:r w:rsidR="00FD400B">
        <w:rPr>
          <w:rFonts w:ascii="Times New Roman" w:hAnsi="Times New Roman" w:cs="Times New Roman"/>
          <w:lang w:val="en-US"/>
        </w:rPr>
        <w:t xml:space="preserve">Cazurra, A. </w:t>
      </w:r>
      <w:r w:rsidRPr="00902CB9">
        <w:rPr>
          <w:rFonts w:ascii="Times New Roman" w:hAnsi="Times New Roman" w:cs="Times New Roman"/>
          <w:lang w:val="en-US"/>
        </w:rPr>
        <w:t>Extending theory by analyzing developing country multinational companies:</w:t>
      </w:r>
      <w:r w:rsidR="003B702E">
        <w:rPr>
          <w:rFonts w:ascii="Times New Roman" w:hAnsi="Times New Roman" w:cs="Times New Roman"/>
          <w:lang w:val="en-US"/>
        </w:rPr>
        <w:t xml:space="preserve"> Solving the Goldilocks debate” / A. Cuervo-Cazurra</w:t>
      </w:r>
      <w:r w:rsidRPr="00902CB9">
        <w:rPr>
          <w:rFonts w:ascii="Times New Roman" w:hAnsi="Times New Roman" w:cs="Times New Roman"/>
          <w:lang w:val="en-US"/>
        </w:rPr>
        <w:t xml:space="preserve"> </w:t>
      </w:r>
      <w:r w:rsidR="003B702E">
        <w:rPr>
          <w:rFonts w:ascii="Times New Roman" w:hAnsi="Times New Roman" w:cs="Times New Roman"/>
          <w:lang w:val="en-US"/>
        </w:rPr>
        <w:t xml:space="preserve">// Global Strategy Journal. – 2012. – </w:t>
      </w:r>
      <w:r w:rsidR="003B702E" w:rsidRPr="003B702E">
        <w:rPr>
          <w:rFonts w:ascii="Times New Roman" w:hAnsi="Times New Roman" w:cs="Times New Roman"/>
          <w:lang w:val="en-US"/>
        </w:rPr>
        <w:t>№</w:t>
      </w:r>
      <w:r w:rsidR="003B702E">
        <w:rPr>
          <w:rFonts w:ascii="Times New Roman" w:hAnsi="Times New Roman" w:cs="Times New Roman"/>
          <w:lang w:val="en-US"/>
        </w:rPr>
        <w:t xml:space="preserve"> 2 (</w:t>
      </w:r>
      <w:r w:rsidRPr="00902CB9">
        <w:rPr>
          <w:rFonts w:ascii="Times New Roman" w:hAnsi="Times New Roman" w:cs="Times New Roman"/>
          <w:lang w:val="en-US"/>
        </w:rPr>
        <w:t>3</w:t>
      </w:r>
      <w:r w:rsidR="003B702E">
        <w:rPr>
          <w:rFonts w:ascii="Times New Roman" w:hAnsi="Times New Roman" w:cs="Times New Roman"/>
          <w:lang w:val="en-US"/>
        </w:rPr>
        <w:t>)</w:t>
      </w:r>
      <w:r w:rsidR="00FD400B">
        <w:rPr>
          <w:rFonts w:ascii="Times New Roman" w:hAnsi="Times New Roman" w:cs="Times New Roman"/>
          <w:lang w:val="en-US"/>
        </w:rPr>
        <w:t>. – P</w:t>
      </w:r>
      <w:r w:rsidRPr="00902CB9">
        <w:rPr>
          <w:rFonts w:ascii="Times New Roman" w:hAnsi="Times New Roman" w:cs="Times New Roman"/>
          <w:lang w:val="en-US"/>
        </w:rPr>
        <w:t>. 153-167.</w:t>
      </w:r>
    </w:p>
  </w:footnote>
  <w:footnote w:id="5">
    <w:p w:rsidR="00A120B5" w:rsidRPr="001B5567" w:rsidRDefault="00A120B5">
      <w:pPr>
        <w:pStyle w:val="FootnoteText"/>
        <w:rPr>
          <w:lang w:val="en-US"/>
        </w:rPr>
      </w:pPr>
      <w:r w:rsidRPr="00902CB9">
        <w:rPr>
          <w:rStyle w:val="FootnoteReference"/>
          <w:rFonts w:ascii="Times New Roman" w:hAnsi="Times New Roman" w:cs="Times New Roman"/>
        </w:rPr>
        <w:footnoteRef/>
      </w:r>
      <w:r w:rsidRPr="00902CB9">
        <w:rPr>
          <w:rFonts w:ascii="Times New Roman" w:hAnsi="Times New Roman" w:cs="Times New Roman"/>
          <w:lang w:val="en-US"/>
        </w:rPr>
        <w:t xml:space="preserve"> Doz Y. Qualitative research for international business</w:t>
      </w:r>
      <w:r w:rsidR="00FD400B">
        <w:rPr>
          <w:rFonts w:ascii="Times New Roman" w:hAnsi="Times New Roman" w:cs="Times New Roman"/>
          <w:lang w:val="en-US"/>
        </w:rPr>
        <w:t xml:space="preserve"> /Y. Dozi</w:t>
      </w:r>
      <w:r w:rsidRPr="00902CB9">
        <w:rPr>
          <w:rFonts w:ascii="Times New Roman" w:hAnsi="Times New Roman" w:cs="Times New Roman"/>
          <w:lang w:val="en-US"/>
        </w:rPr>
        <w:t xml:space="preserve"> //Journal of International Business Studies. – 2011. – </w:t>
      </w:r>
      <w:r w:rsidR="00FD400B" w:rsidRPr="00FD400B">
        <w:rPr>
          <w:rFonts w:ascii="Times New Roman" w:hAnsi="Times New Roman" w:cs="Times New Roman"/>
          <w:lang w:val="en-US"/>
        </w:rPr>
        <w:t>№</w:t>
      </w:r>
      <w:r w:rsidR="00FD400B">
        <w:rPr>
          <w:rFonts w:ascii="Times New Roman" w:hAnsi="Times New Roman" w:cs="Times New Roman"/>
          <w:lang w:val="en-US"/>
        </w:rPr>
        <w:t>. 42</w:t>
      </w:r>
      <w:r w:rsidR="00FD400B" w:rsidRPr="006C54D6">
        <w:rPr>
          <w:rFonts w:ascii="Times New Roman" w:hAnsi="Times New Roman" w:cs="Times New Roman"/>
          <w:lang w:val="en-US"/>
        </w:rPr>
        <w:t xml:space="preserve"> (</w:t>
      </w:r>
      <w:r w:rsidRPr="003B702E">
        <w:rPr>
          <w:rFonts w:ascii="Times New Roman" w:hAnsi="Times New Roman" w:cs="Times New Roman"/>
          <w:lang w:val="en-US"/>
        </w:rPr>
        <w:t>5</w:t>
      </w:r>
      <w:r w:rsidR="00FD400B" w:rsidRPr="006C54D6">
        <w:rPr>
          <w:rFonts w:ascii="Times New Roman" w:hAnsi="Times New Roman" w:cs="Times New Roman"/>
          <w:lang w:val="en-US"/>
        </w:rPr>
        <w:t>)</w:t>
      </w:r>
      <w:r w:rsidRPr="003B702E">
        <w:rPr>
          <w:rFonts w:ascii="Times New Roman" w:hAnsi="Times New Roman" w:cs="Times New Roman"/>
          <w:lang w:val="en-US"/>
        </w:rPr>
        <w:t xml:space="preserve">. </w:t>
      </w:r>
      <w:r w:rsidR="00FD400B" w:rsidRPr="006C54D6">
        <w:rPr>
          <w:rFonts w:ascii="Times New Roman" w:hAnsi="Times New Roman" w:cs="Times New Roman"/>
          <w:lang w:val="en-US"/>
        </w:rPr>
        <w:t xml:space="preserve">– </w:t>
      </w:r>
      <w:r w:rsidR="00FD400B">
        <w:rPr>
          <w:rFonts w:ascii="Times New Roman" w:hAnsi="Times New Roman" w:cs="Times New Roman"/>
          <w:lang w:val="en-US"/>
        </w:rPr>
        <w:t>P</w:t>
      </w:r>
      <w:r w:rsidRPr="006C54D6">
        <w:rPr>
          <w:rFonts w:ascii="Times New Roman" w:hAnsi="Times New Roman" w:cs="Times New Roman"/>
          <w:lang w:val="en-US"/>
        </w:rPr>
        <w:t>. 582-590.</w:t>
      </w:r>
    </w:p>
  </w:footnote>
  <w:footnote w:id="6">
    <w:p w:rsidR="00A120B5" w:rsidRPr="00902A14" w:rsidRDefault="00A120B5">
      <w:pPr>
        <w:pStyle w:val="FootnoteText"/>
        <w:rPr>
          <w:rFonts w:ascii="Times New Roman" w:hAnsi="Times New Roman" w:cs="Times New Roman"/>
          <w:lang w:val="en-US"/>
        </w:rPr>
      </w:pPr>
      <w:r w:rsidRPr="00902A14">
        <w:rPr>
          <w:rStyle w:val="FootnoteReference"/>
          <w:rFonts w:ascii="Times New Roman" w:hAnsi="Times New Roman" w:cs="Times New Roman"/>
        </w:rPr>
        <w:footnoteRef/>
      </w:r>
      <w:r w:rsidRPr="00902A14">
        <w:rPr>
          <w:rFonts w:ascii="Times New Roman" w:hAnsi="Times New Roman" w:cs="Times New Roman"/>
          <w:lang w:val="en-US"/>
        </w:rPr>
        <w:t xml:space="preserve"> «Uncertainty is a great opportunity».</w:t>
      </w:r>
    </w:p>
  </w:footnote>
  <w:footnote w:id="7">
    <w:p w:rsidR="00A120B5" w:rsidRPr="006C54D6" w:rsidRDefault="00A120B5">
      <w:pPr>
        <w:pStyle w:val="FootnoteText"/>
        <w:rPr>
          <w:lang w:val="en-US"/>
        </w:rPr>
      </w:pPr>
      <w:r w:rsidRPr="00902A14">
        <w:rPr>
          <w:rStyle w:val="FootnoteReference"/>
          <w:rFonts w:ascii="Times New Roman" w:hAnsi="Times New Roman" w:cs="Times New Roman"/>
        </w:rPr>
        <w:footnoteRef/>
      </w:r>
      <w:r w:rsidRPr="006C54D6">
        <w:rPr>
          <w:rFonts w:ascii="Times New Roman" w:hAnsi="Times New Roman" w:cs="Times New Roman"/>
          <w:lang w:val="en-US"/>
        </w:rPr>
        <w:t xml:space="preserve"> </w:t>
      </w:r>
      <w:r w:rsidRPr="00902A14">
        <w:rPr>
          <w:rFonts w:ascii="Times New Roman" w:hAnsi="Times New Roman" w:cs="Times New Roman"/>
        </w:rPr>
        <w:t>Источник</w:t>
      </w:r>
      <w:r w:rsidRPr="006C54D6">
        <w:rPr>
          <w:rFonts w:ascii="Times New Roman" w:hAnsi="Times New Roman" w:cs="Times New Roman"/>
          <w:lang w:val="en-US"/>
        </w:rPr>
        <w:t>: http://onlinelibrary.wiley.com/journal/10.1002/(ISSN)2042-5805</w:t>
      </w:r>
    </w:p>
  </w:footnote>
  <w:footnote w:id="8">
    <w:p w:rsidR="00A120B5" w:rsidRPr="00201E7B" w:rsidRDefault="00A120B5" w:rsidP="001746F8">
      <w:pPr>
        <w:autoSpaceDE w:val="0"/>
        <w:autoSpaceDN w:val="0"/>
        <w:adjustRightInd w:val="0"/>
        <w:spacing w:after="0"/>
        <w:jc w:val="both"/>
        <w:rPr>
          <w:rFonts w:ascii="Times New Roman" w:eastAsia="MS Mincho" w:hAnsi="Times New Roman" w:cs="Times New Roman"/>
          <w:b/>
          <w:bCs/>
          <w:sz w:val="20"/>
          <w:szCs w:val="20"/>
          <w:lang w:val="en-US" w:eastAsia="ru-RU"/>
        </w:rPr>
      </w:pPr>
      <w:r w:rsidRPr="00201E7B">
        <w:rPr>
          <w:rStyle w:val="FootnoteReference"/>
          <w:rFonts w:ascii="Times New Roman" w:hAnsi="Times New Roman" w:cs="Times New Roman"/>
          <w:sz w:val="20"/>
          <w:szCs w:val="20"/>
        </w:rPr>
        <w:footnoteRef/>
      </w:r>
      <w:r w:rsidRPr="00201E7B">
        <w:rPr>
          <w:rFonts w:ascii="Times New Roman" w:hAnsi="Times New Roman" w:cs="Times New Roman"/>
          <w:sz w:val="20"/>
          <w:szCs w:val="20"/>
          <w:lang w:val="en-US"/>
        </w:rPr>
        <w:t xml:space="preserve"> </w:t>
      </w:r>
      <w:r w:rsidRPr="006D6577">
        <w:rPr>
          <w:rFonts w:ascii="Times New Roman" w:eastAsia="MS Mincho" w:hAnsi="Times New Roman" w:cs="Times New Roman"/>
          <w:b/>
          <w:bCs/>
          <w:sz w:val="20"/>
          <w:szCs w:val="20"/>
          <w:lang w:val="en-US" w:eastAsia="ru-RU"/>
        </w:rPr>
        <w:t>Research has been conducted with financial support from SPSU grant (project No. 16.23.1841.2015)</w:t>
      </w:r>
    </w:p>
  </w:footnote>
  <w:footnote w:id="9">
    <w:p w:rsidR="00A120B5" w:rsidRPr="00B860A1" w:rsidRDefault="00A120B5" w:rsidP="001746F8">
      <w:pPr>
        <w:pStyle w:val="FootnoteText"/>
        <w:jc w:val="both"/>
        <w:rPr>
          <w:rFonts w:ascii="Times New Roman" w:hAnsi="Times New Roman"/>
          <w:lang w:val="en-US"/>
        </w:rPr>
      </w:pPr>
      <w:r w:rsidRPr="00B860A1">
        <w:rPr>
          <w:rStyle w:val="FootnoteReference"/>
          <w:rFonts w:ascii="Times New Roman" w:hAnsi="Times New Roman"/>
        </w:rPr>
        <w:footnoteRef/>
      </w:r>
      <w:r w:rsidRPr="00B860A1">
        <w:rPr>
          <w:rFonts w:ascii="Times New Roman" w:hAnsi="Times New Roman"/>
          <w:lang w:val="en-US"/>
        </w:rPr>
        <w:t xml:space="preserve"> The preliminary results of this review have been presented </w:t>
      </w:r>
      <w:r>
        <w:rPr>
          <w:rFonts w:ascii="Times New Roman" w:hAnsi="Times New Roman"/>
          <w:lang w:val="en-US"/>
        </w:rPr>
        <w:t xml:space="preserve">by the second author </w:t>
      </w:r>
      <w:r w:rsidRPr="00B860A1">
        <w:rPr>
          <w:rFonts w:ascii="Times New Roman" w:hAnsi="Times New Roman"/>
          <w:lang w:val="en-US"/>
        </w:rPr>
        <w:t xml:space="preserve">on the XVII April International Academic Conference on Economic and Social Development (19-22 April 2016) in Higher School of Economics (Moscow, Russia) URL:  </w:t>
      </w:r>
      <w:r w:rsidR="007B1BB8">
        <w:fldChar w:fldCharType="begin"/>
      </w:r>
      <w:r w:rsidR="007B1BB8" w:rsidRPr="006C54D6">
        <w:rPr>
          <w:lang w:val="en-US"/>
        </w:rPr>
        <w:instrText xml:space="preserve"> HYPERLINK "ht</w:instrText>
      </w:r>
      <w:r w:rsidR="007B1BB8" w:rsidRPr="006C54D6">
        <w:rPr>
          <w:lang w:val="en-US"/>
        </w:rPr>
        <w:instrText xml:space="preserve">tps://conf.hse.ru/en/2016/program" </w:instrText>
      </w:r>
      <w:r w:rsidR="007B1BB8">
        <w:fldChar w:fldCharType="separate"/>
      </w:r>
      <w:r w:rsidRPr="00B860A1">
        <w:rPr>
          <w:rStyle w:val="Hyperlink"/>
          <w:rFonts w:ascii="Times New Roman" w:hAnsi="Times New Roman"/>
          <w:lang w:val="en-US"/>
        </w:rPr>
        <w:t>https://conf.hse.ru/en/2016/program</w:t>
      </w:r>
      <w:r w:rsidR="007B1BB8">
        <w:rPr>
          <w:rStyle w:val="Hyperlink"/>
          <w:rFonts w:ascii="Times New Roman" w:hAnsi="Times New Roman"/>
          <w:lang w:val="en-US"/>
        </w:rPr>
        <w:fldChar w:fldCharType="end"/>
      </w:r>
      <w:r w:rsidRPr="00B860A1">
        <w:rPr>
          <w:rFonts w:ascii="Times New Roman" w:hAnsi="Times New Roman"/>
          <w:lang w:val="en-US"/>
        </w:rPr>
        <w:t xml:space="preserve"> (Session R-09. </w:t>
      </w:r>
      <w:proofErr w:type="gramStart"/>
      <w:r w:rsidRPr="00B860A1">
        <w:rPr>
          <w:rFonts w:ascii="Times New Roman" w:hAnsi="Times New Roman"/>
          <w:lang w:val="en-US"/>
        </w:rPr>
        <w:t>Strategy and development factors of companies’ competitiveness).</w:t>
      </w:r>
      <w:proofErr w:type="gramEnd"/>
      <w:r w:rsidRPr="00B860A1">
        <w:rPr>
          <w:rFonts w:ascii="Times New Roman" w:hAnsi="Times New Roman"/>
          <w:lang w:val="en-US"/>
        </w:rPr>
        <w:t xml:space="preserve"> The previous version of this review is </w:t>
      </w:r>
      <w:r>
        <w:rPr>
          <w:rFonts w:ascii="Times New Roman" w:hAnsi="Times New Roman"/>
          <w:lang w:val="en-US"/>
        </w:rPr>
        <w:t>free for download from</w:t>
      </w:r>
      <w:r w:rsidRPr="00B860A1">
        <w:rPr>
          <w:rFonts w:ascii="Times New Roman" w:hAnsi="Times New Roman"/>
          <w:lang w:val="en-US"/>
        </w:rPr>
        <w:t xml:space="preserve"> the HSE</w:t>
      </w:r>
      <w:r>
        <w:rPr>
          <w:rFonts w:ascii="Times New Roman" w:hAnsi="Times New Roman"/>
          <w:lang w:val="en-US"/>
        </w:rPr>
        <w:t xml:space="preserve"> site</w:t>
      </w:r>
      <w:r w:rsidRPr="00B860A1">
        <w:rPr>
          <w:rFonts w:ascii="Times New Roman" w:hAnsi="Times New Roman"/>
          <w:lang w:val="en-US"/>
        </w:rPr>
        <w:t xml:space="preserve">. The final version of this review has been </w:t>
      </w:r>
      <w:r>
        <w:rPr>
          <w:rFonts w:ascii="Times New Roman" w:hAnsi="Times New Roman"/>
          <w:lang w:val="en-US"/>
        </w:rPr>
        <w:t xml:space="preserve">substantially modified, </w:t>
      </w:r>
      <w:r w:rsidRPr="00B860A1">
        <w:rPr>
          <w:rFonts w:ascii="Times New Roman" w:hAnsi="Times New Roman"/>
          <w:lang w:val="en-US"/>
        </w:rPr>
        <w:t>developed</w:t>
      </w:r>
      <w:r>
        <w:rPr>
          <w:rFonts w:ascii="Times New Roman" w:hAnsi="Times New Roman"/>
          <w:lang w:val="en-US"/>
        </w:rPr>
        <w:t xml:space="preserve"> and published as the following working paper</w:t>
      </w:r>
      <w:r w:rsidRPr="00B860A1">
        <w:rPr>
          <w:rFonts w:ascii="Times New Roman" w:hAnsi="Times New Roman"/>
          <w:lang w:val="en-US"/>
        </w:rPr>
        <w:t>. Specifically, the authors have restructured the article, developed a framework of IJV acquisition research, rethought the section of future directions of research, etc.</w:t>
      </w:r>
    </w:p>
  </w:footnote>
  <w:footnote w:id="10">
    <w:p w:rsidR="00A120B5" w:rsidRPr="00427287" w:rsidRDefault="00A120B5" w:rsidP="00427287">
      <w:pPr>
        <w:pStyle w:val="FootnoteText"/>
        <w:jc w:val="both"/>
        <w:rPr>
          <w:rFonts w:ascii="Times New Roman" w:hAnsi="Times New Roman" w:cs="Times New Roman"/>
        </w:rPr>
      </w:pPr>
      <w:r w:rsidRPr="00427287">
        <w:rPr>
          <w:rStyle w:val="FootnoteReference"/>
          <w:rFonts w:ascii="Times New Roman" w:hAnsi="Times New Roman" w:cs="Times New Roman"/>
        </w:rPr>
        <w:footnoteRef/>
      </w:r>
      <w:r w:rsidRPr="00427287">
        <w:rPr>
          <w:rFonts w:ascii="Times New Roman" w:hAnsi="Times New Roman" w:cs="Times New Roman"/>
        </w:rPr>
        <w:t xml:space="preserve"> Интернационализация компаний характеризуется следующими признаками: зарубежные продажи</w:t>
      </w:r>
      <w:r>
        <w:rPr>
          <w:rFonts w:ascii="Times New Roman" w:hAnsi="Times New Roman" w:cs="Times New Roman"/>
        </w:rPr>
        <w:t xml:space="preserve"> </w:t>
      </w:r>
      <w:r w:rsidRPr="00427287">
        <w:rPr>
          <w:rFonts w:ascii="Times New Roman" w:hAnsi="Times New Roman" w:cs="Times New Roman"/>
        </w:rPr>
        <w:t>товаров и услуг, использование компанией зарубежных ресурсов в прои</w:t>
      </w:r>
      <w:r>
        <w:rPr>
          <w:rFonts w:ascii="Times New Roman" w:hAnsi="Times New Roman" w:cs="Times New Roman"/>
        </w:rPr>
        <w:t>зводстве (материальных, научно-</w:t>
      </w:r>
      <w:r w:rsidRPr="00427287">
        <w:rPr>
          <w:rFonts w:ascii="Times New Roman" w:hAnsi="Times New Roman" w:cs="Times New Roman"/>
        </w:rPr>
        <w:t>технических, финансовых и пр.), наличие иностранных активов, уп</w:t>
      </w:r>
      <w:r>
        <w:rPr>
          <w:rFonts w:ascii="Times New Roman" w:hAnsi="Times New Roman" w:cs="Times New Roman"/>
        </w:rPr>
        <w:t xml:space="preserve">равление компанией иностранными </w:t>
      </w:r>
      <w:r w:rsidRPr="00427287">
        <w:rPr>
          <w:rFonts w:ascii="Times New Roman" w:hAnsi="Times New Roman" w:cs="Times New Roman"/>
        </w:rPr>
        <w:t>менеджерами и наличие иностранных собственников у компании. Особым типом меж</w:t>
      </w:r>
      <w:r>
        <w:rPr>
          <w:rFonts w:ascii="Times New Roman" w:hAnsi="Times New Roman" w:cs="Times New Roman"/>
        </w:rPr>
        <w:t>дународных ком</w:t>
      </w:r>
      <w:r w:rsidRPr="00427287">
        <w:rPr>
          <w:rFonts w:ascii="Times New Roman" w:hAnsi="Times New Roman" w:cs="Times New Roman"/>
        </w:rPr>
        <w:t>паний являются многонациональные корпорации (МНК). Отличит</w:t>
      </w:r>
      <w:r>
        <w:rPr>
          <w:rFonts w:ascii="Times New Roman" w:hAnsi="Times New Roman" w:cs="Times New Roman"/>
        </w:rPr>
        <w:t xml:space="preserve">ельной чертой многонациональных </w:t>
      </w:r>
      <w:r w:rsidRPr="00427287">
        <w:rPr>
          <w:rFonts w:ascii="Times New Roman" w:hAnsi="Times New Roman" w:cs="Times New Roman"/>
        </w:rPr>
        <w:t>корпораций является производственная деятельность более чем в одно</w:t>
      </w:r>
      <w:r>
        <w:rPr>
          <w:rFonts w:ascii="Times New Roman" w:hAnsi="Times New Roman" w:cs="Times New Roman"/>
        </w:rPr>
        <w:t xml:space="preserve">й стране (подробнее см., напр.: </w:t>
      </w:r>
      <w:r w:rsidRPr="00427287">
        <w:rPr>
          <w:rFonts w:ascii="Times New Roman" w:hAnsi="Times New Roman" w:cs="Times New Roman"/>
        </w:rPr>
        <w:t>[Медведев, 2014]).</w:t>
      </w:r>
    </w:p>
  </w:footnote>
  <w:footnote w:id="11">
    <w:p w:rsidR="00A120B5" w:rsidRPr="00EA658C" w:rsidRDefault="00A120B5" w:rsidP="00EA658C">
      <w:pPr>
        <w:pStyle w:val="FootnoteText"/>
        <w:jc w:val="both"/>
        <w:rPr>
          <w:rFonts w:ascii="Times New Roman" w:hAnsi="Times New Roman" w:cs="Times New Roman"/>
        </w:rPr>
      </w:pPr>
      <w:r w:rsidRPr="00EA658C">
        <w:rPr>
          <w:rStyle w:val="FootnoteReference"/>
          <w:rFonts w:ascii="Times New Roman" w:hAnsi="Times New Roman" w:cs="Times New Roman"/>
        </w:rPr>
        <w:footnoteRef/>
      </w:r>
      <w:r w:rsidRPr="00EA658C">
        <w:rPr>
          <w:rFonts w:ascii="Times New Roman" w:hAnsi="Times New Roman" w:cs="Times New Roman"/>
        </w:rPr>
        <w:t xml:space="preserve"> Законодательство США предусматривает распространение стандартов трудовых отношений на американские компании, располагающие свои производственные мощности за рубежом. Подобная глобальная политика, безусловно, должна позитивным образом менять бизнес-культуру на развивающихся рынках в долгосрочной перспективе, и негативный опыт Foxconn в целом не опровергает данный постулат.</w:t>
      </w:r>
    </w:p>
  </w:footnote>
  <w:footnote w:id="12">
    <w:p w:rsidR="00A120B5" w:rsidRPr="000162FF" w:rsidRDefault="00A120B5" w:rsidP="000162FF">
      <w:pPr>
        <w:pStyle w:val="FootnoteText"/>
        <w:rPr>
          <w:rFonts w:ascii="Times New Roman" w:hAnsi="Times New Roman" w:cs="Times New Roman"/>
        </w:rPr>
      </w:pPr>
      <w:r w:rsidRPr="000162FF">
        <w:rPr>
          <w:rStyle w:val="FootnoteReference"/>
          <w:rFonts w:ascii="Times New Roman" w:hAnsi="Times New Roman" w:cs="Times New Roman"/>
        </w:rPr>
        <w:footnoteRef/>
      </w:r>
      <w:r w:rsidRPr="000162FF">
        <w:rPr>
          <w:rFonts w:ascii="Times New Roman" w:hAnsi="Times New Roman" w:cs="Times New Roman"/>
        </w:rPr>
        <w:t xml:space="preserve"> Проблемам российской ИТ-отрасли посвящены, например, работы [Панибратов, Сергеева, 2013; Panibratov, Latukha, 2014].</w:t>
      </w:r>
    </w:p>
  </w:footnote>
  <w:footnote w:id="13">
    <w:p w:rsidR="00A120B5" w:rsidRPr="00FF5644" w:rsidRDefault="00A120B5" w:rsidP="00FF5644">
      <w:pPr>
        <w:pStyle w:val="FootnoteText"/>
        <w:jc w:val="both"/>
        <w:rPr>
          <w:rFonts w:ascii="Times New Roman" w:hAnsi="Times New Roman" w:cs="Times New Roman"/>
        </w:rPr>
      </w:pPr>
      <w:r w:rsidRPr="00FF5644">
        <w:rPr>
          <w:rStyle w:val="FootnoteReference"/>
          <w:rFonts w:ascii="Times New Roman" w:hAnsi="Times New Roman" w:cs="Times New Roman"/>
        </w:rPr>
        <w:footnoteRef/>
      </w:r>
      <w:r w:rsidRPr="00FF5644">
        <w:rPr>
          <w:rFonts w:ascii="Times New Roman" w:hAnsi="Times New Roman" w:cs="Times New Roman"/>
        </w:rPr>
        <w:t xml:space="preserve"> Нельзя согласиться с критикой данных работ, приведенной комментатором издания [Павлов, 1999, с. 765], где Павлов обвиняется в «тенденции к биологизации и физиологизации социальных закономерностей». Павлов применяет обычный модельный подход, который всегда огрубляет ситуацию и который надо грамотно применять. Внимание автора на данный цикл работ Павлова обратил знаменитый профессор-бухгалтер Я. В. Соколов, сам написавший на эту тему неакадемическое, но блестящее эссе [Соколов, 2005].</w:t>
      </w:r>
    </w:p>
  </w:footnote>
  <w:footnote w:id="14">
    <w:p w:rsidR="00A120B5" w:rsidRPr="0093390A" w:rsidRDefault="00A120B5" w:rsidP="0093390A">
      <w:pPr>
        <w:pStyle w:val="FootnoteText"/>
        <w:jc w:val="both"/>
        <w:rPr>
          <w:rFonts w:ascii="Times New Roman" w:hAnsi="Times New Roman" w:cs="Times New Roman"/>
        </w:rPr>
      </w:pPr>
      <w:r w:rsidRPr="0093390A">
        <w:rPr>
          <w:rStyle w:val="FootnoteReference"/>
          <w:rFonts w:ascii="Times New Roman" w:hAnsi="Times New Roman" w:cs="Times New Roman"/>
        </w:rPr>
        <w:footnoteRef/>
      </w:r>
      <w:r w:rsidRPr="0093390A">
        <w:rPr>
          <w:rFonts w:ascii="Times New Roman" w:hAnsi="Times New Roman" w:cs="Times New Roman"/>
        </w:rPr>
        <w:t xml:space="preserve"> Кооперативная форма владения бизнесом является характерной чертой Финляндии. Эта форма распространяется не только на сельскохозяйственные компании, но и на банковский сектор и др. С точки зрения корпоративного управления обычно рассматривается как достоинство, так как акционеры непосредственно связаны с производственной деятельностью фирмы, снимая в значительной части агентскую проблему.</w:t>
      </w:r>
    </w:p>
  </w:footnote>
  <w:footnote w:id="15">
    <w:p w:rsidR="00A120B5" w:rsidRPr="00995289" w:rsidRDefault="00A120B5" w:rsidP="00995289">
      <w:pPr>
        <w:pStyle w:val="FootnoteText"/>
        <w:jc w:val="both"/>
        <w:rPr>
          <w:rFonts w:ascii="Times New Roman" w:hAnsi="Times New Roman" w:cs="Times New Roman"/>
        </w:rPr>
      </w:pPr>
      <w:r w:rsidRPr="00995289">
        <w:rPr>
          <w:rStyle w:val="FootnoteReference"/>
          <w:rFonts w:ascii="Times New Roman" w:hAnsi="Times New Roman" w:cs="Times New Roman"/>
        </w:rPr>
        <w:footnoteRef/>
      </w:r>
      <w:r w:rsidRPr="00995289">
        <w:rPr>
          <w:rFonts w:ascii="Times New Roman" w:hAnsi="Times New Roman" w:cs="Times New Roman"/>
        </w:rPr>
        <w:t xml:space="preserve"> Список стран: Франция, Люксембург, Испания, Италия, Португалия, Венгрия, Польша, Румыния, Россия, Украина, Китай, Тайвань, Вьетнам, Сенегал, Тунис, Курдистан.</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41BC5"/>
    <w:multiLevelType w:val="hybridMultilevel"/>
    <w:tmpl w:val="0204A95E"/>
    <w:lvl w:ilvl="0" w:tplc="041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995C41"/>
    <w:multiLevelType w:val="hybridMultilevel"/>
    <w:tmpl w:val="FC4A2F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7060AF"/>
    <w:multiLevelType w:val="hybridMultilevel"/>
    <w:tmpl w:val="B87A96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FDE2121"/>
    <w:multiLevelType w:val="hybridMultilevel"/>
    <w:tmpl w:val="73446A80"/>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4191094A"/>
    <w:multiLevelType w:val="hybridMultilevel"/>
    <w:tmpl w:val="34783FF0"/>
    <w:lvl w:ilvl="0" w:tplc="041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8C31CF7"/>
    <w:multiLevelType w:val="hybridMultilevel"/>
    <w:tmpl w:val="F0663A8C"/>
    <w:lvl w:ilvl="0" w:tplc="C3CAA04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B0079D3"/>
    <w:multiLevelType w:val="hybridMultilevel"/>
    <w:tmpl w:val="B434BE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BA52BCF"/>
    <w:multiLevelType w:val="hybridMultilevel"/>
    <w:tmpl w:val="B66AA6BA"/>
    <w:lvl w:ilvl="0" w:tplc="8278CDB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C965417"/>
    <w:multiLevelType w:val="hybridMultilevel"/>
    <w:tmpl w:val="6360C646"/>
    <w:lvl w:ilvl="0" w:tplc="041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3C31D91"/>
    <w:multiLevelType w:val="hybridMultilevel"/>
    <w:tmpl w:val="E0826A9C"/>
    <w:lvl w:ilvl="0" w:tplc="041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ADC67B7"/>
    <w:multiLevelType w:val="hybridMultilevel"/>
    <w:tmpl w:val="64C09210"/>
    <w:lvl w:ilvl="0" w:tplc="041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CEE4F66"/>
    <w:multiLevelType w:val="hybridMultilevel"/>
    <w:tmpl w:val="6FFEC304"/>
    <w:lvl w:ilvl="0" w:tplc="041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2FA6B2A"/>
    <w:multiLevelType w:val="hybridMultilevel"/>
    <w:tmpl w:val="FA6CC114"/>
    <w:lvl w:ilvl="0" w:tplc="041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45A0E46"/>
    <w:multiLevelType w:val="hybridMultilevel"/>
    <w:tmpl w:val="646C19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8F00C90"/>
    <w:multiLevelType w:val="hybridMultilevel"/>
    <w:tmpl w:val="3D6017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1436053"/>
    <w:multiLevelType w:val="hybridMultilevel"/>
    <w:tmpl w:val="B30E9248"/>
    <w:lvl w:ilvl="0" w:tplc="C15095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14"/>
  </w:num>
  <w:num w:numId="3">
    <w:abstractNumId w:val="2"/>
  </w:num>
  <w:num w:numId="4">
    <w:abstractNumId w:val="6"/>
  </w:num>
  <w:num w:numId="5">
    <w:abstractNumId w:val="8"/>
  </w:num>
  <w:num w:numId="6">
    <w:abstractNumId w:val="3"/>
  </w:num>
  <w:num w:numId="7">
    <w:abstractNumId w:val="12"/>
  </w:num>
  <w:num w:numId="8">
    <w:abstractNumId w:val="0"/>
  </w:num>
  <w:num w:numId="9">
    <w:abstractNumId w:val="10"/>
  </w:num>
  <w:num w:numId="10">
    <w:abstractNumId w:val="9"/>
  </w:num>
  <w:num w:numId="11">
    <w:abstractNumId w:val="4"/>
  </w:num>
  <w:num w:numId="12">
    <w:abstractNumId w:val="11"/>
  </w:num>
  <w:num w:numId="13">
    <w:abstractNumId w:val="15"/>
  </w:num>
  <w:num w:numId="14">
    <w:abstractNumId w:val="13"/>
  </w:num>
  <w:num w:numId="15">
    <w:abstractNumId w:val="7"/>
  </w:num>
  <w:num w:numId="16">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7B5"/>
    <w:rsid w:val="0000067C"/>
    <w:rsid w:val="00003332"/>
    <w:rsid w:val="000162FF"/>
    <w:rsid w:val="00016AA7"/>
    <w:rsid w:val="0002091C"/>
    <w:rsid w:val="00023B1B"/>
    <w:rsid w:val="000645A9"/>
    <w:rsid w:val="00081215"/>
    <w:rsid w:val="00084AB1"/>
    <w:rsid w:val="00093B8D"/>
    <w:rsid w:val="000D79B7"/>
    <w:rsid w:val="000F1CA2"/>
    <w:rsid w:val="000F6C62"/>
    <w:rsid w:val="00112A0D"/>
    <w:rsid w:val="00124828"/>
    <w:rsid w:val="00133614"/>
    <w:rsid w:val="00153BF6"/>
    <w:rsid w:val="00156447"/>
    <w:rsid w:val="00166F24"/>
    <w:rsid w:val="001746F8"/>
    <w:rsid w:val="00197B22"/>
    <w:rsid w:val="001A4CFA"/>
    <w:rsid w:val="001A7A8B"/>
    <w:rsid w:val="001B5567"/>
    <w:rsid w:val="001B63FE"/>
    <w:rsid w:val="001C0DF5"/>
    <w:rsid w:val="001D3487"/>
    <w:rsid w:val="001D68EB"/>
    <w:rsid w:val="001F2CD8"/>
    <w:rsid w:val="001F4828"/>
    <w:rsid w:val="00201E7B"/>
    <w:rsid w:val="00221F37"/>
    <w:rsid w:val="002272E7"/>
    <w:rsid w:val="00236BEB"/>
    <w:rsid w:val="00243635"/>
    <w:rsid w:val="002452B3"/>
    <w:rsid w:val="002465AC"/>
    <w:rsid w:val="00252661"/>
    <w:rsid w:val="0026148F"/>
    <w:rsid w:val="00261C40"/>
    <w:rsid w:val="00285547"/>
    <w:rsid w:val="002B234F"/>
    <w:rsid w:val="002B3BAB"/>
    <w:rsid w:val="002C3E69"/>
    <w:rsid w:val="002F753B"/>
    <w:rsid w:val="003019AC"/>
    <w:rsid w:val="00315063"/>
    <w:rsid w:val="003174A1"/>
    <w:rsid w:val="00317517"/>
    <w:rsid w:val="003549D5"/>
    <w:rsid w:val="003576BA"/>
    <w:rsid w:val="003A1BF1"/>
    <w:rsid w:val="003A30F0"/>
    <w:rsid w:val="003A7848"/>
    <w:rsid w:val="003B702E"/>
    <w:rsid w:val="00403DC5"/>
    <w:rsid w:val="00413780"/>
    <w:rsid w:val="00416CB7"/>
    <w:rsid w:val="0041791D"/>
    <w:rsid w:val="00420AF1"/>
    <w:rsid w:val="00427287"/>
    <w:rsid w:val="00433105"/>
    <w:rsid w:val="004364C8"/>
    <w:rsid w:val="0044488C"/>
    <w:rsid w:val="00471CDA"/>
    <w:rsid w:val="004A269D"/>
    <w:rsid w:val="004B332A"/>
    <w:rsid w:val="004D3154"/>
    <w:rsid w:val="004E685D"/>
    <w:rsid w:val="004F706A"/>
    <w:rsid w:val="005054D0"/>
    <w:rsid w:val="00521D52"/>
    <w:rsid w:val="0053232B"/>
    <w:rsid w:val="00537D22"/>
    <w:rsid w:val="005439F0"/>
    <w:rsid w:val="00544A71"/>
    <w:rsid w:val="00547BA6"/>
    <w:rsid w:val="00563019"/>
    <w:rsid w:val="00564B36"/>
    <w:rsid w:val="00566CE2"/>
    <w:rsid w:val="005727B5"/>
    <w:rsid w:val="00575CD3"/>
    <w:rsid w:val="00576E34"/>
    <w:rsid w:val="0058033A"/>
    <w:rsid w:val="00590656"/>
    <w:rsid w:val="005B3E9F"/>
    <w:rsid w:val="005C6D03"/>
    <w:rsid w:val="005E0F3E"/>
    <w:rsid w:val="005E3A98"/>
    <w:rsid w:val="006102C3"/>
    <w:rsid w:val="0061162C"/>
    <w:rsid w:val="00626A52"/>
    <w:rsid w:val="00643E1C"/>
    <w:rsid w:val="00653365"/>
    <w:rsid w:val="0067627D"/>
    <w:rsid w:val="006B2E84"/>
    <w:rsid w:val="006B74B5"/>
    <w:rsid w:val="006C54D6"/>
    <w:rsid w:val="006D6577"/>
    <w:rsid w:val="006D785A"/>
    <w:rsid w:val="006F38B0"/>
    <w:rsid w:val="00703C75"/>
    <w:rsid w:val="00706668"/>
    <w:rsid w:val="007151D5"/>
    <w:rsid w:val="00726B63"/>
    <w:rsid w:val="00730470"/>
    <w:rsid w:val="00736791"/>
    <w:rsid w:val="00741760"/>
    <w:rsid w:val="007811C0"/>
    <w:rsid w:val="007858CF"/>
    <w:rsid w:val="00796A47"/>
    <w:rsid w:val="007A3EEC"/>
    <w:rsid w:val="007B1BB8"/>
    <w:rsid w:val="007C0458"/>
    <w:rsid w:val="007C55A9"/>
    <w:rsid w:val="007D58AA"/>
    <w:rsid w:val="007E331E"/>
    <w:rsid w:val="007E3C7A"/>
    <w:rsid w:val="007F2189"/>
    <w:rsid w:val="0081045A"/>
    <w:rsid w:val="00810A97"/>
    <w:rsid w:val="00835234"/>
    <w:rsid w:val="0083581A"/>
    <w:rsid w:val="0084358B"/>
    <w:rsid w:val="00855333"/>
    <w:rsid w:val="00864C61"/>
    <w:rsid w:val="0089195F"/>
    <w:rsid w:val="00895DC8"/>
    <w:rsid w:val="008A46C8"/>
    <w:rsid w:val="008A76EF"/>
    <w:rsid w:val="008C54FD"/>
    <w:rsid w:val="008C7F46"/>
    <w:rsid w:val="008E105A"/>
    <w:rsid w:val="008E4707"/>
    <w:rsid w:val="00902641"/>
    <w:rsid w:val="009027D0"/>
    <w:rsid w:val="00902A14"/>
    <w:rsid w:val="00902CB9"/>
    <w:rsid w:val="009057D3"/>
    <w:rsid w:val="00907FF1"/>
    <w:rsid w:val="00911F27"/>
    <w:rsid w:val="00913A74"/>
    <w:rsid w:val="009260FC"/>
    <w:rsid w:val="0093390A"/>
    <w:rsid w:val="009436D5"/>
    <w:rsid w:val="00962C5C"/>
    <w:rsid w:val="00973481"/>
    <w:rsid w:val="00973B07"/>
    <w:rsid w:val="0098413A"/>
    <w:rsid w:val="00984E8C"/>
    <w:rsid w:val="00995289"/>
    <w:rsid w:val="009A70E3"/>
    <w:rsid w:val="009B7859"/>
    <w:rsid w:val="009C4822"/>
    <w:rsid w:val="009D4AB2"/>
    <w:rsid w:val="009F4EF3"/>
    <w:rsid w:val="00A1117D"/>
    <w:rsid w:val="00A120B5"/>
    <w:rsid w:val="00A12F0C"/>
    <w:rsid w:val="00A21B89"/>
    <w:rsid w:val="00A2312C"/>
    <w:rsid w:val="00A33EB1"/>
    <w:rsid w:val="00A41440"/>
    <w:rsid w:val="00A41D26"/>
    <w:rsid w:val="00A50A18"/>
    <w:rsid w:val="00A6191B"/>
    <w:rsid w:val="00A72BB3"/>
    <w:rsid w:val="00A95429"/>
    <w:rsid w:val="00AB39F6"/>
    <w:rsid w:val="00AD4080"/>
    <w:rsid w:val="00AD6C79"/>
    <w:rsid w:val="00AE568C"/>
    <w:rsid w:val="00B36810"/>
    <w:rsid w:val="00BA0AA3"/>
    <w:rsid w:val="00BA0AFC"/>
    <w:rsid w:val="00BB31F0"/>
    <w:rsid w:val="00BC2E5C"/>
    <w:rsid w:val="00BD3731"/>
    <w:rsid w:val="00BD39BA"/>
    <w:rsid w:val="00BD5983"/>
    <w:rsid w:val="00BD64D3"/>
    <w:rsid w:val="00BE4CDA"/>
    <w:rsid w:val="00BF4A45"/>
    <w:rsid w:val="00C0674A"/>
    <w:rsid w:val="00C10BCA"/>
    <w:rsid w:val="00C341D8"/>
    <w:rsid w:val="00CA48D7"/>
    <w:rsid w:val="00CA67C5"/>
    <w:rsid w:val="00CB6F5D"/>
    <w:rsid w:val="00CC0D61"/>
    <w:rsid w:val="00CD71E2"/>
    <w:rsid w:val="00D131AD"/>
    <w:rsid w:val="00D22A9E"/>
    <w:rsid w:val="00D24965"/>
    <w:rsid w:val="00D31DD9"/>
    <w:rsid w:val="00D531F1"/>
    <w:rsid w:val="00D5770A"/>
    <w:rsid w:val="00D60CC3"/>
    <w:rsid w:val="00D62456"/>
    <w:rsid w:val="00D853B0"/>
    <w:rsid w:val="00DB69B5"/>
    <w:rsid w:val="00DB6BAA"/>
    <w:rsid w:val="00DE71EE"/>
    <w:rsid w:val="00E016FF"/>
    <w:rsid w:val="00E2198D"/>
    <w:rsid w:val="00E31921"/>
    <w:rsid w:val="00E3240B"/>
    <w:rsid w:val="00E422A1"/>
    <w:rsid w:val="00E83135"/>
    <w:rsid w:val="00E9079B"/>
    <w:rsid w:val="00EA658C"/>
    <w:rsid w:val="00EC5276"/>
    <w:rsid w:val="00EC5329"/>
    <w:rsid w:val="00ED12B2"/>
    <w:rsid w:val="00EE2EF6"/>
    <w:rsid w:val="00F144F5"/>
    <w:rsid w:val="00F43B63"/>
    <w:rsid w:val="00F55279"/>
    <w:rsid w:val="00F63E90"/>
    <w:rsid w:val="00F81B6B"/>
    <w:rsid w:val="00FB2861"/>
    <w:rsid w:val="00FB3AC1"/>
    <w:rsid w:val="00FB564B"/>
    <w:rsid w:val="00FC0D04"/>
    <w:rsid w:val="00FC5640"/>
    <w:rsid w:val="00FD400B"/>
    <w:rsid w:val="00FE184B"/>
    <w:rsid w:val="00FF56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12B2"/>
    <w:pPr>
      <w:ind w:left="720"/>
      <w:contextualSpacing/>
    </w:pPr>
  </w:style>
  <w:style w:type="paragraph" w:styleId="FootnoteText">
    <w:name w:val="footnote text"/>
    <w:basedOn w:val="Normal"/>
    <w:link w:val="FootnoteTextChar"/>
    <w:uiPriority w:val="99"/>
    <w:semiHidden/>
    <w:unhideWhenUsed/>
    <w:rsid w:val="00BE4C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E4CDA"/>
    <w:rPr>
      <w:sz w:val="20"/>
      <w:szCs w:val="20"/>
    </w:rPr>
  </w:style>
  <w:style w:type="character" w:styleId="FootnoteReference">
    <w:name w:val="footnote reference"/>
    <w:basedOn w:val="DefaultParagraphFont"/>
    <w:uiPriority w:val="99"/>
    <w:semiHidden/>
    <w:unhideWhenUsed/>
    <w:rsid w:val="00BE4CDA"/>
    <w:rPr>
      <w:vertAlign w:val="superscript"/>
    </w:rPr>
  </w:style>
  <w:style w:type="table" w:styleId="TableGrid">
    <w:name w:val="Table Grid"/>
    <w:basedOn w:val="TableNormal"/>
    <w:uiPriority w:val="39"/>
    <w:rsid w:val="00796A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50A18"/>
    <w:pPr>
      <w:tabs>
        <w:tab w:val="center" w:pos="4677"/>
        <w:tab w:val="right" w:pos="9355"/>
      </w:tabs>
      <w:spacing w:after="0" w:line="240" w:lineRule="auto"/>
    </w:pPr>
  </w:style>
  <w:style w:type="character" w:customStyle="1" w:styleId="HeaderChar">
    <w:name w:val="Header Char"/>
    <w:basedOn w:val="DefaultParagraphFont"/>
    <w:link w:val="Header"/>
    <w:uiPriority w:val="99"/>
    <w:rsid w:val="00A50A18"/>
  </w:style>
  <w:style w:type="paragraph" w:styleId="Footer">
    <w:name w:val="footer"/>
    <w:basedOn w:val="Normal"/>
    <w:link w:val="FooterChar"/>
    <w:uiPriority w:val="99"/>
    <w:unhideWhenUsed/>
    <w:rsid w:val="00A50A18"/>
    <w:pPr>
      <w:tabs>
        <w:tab w:val="center" w:pos="4677"/>
        <w:tab w:val="right" w:pos="9355"/>
      </w:tabs>
      <w:spacing w:after="0" w:line="240" w:lineRule="auto"/>
    </w:pPr>
  </w:style>
  <w:style w:type="character" w:customStyle="1" w:styleId="FooterChar">
    <w:name w:val="Footer Char"/>
    <w:basedOn w:val="DefaultParagraphFont"/>
    <w:link w:val="Footer"/>
    <w:uiPriority w:val="99"/>
    <w:rsid w:val="00A50A18"/>
  </w:style>
  <w:style w:type="numbering" w:customStyle="1" w:styleId="NoList1">
    <w:name w:val="No List1"/>
    <w:next w:val="NoList"/>
    <w:uiPriority w:val="99"/>
    <w:semiHidden/>
    <w:unhideWhenUsed/>
    <w:rsid w:val="004D3154"/>
  </w:style>
  <w:style w:type="character" w:styleId="PageNumber">
    <w:name w:val="page number"/>
    <w:basedOn w:val="DefaultParagraphFont"/>
    <w:rsid w:val="004D3154"/>
  </w:style>
  <w:style w:type="paragraph" w:customStyle="1" w:styleId="Default">
    <w:name w:val="Default"/>
    <w:rsid w:val="004D3154"/>
    <w:pPr>
      <w:widowControl w:val="0"/>
      <w:autoSpaceDE w:val="0"/>
      <w:autoSpaceDN w:val="0"/>
      <w:adjustRightInd w:val="0"/>
      <w:spacing w:after="0" w:line="240" w:lineRule="auto"/>
    </w:pPr>
    <w:rPr>
      <w:rFonts w:ascii="Times New Roman" w:eastAsia="Times New Roman" w:hAnsi="Times New Roman" w:cs="Tahoma"/>
      <w:sz w:val="24"/>
      <w:szCs w:val="24"/>
      <w:lang w:val="en-US"/>
    </w:rPr>
  </w:style>
  <w:style w:type="table" w:customStyle="1" w:styleId="TableGrid1">
    <w:name w:val="Table Grid1"/>
    <w:basedOn w:val="TableNormal"/>
    <w:next w:val="TableGrid"/>
    <w:uiPriority w:val="39"/>
    <w:rsid w:val="004D3154"/>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4D3154"/>
    <w:rPr>
      <w:color w:val="0563C1"/>
      <w:u w:val="single"/>
    </w:rPr>
  </w:style>
  <w:style w:type="character" w:styleId="CommentReference">
    <w:name w:val="annotation reference"/>
    <w:rsid w:val="004D3154"/>
    <w:rPr>
      <w:sz w:val="16"/>
      <w:szCs w:val="16"/>
    </w:rPr>
  </w:style>
  <w:style w:type="numbering" w:customStyle="1" w:styleId="1">
    <w:name w:val="Нет списка1"/>
    <w:next w:val="NoList"/>
    <w:uiPriority w:val="99"/>
    <w:semiHidden/>
    <w:unhideWhenUsed/>
    <w:rsid w:val="004D3154"/>
  </w:style>
  <w:style w:type="paragraph" w:styleId="NormalWeb">
    <w:name w:val="Normal (Web)"/>
    <w:basedOn w:val="Normal"/>
    <w:uiPriority w:val="99"/>
    <w:unhideWhenUsed/>
    <w:rsid w:val="004D31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BalloonText">
    <w:name w:val="Balloon Text"/>
    <w:basedOn w:val="Normal"/>
    <w:link w:val="BalloonTextChar"/>
    <w:uiPriority w:val="99"/>
    <w:semiHidden/>
    <w:unhideWhenUsed/>
    <w:rsid w:val="004D3154"/>
    <w:pPr>
      <w:spacing w:after="0" w:line="240" w:lineRule="auto"/>
      <w:jc w:val="both"/>
    </w:pPr>
    <w:rPr>
      <w:rFonts w:ascii="Segoe UI" w:eastAsia="Calibri" w:hAnsi="Segoe UI" w:cs="Segoe UI"/>
      <w:sz w:val="18"/>
      <w:szCs w:val="18"/>
    </w:rPr>
  </w:style>
  <w:style w:type="character" w:customStyle="1" w:styleId="BalloonTextChar">
    <w:name w:val="Balloon Text Char"/>
    <w:basedOn w:val="DefaultParagraphFont"/>
    <w:link w:val="BalloonText"/>
    <w:uiPriority w:val="99"/>
    <w:semiHidden/>
    <w:rsid w:val="004D3154"/>
    <w:rPr>
      <w:rFonts w:ascii="Segoe UI" w:eastAsia="Calibri" w:hAnsi="Segoe UI" w:cs="Segoe UI"/>
      <w:sz w:val="18"/>
      <w:szCs w:val="18"/>
    </w:rPr>
  </w:style>
  <w:style w:type="character" w:styleId="PlaceholderText">
    <w:name w:val="Placeholder Text"/>
    <w:basedOn w:val="DefaultParagraphFont"/>
    <w:uiPriority w:val="99"/>
    <w:semiHidden/>
    <w:rsid w:val="004D3154"/>
    <w:rPr>
      <w:color w:val="808080"/>
    </w:rPr>
  </w:style>
  <w:style w:type="table" w:customStyle="1" w:styleId="2">
    <w:name w:val="Сетка таблицы2"/>
    <w:basedOn w:val="TableNormal"/>
    <w:next w:val="TableGrid"/>
    <w:uiPriority w:val="39"/>
    <w:rsid w:val="004D31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4D3154"/>
  </w:style>
  <w:style w:type="table" w:customStyle="1" w:styleId="TableGrid2">
    <w:name w:val="Table Grid2"/>
    <w:basedOn w:val="TableNormal"/>
    <w:next w:val="TableGrid"/>
    <w:uiPriority w:val="39"/>
    <w:rsid w:val="004D3154"/>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1"/>
    <w:next w:val="NoList"/>
    <w:uiPriority w:val="99"/>
    <w:semiHidden/>
    <w:unhideWhenUsed/>
    <w:rsid w:val="004D3154"/>
  </w:style>
  <w:style w:type="table" w:customStyle="1" w:styleId="21">
    <w:name w:val="Сетка таблицы21"/>
    <w:basedOn w:val="TableNormal"/>
    <w:next w:val="TableGrid"/>
    <w:uiPriority w:val="39"/>
    <w:rsid w:val="004D31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1746F8"/>
    <w:pPr>
      <w:spacing w:after="0" w:line="240" w:lineRule="auto"/>
    </w:pPr>
    <w:rPr>
      <w:rFonts w:eastAsia="SimSu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7A3E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12B2"/>
    <w:pPr>
      <w:ind w:left="720"/>
      <w:contextualSpacing/>
    </w:pPr>
  </w:style>
  <w:style w:type="paragraph" w:styleId="FootnoteText">
    <w:name w:val="footnote text"/>
    <w:basedOn w:val="Normal"/>
    <w:link w:val="FootnoteTextChar"/>
    <w:uiPriority w:val="99"/>
    <w:semiHidden/>
    <w:unhideWhenUsed/>
    <w:rsid w:val="00BE4C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E4CDA"/>
    <w:rPr>
      <w:sz w:val="20"/>
      <w:szCs w:val="20"/>
    </w:rPr>
  </w:style>
  <w:style w:type="character" w:styleId="FootnoteReference">
    <w:name w:val="footnote reference"/>
    <w:basedOn w:val="DefaultParagraphFont"/>
    <w:uiPriority w:val="99"/>
    <w:semiHidden/>
    <w:unhideWhenUsed/>
    <w:rsid w:val="00BE4CDA"/>
    <w:rPr>
      <w:vertAlign w:val="superscript"/>
    </w:rPr>
  </w:style>
  <w:style w:type="table" w:styleId="TableGrid">
    <w:name w:val="Table Grid"/>
    <w:basedOn w:val="TableNormal"/>
    <w:uiPriority w:val="39"/>
    <w:rsid w:val="00796A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50A18"/>
    <w:pPr>
      <w:tabs>
        <w:tab w:val="center" w:pos="4677"/>
        <w:tab w:val="right" w:pos="9355"/>
      </w:tabs>
      <w:spacing w:after="0" w:line="240" w:lineRule="auto"/>
    </w:pPr>
  </w:style>
  <w:style w:type="character" w:customStyle="1" w:styleId="HeaderChar">
    <w:name w:val="Header Char"/>
    <w:basedOn w:val="DefaultParagraphFont"/>
    <w:link w:val="Header"/>
    <w:uiPriority w:val="99"/>
    <w:rsid w:val="00A50A18"/>
  </w:style>
  <w:style w:type="paragraph" w:styleId="Footer">
    <w:name w:val="footer"/>
    <w:basedOn w:val="Normal"/>
    <w:link w:val="FooterChar"/>
    <w:uiPriority w:val="99"/>
    <w:unhideWhenUsed/>
    <w:rsid w:val="00A50A18"/>
    <w:pPr>
      <w:tabs>
        <w:tab w:val="center" w:pos="4677"/>
        <w:tab w:val="right" w:pos="9355"/>
      </w:tabs>
      <w:spacing w:after="0" w:line="240" w:lineRule="auto"/>
    </w:pPr>
  </w:style>
  <w:style w:type="character" w:customStyle="1" w:styleId="FooterChar">
    <w:name w:val="Footer Char"/>
    <w:basedOn w:val="DefaultParagraphFont"/>
    <w:link w:val="Footer"/>
    <w:uiPriority w:val="99"/>
    <w:rsid w:val="00A50A18"/>
  </w:style>
  <w:style w:type="numbering" w:customStyle="1" w:styleId="NoList1">
    <w:name w:val="No List1"/>
    <w:next w:val="NoList"/>
    <w:uiPriority w:val="99"/>
    <w:semiHidden/>
    <w:unhideWhenUsed/>
    <w:rsid w:val="004D3154"/>
  </w:style>
  <w:style w:type="character" w:styleId="PageNumber">
    <w:name w:val="page number"/>
    <w:basedOn w:val="DefaultParagraphFont"/>
    <w:rsid w:val="004D3154"/>
  </w:style>
  <w:style w:type="paragraph" w:customStyle="1" w:styleId="Default">
    <w:name w:val="Default"/>
    <w:rsid w:val="004D3154"/>
    <w:pPr>
      <w:widowControl w:val="0"/>
      <w:autoSpaceDE w:val="0"/>
      <w:autoSpaceDN w:val="0"/>
      <w:adjustRightInd w:val="0"/>
      <w:spacing w:after="0" w:line="240" w:lineRule="auto"/>
    </w:pPr>
    <w:rPr>
      <w:rFonts w:ascii="Times New Roman" w:eastAsia="Times New Roman" w:hAnsi="Times New Roman" w:cs="Tahoma"/>
      <w:sz w:val="24"/>
      <w:szCs w:val="24"/>
      <w:lang w:val="en-US"/>
    </w:rPr>
  </w:style>
  <w:style w:type="table" w:customStyle="1" w:styleId="TableGrid1">
    <w:name w:val="Table Grid1"/>
    <w:basedOn w:val="TableNormal"/>
    <w:next w:val="TableGrid"/>
    <w:uiPriority w:val="39"/>
    <w:rsid w:val="004D3154"/>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4D3154"/>
    <w:rPr>
      <w:color w:val="0563C1"/>
      <w:u w:val="single"/>
    </w:rPr>
  </w:style>
  <w:style w:type="character" w:styleId="CommentReference">
    <w:name w:val="annotation reference"/>
    <w:rsid w:val="004D3154"/>
    <w:rPr>
      <w:sz w:val="16"/>
      <w:szCs w:val="16"/>
    </w:rPr>
  </w:style>
  <w:style w:type="numbering" w:customStyle="1" w:styleId="1">
    <w:name w:val="Нет списка1"/>
    <w:next w:val="NoList"/>
    <w:uiPriority w:val="99"/>
    <w:semiHidden/>
    <w:unhideWhenUsed/>
    <w:rsid w:val="004D3154"/>
  </w:style>
  <w:style w:type="paragraph" w:styleId="NormalWeb">
    <w:name w:val="Normal (Web)"/>
    <w:basedOn w:val="Normal"/>
    <w:uiPriority w:val="99"/>
    <w:unhideWhenUsed/>
    <w:rsid w:val="004D31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BalloonText">
    <w:name w:val="Balloon Text"/>
    <w:basedOn w:val="Normal"/>
    <w:link w:val="BalloonTextChar"/>
    <w:uiPriority w:val="99"/>
    <w:semiHidden/>
    <w:unhideWhenUsed/>
    <w:rsid w:val="004D3154"/>
    <w:pPr>
      <w:spacing w:after="0" w:line="240" w:lineRule="auto"/>
      <w:jc w:val="both"/>
    </w:pPr>
    <w:rPr>
      <w:rFonts w:ascii="Segoe UI" w:eastAsia="Calibri" w:hAnsi="Segoe UI" w:cs="Segoe UI"/>
      <w:sz w:val="18"/>
      <w:szCs w:val="18"/>
    </w:rPr>
  </w:style>
  <w:style w:type="character" w:customStyle="1" w:styleId="BalloonTextChar">
    <w:name w:val="Balloon Text Char"/>
    <w:basedOn w:val="DefaultParagraphFont"/>
    <w:link w:val="BalloonText"/>
    <w:uiPriority w:val="99"/>
    <w:semiHidden/>
    <w:rsid w:val="004D3154"/>
    <w:rPr>
      <w:rFonts w:ascii="Segoe UI" w:eastAsia="Calibri" w:hAnsi="Segoe UI" w:cs="Segoe UI"/>
      <w:sz w:val="18"/>
      <w:szCs w:val="18"/>
    </w:rPr>
  </w:style>
  <w:style w:type="character" w:styleId="PlaceholderText">
    <w:name w:val="Placeholder Text"/>
    <w:basedOn w:val="DefaultParagraphFont"/>
    <w:uiPriority w:val="99"/>
    <w:semiHidden/>
    <w:rsid w:val="004D3154"/>
    <w:rPr>
      <w:color w:val="808080"/>
    </w:rPr>
  </w:style>
  <w:style w:type="table" w:customStyle="1" w:styleId="2">
    <w:name w:val="Сетка таблицы2"/>
    <w:basedOn w:val="TableNormal"/>
    <w:next w:val="TableGrid"/>
    <w:uiPriority w:val="39"/>
    <w:rsid w:val="004D31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4D3154"/>
  </w:style>
  <w:style w:type="table" w:customStyle="1" w:styleId="TableGrid2">
    <w:name w:val="Table Grid2"/>
    <w:basedOn w:val="TableNormal"/>
    <w:next w:val="TableGrid"/>
    <w:uiPriority w:val="39"/>
    <w:rsid w:val="004D3154"/>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1"/>
    <w:next w:val="NoList"/>
    <w:uiPriority w:val="99"/>
    <w:semiHidden/>
    <w:unhideWhenUsed/>
    <w:rsid w:val="004D3154"/>
  </w:style>
  <w:style w:type="table" w:customStyle="1" w:styleId="21">
    <w:name w:val="Сетка таблицы21"/>
    <w:basedOn w:val="TableNormal"/>
    <w:next w:val="TableGrid"/>
    <w:uiPriority w:val="39"/>
    <w:rsid w:val="004D31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1746F8"/>
    <w:pPr>
      <w:spacing w:after="0" w:line="240" w:lineRule="auto"/>
    </w:pPr>
    <w:rPr>
      <w:rFonts w:eastAsia="SimSu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7A3E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tp://public.dhe.ibm.com/annualreport/1995/ibm1995.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20C3C9-0692-44EE-835F-0EBF0FFA5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1045</TotalTime>
  <Pages>1</Pages>
  <Words>55841</Words>
  <Characters>362971</Characters>
  <Application>Microsoft Office Word</Application>
  <DocSecurity>0</DocSecurity>
  <Lines>6721</Lines>
  <Paragraphs>1895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Alekseeva</dc:creator>
  <cp:lastModifiedBy>Olga Alekseeva</cp:lastModifiedBy>
  <cp:revision>34</cp:revision>
  <cp:lastPrinted>2016-06-06T13:23:00Z</cp:lastPrinted>
  <dcterms:created xsi:type="dcterms:W3CDTF">2016-06-05T18:30:00Z</dcterms:created>
  <dcterms:modified xsi:type="dcterms:W3CDTF">2016-06-06T13:25:00Z</dcterms:modified>
</cp:coreProperties>
</file>