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4C" w:rsidRPr="00D83673" w:rsidRDefault="7147C1EE" w:rsidP="00A9004C">
      <w:pPr>
        <w:spacing w:after="0" w:line="360" w:lineRule="auto"/>
        <w:jc w:val="center"/>
        <w:rPr>
          <w:rFonts w:ascii="Times New Roman" w:hAnsi="Times New Roman" w:cs="Times New Roman"/>
          <w:sz w:val="28"/>
          <w:szCs w:val="28"/>
        </w:rPr>
      </w:pPr>
      <w:r w:rsidRPr="00D83673">
        <w:rPr>
          <w:rFonts w:ascii="Times New Roman" w:eastAsia="Times New Roman" w:hAnsi="Times New Roman" w:cs="Times New Roman"/>
          <w:sz w:val="28"/>
          <w:szCs w:val="28"/>
        </w:rPr>
        <w:t>Санкт-Петербургский государственный университет</w:t>
      </w:r>
    </w:p>
    <w:p w:rsidR="00A9004C" w:rsidRPr="00D83673" w:rsidRDefault="7147C1EE" w:rsidP="00A9004C">
      <w:pPr>
        <w:tabs>
          <w:tab w:val="left" w:pos="739"/>
          <w:tab w:val="center" w:pos="4677"/>
        </w:tabs>
        <w:spacing w:after="0" w:line="360" w:lineRule="auto"/>
        <w:jc w:val="center"/>
        <w:rPr>
          <w:rFonts w:ascii="Times New Roman" w:hAnsi="Times New Roman" w:cs="Times New Roman"/>
          <w:sz w:val="28"/>
          <w:szCs w:val="28"/>
        </w:rPr>
      </w:pPr>
      <w:r w:rsidRPr="00D83673">
        <w:rPr>
          <w:rFonts w:ascii="Times New Roman" w:eastAsia="Times New Roman" w:hAnsi="Times New Roman" w:cs="Times New Roman"/>
          <w:sz w:val="28"/>
          <w:szCs w:val="28"/>
        </w:rPr>
        <w:t>Кафедра уголовного процесса и криминалистики</w:t>
      </w:r>
    </w:p>
    <w:p w:rsidR="00A9004C" w:rsidRPr="00D83673" w:rsidRDefault="00A9004C" w:rsidP="00A9004C">
      <w:pPr>
        <w:spacing w:after="0" w:line="360" w:lineRule="auto"/>
        <w:jc w:val="center"/>
        <w:rPr>
          <w:rFonts w:ascii="Times New Roman" w:hAnsi="Times New Roman" w:cs="Times New Roman"/>
          <w:sz w:val="28"/>
          <w:szCs w:val="28"/>
        </w:rPr>
      </w:pPr>
    </w:p>
    <w:p w:rsidR="00A9004C" w:rsidRPr="00D83673" w:rsidRDefault="00A9004C" w:rsidP="00A9004C">
      <w:pPr>
        <w:spacing w:line="360" w:lineRule="auto"/>
        <w:jc w:val="center"/>
        <w:rPr>
          <w:rFonts w:ascii="Times New Roman" w:hAnsi="Times New Roman" w:cs="Times New Roman"/>
          <w:sz w:val="28"/>
          <w:szCs w:val="28"/>
        </w:rPr>
      </w:pPr>
    </w:p>
    <w:p w:rsidR="00A9004C" w:rsidRPr="00D83673" w:rsidRDefault="00A9004C" w:rsidP="00A9004C">
      <w:pPr>
        <w:spacing w:line="360" w:lineRule="auto"/>
        <w:jc w:val="center"/>
        <w:rPr>
          <w:rFonts w:ascii="Times New Roman" w:hAnsi="Times New Roman" w:cs="Times New Roman"/>
          <w:sz w:val="28"/>
          <w:szCs w:val="28"/>
        </w:rPr>
      </w:pPr>
    </w:p>
    <w:p w:rsidR="00A9004C" w:rsidRPr="00D83673" w:rsidRDefault="00A9004C" w:rsidP="00A9004C">
      <w:pPr>
        <w:spacing w:line="360" w:lineRule="auto"/>
        <w:jc w:val="center"/>
        <w:rPr>
          <w:rFonts w:ascii="Times New Roman" w:hAnsi="Times New Roman" w:cs="Times New Roman"/>
          <w:sz w:val="28"/>
          <w:szCs w:val="28"/>
        </w:rPr>
      </w:pPr>
    </w:p>
    <w:p w:rsidR="00E129B4" w:rsidRDefault="7147C1EE" w:rsidP="00E129B4">
      <w:pPr>
        <w:tabs>
          <w:tab w:val="left" w:pos="2179"/>
        </w:tabs>
        <w:spacing w:after="0" w:line="360" w:lineRule="auto"/>
        <w:jc w:val="center"/>
        <w:rPr>
          <w:rFonts w:ascii="Times New Roman" w:eastAsia="Times New Roman" w:hAnsi="Times New Roman" w:cs="Times New Roman"/>
          <w:b/>
          <w:bCs/>
          <w:sz w:val="28"/>
          <w:szCs w:val="28"/>
        </w:rPr>
      </w:pPr>
      <w:r w:rsidRPr="00D83673">
        <w:rPr>
          <w:rFonts w:ascii="Times New Roman" w:eastAsia="Times New Roman" w:hAnsi="Times New Roman" w:cs="Times New Roman"/>
          <w:b/>
          <w:bCs/>
          <w:sz w:val="28"/>
          <w:szCs w:val="28"/>
        </w:rPr>
        <w:t>Теоретические и практические проблемы реализации досудебного соглашения о сотрудничестве</w:t>
      </w:r>
      <w:r w:rsidR="00E129B4" w:rsidRPr="00E129B4">
        <w:rPr>
          <w:rFonts w:ascii="Times New Roman" w:eastAsia="Times New Roman" w:hAnsi="Times New Roman" w:cs="Times New Roman"/>
          <w:b/>
          <w:bCs/>
          <w:sz w:val="28"/>
          <w:szCs w:val="28"/>
        </w:rPr>
        <w:t xml:space="preserve"> </w:t>
      </w:r>
      <w:r w:rsidR="00E129B4">
        <w:rPr>
          <w:rFonts w:ascii="Times New Roman" w:eastAsia="Times New Roman" w:hAnsi="Times New Roman" w:cs="Times New Roman"/>
          <w:b/>
          <w:bCs/>
          <w:sz w:val="28"/>
          <w:szCs w:val="28"/>
        </w:rPr>
        <w:t>в уголовном процессе</w:t>
      </w:r>
      <w:r w:rsidRPr="00D83673">
        <w:rPr>
          <w:rFonts w:ascii="Times New Roman" w:eastAsia="Times New Roman" w:hAnsi="Times New Roman" w:cs="Times New Roman"/>
          <w:b/>
          <w:bCs/>
          <w:sz w:val="28"/>
          <w:szCs w:val="28"/>
        </w:rPr>
        <w:t xml:space="preserve"> – </w:t>
      </w:r>
    </w:p>
    <w:p w:rsidR="00A9004C" w:rsidRPr="00D83673" w:rsidRDefault="7147C1EE" w:rsidP="00A9004C">
      <w:pPr>
        <w:tabs>
          <w:tab w:val="left" w:pos="2179"/>
        </w:tabs>
        <w:spacing w:line="360" w:lineRule="auto"/>
        <w:jc w:val="center"/>
        <w:rPr>
          <w:rFonts w:ascii="Times New Roman" w:hAnsi="Times New Roman" w:cs="Times New Roman"/>
          <w:b/>
          <w:sz w:val="28"/>
          <w:szCs w:val="28"/>
        </w:rPr>
      </w:pPr>
      <w:r w:rsidRPr="00D83673">
        <w:rPr>
          <w:rFonts w:ascii="Times New Roman" w:eastAsia="Times New Roman" w:hAnsi="Times New Roman" w:cs="Times New Roman"/>
          <w:b/>
          <w:bCs/>
          <w:sz w:val="28"/>
          <w:szCs w:val="28"/>
        </w:rPr>
        <w:t>сравнительно-правовой аспект</w:t>
      </w:r>
    </w:p>
    <w:p w:rsidR="00A9004C" w:rsidRPr="00D83673" w:rsidRDefault="00A9004C" w:rsidP="00A9004C">
      <w:pPr>
        <w:spacing w:after="120" w:line="360" w:lineRule="auto"/>
        <w:jc w:val="both"/>
        <w:rPr>
          <w:rFonts w:ascii="Times New Roman" w:hAnsi="Times New Roman" w:cs="Times New Roman"/>
          <w:sz w:val="28"/>
          <w:szCs w:val="28"/>
        </w:rPr>
      </w:pPr>
    </w:p>
    <w:p w:rsidR="00A9004C" w:rsidRPr="00D83673" w:rsidRDefault="00A9004C" w:rsidP="00A9004C">
      <w:pPr>
        <w:spacing w:after="120" w:line="360" w:lineRule="auto"/>
        <w:jc w:val="both"/>
        <w:rPr>
          <w:rFonts w:ascii="Times New Roman" w:hAnsi="Times New Roman" w:cs="Times New Roman"/>
          <w:sz w:val="28"/>
          <w:szCs w:val="28"/>
        </w:rPr>
      </w:pPr>
    </w:p>
    <w:p w:rsidR="00A9004C" w:rsidRPr="00D83673" w:rsidRDefault="00A9004C" w:rsidP="00A9004C">
      <w:pPr>
        <w:spacing w:after="120" w:line="360" w:lineRule="auto"/>
        <w:jc w:val="both"/>
        <w:rPr>
          <w:rFonts w:ascii="Times New Roman" w:hAnsi="Times New Roman" w:cs="Times New Roman"/>
          <w:sz w:val="28"/>
          <w:szCs w:val="28"/>
        </w:rPr>
      </w:pPr>
      <w:r w:rsidRPr="00D83673">
        <w:rPr>
          <w:rFonts w:ascii="Times New Roman" w:hAnsi="Times New Roman" w:cs="Times New Roman"/>
          <w:sz w:val="28"/>
          <w:szCs w:val="28"/>
        </w:rPr>
        <w:t xml:space="preserve">                                                                                        </w:t>
      </w:r>
    </w:p>
    <w:p w:rsidR="00A9004C" w:rsidRPr="00D83673" w:rsidRDefault="7147C1EE" w:rsidP="00851FCD">
      <w:pPr>
        <w:tabs>
          <w:tab w:val="left" w:pos="4678"/>
          <w:tab w:val="left" w:pos="4962"/>
          <w:tab w:val="left" w:pos="5387"/>
        </w:tabs>
        <w:spacing w:after="0" w:line="360" w:lineRule="auto"/>
        <w:ind w:left="-426"/>
        <w:jc w:val="right"/>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Выпускная квалификационная работа:</w:t>
      </w:r>
    </w:p>
    <w:p w:rsidR="00A9004C" w:rsidRPr="00D83673" w:rsidRDefault="7147C1EE" w:rsidP="00851FCD">
      <w:pPr>
        <w:tabs>
          <w:tab w:val="left" w:pos="4678"/>
          <w:tab w:val="left" w:pos="4962"/>
          <w:tab w:val="left" w:pos="5387"/>
        </w:tabs>
        <w:spacing w:after="0" w:line="360" w:lineRule="auto"/>
        <w:ind w:left="-426"/>
        <w:jc w:val="right"/>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студентки 2 курса магистратуры                                                                              очной формы обучения</w:t>
      </w:r>
    </w:p>
    <w:p w:rsidR="00A9004C" w:rsidRPr="00D83673" w:rsidRDefault="7147C1EE" w:rsidP="00A9004C">
      <w:pPr>
        <w:tabs>
          <w:tab w:val="left" w:pos="4678"/>
          <w:tab w:val="left" w:pos="4962"/>
          <w:tab w:val="left" w:pos="5387"/>
        </w:tabs>
        <w:spacing w:after="120" w:line="360" w:lineRule="auto"/>
        <w:ind w:left="-426"/>
        <w:jc w:val="right"/>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Рыбалко Виктории Олеговны</w:t>
      </w:r>
    </w:p>
    <w:p w:rsidR="00A9004C" w:rsidRPr="00D83673" w:rsidRDefault="00A9004C" w:rsidP="00A9004C">
      <w:pPr>
        <w:tabs>
          <w:tab w:val="left" w:pos="4678"/>
          <w:tab w:val="left" w:pos="4962"/>
          <w:tab w:val="left" w:pos="5387"/>
        </w:tabs>
        <w:spacing w:line="360" w:lineRule="auto"/>
        <w:ind w:left="-426"/>
        <w:jc w:val="right"/>
        <w:rPr>
          <w:rFonts w:ascii="Times New Roman" w:hAnsi="Times New Roman" w:cs="Times New Roman"/>
          <w:sz w:val="28"/>
          <w:szCs w:val="28"/>
        </w:rPr>
      </w:pPr>
    </w:p>
    <w:p w:rsidR="00A9004C" w:rsidRPr="00D83673" w:rsidRDefault="00A9004C" w:rsidP="00A9004C">
      <w:pPr>
        <w:tabs>
          <w:tab w:val="left" w:pos="4678"/>
          <w:tab w:val="left" w:pos="4962"/>
          <w:tab w:val="left" w:pos="5387"/>
        </w:tabs>
        <w:spacing w:line="360" w:lineRule="auto"/>
        <w:ind w:left="-426"/>
        <w:jc w:val="right"/>
        <w:rPr>
          <w:rFonts w:ascii="Times New Roman" w:hAnsi="Times New Roman" w:cs="Times New Roman"/>
          <w:iCs/>
          <w:sz w:val="28"/>
          <w:szCs w:val="28"/>
        </w:rPr>
      </w:pPr>
      <w:r w:rsidRPr="00D83673">
        <w:rPr>
          <w:rFonts w:ascii="Times New Roman" w:hAnsi="Times New Roman" w:cs="Times New Roman"/>
          <w:iCs/>
          <w:sz w:val="28"/>
          <w:szCs w:val="28"/>
        </w:rPr>
        <w:t xml:space="preserve">                                                  </w:t>
      </w:r>
    </w:p>
    <w:p w:rsidR="00A9004C" w:rsidRPr="00D83673" w:rsidRDefault="7147C1EE" w:rsidP="00851FCD">
      <w:pPr>
        <w:tabs>
          <w:tab w:val="left" w:pos="4678"/>
          <w:tab w:val="left" w:pos="4962"/>
          <w:tab w:val="left" w:pos="5387"/>
        </w:tabs>
        <w:spacing w:after="0" w:line="360" w:lineRule="auto"/>
        <w:jc w:val="right"/>
        <w:rPr>
          <w:rFonts w:ascii="Times New Roman" w:hAnsi="Times New Roman" w:cs="Times New Roman"/>
          <w:iCs/>
          <w:sz w:val="28"/>
          <w:szCs w:val="28"/>
        </w:rPr>
      </w:pPr>
      <w:r w:rsidRPr="00D83673">
        <w:rPr>
          <w:rFonts w:ascii="Times New Roman" w:eastAsia="Times New Roman" w:hAnsi="Times New Roman" w:cs="Times New Roman"/>
          <w:sz w:val="28"/>
          <w:szCs w:val="28"/>
        </w:rPr>
        <w:t xml:space="preserve">                           Научный руководитель:</w:t>
      </w:r>
    </w:p>
    <w:p w:rsidR="00A9004C" w:rsidRPr="00D83673" w:rsidRDefault="00040C3E" w:rsidP="00851FCD">
      <w:pPr>
        <w:tabs>
          <w:tab w:val="left" w:pos="4678"/>
          <w:tab w:val="left" w:pos="4962"/>
          <w:tab w:val="left" w:pos="5387"/>
        </w:tabs>
        <w:spacing w:after="0" w:line="360" w:lineRule="auto"/>
        <w:jc w:val="right"/>
        <w:rPr>
          <w:rFonts w:ascii="Times New Roman" w:hAnsi="Times New Roman" w:cs="Times New Roman"/>
          <w:iCs/>
          <w:sz w:val="28"/>
          <w:szCs w:val="28"/>
        </w:rPr>
      </w:pPr>
      <w:r>
        <w:rPr>
          <w:rFonts w:ascii="Times New Roman" w:eastAsia="Times New Roman" w:hAnsi="Times New Roman" w:cs="Times New Roman"/>
          <w:sz w:val="28"/>
          <w:szCs w:val="28"/>
        </w:rPr>
        <w:t>доцент</w:t>
      </w:r>
      <w:r w:rsidR="7147C1EE" w:rsidRPr="00D83673">
        <w:rPr>
          <w:rFonts w:ascii="Times New Roman" w:eastAsia="Times New Roman" w:hAnsi="Times New Roman" w:cs="Times New Roman"/>
          <w:sz w:val="28"/>
          <w:szCs w:val="28"/>
        </w:rPr>
        <w:t xml:space="preserve">, доктор юридических наук </w:t>
      </w:r>
    </w:p>
    <w:p w:rsidR="00A9004C" w:rsidRPr="00D83673" w:rsidRDefault="7147C1EE" w:rsidP="00A9004C">
      <w:pPr>
        <w:tabs>
          <w:tab w:val="left" w:pos="4678"/>
          <w:tab w:val="left" w:pos="4962"/>
          <w:tab w:val="left" w:pos="5387"/>
        </w:tabs>
        <w:spacing w:line="360" w:lineRule="auto"/>
        <w:jc w:val="right"/>
        <w:rPr>
          <w:rFonts w:ascii="Times New Roman" w:hAnsi="Times New Roman" w:cs="Times New Roman"/>
          <w:iCs/>
          <w:sz w:val="28"/>
          <w:szCs w:val="28"/>
        </w:rPr>
      </w:pPr>
      <w:r w:rsidRPr="00D83673">
        <w:rPr>
          <w:rFonts w:ascii="Times New Roman" w:eastAsia="Times New Roman" w:hAnsi="Times New Roman" w:cs="Times New Roman"/>
          <w:sz w:val="28"/>
          <w:szCs w:val="28"/>
        </w:rPr>
        <w:t>Кириллова Наталия Павловна</w:t>
      </w:r>
    </w:p>
    <w:p w:rsidR="00851FCD" w:rsidRPr="00D83673" w:rsidRDefault="00851FCD" w:rsidP="00A9004C">
      <w:pPr>
        <w:spacing w:line="360" w:lineRule="auto"/>
        <w:jc w:val="right"/>
        <w:rPr>
          <w:rFonts w:ascii="Times New Roman" w:hAnsi="Times New Roman" w:cs="Times New Roman"/>
          <w:sz w:val="28"/>
          <w:szCs w:val="28"/>
        </w:rPr>
      </w:pPr>
    </w:p>
    <w:p w:rsidR="00851FCD" w:rsidRPr="00D83673" w:rsidRDefault="00851FCD" w:rsidP="00A9004C">
      <w:pPr>
        <w:spacing w:line="360" w:lineRule="auto"/>
        <w:jc w:val="right"/>
        <w:rPr>
          <w:rFonts w:ascii="Times New Roman" w:hAnsi="Times New Roman" w:cs="Times New Roman"/>
          <w:sz w:val="28"/>
          <w:szCs w:val="28"/>
        </w:rPr>
      </w:pPr>
    </w:p>
    <w:p w:rsidR="00A9004C" w:rsidRPr="00D83673" w:rsidRDefault="00A9004C" w:rsidP="00A9004C">
      <w:pPr>
        <w:spacing w:after="0" w:line="240" w:lineRule="auto"/>
        <w:jc w:val="right"/>
        <w:rPr>
          <w:rFonts w:ascii="Times New Roman" w:hAnsi="Times New Roman" w:cs="Times New Roman"/>
          <w:sz w:val="28"/>
          <w:szCs w:val="28"/>
        </w:rPr>
      </w:pPr>
      <w:bookmarkStart w:id="0" w:name="_GoBack"/>
      <w:bookmarkEnd w:id="0"/>
    </w:p>
    <w:p w:rsidR="00A9004C" w:rsidRPr="00D83673" w:rsidRDefault="7147C1EE" w:rsidP="00A9004C">
      <w:pPr>
        <w:spacing w:after="0" w:line="240" w:lineRule="auto"/>
        <w:jc w:val="center"/>
        <w:rPr>
          <w:rFonts w:ascii="Times New Roman" w:hAnsi="Times New Roman" w:cs="Times New Roman"/>
          <w:sz w:val="28"/>
          <w:szCs w:val="28"/>
        </w:rPr>
      </w:pPr>
      <w:r w:rsidRPr="00D83673">
        <w:rPr>
          <w:rFonts w:ascii="Times New Roman" w:eastAsia="Times New Roman" w:hAnsi="Times New Roman" w:cs="Times New Roman"/>
          <w:sz w:val="28"/>
          <w:szCs w:val="28"/>
        </w:rPr>
        <w:t>Санкт-Петербург</w:t>
      </w:r>
    </w:p>
    <w:p w:rsidR="00A9004C" w:rsidRPr="00D83673" w:rsidRDefault="7147C1EE" w:rsidP="00A9004C">
      <w:pPr>
        <w:spacing w:after="0" w:line="240" w:lineRule="auto"/>
        <w:jc w:val="center"/>
        <w:rPr>
          <w:rFonts w:ascii="Times New Roman" w:hAnsi="Times New Roman" w:cs="Times New Roman"/>
          <w:sz w:val="28"/>
          <w:szCs w:val="28"/>
        </w:rPr>
      </w:pPr>
      <w:r w:rsidRPr="00D83673">
        <w:rPr>
          <w:rFonts w:ascii="Times New Roman" w:eastAsia="Times New Roman" w:hAnsi="Times New Roman" w:cs="Times New Roman"/>
          <w:sz w:val="28"/>
          <w:szCs w:val="28"/>
        </w:rPr>
        <w:t>2016 год</w:t>
      </w:r>
    </w:p>
    <w:sdt>
      <w:sdtPr>
        <w:rPr>
          <w:rFonts w:asciiTheme="majorHAnsi" w:eastAsiaTheme="majorEastAsia" w:hAnsiTheme="majorHAnsi" w:cstheme="majorBidi"/>
          <w:b/>
          <w:bCs/>
          <w:color w:val="4F81BD" w:themeColor="accent1"/>
        </w:rPr>
        <w:id w:val="7992674"/>
      </w:sdtPr>
      <w:sdtEndPr/>
      <w:sdtContent>
        <w:p w:rsidR="00C21977" w:rsidRPr="00C21977" w:rsidRDefault="00C21977" w:rsidP="00C21977">
          <w:pPr>
            <w:spacing w:line="360" w:lineRule="auto"/>
            <w:jc w:val="center"/>
            <w:rPr>
              <w:rFonts w:ascii="Times New Roman" w:hAnsi="Times New Roman" w:cs="Times New Roman"/>
              <w:b/>
              <w:sz w:val="28"/>
              <w:szCs w:val="28"/>
            </w:rPr>
          </w:pPr>
          <w:r w:rsidRPr="00C21977">
            <w:rPr>
              <w:rFonts w:ascii="Times New Roman" w:eastAsia="Times New Roman" w:hAnsi="Times New Roman" w:cs="Times New Roman"/>
              <w:b/>
              <w:bCs/>
              <w:sz w:val="28"/>
              <w:szCs w:val="28"/>
            </w:rPr>
            <w:t>Содержание</w:t>
          </w:r>
        </w:p>
        <w:p w:rsidR="00C21977" w:rsidRPr="00C21977" w:rsidRDefault="00BC5CD9" w:rsidP="00C21977">
          <w:pPr>
            <w:pStyle w:val="12"/>
            <w:tabs>
              <w:tab w:val="right" w:leader="dot" w:pos="9628"/>
            </w:tabs>
            <w:spacing w:after="0" w:line="360" w:lineRule="auto"/>
            <w:jc w:val="both"/>
            <w:rPr>
              <w:rFonts w:ascii="Times New Roman" w:hAnsi="Times New Roman" w:cs="Times New Roman"/>
              <w:noProof/>
              <w:sz w:val="28"/>
              <w:szCs w:val="28"/>
            </w:rPr>
          </w:pPr>
          <w:r w:rsidRPr="00C21977">
            <w:rPr>
              <w:rFonts w:ascii="Times New Roman" w:hAnsi="Times New Roman" w:cs="Times New Roman"/>
              <w:sz w:val="28"/>
              <w:szCs w:val="28"/>
            </w:rPr>
            <w:fldChar w:fldCharType="begin"/>
          </w:r>
          <w:r w:rsidR="00E04204" w:rsidRPr="00C21977">
            <w:rPr>
              <w:rFonts w:ascii="Times New Roman" w:hAnsi="Times New Roman" w:cs="Times New Roman"/>
              <w:sz w:val="28"/>
              <w:szCs w:val="28"/>
            </w:rPr>
            <w:instrText xml:space="preserve"> TOC \o "1-3" \h \z \u </w:instrText>
          </w:r>
          <w:r w:rsidRPr="00C21977">
            <w:rPr>
              <w:rFonts w:ascii="Times New Roman" w:hAnsi="Times New Roman" w:cs="Times New Roman"/>
              <w:sz w:val="28"/>
              <w:szCs w:val="28"/>
            </w:rPr>
            <w:fldChar w:fldCharType="separate"/>
          </w:r>
          <w:hyperlink w:anchor="_Toc450740740" w:history="1">
            <w:r w:rsidR="00C21977" w:rsidRPr="008129F2">
              <w:rPr>
                <w:rStyle w:val="a6"/>
                <w:rFonts w:ascii="Times New Roman" w:hAnsi="Times New Roman" w:cs="Times New Roman"/>
                <w:b/>
                <w:noProof/>
                <w:color w:val="auto"/>
                <w:sz w:val="28"/>
                <w:szCs w:val="28"/>
                <w:u w:val="none"/>
              </w:rPr>
              <w:t>Введение</w:t>
            </w:r>
            <w:r w:rsidR="00C21977" w:rsidRPr="00C21977">
              <w:rPr>
                <w:rFonts w:ascii="Times New Roman" w:hAnsi="Times New Roman" w:cs="Times New Roman"/>
                <w:noProof/>
                <w:webHidden/>
                <w:sz w:val="28"/>
                <w:szCs w:val="28"/>
              </w:rPr>
              <w:tab/>
            </w:r>
            <w:r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_Toc450740740 \h </w:instrText>
            </w:r>
            <w:r w:rsidRPr="00C21977">
              <w:rPr>
                <w:rFonts w:ascii="Times New Roman" w:hAnsi="Times New Roman" w:cs="Times New Roman"/>
                <w:noProof/>
                <w:webHidden/>
                <w:sz w:val="28"/>
                <w:szCs w:val="28"/>
              </w:rPr>
            </w:r>
            <w:r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3</w:t>
            </w:r>
            <w:r w:rsidRPr="00C21977">
              <w:rPr>
                <w:rFonts w:ascii="Times New Roman" w:hAnsi="Times New Roman" w:cs="Times New Roman"/>
                <w:noProof/>
                <w:webHidden/>
                <w:sz w:val="28"/>
                <w:szCs w:val="28"/>
              </w:rPr>
              <w:fldChar w:fldCharType="end"/>
            </w:r>
          </w:hyperlink>
        </w:p>
        <w:p w:rsidR="00C21977" w:rsidRPr="008129F2" w:rsidRDefault="00AD727D" w:rsidP="00C21977">
          <w:pPr>
            <w:pStyle w:val="21"/>
            <w:tabs>
              <w:tab w:val="right" w:leader="dot" w:pos="9628"/>
            </w:tabs>
            <w:spacing w:after="0" w:line="360" w:lineRule="auto"/>
            <w:ind w:left="0"/>
            <w:jc w:val="both"/>
            <w:rPr>
              <w:rFonts w:ascii="Times New Roman" w:hAnsi="Times New Roman" w:cs="Times New Roman"/>
              <w:b/>
              <w:noProof/>
              <w:sz w:val="28"/>
              <w:szCs w:val="28"/>
            </w:rPr>
          </w:pPr>
          <w:r>
            <w:rPr>
              <w:rStyle w:val="a6"/>
              <w:rFonts w:ascii="Times New Roman" w:hAnsi="Times New Roman" w:cs="Times New Roman"/>
              <w:b/>
              <w:noProof/>
              <w:color w:val="auto"/>
              <w:sz w:val="28"/>
              <w:szCs w:val="28"/>
              <w:u w:val="none"/>
            </w:rPr>
            <w:t xml:space="preserve">Глава </w:t>
          </w:r>
          <w:r w:rsidR="00C21977" w:rsidRPr="008129F2">
            <w:rPr>
              <w:rStyle w:val="a6"/>
              <w:rFonts w:ascii="Times New Roman" w:hAnsi="Times New Roman" w:cs="Times New Roman"/>
              <w:b/>
              <w:noProof/>
              <w:color w:val="auto"/>
              <w:sz w:val="28"/>
              <w:szCs w:val="28"/>
              <w:u w:val="none"/>
            </w:rPr>
            <w:t>1.</w:t>
          </w:r>
          <w:r>
            <w:rPr>
              <w:rStyle w:val="a6"/>
              <w:rFonts w:ascii="Times New Roman" w:hAnsi="Times New Roman" w:cs="Times New Roman"/>
              <w:b/>
              <w:noProof/>
              <w:color w:val="auto"/>
              <w:sz w:val="28"/>
              <w:szCs w:val="28"/>
              <w:u w:val="none"/>
            </w:rPr>
            <w:t xml:space="preserve"> </w:t>
          </w:r>
          <w:hyperlink w:anchor="_Toc450740743" w:history="1">
            <w:r w:rsidR="00C21977" w:rsidRPr="008129F2">
              <w:rPr>
                <w:rStyle w:val="a6"/>
                <w:rFonts w:ascii="Times New Roman" w:eastAsia="Times New Roman" w:hAnsi="Times New Roman" w:cs="Times New Roman"/>
                <w:b/>
                <w:noProof/>
                <w:color w:val="auto"/>
                <w:sz w:val="28"/>
                <w:szCs w:val="28"/>
                <w:u w:val="none"/>
              </w:rPr>
              <w:t>Досудебное соглашение о сотрудничестве в российском и зарубежном уголовном процессе</w:t>
            </w:r>
            <w:r w:rsidR="00C21977" w:rsidRPr="008129F2">
              <w:rPr>
                <w:rFonts w:ascii="Times New Roman" w:hAnsi="Times New Roman" w:cs="Times New Roman"/>
                <w:b/>
                <w:noProof/>
                <w:webHidden/>
                <w:sz w:val="28"/>
                <w:szCs w:val="28"/>
              </w:rPr>
              <w:tab/>
            </w:r>
            <w:r w:rsidR="00BC5CD9" w:rsidRPr="008129F2">
              <w:rPr>
                <w:rFonts w:ascii="Times New Roman" w:hAnsi="Times New Roman" w:cs="Times New Roman"/>
                <w:b/>
                <w:noProof/>
                <w:webHidden/>
                <w:sz w:val="28"/>
                <w:szCs w:val="28"/>
              </w:rPr>
              <w:fldChar w:fldCharType="begin"/>
            </w:r>
            <w:r w:rsidR="00C21977" w:rsidRPr="008129F2">
              <w:rPr>
                <w:rFonts w:ascii="Times New Roman" w:hAnsi="Times New Roman" w:cs="Times New Roman"/>
                <w:b/>
                <w:noProof/>
                <w:webHidden/>
                <w:sz w:val="28"/>
                <w:szCs w:val="28"/>
              </w:rPr>
              <w:instrText xml:space="preserve"> PAGEREF _Toc450740743 \h </w:instrText>
            </w:r>
            <w:r w:rsidR="00BC5CD9" w:rsidRPr="008129F2">
              <w:rPr>
                <w:rFonts w:ascii="Times New Roman" w:hAnsi="Times New Roman" w:cs="Times New Roman"/>
                <w:b/>
                <w:noProof/>
                <w:webHidden/>
                <w:sz w:val="28"/>
                <w:szCs w:val="28"/>
              </w:rPr>
            </w:r>
            <w:r w:rsidR="00BC5CD9" w:rsidRPr="008129F2">
              <w:rPr>
                <w:rFonts w:ascii="Times New Roman" w:hAnsi="Times New Roman" w:cs="Times New Roman"/>
                <w:b/>
                <w:noProof/>
                <w:webHidden/>
                <w:sz w:val="28"/>
                <w:szCs w:val="28"/>
              </w:rPr>
              <w:fldChar w:fldCharType="separate"/>
            </w:r>
            <w:r w:rsidR="00CB0802">
              <w:rPr>
                <w:rFonts w:ascii="Times New Roman" w:hAnsi="Times New Roman" w:cs="Times New Roman"/>
                <w:b/>
                <w:noProof/>
                <w:webHidden/>
                <w:sz w:val="28"/>
                <w:szCs w:val="28"/>
              </w:rPr>
              <w:t>6</w:t>
            </w:r>
            <w:r w:rsidR="00BC5CD9" w:rsidRPr="008129F2">
              <w:rPr>
                <w:rFonts w:ascii="Times New Roman" w:hAnsi="Times New Roman" w:cs="Times New Roman"/>
                <w:b/>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1.1.</w:t>
          </w:r>
          <w:hyperlink w:anchor="_Toc450740744" w:history="1">
            <w:r w:rsidR="00C21977" w:rsidRPr="00C21977">
              <w:rPr>
                <w:rStyle w:val="a6"/>
                <w:rFonts w:ascii="Times New Roman" w:eastAsia="Times New Roman" w:hAnsi="Times New Roman" w:cs="Times New Roman"/>
                <w:noProof/>
                <w:color w:val="auto"/>
                <w:sz w:val="28"/>
                <w:szCs w:val="28"/>
                <w:u w:val="none"/>
              </w:rPr>
              <w:t>Понятие, сущность, значение досудебного соглашения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_Toc450740744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6</w:t>
            </w:r>
            <w:r w:rsidR="00BC5CD9" w:rsidRPr="00C21977">
              <w:rPr>
                <w:rFonts w:ascii="Times New Roman" w:hAnsi="Times New Roman" w:cs="Times New Roman"/>
                <w:noProof/>
                <w:webHidden/>
                <w:sz w:val="28"/>
                <w:szCs w:val="28"/>
              </w:rPr>
              <w:fldChar w:fldCharType="end"/>
            </w:r>
          </w:hyperlink>
        </w:p>
        <w:p w:rsidR="00C21977" w:rsidRPr="00C21977" w:rsidRDefault="008129F2" w:rsidP="00C21977">
          <w:pPr>
            <w:pStyle w:val="3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1.2.</w:t>
          </w:r>
          <w:hyperlink w:anchor="_Toc450740745" w:history="1">
            <w:r w:rsidR="00C21977" w:rsidRPr="00C21977">
              <w:rPr>
                <w:rStyle w:val="a6"/>
                <w:rFonts w:ascii="Times New Roman" w:eastAsia="Times New Roman" w:hAnsi="Times New Roman" w:cs="Times New Roman"/>
                <w:noProof/>
                <w:color w:val="auto"/>
                <w:sz w:val="28"/>
                <w:szCs w:val="28"/>
                <w:u w:val="none"/>
              </w:rPr>
              <w:t>Субъекты, участвующие в процессе заключения досудебного соглашения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_Toc450740745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14</w:t>
            </w:r>
            <w:r w:rsidR="00BC5CD9" w:rsidRPr="00C21977">
              <w:rPr>
                <w:rFonts w:ascii="Times New Roman" w:hAnsi="Times New Roman" w:cs="Times New Roman"/>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1.3.</w:t>
          </w:r>
          <w:hyperlink w:anchor="_Toc450740746" w:history="1">
            <w:r w:rsidR="00C21977" w:rsidRPr="00C21977">
              <w:rPr>
                <w:rStyle w:val="a6"/>
                <w:rFonts w:ascii="Times New Roman" w:hAnsi="Times New Roman" w:cs="Times New Roman"/>
                <w:noProof/>
                <w:color w:val="auto"/>
                <w:sz w:val="28"/>
                <w:szCs w:val="28"/>
                <w:u w:val="none"/>
              </w:rPr>
              <w:t>Основания, условия и порядок заключения досудебного соглашения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_Toc450740746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27</w:t>
            </w:r>
            <w:r w:rsidR="00BC5CD9" w:rsidRPr="00C21977">
              <w:rPr>
                <w:rFonts w:ascii="Times New Roman" w:hAnsi="Times New Roman" w:cs="Times New Roman"/>
                <w:noProof/>
                <w:webHidden/>
                <w:sz w:val="28"/>
                <w:szCs w:val="28"/>
              </w:rPr>
              <w:fldChar w:fldCharType="end"/>
            </w:r>
          </w:hyperlink>
        </w:p>
        <w:p w:rsidR="00C21977" w:rsidRPr="00C21977" w:rsidRDefault="00AD727D"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b/>
              <w:noProof/>
              <w:color w:val="auto"/>
              <w:sz w:val="28"/>
              <w:szCs w:val="28"/>
              <w:u w:val="none"/>
            </w:rPr>
            <w:t xml:space="preserve">Глава </w:t>
          </w:r>
          <w:r w:rsidR="00C21977" w:rsidRPr="008129F2">
            <w:rPr>
              <w:rStyle w:val="a6"/>
              <w:rFonts w:ascii="Times New Roman" w:hAnsi="Times New Roman" w:cs="Times New Roman"/>
              <w:b/>
              <w:noProof/>
              <w:color w:val="auto"/>
              <w:sz w:val="28"/>
              <w:szCs w:val="28"/>
              <w:u w:val="none"/>
            </w:rPr>
            <w:t>2.</w:t>
          </w:r>
          <w:r>
            <w:rPr>
              <w:rStyle w:val="a6"/>
              <w:rFonts w:ascii="Times New Roman" w:hAnsi="Times New Roman" w:cs="Times New Roman"/>
              <w:b/>
              <w:noProof/>
              <w:color w:val="auto"/>
              <w:sz w:val="28"/>
              <w:szCs w:val="28"/>
              <w:u w:val="none"/>
            </w:rPr>
            <w:t xml:space="preserve"> </w:t>
          </w:r>
          <w:hyperlink w:anchor="_Toc450740747" w:history="1">
            <w:r w:rsidR="00C21977" w:rsidRPr="008129F2">
              <w:rPr>
                <w:rStyle w:val="a6"/>
                <w:rFonts w:ascii="Times New Roman" w:hAnsi="Times New Roman" w:cs="Times New Roman"/>
                <w:b/>
                <w:noProof/>
                <w:color w:val="auto"/>
                <w:sz w:val="28"/>
                <w:szCs w:val="28"/>
                <w:u w:val="none"/>
              </w:rPr>
              <w:t>Проблемы реализации досудебного соглашения о сотрудничестве на стадии предварительного расследования</w:t>
            </w:r>
            <w:r w:rsidR="00C21977" w:rsidRPr="008129F2">
              <w:rPr>
                <w:rFonts w:ascii="Times New Roman" w:hAnsi="Times New Roman" w:cs="Times New Roman"/>
                <w:b/>
                <w:noProof/>
                <w:webHidden/>
                <w:sz w:val="28"/>
                <w:szCs w:val="28"/>
              </w:rPr>
              <w:tab/>
            </w:r>
            <w:r w:rsidR="00BC5CD9" w:rsidRPr="008129F2">
              <w:rPr>
                <w:rFonts w:ascii="Times New Roman" w:hAnsi="Times New Roman" w:cs="Times New Roman"/>
                <w:b/>
                <w:noProof/>
                <w:webHidden/>
                <w:sz w:val="28"/>
                <w:szCs w:val="28"/>
              </w:rPr>
              <w:fldChar w:fldCharType="begin"/>
            </w:r>
            <w:r w:rsidR="00C21977" w:rsidRPr="008129F2">
              <w:rPr>
                <w:rFonts w:ascii="Times New Roman" w:hAnsi="Times New Roman" w:cs="Times New Roman"/>
                <w:b/>
                <w:noProof/>
                <w:webHidden/>
                <w:sz w:val="28"/>
                <w:szCs w:val="28"/>
              </w:rPr>
              <w:instrText xml:space="preserve"> PAGEREF _Toc450740747 \h </w:instrText>
            </w:r>
            <w:r w:rsidR="00BC5CD9" w:rsidRPr="008129F2">
              <w:rPr>
                <w:rFonts w:ascii="Times New Roman" w:hAnsi="Times New Roman" w:cs="Times New Roman"/>
                <w:b/>
                <w:noProof/>
                <w:webHidden/>
                <w:sz w:val="28"/>
                <w:szCs w:val="28"/>
              </w:rPr>
            </w:r>
            <w:r w:rsidR="00BC5CD9" w:rsidRPr="008129F2">
              <w:rPr>
                <w:rFonts w:ascii="Times New Roman" w:hAnsi="Times New Roman" w:cs="Times New Roman"/>
                <w:b/>
                <w:noProof/>
                <w:webHidden/>
                <w:sz w:val="28"/>
                <w:szCs w:val="28"/>
              </w:rPr>
              <w:fldChar w:fldCharType="separate"/>
            </w:r>
            <w:r w:rsidR="00CB0802">
              <w:rPr>
                <w:rFonts w:ascii="Times New Roman" w:hAnsi="Times New Roman" w:cs="Times New Roman"/>
                <w:b/>
                <w:noProof/>
                <w:webHidden/>
                <w:sz w:val="28"/>
                <w:szCs w:val="28"/>
              </w:rPr>
              <w:t>35</w:t>
            </w:r>
            <w:r w:rsidR="00BC5CD9" w:rsidRPr="008129F2">
              <w:rPr>
                <w:rFonts w:ascii="Times New Roman" w:hAnsi="Times New Roman" w:cs="Times New Roman"/>
                <w:b/>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2.1.</w:t>
          </w:r>
          <w:hyperlink w:anchor="_Toc450740748" w:history="1">
            <w:r w:rsidR="00C21977" w:rsidRPr="00C21977">
              <w:rPr>
                <w:rStyle w:val="a6"/>
                <w:rFonts w:ascii="Times New Roman" w:hAnsi="Times New Roman" w:cs="Times New Roman"/>
                <w:noProof/>
                <w:color w:val="auto"/>
                <w:sz w:val="28"/>
                <w:szCs w:val="28"/>
                <w:u w:val="none"/>
              </w:rPr>
              <w:t>Правовое взаимодействие следователя, руководителя следственного органа и прокурора при заключении и реализации досудебного соглашения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_Toc450740748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35</w:t>
            </w:r>
            <w:r w:rsidR="00BC5CD9" w:rsidRPr="00C21977">
              <w:rPr>
                <w:rFonts w:ascii="Times New Roman" w:hAnsi="Times New Roman" w:cs="Times New Roman"/>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2.2.</w:t>
          </w:r>
          <w:hyperlink w:anchor="_Toc450740749" w:history="1">
            <w:r w:rsidR="00C21977" w:rsidRPr="00C21977">
              <w:rPr>
                <w:rStyle w:val="a6"/>
                <w:rFonts w:ascii="Times New Roman" w:eastAsia="Times New Roman" w:hAnsi="Times New Roman" w:cs="Times New Roman"/>
                <w:noProof/>
                <w:color w:val="auto"/>
                <w:sz w:val="28"/>
                <w:szCs w:val="28"/>
                <w:u w:val="none"/>
              </w:rPr>
              <w:t>Основания и процедура прекращения досудебного соглашения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_Toc450740749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45</w:t>
            </w:r>
            <w:r w:rsidR="00BC5CD9" w:rsidRPr="00C21977">
              <w:rPr>
                <w:rFonts w:ascii="Times New Roman" w:hAnsi="Times New Roman" w:cs="Times New Roman"/>
                <w:noProof/>
                <w:webHidden/>
                <w:sz w:val="28"/>
                <w:szCs w:val="28"/>
              </w:rPr>
              <w:fldChar w:fldCharType="end"/>
            </w:r>
          </w:hyperlink>
        </w:p>
        <w:p w:rsidR="00C21977" w:rsidRPr="008129F2" w:rsidRDefault="00AD727D" w:rsidP="00C21977">
          <w:pPr>
            <w:pStyle w:val="21"/>
            <w:tabs>
              <w:tab w:val="right" w:leader="dot" w:pos="9628"/>
            </w:tabs>
            <w:spacing w:after="0" w:line="360" w:lineRule="auto"/>
            <w:ind w:left="0"/>
            <w:jc w:val="both"/>
            <w:rPr>
              <w:rFonts w:ascii="Times New Roman" w:hAnsi="Times New Roman" w:cs="Times New Roman"/>
              <w:b/>
              <w:noProof/>
              <w:sz w:val="28"/>
              <w:szCs w:val="28"/>
            </w:rPr>
          </w:pPr>
          <w:r>
            <w:rPr>
              <w:rStyle w:val="a6"/>
              <w:rFonts w:ascii="Times New Roman" w:hAnsi="Times New Roman" w:cs="Times New Roman"/>
              <w:b/>
              <w:noProof/>
              <w:color w:val="auto"/>
              <w:sz w:val="28"/>
              <w:szCs w:val="28"/>
              <w:u w:val="none"/>
            </w:rPr>
            <w:t xml:space="preserve">Глава </w:t>
          </w:r>
          <w:r w:rsidR="00C21977" w:rsidRPr="008129F2">
            <w:rPr>
              <w:rStyle w:val="a6"/>
              <w:rFonts w:ascii="Times New Roman" w:hAnsi="Times New Roman" w:cs="Times New Roman"/>
              <w:b/>
              <w:noProof/>
              <w:color w:val="auto"/>
              <w:sz w:val="28"/>
              <w:szCs w:val="28"/>
              <w:u w:val="none"/>
            </w:rPr>
            <w:t>3.</w:t>
          </w:r>
          <w:r>
            <w:rPr>
              <w:rStyle w:val="a6"/>
              <w:rFonts w:ascii="Times New Roman" w:hAnsi="Times New Roman" w:cs="Times New Roman"/>
              <w:b/>
              <w:noProof/>
              <w:color w:val="auto"/>
              <w:sz w:val="28"/>
              <w:szCs w:val="28"/>
              <w:u w:val="none"/>
            </w:rPr>
            <w:t xml:space="preserve"> </w:t>
          </w:r>
          <w:hyperlink w:anchor="_Toc450740759" w:history="1">
            <w:r w:rsidR="00C21977" w:rsidRPr="008129F2">
              <w:rPr>
                <w:rStyle w:val="a6"/>
                <w:rFonts w:ascii="Times New Roman" w:eastAsia="Times New Roman" w:hAnsi="Times New Roman" w:cs="Times New Roman"/>
                <w:b/>
                <w:noProof/>
                <w:color w:val="auto"/>
                <w:sz w:val="28"/>
                <w:szCs w:val="28"/>
                <w:u w:val="none"/>
              </w:rPr>
              <w:t>Проблемы реализации досудебного соглашения о сотрудничестве на стадии судебного разбирательства</w:t>
            </w:r>
            <w:r w:rsidR="00C21977" w:rsidRPr="008129F2">
              <w:rPr>
                <w:rFonts w:ascii="Times New Roman" w:hAnsi="Times New Roman" w:cs="Times New Roman"/>
                <w:b/>
                <w:noProof/>
                <w:webHidden/>
                <w:sz w:val="28"/>
                <w:szCs w:val="28"/>
              </w:rPr>
              <w:tab/>
            </w:r>
            <w:r w:rsidR="00BC5CD9" w:rsidRPr="008129F2">
              <w:rPr>
                <w:rFonts w:ascii="Times New Roman" w:hAnsi="Times New Roman" w:cs="Times New Roman"/>
                <w:b/>
                <w:noProof/>
                <w:webHidden/>
                <w:sz w:val="28"/>
                <w:szCs w:val="28"/>
              </w:rPr>
              <w:fldChar w:fldCharType="begin"/>
            </w:r>
            <w:r w:rsidR="00C21977" w:rsidRPr="008129F2">
              <w:rPr>
                <w:rFonts w:ascii="Times New Roman" w:hAnsi="Times New Roman" w:cs="Times New Roman"/>
                <w:b/>
                <w:noProof/>
                <w:webHidden/>
                <w:sz w:val="28"/>
                <w:szCs w:val="28"/>
              </w:rPr>
              <w:instrText xml:space="preserve"> PAGEREF _Toc450740759 \h </w:instrText>
            </w:r>
            <w:r w:rsidR="00BC5CD9" w:rsidRPr="008129F2">
              <w:rPr>
                <w:rFonts w:ascii="Times New Roman" w:hAnsi="Times New Roman" w:cs="Times New Roman"/>
                <w:b/>
                <w:noProof/>
                <w:webHidden/>
                <w:sz w:val="28"/>
                <w:szCs w:val="28"/>
              </w:rPr>
            </w:r>
            <w:r w:rsidR="00BC5CD9" w:rsidRPr="008129F2">
              <w:rPr>
                <w:rFonts w:ascii="Times New Roman" w:hAnsi="Times New Roman" w:cs="Times New Roman"/>
                <w:b/>
                <w:noProof/>
                <w:webHidden/>
                <w:sz w:val="28"/>
                <w:szCs w:val="28"/>
              </w:rPr>
              <w:fldChar w:fldCharType="separate"/>
            </w:r>
            <w:r w:rsidR="00CB0802">
              <w:rPr>
                <w:rFonts w:ascii="Times New Roman" w:hAnsi="Times New Roman" w:cs="Times New Roman"/>
                <w:b/>
                <w:noProof/>
                <w:webHidden/>
                <w:sz w:val="28"/>
                <w:szCs w:val="28"/>
              </w:rPr>
              <w:t>52</w:t>
            </w:r>
            <w:r w:rsidR="00BC5CD9" w:rsidRPr="008129F2">
              <w:rPr>
                <w:rFonts w:ascii="Times New Roman" w:hAnsi="Times New Roman" w:cs="Times New Roman"/>
                <w:b/>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3.1.</w:t>
          </w:r>
          <w:hyperlink w:anchor="_Toc450740760" w:history="1">
            <w:r w:rsidR="00C21977" w:rsidRPr="00C21977">
              <w:rPr>
                <w:rStyle w:val="a6"/>
                <w:rFonts w:ascii="Times New Roman" w:eastAsia="Times New Roman" w:hAnsi="Times New Roman" w:cs="Times New Roman"/>
                <w:noProof/>
                <w:color w:val="auto"/>
                <w:sz w:val="28"/>
                <w:szCs w:val="28"/>
                <w:u w:val="none"/>
              </w:rPr>
              <w:t>Процессуальный порядок рассмотрения уголовных дел, по которым заключено досудебное соглашение о сотрудничестве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_Toc450740760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52</w:t>
            </w:r>
            <w:r w:rsidR="00BC5CD9" w:rsidRPr="00C21977">
              <w:rPr>
                <w:rFonts w:ascii="Times New Roman" w:hAnsi="Times New Roman" w:cs="Times New Roman"/>
                <w:noProof/>
                <w:webHidden/>
                <w:sz w:val="28"/>
                <w:szCs w:val="28"/>
              </w:rPr>
              <w:fldChar w:fldCharType="end"/>
            </w:r>
          </w:hyperlink>
        </w:p>
        <w:p w:rsidR="00C21977" w:rsidRPr="00C21977" w:rsidRDefault="008129F2" w:rsidP="00C21977">
          <w:pPr>
            <w:pStyle w:val="21"/>
            <w:tabs>
              <w:tab w:val="right" w:leader="dot" w:pos="9628"/>
            </w:tabs>
            <w:spacing w:after="0" w:line="360" w:lineRule="auto"/>
            <w:ind w:left="0"/>
            <w:jc w:val="both"/>
            <w:rPr>
              <w:rFonts w:ascii="Times New Roman" w:hAnsi="Times New Roman" w:cs="Times New Roman"/>
              <w:noProof/>
              <w:sz w:val="28"/>
              <w:szCs w:val="28"/>
            </w:rPr>
          </w:pPr>
          <w:r>
            <w:rPr>
              <w:rStyle w:val="a6"/>
              <w:rFonts w:ascii="Times New Roman" w:hAnsi="Times New Roman" w:cs="Times New Roman"/>
              <w:noProof/>
              <w:color w:val="auto"/>
              <w:sz w:val="28"/>
              <w:szCs w:val="28"/>
              <w:u w:val="none"/>
            </w:rPr>
            <w:t>§</w:t>
          </w:r>
          <w:r w:rsidR="00C21977" w:rsidRPr="00C21977">
            <w:rPr>
              <w:rStyle w:val="a6"/>
              <w:rFonts w:ascii="Times New Roman" w:hAnsi="Times New Roman" w:cs="Times New Roman"/>
              <w:noProof/>
              <w:color w:val="auto"/>
              <w:sz w:val="28"/>
              <w:szCs w:val="28"/>
              <w:u w:val="none"/>
            </w:rPr>
            <w:t>3.2.</w:t>
          </w:r>
          <w:hyperlink w:anchor="_Toc450740761" w:history="1">
            <w:r w:rsidR="00C21977" w:rsidRPr="00C21977">
              <w:rPr>
                <w:rStyle w:val="a6"/>
                <w:rFonts w:ascii="Times New Roman" w:eastAsia="Times New Roman" w:hAnsi="Times New Roman" w:cs="Times New Roman"/>
                <w:noProof/>
                <w:color w:val="auto"/>
                <w:sz w:val="28"/>
                <w:szCs w:val="28"/>
                <w:u w:val="none"/>
              </w:rPr>
              <w:t>Некоторые вопросы проведения судебного заседания при выделении уголовного дела в отдельное производство</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_Toc450740761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58</w:t>
            </w:r>
            <w:r w:rsidR="00BC5CD9" w:rsidRPr="00C21977">
              <w:rPr>
                <w:rFonts w:ascii="Times New Roman" w:hAnsi="Times New Roman" w:cs="Times New Roman"/>
                <w:noProof/>
                <w:webHidden/>
                <w:sz w:val="28"/>
                <w:szCs w:val="28"/>
              </w:rPr>
              <w:fldChar w:fldCharType="end"/>
            </w:r>
          </w:hyperlink>
        </w:p>
        <w:p w:rsidR="00C21977" w:rsidRPr="00C21977" w:rsidRDefault="00E129B4" w:rsidP="00C21977">
          <w:pPr>
            <w:pStyle w:val="21"/>
            <w:tabs>
              <w:tab w:val="right" w:leader="dot" w:pos="9628"/>
            </w:tabs>
            <w:spacing w:after="0" w:line="360" w:lineRule="auto"/>
            <w:ind w:left="0"/>
            <w:jc w:val="both"/>
            <w:rPr>
              <w:rFonts w:ascii="Times New Roman" w:hAnsi="Times New Roman" w:cs="Times New Roman"/>
              <w:noProof/>
              <w:sz w:val="28"/>
              <w:szCs w:val="28"/>
            </w:rPr>
          </w:pPr>
          <w:hyperlink w:anchor="_Toc450740762" w:history="1">
            <w:r w:rsidR="00C21977" w:rsidRPr="008129F2">
              <w:rPr>
                <w:rStyle w:val="a6"/>
                <w:rFonts w:ascii="Times New Roman" w:eastAsia="Times New Roman" w:hAnsi="Times New Roman" w:cs="Times New Roman"/>
                <w:b/>
                <w:noProof/>
                <w:color w:val="auto"/>
                <w:sz w:val="28"/>
                <w:szCs w:val="28"/>
                <w:u w:val="none"/>
                <w:shd w:val="clear" w:color="auto" w:fill="FFFFFF"/>
              </w:rPr>
              <w:t>Заключение</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_Toc450740762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64</w:t>
            </w:r>
            <w:r w:rsidR="00BC5CD9" w:rsidRPr="00C21977">
              <w:rPr>
                <w:rFonts w:ascii="Times New Roman" w:hAnsi="Times New Roman" w:cs="Times New Roman"/>
                <w:noProof/>
                <w:webHidden/>
                <w:sz w:val="28"/>
                <w:szCs w:val="28"/>
              </w:rPr>
              <w:fldChar w:fldCharType="end"/>
            </w:r>
          </w:hyperlink>
        </w:p>
        <w:p w:rsidR="00C21977" w:rsidRPr="00C21977" w:rsidRDefault="00E129B4" w:rsidP="00C21977">
          <w:pPr>
            <w:pStyle w:val="21"/>
            <w:tabs>
              <w:tab w:val="right" w:leader="dot" w:pos="9628"/>
            </w:tabs>
            <w:spacing w:after="0" w:line="360" w:lineRule="auto"/>
            <w:ind w:left="0"/>
            <w:jc w:val="both"/>
            <w:rPr>
              <w:rFonts w:ascii="Times New Roman" w:hAnsi="Times New Roman" w:cs="Times New Roman"/>
              <w:noProof/>
              <w:sz w:val="28"/>
              <w:szCs w:val="28"/>
            </w:rPr>
          </w:pPr>
          <w:hyperlink w:anchor="_Toc450740763" w:history="1">
            <w:r w:rsidR="00C21977" w:rsidRPr="008129F2">
              <w:rPr>
                <w:rStyle w:val="a6"/>
                <w:rFonts w:ascii="Times New Roman" w:eastAsia="Times New Roman,TimesNewRomanPS" w:hAnsi="Times New Roman" w:cs="Times New Roman"/>
                <w:b/>
                <w:noProof/>
                <w:color w:val="auto"/>
                <w:sz w:val="28"/>
                <w:szCs w:val="28"/>
                <w:u w:val="none"/>
              </w:rPr>
              <w:t>Список используемой литературы</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_Toc450740763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66</w:t>
            </w:r>
            <w:r w:rsidR="00BC5CD9" w:rsidRPr="00C21977">
              <w:rPr>
                <w:rFonts w:ascii="Times New Roman" w:hAnsi="Times New Roman" w:cs="Times New Roman"/>
                <w:noProof/>
                <w:webHidden/>
                <w:sz w:val="28"/>
                <w:szCs w:val="28"/>
              </w:rPr>
              <w:fldChar w:fldCharType="end"/>
            </w:r>
          </w:hyperlink>
        </w:p>
        <w:p w:rsidR="00C21977" w:rsidRPr="00C21977" w:rsidRDefault="00E129B4" w:rsidP="00C21977">
          <w:pPr>
            <w:pStyle w:val="21"/>
            <w:tabs>
              <w:tab w:val="right" w:leader="dot" w:pos="9628"/>
            </w:tabs>
            <w:spacing w:after="0" w:line="360" w:lineRule="auto"/>
            <w:ind w:left="0"/>
            <w:jc w:val="both"/>
            <w:rPr>
              <w:rFonts w:ascii="Times New Roman" w:hAnsi="Times New Roman" w:cs="Times New Roman"/>
              <w:noProof/>
              <w:sz w:val="28"/>
              <w:szCs w:val="28"/>
            </w:rPr>
          </w:pPr>
          <w:hyperlink w:anchor="_Toc450740764" w:history="1">
            <w:r w:rsidR="00C21977" w:rsidRPr="008129F2">
              <w:rPr>
                <w:rStyle w:val="a6"/>
                <w:rFonts w:ascii="Times New Roman" w:hAnsi="Times New Roman" w:cs="Times New Roman"/>
                <w:b/>
                <w:noProof/>
                <w:color w:val="auto"/>
                <w:sz w:val="28"/>
                <w:szCs w:val="28"/>
                <w:u w:val="none"/>
              </w:rPr>
              <w:t>Приложение №1</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_Toc450740764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76</w:t>
            </w:r>
            <w:r w:rsidR="00BC5CD9" w:rsidRPr="00C21977">
              <w:rPr>
                <w:rFonts w:ascii="Times New Roman" w:hAnsi="Times New Roman" w:cs="Times New Roman"/>
                <w:noProof/>
                <w:webHidden/>
                <w:sz w:val="28"/>
                <w:szCs w:val="28"/>
              </w:rPr>
              <w:fldChar w:fldCharType="end"/>
            </w:r>
          </w:hyperlink>
        </w:p>
        <w:p w:rsidR="00C21977" w:rsidRPr="00C21977" w:rsidRDefault="00E129B4" w:rsidP="00C21977">
          <w:pPr>
            <w:pStyle w:val="21"/>
            <w:tabs>
              <w:tab w:val="right" w:leader="dot" w:pos="9628"/>
            </w:tabs>
            <w:spacing w:after="0" w:line="360" w:lineRule="auto"/>
            <w:ind w:left="0"/>
            <w:jc w:val="both"/>
            <w:rPr>
              <w:rFonts w:ascii="Times New Roman" w:hAnsi="Times New Roman" w:cs="Times New Roman"/>
              <w:noProof/>
              <w:sz w:val="28"/>
              <w:szCs w:val="28"/>
            </w:rPr>
          </w:pPr>
          <w:hyperlink w:anchor="_Toc450740765" w:history="1">
            <w:r w:rsidR="00C21977" w:rsidRPr="008129F2">
              <w:rPr>
                <w:rStyle w:val="a6"/>
                <w:rFonts w:ascii="Times New Roman" w:hAnsi="Times New Roman" w:cs="Times New Roman"/>
                <w:b/>
                <w:noProof/>
                <w:color w:val="auto"/>
                <w:sz w:val="28"/>
                <w:szCs w:val="28"/>
                <w:u w:val="none"/>
              </w:rPr>
              <w:t>Приложение №2</w:t>
            </w:r>
            <w:r w:rsidR="00C21977" w:rsidRPr="00C21977">
              <w:rPr>
                <w:rFonts w:ascii="Times New Roman" w:hAnsi="Times New Roman" w:cs="Times New Roman"/>
                <w:noProof/>
                <w:webHidden/>
                <w:sz w:val="28"/>
                <w:szCs w:val="28"/>
              </w:rPr>
              <w:tab/>
            </w:r>
            <w:r w:rsidR="00BC5CD9" w:rsidRPr="00C21977">
              <w:rPr>
                <w:rFonts w:ascii="Times New Roman" w:hAnsi="Times New Roman" w:cs="Times New Roman"/>
                <w:noProof/>
                <w:webHidden/>
                <w:sz w:val="28"/>
                <w:szCs w:val="28"/>
              </w:rPr>
              <w:fldChar w:fldCharType="begin"/>
            </w:r>
            <w:r w:rsidR="00C21977" w:rsidRPr="00C21977">
              <w:rPr>
                <w:rFonts w:ascii="Times New Roman" w:hAnsi="Times New Roman" w:cs="Times New Roman"/>
                <w:noProof/>
                <w:webHidden/>
                <w:sz w:val="28"/>
                <w:szCs w:val="28"/>
              </w:rPr>
              <w:instrText xml:space="preserve"> PAGEREF _Toc450740765 \h </w:instrText>
            </w:r>
            <w:r w:rsidR="00BC5CD9" w:rsidRPr="00C21977">
              <w:rPr>
                <w:rFonts w:ascii="Times New Roman" w:hAnsi="Times New Roman" w:cs="Times New Roman"/>
                <w:noProof/>
                <w:webHidden/>
                <w:sz w:val="28"/>
                <w:szCs w:val="28"/>
              </w:rPr>
            </w:r>
            <w:r w:rsidR="00BC5CD9" w:rsidRPr="00C21977">
              <w:rPr>
                <w:rFonts w:ascii="Times New Roman" w:hAnsi="Times New Roman" w:cs="Times New Roman"/>
                <w:noProof/>
                <w:webHidden/>
                <w:sz w:val="28"/>
                <w:szCs w:val="28"/>
              </w:rPr>
              <w:fldChar w:fldCharType="separate"/>
            </w:r>
            <w:r w:rsidR="00CB0802">
              <w:rPr>
                <w:rFonts w:ascii="Times New Roman" w:hAnsi="Times New Roman" w:cs="Times New Roman"/>
                <w:noProof/>
                <w:webHidden/>
                <w:sz w:val="28"/>
                <w:szCs w:val="28"/>
              </w:rPr>
              <w:t>87</w:t>
            </w:r>
            <w:r w:rsidR="00BC5CD9" w:rsidRPr="00C21977">
              <w:rPr>
                <w:rFonts w:ascii="Times New Roman" w:hAnsi="Times New Roman" w:cs="Times New Roman"/>
                <w:noProof/>
                <w:webHidden/>
                <w:sz w:val="28"/>
                <w:szCs w:val="28"/>
              </w:rPr>
              <w:fldChar w:fldCharType="end"/>
            </w:r>
          </w:hyperlink>
        </w:p>
        <w:p w:rsidR="00115063" w:rsidRPr="00C21977" w:rsidRDefault="00BC5CD9" w:rsidP="00115063">
          <w:pPr>
            <w:pStyle w:val="21"/>
            <w:tabs>
              <w:tab w:val="right" w:leader="dot" w:pos="9628"/>
            </w:tabs>
            <w:spacing w:after="0" w:line="360" w:lineRule="auto"/>
            <w:ind w:left="0"/>
            <w:jc w:val="both"/>
            <w:rPr>
              <w:rFonts w:ascii="Times New Roman" w:hAnsi="Times New Roman" w:cs="Times New Roman"/>
              <w:noProof/>
              <w:sz w:val="28"/>
              <w:szCs w:val="28"/>
            </w:rPr>
          </w:pPr>
          <w:r w:rsidRPr="00C21977">
            <w:rPr>
              <w:rFonts w:ascii="Times New Roman" w:hAnsi="Times New Roman" w:cs="Times New Roman"/>
              <w:sz w:val="28"/>
              <w:szCs w:val="28"/>
            </w:rPr>
            <w:fldChar w:fldCharType="end"/>
          </w:r>
          <w:hyperlink w:anchor="_Toc450740765" w:history="1">
            <w:r w:rsidR="00115063">
              <w:rPr>
                <w:rStyle w:val="a6"/>
                <w:rFonts w:ascii="Times New Roman" w:hAnsi="Times New Roman" w:cs="Times New Roman"/>
                <w:b/>
                <w:noProof/>
                <w:color w:val="auto"/>
                <w:sz w:val="28"/>
                <w:szCs w:val="28"/>
                <w:u w:val="none"/>
              </w:rPr>
              <w:t>Приложение №3</w:t>
            </w:r>
            <w:r w:rsidR="00115063" w:rsidRPr="00C21977">
              <w:rPr>
                <w:rFonts w:ascii="Times New Roman" w:hAnsi="Times New Roman" w:cs="Times New Roman"/>
                <w:noProof/>
                <w:webHidden/>
                <w:sz w:val="28"/>
                <w:szCs w:val="28"/>
              </w:rPr>
              <w:tab/>
            </w:r>
          </w:hyperlink>
          <w:r w:rsidR="00115063" w:rsidRPr="00115063">
            <w:rPr>
              <w:rFonts w:ascii="Times New Roman" w:hAnsi="Times New Roman" w:cs="Times New Roman"/>
              <w:sz w:val="28"/>
              <w:szCs w:val="28"/>
            </w:rPr>
            <w:t>90</w:t>
          </w:r>
        </w:p>
        <w:p w:rsidR="00E04204" w:rsidRPr="00E04204" w:rsidRDefault="00E129B4" w:rsidP="00C21977">
          <w:pPr>
            <w:pStyle w:val="3"/>
            <w:spacing w:before="0" w:line="360" w:lineRule="auto"/>
            <w:jc w:val="both"/>
            <w:rPr>
              <w:rFonts w:eastAsiaTheme="minorEastAsia"/>
              <w:noProof/>
            </w:rPr>
          </w:pPr>
        </w:p>
      </w:sdtContent>
    </w:sdt>
    <w:p w:rsidR="00C21977" w:rsidRDefault="00C21977" w:rsidP="00F07CD5">
      <w:pPr>
        <w:pStyle w:val="1"/>
        <w:jc w:val="center"/>
        <w:rPr>
          <w:sz w:val="28"/>
          <w:szCs w:val="28"/>
        </w:rPr>
      </w:pPr>
      <w:bookmarkStart w:id="1" w:name="_Toc450740740"/>
    </w:p>
    <w:p w:rsidR="002F2A04" w:rsidRPr="00F07CD5" w:rsidRDefault="7147C1EE" w:rsidP="00F07CD5">
      <w:pPr>
        <w:pStyle w:val="1"/>
        <w:jc w:val="center"/>
        <w:rPr>
          <w:sz w:val="28"/>
          <w:szCs w:val="28"/>
        </w:rPr>
      </w:pPr>
      <w:r w:rsidRPr="00F07CD5">
        <w:rPr>
          <w:sz w:val="28"/>
          <w:szCs w:val="28"/>
        </w:rPr>
        <w:lastRenderedPageBreak/>
        <w:t>Введение</w:t>
      </w:r>
      <w:bookmarkEnd w:id="1"/>
    </w:p>
    <w:p w:rsidR="002F2A04" w:rsidRPr="00D83673" w:rsidRDefault="7147C1EE" w:rsidP="7147C1EE">
      <w:pPr>
        <w:pStyle w:val="a8"/>
        <w:spacing w:before="0" w:beforeAutospacing="0" w:after="0" w:afterAutospacing="0" w:line="360" w:lineRule="auto"/>
        <w:ind w:firstLine="708"/>
        <w:jc w:val="both"/>
        <w:rPr>
          <w:sz w:val="28"/>
          <w:szCs w:val="28"/>
        </w:rPr>
      </w:pPr>
      <w:r w:rsidRPr="00D83673">
        <w:rPr>
          <w:sz w:val="28"/>
          <w:szCs w:val="28"/>
        </w:rPr>
        <w:t xml:space="preserve">Усилия каждого государства во все времена были направлены на разрешение проблемы снижения роста преступности. Ежедневно в каждом государстве идет непрерывный поиск способов, позволяющих остановить ее распространение. Одним из таких способов является обеспечение положительного </w:t>
      </w:r>
      <w:proofErr w:type="spellStart"/>
      <w:r w:rsidRPr="00D83673">
        <w:rPr>
          <w:sz w:val="28"/>
          <w:szCs w:val="28"/>
        </w:rPr>
        <w:t>посткриминального</w:t>
      </w:r>
      <w:proofErr w:type="spellEnd"/>
      <w:r w:rsidRPr="00D83673">
        <w:rPr>
          <w:sz w:val="28"/>
          <w:szCs w:val="28"/>
        </w:rPr>
        <w:t xml:space="preserve"> поведения лица, виновного в совершении противоправного деяния, посредством применения уголовно-процессуальных механизмов регулирования отношений, возникающих в связи с совершенным преступлением. В этих целях разрабатываются и внедряются в уголовный процесс различные уголовно-процессуальные процедуры и институты, позволяющие привлекать к сотрудничеству лиц, состоящих в преступных организациях и сообществах. Их содействие в раскрытии и расследовании преступлений служит достаточно надежным залогом дальнейшего позитивного поведения лица, виновного в совершении противоправного деяния. Среди таких мер в уголовно-процессуальном законодательстве Российской Федерации можно назвать институт досудебного соглашения о сотрудничестве, который получил свое закрепление в главе 40.1 Уголовно-процессуального кодекса РФ (далее – УПК РФ). </w:t>
      </w:r>
    </w:p>
    <w:p w:rsidR="007C5707"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Актуальность темы настоящей выпускной работы обусловлена тем, что институт досудебного соглашения о сотрудничестве появился в отечественном правопорядке относительно недавно, и в юридическом сообществе не угасают дискуссии относительно определения понятия «досудебного соглашения о сотрудничестве», его сущности, значения и реализации. </w:t>
      </w:r>
    </w:p>
    <w:p w:rsidR="008A08F4" w:rsidRPr="00D83673" w:rsidRDefault="7147C1EE" w:rsidP="008A08F4">
      <w:pPr>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Комплексное исследование положений уголовно-процессуального законодательства показывает, что нормы, регулирующие институт досудебного соглашения о сотрудничестве, находятся во взаимном противоречии, что вызывает множество проблем в </w:t>
      </w:r>
      <w:proofErr w:type="spellStart"/>
      <w:r w:rsidRPr="00D83673">
        <w:rPr>
          <w:rFonts w:ascii="Times New Roman" w:eastAsia="Times New Roman" w:hAnsi="Times New Roman" w:cs="Times New Roman"/>
          <w:sz w:val="28"/>
          <w:szCs w:val="28"/>
        </w:rPr>
        <w:t>правопонимании</w:t>
      </w:r>
      <w:proofErr w:type="spellEnd"/>
      <w:r w:rsidRPr="00D83673">
        <w:rPr>
          <w:rFonts w:ascii="Times New Roman" w:eastAsia="Times New Roman" w:hAnsi="Times New Roman" w:cs="Times New Roman"/>
          <w:sz w:val="28"/>
          <w:szCs w:val="28"/>
        </w:rPr>
        <w:t xml:space="preserve"> и </w:t>
      </w:r>
      <w:proofErr w:type="spellStart"/>
      <w:r w:rsidRPr="00D83673">
        <w:rPr>
          <w:rFonts w:ascii="Times New Roman" w:eastAsia="Times New Roman" w:hAnsi="Times New Roman" w:cs="Times New Roman"/>
          <w:sz w:val="28"/>
          <w:szCs w:val="28"/>
        </w:rPr>
        <w:t>правоприменении</w:t>
      </w:r>
      <w:proofErr w:type="spellEnd"/>
      <w:r w:rsidRPr="00D83673">
        <w:rPr>
          <w:rFonts w:ascii="Times New Roman" w:eastAsia="Times New Roman" w:hAnsi="Times New Roman" w:cs="Times New Roman"/>
          <w:sz w:val="28"/>
          <w:szCs w:val="28"/>
        </w:rPr>
        <w:t>.</w:t>
      </w:r>
      <w:r w:rsidRPr="00D83673">
        <w:rPr>
          <w:sz w:val="28"/>
          <w:szCs w:val="28"/>
        </w:rPr>
        <w:t xml:space="preserve"> </w:t>
      </w:r>
      <w:r w:rsidRPr="00D83673">
        <w:rPr>
          <w:rFonts w:ascii="Times New Roman" w:eastAsia="Times New Roman" w:hAnsi="Times New Roman" w:cs="Times New Roman"/>
          <w:sz w:val="28"/>
          <w:szCs w:val="28"/>
        </w:rPr>
        <w:t xml:space="preserve">Подобного рода непоследовательные действия законодателя породили на практике и в доктрине ряд проблем, связанных с исключением из числа субъектов заключения досудебного соглашения о сотрудничестве сотрудников </w:t>
      </w:r>
      <w:r w:rsidRPr="00D83673">
        <w:rPr>
          <w:rFonts w:ascii="Times New Roman" w:eastAsia="Times New Roman" w:hAnsi="Times New Roman" w:cs="Times New Roman"/>
          <w:sz w:val="28"/>
          <w:szCs w:val="28"/>
        </w:rPr>
        <w:lastRenderedPageBreak/>
        <w:t xml:space="preserve">органов дознания, потерпевших, лиц, не достигших совершеннолетнего возраста. Кроме того, остаются нерешенными проблемные вопросы: взаимодействие органов следственного аппарата и прокуратуры в процессе реализации досудебного соглашения о сотрудничестве; возможность расторжения досудебного соглашения о сотрудничестве на стадии предварительного расследования; процессуальный статус лица, с которым заключено досудебное соглашение о сотрудничестве, в рамках основного дела. </w:t>
      </w:r>
    </w:p>
    <w:p w:rsidR="008A08F4" w:rsidRPr="00D83673" w:rsidRDefault="7147C1EE" w:rsidP="008A08F4">
      <w:pPr>
        <w:spacing w:after="0" w:line="360" w:lineRule="auto"/>
        <w:ind w:firstLine="708"/>
        <w:jc w:val="both"/>
        <w:rPr>
          <w:rFonts w:ascii="Times New Roman" w:hAnsi="Times New Roman"/>
          <w:sz w:val="28"/>
          <w:szCs w:val="28"/>
        </w:rPr>
      </w:pPr>
      <w:r w:rsidRPr="00D83673">
        <w:rPr>
          <w:rFonts w:ascii="Times New Roman" w:eastAsia="Times New Roman" w:hAnsi="Times New Roman" w:cs="Times New Roman"/>
          <w:sz w:val="28"/>
          <w:szCs w:val="28"/>
        </w:rPr>
        <w:t xml:space="preserve">Таким образом, вышеуказанный перечень проблемных вопросов, очевидное несовершенство действующего законодательства, слабая научно-теоретическая исследованность института стимулировало автора к изучению досудебного соглашения о сотрудничестве. </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Цель настоящей научной работы заключается в том, чтобы на основании комплексного исследования действующего отечественного и зарубежного законодательства, а также изучения доктринальных источников, произвести анализ проблемных вопросов института досудебного соглашения о сотрудничестве, связанных с его реализацией, как на стадии предварительного следствия, так на стадии судебного разбирательства, разработать и обосновать предложения по его совершенствованию. В соответствии с вышеуказанной целью, на разрешение поставлены следующие задачи:</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исследовать понятие, значение и сущность досудебного соглашения о сотрудничестве путем сравнительного анализа отечественного и зарубежного уголовных процессов;</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проанализировать субъектный состав заключения досудебного соглашения о сотрудничестве путем сравнительного анализа отечественного и зарубежного уголовных процессов;</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охарактеризовать процессуальный порядок заключения досудебного соглашения о сотрудничестве путем сравнительного анализа отечественного и зарубежного законодательства;</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проанализировать особенности процедуры применения судом норм о досудебном соглашении о сотрудничестве;</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 сформулировать и обосновать предложения по совершенствованию уголовно-процессуального законодательства в сфере реализации досудебного соглашения о сотрудничестве, как на стадии предварительного расследования, так и на стадии судебного разбирательства.</w:t>
      </w:r>
    </w:p>
    <w:p w:rsidR="008A08F4" w:rsidRPr="00D83673" w:rsidRDefault="7147C1EE" w:rsidP="7147C1EE">
      <w:pPr>
        <w:pStyle w:val="1"/>
        <w:spacing w:before="0" w:beforeAutospacing="0" w:after="0" w:afterAutospacing="0" w:line="360" w:lineRule="auto"/>
        <w:ind w:firstLine="708"/>
        <w:jc w:val="both"/>
        <w:rPr>
          <w:b w:val="0"/>
          <w:sz w:val="28"/>
          <w:szCs w:val="28"/>
        </w:rPr>
      </w:pPr>
      <w:bookmarkStart w:id="2" w:name="_Toc450736905"/>
      <w:bookmarkStart w:id="3" w:name="_Toc450738940"/>
      <w:bookmarkStart w:id="4" w:name="_Toc450740741"/>
      <w:r w:rsidRPr="00D83673">
        <w:rPr>
          <w:b w:val="0"/>
          <w:bCs w:val="0"/>
          <w:sz w:val="28"/>
          <w:szCs w:val="28"/>
        </w:rPr>
        <w:t>Проведенное исследование базируется на положениях Конституции Российской Федерации, Уголовного кодекса Российской Федерации (далее УК РФ), Уголовно-процессуального кодекса Российской Федерации, Уголовно-процессуального кодекса Республики Казахстан, Уголовно-процессуального кодекса Республики Беларусь, Приказе Ген</w:t>
      </w:r>
      <w:r w:rsidR="003B67D9">
        <w:rPr>
          <w:b w:val="0"/>
          <w:bCs w:val="0"/>
          <w:sz w:val="28"/>
          <w:szCs w:val="28"/>
        </w:rPr>
        <w:t xml:space="preserve">еральной </w:t>
      </w:r>
      <w:r w:rsidRPr="00D83673">
        <w:rPr>
          <w:b w:val="0"/>
          <w:bCs w:val="0"/>
          <w:sz w:val="28"/>
          <w:szCs w:val="28"/>
        </w:rPr>
        <w:t xml:space="preserve">прокуратуры РФ от 15.03.2010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Постановлении Пленума Верховного суда </w:t>
      </w:r>
      <w:r w:rsidR="0026685F" w:rsidRPr="00D83673">
        <w:rPr>
          <w:b w:val="0"/>
          <w:bCs w:val="0"/>
          <w:sz w:val="28"/>
          <w:szCs w:val="28"/>
        </w:rPr>
        <w:t>от 28.06.</w:t>
      </w:r>
      <w:r w:rsidRPr="00D83673">
        <w:rPr>
          <w:b w:val="0"/>
          <w:bCs w:val="0"/>
          <w:sz w:val="28"/>
          <w:szCs w:val="28"/>
        </w:rPr>
        <w:t>2012 г. N 16 «О практике применения судами особого порядка судебного разбирательства уголовных дел при заключении досудебного соглашения о сотрудничестве»</w:t>
      </w:r>
      <w:r w:rsidR="00D35D11" w:rsidRPr="00D83673">
        <w:rPr>
          <w:b w:val="0"/>
          <w:bCs w:val="0"/>
          <w:sz w:val="28"/>
          <w:szCs w:val="28"/>
        </w:rPr>
        <w:t>.</w:t>
      </w:r>
      <w:bookmarkEnd w:id="2"/>
      <w:bookmarkEnd w:id="3"/>
      <w:bookmarkEnd w:id="4"/>
    </w:p>
    <w:p w:rsidR="00CD072D" w:rsidRPr="00D83673" w:rsidRDefault="00AD727D" w:rsidP="7147C1EE">
      <w:pPr>
        <w:pStyle w:val="1"/>
        <w:spacing w:before="0" w:beforeAutospacing="0" w:after="0" w:afterAutospacing="0" w:line="360" w:lineRule="auto"/>
        <w:ind w:firstLine="708"/>
        <w:jc w:val="both"/>
        <w:rPr>
          <w:b w:val="0"/>
          <w:sz w:val="28"/>
          <w:szCs w:val="28"/>
        </w:rPr>
      </w:pPr>
      <w:bookmarkStart w:id="5" w:name="_Toc450736906"/>
      <w:bookmarkStart w:id="6" w:name="_Toc450738941"/>
      <w:bookmarkStart w:id="7" w:name="_Toc450740742"/>
      <w:r>
        <w:rPr>
          <w:b w:val="0"/>
          <w:bCs w:val="0"/>
          <w:sz w:val="28"/>
          <w:szCs w:val="28"/>
        </w:rPr>
        <w:t xml:space="preserve">В эмпирическую основу исследования положены результаты обобщения опубликованной </w:t>
      </w:r>
      <w:r w:rsidR="7147C1EE" w:rsidRPr="00D83673">
        <w:rPr>
          <w:b w:val="0"/>
          <w:bCs w:val="0"/>
          <w:sz w:val="28"/>
          <w:szCs w:val="28"/>
        </w:rPr>
        <w:t>судебной практики за период 2014-2016г.г. на территории Санкт-Петербурга, Ленинградской области, а также некоторых субъектов Российской Федерации</w:t>
      </w:r>
      <w:r>
        <w:rPr>
          <w:b w:val="0"/>
          <w:bCs w:val="0"/>
          <w:sz w:val="28"/>
          <w:szCs w:val="28"/>
        </w:rPr>
        <w:t>,</w:t>
      </w:r>
      <w:r w:rsidR="7147C1EE" w:rsidRPr="00D83673">
        <w:rPr>
          <w:b w:val="0"/>
          <w:bCs w:val="0"/>
          <w:sz w:val="28"/>
          <w:szCs w:val="28"/>
        </w:rPr>
        <w:t xml:space="preserve"> на предмет реализации института досудебного соглашения о сотрудничестве, как на стадии предварительного расследования, так и на стадии судебного разбирательства.</w:t>
      </w:r>
      <w:bookmarkEnd w:id="5"/>
      <w:bookmarkEnd w:id="6"/>
      <w:bookmarkEnd w:id="7"/>
      <w:r w:rsidR="7147C1EE" w:rsidRPr="00D83673">
        <w:rPr>
          <w:b w:val="0"/>
          <w:bCs w:val="0"/>
          <w:sz w:val="28"/>
          <w:szCs w:val="28"/>
        </w:rPr>
        <w:t xml:space="preserve"> </w:t>
      </w:r>
    </w:p>
    <w:p w:rsidR="008A08F4" w:rsidRPr="00D83673" w:rsidRDefault="7147C1EE" w:rsidP="008A08F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данной работе была использована научная и учебная литература следующих авторов: Александров А.С., Баев О.Я., </w:t>
      </w:r>
      <w:proofErr w:type="spellStart"/>
      <w:r w:rsidRPr="00D83673">
        <w:rPr>
          <w:rFonts w:ascii="Times New Roman" w:eastAsia="Times New Roman" w:hAnsi="Times New Roman" w:cs="Times New Roman"/>
          <w:sz w:val="28"/>
          <w:szCs w:val="28"/>
        </w:rPr>
        <w:t>Дробинин</w:t>
      </w:r>
      <w:proofErr w:type="spellEnd"/>
      <w:r w:rsidRPr="00D83673">
        <w:rPr>
          <w:rFonts w:ascii="Times New Roman" w:eastAsia="Times New Roman" w:hAnsi="Times New Roman" w:cs="Times New Roman"/>
          <w:sz w:val="28"/>
          <w:szCs w:val="28"/>
        </w:rPr>
        <w:t xml:space="preserve"> Д.В., Залов А., Татьянина Л.Г., Гуценко К.Ф., Кирсанов А.Ю., Махов В.Н., Пешков М.А., Родин В.В., Рыжаков А.П., </w:t>
      </w:r>
      <w:proofErr w:type="spellStart"/>
      <w:r w:rsidRPr="00D83673">
        <w:rPr>
          <w:rFonts w:ascii="Times New Roman" w:eastAsia="Times New Roman" w:hAnsi="Times New Roman" w:cs="Times New Roman"/>
          <w:sz w:val="28"/>
          <w:szCs w:val="28"/>
        </w:rPr>
        <w:t>Тисен</w:t>
      </w:r>
      <w:proofErr w:type="spellEnd"/>
      <w:r w:rsidRPr="00D83673">
        <w:rPr>
          <w:rFonts w:ascii="Times New Roman" w:eastAsia="Times New Roman" w:hAnsi="Times New Roman" w:cs="Times New Roman"/>
          <w:sz w:val="28"/>
          <w:szCs w:val="28"/>
        </w:rPr>
        <w:t xml:space="preserve"> О.Н., Топчиева Т.В., и др.</w:t>
      </w:r>
    </w:p>
    <w:p w:rsidR="00527E1D" w:rsidRPr="00D83673" w:rsidRDefault="00527E1D" w:rsidP="002F2A04">
      <w:pPr>
        <w:spacing w:line="360" w:lineRule="auto"/>
        <w:jc w:val="center"/>
      </w:pPr>
    </w:p>
    <w:p w:rsidR="00527E1D" w:rsidRPr="00D83673" w:rsidRDefault="00527E1D" w:rsidP="002F2A04">
      <w:pPr>
        <w:spacing w:line="360" w:lineRule="auto"/>
        <w:jc w:val="center"/>
      </w:pPr>
    </w:p>
    <w:p w:rsidR="00527E1D" w:rsidRPr="00D83673" w:rsidRDefault="00527E1D" w:rsidP="002F2A04">
      <w:pPr>
        <w:spacing w:line="360" w:lineRule="auto"/>
        <w:jc w:val="center"/>
      </w:pPr>
    </w:p>
    <w:p w:rsidR="00D35D11" w:rsidRPr="00D83673" w:rsidRDefault="00D35D11" w:rsidP="002F2A04">
      <w:pPr>
        <w:spacing w:line="360" w:lineRule="auto"/>
        <w:jc w:val="center"/>
      </w:pPr>
    </w:p>
    <w:p w:rsidR="00527E1D" w:rsidRPr="00F07CD5" w:rsidRDefault="00AD727D" w:rsidP="00F07CD5">
      <w:pPr>
        <w:pStyle w:val="2"/>
        <w:spacing w:before="0" w:line="360" w:lineRule="auto"/>
        <w:jc w:val="center"/>
        <w:rPr>
          <w:rFonts w:cs="Times New Roman"/>
          <w:szCs w:val="28"/>
        </w:rPr>
      </w:pPr>
      <w:bookmarkStart w:id="8" w:name="_Toc450740743"/>
      <w:r>
        <w:rPr>
          <w:rFonts w:eastAsia="Times New Roman" w:cs="Times New Roman"/>
          <w:szCs w:val="28"/>
        </w:rPr>
        <w:lastRenderedPageBreak/>
        <w:t xml:space="preserve">Глава 1. </w:t>
      </w:r>
      <w:r w:rsidR="7147C1EE" w:rsidRPr="00F07CD5">
        <w:rPr>
          <w:rFonts w:eastAsia="Times New Roman" w:cs="Times New Roman"/>
          <w:szCs w:val="28"/>
        </w:rPr>
        <w:t>Досудебное соглашение о сотрудничестве в российском и зарубежном уголовном процессе</w:t>
      </w:r>
      <w:bookmarkEnd w:id="8"/>
    </w:p>
    <w:p w:rsidR="00527E1D" w:rsidRPr="00F07CD5" w:rsidRDefault="00AD727D" w:rsidP="00AD727D">
      <w:pPr>
        <w:pStyle w:val="2"/>
        <w:spacing w:before="0" w:line="360" w:lineRule="auto"/>
        <w:jc w:val="center"/>
        <w:rPr>
          <w:rFonts w:cs="Times New Roman"/>
          <w:szCs w:val="28"/>
        </w:rPr>
      </w:pPr>
      <w:bookmarkStart w:id="9" w:name="_Toc450740744"/>
      <w:r>
        <w:rPr>
          <w:rStyle w:val="a6"/>
          <w:rFonts w:cs="Times New Roman"/>
          <w:noProof/>
          <w:color w:val="auto"/>
          <w:szCs w:val="28"/>
          <w:u w:val="none"/>
        </w:rPr>
        <w:t>§</w:t>
      </w:r>
      <w:r w:rsidRPr="00C21977">
        <w:rPr>
          <w:rStyle w:val="a6"/>
          <w:rFonts w:cs="Times New Roman"/>
          <w:noProof/>
          <w:color w:val="auto"/>
          <w:szCs w:val="28"/>
          <w:u w:val="none"/>
        </w:rPr>
        <w:t>1.1</w:t>
      </w:r>
      <w:r>
        <w:rPr>
          <w:rStyle w:val="a6"/>
          <w:rFonts w:cs="Times New Roman"/>
          <w:noProof/>
          <w:color w:val="auto"/>
          <w:szCs w:val="28"/>
          <w:u w:val="none"/>
        </w:rPr>
        <w:t>.</w:t>
      </w:r>
      <w:r w:rsidR="7147C1EE" w:rsidRPr="00F07CD5">
        <w:rPr>
          <w:rFonts w:eastAsia="Times New Roman" w:cs="Times New Roman"/>
          <w:szCs w:val="28"/>
        </w:rPr>
        <w:t>Понятие, сущность, значение досудебного соглашения о сотрудничестве</w:t>
      </w:r>
      <w:bookmarkEnd w:id="9"/>
    </w:p>
    <w:p w:rsidR="00FC13E3" w:rsidRPr="00D83673" w:rsidRDefault="7147C1EE" w:rsidP="00344CD6">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Законодательство каждого государства проходит путь реформации, Российская Федерация тому не исключение. С момента принятия Конституции Российской Федерации 1993 года законодатель непрерывно совершенствует нормы уголовно-процессуального законодательства с целью выполнения задач и принципов, закрепленных  в ст. 6 УПК РФ, а именно, защита прав и законных интересов физических и юридических лиц, потерпевших от преступлений,  защита  личности от незаконного и необоснованного обвинения, осуждения, ограничения ее прав и свобод, а также применение эффективных мер по противодействию преступности. Одним из правовых механизмов, направленных на достижение вышеуказанных целей уголовного судопроизводства, выступает институт «досудебного соглашения о сотрудничестве»,  введенный  в УПК РФ Федеральным законом от 29.06.2009 №141-ФЗ «О внесении изменений в Уголовный кодекс Российской Федерации и Уголовно-процессуальный кодекс Российской Федерации». </w:t>
      </w:r>
    </w:p>
    <w:p w:rsidR="00F42C55" w:rsidRPr="00D83673" w:rsidRDefault="7147C1EE" w:rsidP="00344CD6">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настоящее время в доктрине широко дискутируется вопрос о содержательной составляющей понятия «досудебное соглашение о сотрудничестве». Именно поэтому данный параграф посвящен исследованию существующих подходов к определению понятия досудебного соглашения о сотрудничестве, его сущности, значения, как в отечественном правопорядке, так и в зарубежном законодательстве. </w:t>
      </w:r>
    </w:p>
    <w:p w:rsidR="00FC13E3" w:rsidRPr="00D83673" w:rsidRDefault="7147C1EE" w:rsidP="00344CD6">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Согласно п.61 ст.5 УПК РФ, под досудебным соглашением о сотрудничестве следует понимать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0E6D17" w:rsidRPr="00D83673" w:rsidRDefault="7147C1EE" w:rsidP="00344CD6">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Несмотря на наличие легальной дефиниции, в науке уголовного процесса единства подходов к уголовно-правовой характеристике понятия «досудебного соглашения о сотрудничестве» не сложилось. Подобного рода дискуссии возникли из-за употребления законодателем терминов гражданского права: «соглашение», «условие», «согласование».</w:t>
      </w:r>
    </w:p>
    <w:p w:rsidR="00CD072D" w:rsidRPr="00D83673" w:rsidRDefault="000E6D17" w:rsidP="00F31E6B">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Если обратиться к уже имеющимся толкован</w:t>
      </w:r>
      <w:r w:rsidR="00F31E6B" w:rsidRPr="00D83673">
        <w:rPr>
          <w:rFonts w:ascii="Times New Roman" w:eastAsia="Times New Roman" w:hAnsi="Times New Roman" w:cs="Times New Roman"/>
          <w:sz w:val="28"/>
          <w:szCs w:val="28"/>
        </w:rPr>
        <w:t>иям слова «соглашение», которы</w:t>
      </w:r>
      <w:r w:rsidRPr="00D83673">
        <w:rPr>
          <w:rFonts w:ascii="Times New Roman" w:eastAsia="Times New Roman" w:hAnsi="Times New Roman" w:cs="Times New Roman"/>
          <w:sz w:val="28"/>
          <w:szCs w:val="28"/>
        </w:rPr>
        <w:t>е дают толковые словари</w:t>
      </w:r>
      <w:r w:rsidR="00F31E6B" w:rsidRPr="00D83673">
        <w:rPr>
          <w:rFonts w:ascii="Times New Roman" w:eastAsia="Times New Roman" w:hAnsi="Times New Roman" w:cs="Times New Roman"/>
          <w:sz w:val="28"/>
          <w:szCs w:val="28"/>
        </w:rPr>
        <w:t xml:space="preserve"> русского языка</w:t>
      </w:r>
      <w:r w:rsidRPr="00D83673">
        <w:rPr>
          <w:rFonts w:ascii="Times New Roman" w:eastAsia="Times New Roman" w:hAnsi="Times New Roman" w:cs="Times New Roman"/>
          <w:sz w:val="28"/>
          <w:szCs w:val="28"/>
        </w:rPr>
        <w:t>, то можно выделить два основных значения данного термина: 1) Взаимное согласие, договоренность. 2) Договор, устанавливающий какие-либо условия, взаимоотношения, права и обязанности</w:t>
      </w:r>
      <w:r w:rsidR="00D841FA" w:rsidRPr="00D83673">
        <w:rPr>
          <w:rFonts w:ascii="Times New Roman" w:eastAsia="Times New Roman" w:hAnsi="Times New Roman" w:cs="Times New Roman"/>
          <w:sz w:val="28"/>
          <w:szCs w:val="28"/>
        </w:rPr>
        <w:t xml:space="preserve"> сторон.</w:t>
      </w:r>
      <w:r w:rsidR="00F31E6B" w:rsidRPr="00D83673">
        <w:rPr>
          <w:rFonts w:ascii="Times New Roman" w:eastAsia="Times New Roman" w:hAnsi="Times New Roman" w:cs="Times New Roman"/>
          <w:sz w:val="28"/>
          <w:szCs w:val="28"/>
        </w:rPr>
        <w:t xml:space="preserve"> </w:t>
      </w:r>
      <w:r w:rsidR="00D841FA" w:rsidRPr="00D83673">
        <w:rPr>
          <w:rFonts w:ascii="Times New Roman" w:eastAsia="Times New Roman" w:hAnsi="Times New Roman" w:cs="Times New Roman"/>
          <w:sz w:val="28"/>
          <w:szCs w:val="28"/>
        </w:rPr>
        <w:t xml:space="preserve"> </w:t>
      </w:r>
      <w:r w:rsidR="00F42C55" w:rsidRPr="00D83673">
        <w:rPr>
          <w:rFonts w:ascii="Times New Roman" w:eastAsia="Times New Roman" w:hAnsi="Times New Roman" w:cs="Times New Roman"/>
          <w:sz w:val="28"/>
          <w:szCs w:val="28"/>
        </w:rPr>
        <w:t xml:space="preserve">Под </w:t>
      </w:r>
      <w:r w:rsidR="00BF45E6" w:rsidRPr="00D83673">
        <w:rPr>
          <w:rFonts w:ascii="Times New Roman" w:eastAsia="Times New Roman" w:hAnsi="Times New Roman" w:cs="Times New Roman"/>
          <w:sz w:val="28"/>
          <w:szCs w:val="28"/>
        </w:rPr>
        <w:t>«</w:t>
      </w:r>
      <w:r w:rsidR="00F42C55" w:rsidRPr="00D83673">
        <w:rPr>
          <w:rFonts w:ascii="Times New Roman" w:eastAsia="Times New Roman" w:hAnsi="Times New Roman" w:cs="Times New Roman"/>
          <w:sz w:val="28"/>
          <w:szCs w:val="28"/>
        </w:rPr>
        <w:t>сотрудничеством</w:t>
      </w:r>
      <w:r w:rsidR="00BF45E6" w:rsidRPr="00D83673">
        <w:rPr>
          <w:rFonts w:ascii="Times New Roman" w:eastAsia="Times New Roman" w:hAnsi="Times New Roman" w:cs="Times New Roman"/>
          <w:sz w:val="28"/>
          <w:szCs w:val="28"/>
        </w:rPr>
        <w:t>»</w:t>
      </w:r>
      <w:r w:rsidR="00570A80" w:rsidRPr="00D83673">
        <w:rPr>
          <w:rFonts w:ascii="Times New Roman" w:eastAsia="Times New Roman" w:hAnsi="Times New Roman" w:cs="Times New Roman"/>
          <w:sz w:val="28"/>
          <w:szCs w:val="28"/>
        </w:rPr>
        <w:t xml:space="preserve"> понимается «</w:t>
      </w:r>
      <w:r w:rsidR="00F42C55" w:rsidRPr="00D83673">
        <w:rPr>
          <w:rFonts w:ascii="Times New Roman" w:eastAsia="Times New Roman" w:hAnsi="Times New Roman" w:cs="Times New Roman"/>
          <w:sz w:val="28"/>
          <w:szCs w:val="28"/>
        </w:rPr>
        <w:t>совместна</w:t>
      </w:r>
      <w:r w:rsidR="00BF45E6" w:rsidRPr="00D83673">
        <w:rPr>
          <w:rFonts w:ascii="Times New Roman" w:eastAsia="Times New Roman" w:hAnsi="Times New Roman" w:cs="Times New Roman"/>
          <w:sz w:val="28"/>
          <w:szCs w:val="28"/>
        </w:rPr>
        <w:t>я работа, участие в общем деле</w:t>
      </w:r>
      <w:r w:rsidR="00570A80" w:rsidRPr="00D83673">
        <w:rPr>
          <w:rFonts w:ascii="Times New Roman" w:eastAsia="Times New Roman" w:hAnsi="Times New Roman" w:cs="Times New Roman"/>
          <w:sz w:val="28"/>
          <w:szCs w:val="28"/>
        </w:rPr>
        <w:t>»</w:t>
      </w:r>
      <w:r w:rsidR="00BF45E6" w:rsidRPr="00D83673">
        <w:rPr>
          <w:rFonts w:ascii="Times New Roman" w:eastAsia="Times New Roman" w:hAnsi="Times New Roman" w:cs="Times New Roman"/>
          <w:sz w:val="28"/>
          <w:szCs w:val="28"/>
        </w:rPr>
        <w:t>.</w:t>
      </w:r>
      <w:r w:rsidR="00344CD6" w:rsidRPr="00D83673">
        <w:rPr>
          <w:rFonts w:ascii="Times New Roman" w:eastAsia="Times New Roman" w:hAnsi="Times New Roman" w:cs="Times New Roman"/>
          <w:sz w:val="28"/>
          <w:szCs w:val="28"/>
        </w:rPr>
        <w:t xml:space="preserve"> </w:t>
      </w:r>
      <w:r w:rsidR="00BF45E6" w:rsidRPr="00D83673">
        <w:rPr>
          <w:rFonts w:ascii="Times New Roman" w:eastAsia="Times New Roman" w:hAnsi="Times New Roman" w:cs="Times New Roman"/>
          <w:sz w:val="28"/>
          <w:szCs w:val="28"/>
        </w:rPr>
        <w:t>«Условие» определено как</w:t>
      </w:r>
      <w:r w:rsidR="00F42C55" w:rsidRPr="00D83673">
        <w:rPr>
          <w:rFonts w:ascii="Times New Roman" w:eastAsia="Times New Roman" w:hAnsi="Times New Roman" w:cs="Times New Roman"/>
          <w:sz w:val="28"/>
          <w:szCs w:val="28"/>
        </w:rPr>
        <w:t xml:space="preserve"> обстоятельств</w:t>
      </w:r>
      <w:r w:rsidR="00BF45E6" w:rsidRPr="00D83673">
        <w:rPr>
          <w:rFonts w:ascii="Times New Roman" w:eastAsia="Times New Roman" w:hAnsi="Times New Roman" w:cs="Times New Roman"/>
          <w:sz w:val="28"/>
          <w:szCs w:val="28"/>
        </w:rPr>
        <w:t>о, от которого что-либо</w:t>
      </w:r>
      <w:r w:rsidR="00F42C55" w:rsidRPr="00D83673">
        <w:rPr>
          <w:rFonts w:ascii="Times New Roman" w:eastAsia="Times New Roman" w:hAnsi="Times New Roman" w:cs="Times New Roman"/>
          <w:sz w:val="28"/>
          <w:szCs w:val="28"/>
        </w:rPr>
        <w:t xml:space="preserve"> зависит.</w:t>
      </w:r>
      <w:r w:rsidR="00687B36" w:rsidRPr="00D83673">
        <w:rPr>
          <w:rStyle w:val="a5"/>
          <w:rFonts w:ascii="Times New Roman" w:eastAsia="Times New Roman" w:hAnsi="Times New Roman" w:cs="Times New Roman"/>
          <w:sz w:val="28"/>
          <w:szCs w:val="28"/>
        </w:rPr>
        <w:footnoteReference w:id="1"/>
      </w:r>
      <w:r w:rsidR="00687B36" w:rsidRPr="00D83673">
        <w:rPr>
          <w:rFonts w:ascii="Times New Roman" w:eastAsia="Times New Roman" w:hAnsi="Times New Roman" w:cs="Times New Roman"/>
          <w:sz w:val="28"/>
          <w:szCs w:val="28"/>
        </w:rPr>
        <w:t xml:space="preserve"> </w:t>
      </w:r>
    </w:p>
    <w:p w:rsidR="008420AD" w:rsidRPr="00D83673" w:rsidRDefault="7147C1EE" w:rsidP="00F31E6B">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Исходя из семантического толкования слов «соглашение», «условие», «сотрудничество» можно сделать вывод о том, что досудебное соглашение  о сотрудничестве – это сделка,  в которой  стороны обвинения и защиты договариваются между собой об обстоятельствах наступления уголовной ответственности подозреваемого (обвиняемого) в обмен на совершение последним определенных действий. </w:t>
      </w:r>
    </w:p>
    <w:p w:rsidR="00C60F22" w:rsidRPr="00D83673" w:rsidRDefault="00344CD6" w:rsidP="00F31E6B">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Вышеизложенное позволило </w:t>
      </w:r>
      <w:r w:rsidR="00B15712" w:rsidRPr="00D83673">
        <w:rPr>
          <w:rFonts w:ascii="Times New Roman" w:eastAsia="Times New Roman" w:hAnsi="Times New Roman" w:cs="Times New Roman"/>
          <w:sz w:val="28"/>
          <w:szCs w:val="28"/>
        </w:rPr>
        <w:t>некоторым авторам</w:t>
      </w:r>
      <w:r w:rsidRPr="00D83673">
        <w:rPr>
          <w:rFonts w:ascii="Times New Roman" w:eastAsia="Times New Roman" w:hAnsi="Times New Roman" w:cs="Times New Roman"/>
          <w:sz w:val="28"/>
          <w:szCs w:val="28"/>
        </w:rPr>
        <w:t xml:space="preserve"> полагать</w:t>
      </w:r>
      <w:r w:rsidR="00C60F22" w:rsidRPr="00D83673">
        <w:rPr>
          <w:rFonts w:ascii="Times New Roman" w:eastAsia="Times New Roman" w:hAnsi="Times New Roman" w:cs="Times New Roman"/>
          <w:sz w:val="28"/>
          <w:szCs w:val="28"/>
        </w:rPr>
        <w:t>, что институт досудебного соглашения о сотрудничестве</w:t>
      </w:r>
      <w:r w:rsidR="00484116" w:rsidRPr="00D83673">
        <w:rPr>
          <w:rFonts w:ascii="Times New Roman" w:eastAsia="Times New Roman" w:hAnsi="Times New Roman" w:cs="Times New Roman"/>
          <w:sz w:val="28"/>
          <w:szCs w:val="28"/>
        </w:rPr>
        <w:t xml:space="preserve"> есть ни что иное, как «сделка с правосудием». Так, Д.В. </w:t>
      </w:r>
      <w:proofErr w:type="spellStart"/>
      <w:r w:rsidR="00484116" w:rsidRPr="00D83673">
        <w:rPr>
          <w:rFonts w:ascii="Times New Roman" w:eastAsia="Times New Roman" w:hAnsi="Times New Roman" w:cs="Times New Roman"/>
          <w:sz w:val="28"/>
          <w:szCs w:val="28"/>
        </w:rPr>
        <w:t>Дробинин</w:t>
      </w:r>
      <w:proofErr w:type="spellEnd"/>
      <w:r w:rsidR="00484116" w:rsidRPr="00D83673">
        <w:rPr>
          <w:rFonts w:ascii="Times New Roman" w:eastAsia="Times New Roman" w:hAnsi="Times New Roman" w:cs="Times New Roman"/>
          <w:sz w:val="28"/>
          <w:szCs w:val="28"/>
        </w:rPr>
        <w:t>,</w:t>
      </w:r>
      <w:r w:rsidRPr="00D83673">
        <w:rPr>
          <w:rStyle w:val="a5"/>
          <w:rFonts w:ascii="Times New Roman" w:eastAsia="Times New Roman" w:hAnsi="Times New Roman" w:cs="Times New Roman"/>
          <w:sz w:val="28"/>
          <w:szCs w:val="28"/>
        </w:rPr>
        <w:footnoteReference w:id="2"/>
      </w:r>
      <w:r w:rsidR="00484116" w:rsidRPr="00D83673">
        <w:rPr>
          <w:rFonts w:ascii="Times New Roman" w:eastAsia="Times New Roman" w:hAnsi="Times New Roman" w:cs="Times New Roman"/>
          <w:sz w:val="28"/>
          <w:szCs w:val="28"/>
        </w:rPr>
        <w:t xml:space="preserve"> </w:t>
      </w:r>
      <w:proofErr w:type="spellStart"/>
      <w:r w:rsidR="00484116" w:rsidRPr="00D83673">
        <w:rPr>
          <w:rFonts w:ascii="Times New Roman" w:eastAsia="Times New Roman" w:hAnsi="Times New Roman" w:cs="Times New Roman"/>
          <w:sz w:val="28"/>
          <w:szCs w:val="28"/>
        </w:rPr>
        <w:t>А.Залов</w:t>
      </w:r>
      <w:proofErr w:type="spellEnd"/>
      <w:r w:rsidR="00484116" w:rsidRPr="00D83673">
        <w:rPr>
          <w:rFonts w:ascii="Times New Roman" w:eastAsia="Times New Roman" w:hAnsi="Times New Roman" w:cs="Times New Roman"/>
          <w:sz w:val="28"/>
          <w:szCs w:val="28"/>
        </w:rPr>
        <w:t>,</w:t>
      </w:r>
      <w:r w:rsidR="00484116" w:rsidRPr="00D83673">
        <w:rPr>
          <w:rStyle w:val="a5"/>
          <w:rFonts w:ascii="Times New Roman" w:eastAsia="Times New Roman" w:hAnsi="Times New Roman" w:cs="Times New Roman"/>
          <w:sz w:val="28"/>
          <w:szCs w:val="28"/>
        </w:rPr>
        <w:footnoteReference w:id="3"/>
      </w:r>
      <w:r w:rsidR="00484116" w:rsidRPr="00D83673">
        <w:rPr>
          <w:rFonts w:ascii="Times New Roman" w:eastAsia="Times New Roman" w:hAnsi="Times New Roman" w:cs="Times New Roman"/>
          <w:sz w:val="28"/>
          <w:szCs w:val="28"/>
        </w:rPr>
        <w:t xml:space="preserve"> Л.Г. Татьянина,</w:t>
      </w:r>
      <w:r w:rsidR="00484116" w:rsidRPr="00D83673">
        <w:rPr>
          <w:rStyle w:val="a5"/>
          <w:rFonts w:ascii="Times New Roman" w:eastAsia="Times New Roman" w:hAnsi="Times New Roman" w:cs="Times New Roman"/>
          <w:sz w:val="28"/>
          <w:szCs w:val="28"/>
        </w:rPr>
        <w:footnoteReference w:id="4"/>
      </w:r>
      <w:r w:rsidR="00484116" w:rsidRPr="00D83673">
        <w:rPr>
          <w:rFonts w:ascii="Times New Roman" w:eastAsia="Times New Roman" w:hAnsi="Times New Roman" w:cs="Times New Roman"/>
          <w:sz w:val="28"/>
          <w:szCs w:val="28"/>
        </w:rPr>
        <w:t xml:space="preserve"> при определении досудебного соглашения о сотрудничестве используют термин «сделка с правосудием».</w:t>
      </w:r>
    </w:p>
    <w:p w:rsidR="00484116" w:rsidRPr="00D83673" w:rsidRDefault="00484116" w:rsidP="00F31E6B">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На страницах периодических изданий также можно встретить понятие «сделки с правосудием».</w:t>
      </w:r>
      <w:r w:rsidR="00F23C74" w:rsidRPr="00D83673">
        <w:rPr>
          <w:rFonts w:ascii="Times New Roman" w:eastAsia="Times New Roman" w:hAnsi="Times New Roman" w:cs="Times New Roman"/>
          <w:sz w:val="28"/>
          <w:szCs w:val="28"/>
        </w:rPr>
        <w:t xml:space="preserve"> Так, в «Российской газете» опубликована статья «Сдельный суд. Число сделок с правосудием выросло в полтора раза»</w:t>
      </w:r>
      <w:r w:rsidR="00344CD6" w:rsidRPr="00D83673">
        <w:rPr>
          <w:rStyle w:val="a5"/>
          <w:rFonts w:ascii="Times New Roman" w:eastAsia="Times New Roman" w:hAnsi="Times New Roman" w:cs="Times New Roman"/>
          <w:sz w:val="28"/>
          <w:szCs w:val="28"/>
        </w:rPr>
        <w:footnoteReference w:id="5"/>
      </w:r>
      <w:r w:rsidR="00F23C74" w:rsidRPr="00D83673">
        <w:rPr>
          <w:rFonts w:ascii="Times New Roman" w:eastAsia="Times New Roman" w:hAnsi="Times New Roman" w:cs="Times New Roman"/>
          <w:sz w:val="28"/>
          <w:szCs w:val="28"/>
        </w:rPr>
        <w:t>, в газете «Ведомости» - «Следователей могут исключить из сделки обвиняемого с правосудием»</w:t>
      </w:r>
      <w:r w:rsidR="00344CD6" w:rsidRPr="00D83673">
        <w:rPr>
          <w:rStyle w:val="a5"/>
          <w:rFonts w:ascii="Times New Roman" w:eastAsia="Times New Roman" w:hAnsi="Times New Roman" w:cs="Times New Roman"/>
          <w:sz w:val="28"/>
          <w:szCs w:val="28"/>
        </w:rPr>
        <w:footnoteReference w:id="6"/>
      </w:r>
      <w:r w:rsidR="00F23C74" w:rsidRPr="00D83673">
        <w:rPr>
          <w:rFonts w:ascii="Times New Roman" w:eastAsia="Times New Roman" w:hAnsi="Times New Roman" w:cs="Times New Roman"/>
          <w:sz w:val="28"/>
          <w:szCs w:val="28"/>
        </w:rPr>
        <w:t>.</w:t>
      </w:r>
    </w:p>
    <w:p w:rsidR="009E4ABD" w:rsidRPr="00D83673" w:rsidRDefault="00F23C74" w:rsidP="00DC246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Вместе с тем, к</w:t>
      </w:r>
      <w:r w:rsidR="00B15712" w:rsidRPr="00D83673">
        <w:rPr>
          <w:rFonts w:ascii="Times New Roman" w:eastAsia="Times New Roman" w:hAnsi="Times New Roman" w:cs="Times New Roman"/>
          <w:sz w:val="28"/>
          <w:szCs w:val="28"/>
        </w:rPr>
        <w:t>ак верно утверждае</w:t>
      </w:r>
      <w:r w:rsidRPr="00D83673">
        <w:rPr>
          <w:rFonts w:ascii="Times New Roman" w:eastAsia="Times New Roman" w:hAnsi="Times New Roman" w:cs="Times New Roman"/>
          <w:sz w:val="28"/>
          <w:szCs w:val="28"/>
        </w:rPr>
        <w:t xml:space="preserve">т </w:t>
      </w:r>
      <w:r w:rsidR="009E4ABD" w:rsidRPr="00D83673">
        <w:rPr>
          <w:rFonts w:ascii="TimesNewRoman" w:eastAsia="TimesNewRoman" w:hAnsi="TimesNewRoman" w:cs="TimesNewRoman"/>
          <w:sz w:val="28"/>
          <w:szCs w:val="28"/>
        </w:rPr>
        <w:t>А.С. Александров</w:t>
      </w:r>
      <w:r w:rsidRPr="00D83673">
        <w:rPr>
          <w:rFonts w:ascii="Times New Roman" w:eastAsia="Times New Roman" w:hAnsi="Times New Roman" w:cs="Times New Roman"/>
          <w:sz w:val="28"/>
          <w:szCs w:val="28"/>
        </w:rPr>
        <w:t>, институт досудебного соглашения о сотрудничестве отождествлять со «сделкой с правосудием» неверно, поскольку мы имеем дело с особым случаем деятельного раскаяния, уже известному российскому праву, обстоятельством, смягчающим уголовную ответственность.</w:t>
      </w:r>
      <w:r w:rsidRPr="00D83673">
        <w:rPr>
          <w:rStyle w:val="a5"/>
          <w:rFonts w:ascii="Times New Roman" w:eastAsia="Times New Roman" w:hAnsi="Times New Roman" w:cs="Times New Roman"/>
          <w:sz w:val="28"/>
          <w:szCs w:val="28"/>
        </w:rPr>
        <w:footnoteReference w:id="7"/>
      </w:r>
      <w:r w:rsidR="00DC2464" w:rsidRPr="00D83673">
        <w:rPr>
          <w:rFonts w:ascii="Times New Roman" w:eastAsia="Times New Roman" w:hAnsi="Times New Roman" w:cs="Times New Roman"/>
          <w:sz w:val="28"/>
          <w:szCs w:val="28"/>
        </w:rPr>
        <w:t xml:space="preserve"> Досудебное соглашение о сотрудничестве является иной формой взаимодействия сторон в уголовном процессе и фактически направлено на создание оптимальных условий для раскрытия и расследования преступлений, совершенных в соучастии. В процессе реализации такого рода соглашений разрешается вопрос не только о судьбе подозреваемого (обвиняемого) по делу, но и происходит изобличение, сбор доказательств вины иных лиц, совершивших преступление. Таким образом, все вышеизложенное дает основание полагать, что институт досудебного соглашения о сотрудничестве самостоятелен и его не следует отождествлять с такими институтами, как «сделка с правосудием»/«сделка о признании вины». </w:t>
      </w:r>
      <w:r w:rsidRPr="00D83673">
        <w:rPr>
          <w:rFonts w:ascii="Times New Roman" w:eastAsia="Times New Roman" w:hAnsi="Times New Roman" w:cs="Times New Roman"/>
          <w:sz w:val="28"/>
          <w:szCs w:val="28"/>
        </w:rPr>
        <w:t xml:space="preserve">Кроме того, процедура заключения соглашения и исполнения его условий имеет место на этапе предварительного расследования уголовного дела, а в рамках судебного разбирательства прокурор, как представитель стороны обвинения, реализует взятые на себя обязательства по обращению к суду с ходатайством о назначении обвиняемому более мягкого наказания. Правосудием является деятельность, осуществляемая в рамках </w:t>
      </w:r>
      <w:r w:rsidRPr="00D83673">
        <w:rPr>
          <w:rFonts w:ascii="Times New Roman" w:eastAsia="Times New Roman" w:hAnsi="Times New Roman" w:cs="Times New Roman"/>
          <w:sz w:val="28"/>
          <w:szCs w:val="28"/>
        </w:rPr>
        <w:lastRenderedPageBreak/>
        <w:t xml:space="preserve">реализации судебной власти, а потому предусмотренная </w:t>
      </w:r>
      <w:hyperlink r:id="rId9" w:history="1">
        <w:r w:rsidRPr="00D83673">
          <w:rPr>
            <w:rStyle w:val="a6"/>
            <w:rFonts w:ascii="Times New Roman" w:eastAsia="Times New Roman" w:hAnsi="Times New Roman" w:cs="Times New Roman"/>
            <w:color w:val="auto"/>
            <w:sz w:val="28"/>
            <w:szCs w:val="28"/>
            <w:u w:val="none"/>
          </w:rPr>
          <w:t>главой 40.1</w:t>
        </w:r>
      </w:hyperlink>
      <w:r w:rsidRPr="00D83673">
        <w:rPr>
          <w:rFonts w:ascii="Times New Roman" w:eastAsia="Times New Roman" w:hAnsi="Times New Roman" w:cs="Times New Roman"/>
          <w:sz w:val="28"/>
          <w:szCs w:val="28"/>
        </w:rPr>
        <w:t xml:space="preserve"> УПК РФ процедура по своему смысловому значению скорее является соглашение</w:t>
      </w:r>
      <w:r w:rsidR="00441E7D" w:rsidRPr="00D83673">
        <w:rPr>
          <w:rFonts w:ascii="Times New Roman" w:eastAsia="Times New Roman" w:hAnsi="Times New Roman" w:cs="Times New Roman"/>
          <w:sz w:val="28"/>
          <w:szCs w:val="28"/>
        </w:rPr>
        <w:t>м</w:t>
      </w:r>
      <w:r w:rsidRPr="00D83673">
        <w:rPr>
          <w:rFonts w:ascii="Times New Roman" w:eastAsia="Times New Roman" w:hAnsi="Times New Roman" w:cs="Times New Roman"/>
          <w:sz w:val="28"/>
          <w:szCs w:val="28"/>
        </w:rPr>
        <w:t xml:space="preserve"> со следствием и прокурором, но не как не с правосудием.</w:t>
      </w:r>
      <w:r w:rsidR="009E4ABD" w:rsidRPr="00D83673">
        <w:rPr>
          <w:rFonts w:ascii="Times New Roman" w:eastAsia="Times New Roman" w:hAnsi="Times New Roman" w:cs="Times New Roman"/>
          <w:sz w:val="28"/>
          <w:szCs w:val="28"/>
        </w:rPr>
        <w:t xml:space="preserve"> </w:t>
      </w:r>
    </w:p>
    <w:p w:rsidR="009E4ABD" w:rsidRPr="00D83673" w:rsidRDefault="7147C1EE" w:rsidP="007E2C9D">
      <w:pPr>
        <w:autoSpaceDE w:val="0"/>
        <w:autoSpaceDN w:val="0"/>
        <w:adjustRightInd w:val="0"/>
        <w:spacing w:after="0" w:line="360" w:lineRule="auto"/>
        <w:ind w:firstLine="708"/>
        <w:jc w:val="both"/>
        <w:rPr>
          <w:rFonts w:ascii="TimesNewRoman" w:hAnsi="TimesNewRoman" w:cs="TimesNewRoman"/>
          <w:sz w:val="28"/>
          <w:szCs w:val="28"/>
        </w:rPr>
      </w:pPr>
      <w:r w:rsidRPr="00D83673">
        <w:rPr>
          <w:rFonts w:ascii="TimesNewRoman" w:eastAsia="TimesNewRoman" w:hAnsi="TimesNewRoman" w:cs="TimesNewRoman"/>
          <w:sz w:val="28"/>
          <w:szCs w:val="28"/>
        </w:rPr>
        <w:t>Безусловно,</w:t>
      </w:r>
      <w:r w:rsidR="003B67D9">
        <w:rPr>
          <w:rFonts w:ascii="TimesNewRoman" w:eastAsia="TimesNewRoman" w:hAnsi="TimesNewRoman" w:cs="TimesNewRoman"/>
          <w:sz w:val="28"/>
          <w:szCs w:val="28"/>
        </w:rPr>
        <w:t xml:space="preserve"> отечественная процедура </w:t>
      </w:r>
      <w:r w:rsidRPr="00D83673">
        <w:rPr>
          <w:rFonts w:ascii="TimesNewRoman" w:eastAsia="TimesNewRoman" w:hAnsi="TimesNewRoman" w:cs="TimesNewRoman"/>
          <w:sz w:val="28"/>
          <w:szCs w:val="28"/>
        </w:rPr>
        <w:t>заключения досудебного соглашения о сотрудничестве разработан</w:t>
      </w:r>
      <w:r w:rsidR="0007698D">
        <w:rPr>
          <w:rFonts w:ascii="TimesNewRoman" w:eastAsia="TimesNewRoman" w:hAnsi="TimesNewRoman" w:cs="TimesNewRoman"/>
          <w:sz w:val="28"/>
          <w:szCs w:val="28"/>
        </w:rPr>
        <w:t xml:space="preserve">а с учетом </w:t>
      </w:r>
      <w:proofErr w:type="spellStart"/>
      <w:r w:rsidR="0007698D">
        <w:rPr>
          <w:rFonts w:ascii="TimesNewRoman" w:eastAsia="TimesNewRoman" w:hAnsi="TimesNewRoman" w:cs="TimesNewRoman"/>
          <w:sz w:val="28"/>
          <w:szCs w:val="28"/>
        </w:rPr>
        <w:t>мн</w:t>
      </w:r>
      <w:proofErr w:type="spellEnd"/>
      <w:r w:rsidR="0007698D">
        <w:rPr>
          <w:rFonts w:ascii="TimesNewRoman" w:eastAsia="TimesNewRoman" w:hAnsi="TimesNewRoman" w:cs="TimesNewRoman"/>
          <w:sz w:val="28"/>
          <w:szCs w:val="28"/>
          <w:lang w:val="en-US"/>
        </w:rPr>
        <w:t>o</w:t>
      </w:r>
      <w:r w:rsidRPr="00D83673">
        <w:rPr>
          <w:rFonts w:ascii="TimesNewRoman" w:eastAsia="TimesNewRoman" w:hAnsi="TimesNewRoman" w:cs="TimesNewRoman"/>
          <w:sz w:val="28"/>
          <w:szCs w:val="28"/>
        </w:rPr>
        <w:t>г</w:t>
      </w:r>
      <w:r w:rsidR="0007698D">
        <w:rPr>
          <w:rFonts w:ascii="TimesNewRoman" w:eastAsia="TimesNewRoman" w:hAnsi="TimesNewRoman" w:cs="TimesNewRoman"/>
          <w:sz w:val="28"/>
          <w:szCs w:val="28"/>
          <w:lang w:val="en-US"/>
        </w:rPr>
        <w:t>o</w:t>
      </w:r>
      <w:r w:rsidR="0007698D">
        <w:rPr>
          <w:rFonts w:ascii="TimesNewRoman" w:eastAsia="TimesNewRoman" w:hAnsi="TimesNewRoman" w:cs="TimesNewRoman"/>
          <w:sz w:val="28"/>
          <w:szCs w:val="28"/>
        </w:rPr>
        <w:t xml:space="preserve">летнего положительного </w:t>
      </w:r>
      <w:r w:rsidR="0007698D">
        <w:rPr>
          <w:rFonts w:ascii="TimesNewRoman" w:eastAsia="TimesNewRoman" w:hAnsi="TimesNewRoman" w:cs="TimesNewRoman"/>
          <w:sz w:val="28"/>
          <w:szCs w:val="28"/>
          <w:lang w:val="en-US"/>
        </w:rPr>
        <w:t>o</w:t>
      </w:r>
      <w:proofErr w:type="spellStart"/>
      <w:r w:rsidRPr="00D83673">
        <w:rPr>
          <w:rFonts w:ascii="TimesNewRoman" w:eastAsia="TimesNewRoman" w:hAnsi="TimesNewRoman" w:cs="TimesNewRoman"/>
          <w:sz w:val="28"/>
          <w:szCs w:val="28"/>
        </w:rPr>
        <w:t>пыта</w:t>
      </w:r>
      <w:proofErr w:type="spellEnd"/>
      <w:r w:rsidRPr="00D83673">
        <w:rPr>
          <w:rFonts w:ascii="TimesNewRoman" w:eastAsia="TimesNewRoman" w:hAnsi="TimesNewRoman" w:cs="TimesNewRoman"/>
          <w:sz w:val="28"/>
          <w:szCs w:val="28"/>
        </w:rPr>
        <w:t xml:space="preserve"> применения института «соглашения об иммунитете» в США. </w:t>
      </w:r>
    </w:p>
    <w:p w:rsidR="00724668" w:rsidRPr="00D83673" w:rsidRDefault="009E4ABD" w:rsidP="007E2C9D">
      <w:pPr>
        <w:autoSpaceDE w:val="0"/>
        <w:autoSpaceDN w:val="0"/>
        <w:adjustRightInd w:val="0"/>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Процедура заключения подобного рода соглашения</w:t>
      </w:r>
      <w:r w:rsidR="00724668" w:rsidRPr="00D83673">
        <w:rPr>
          <w:rFonts w:ascii="Times New Roman" w:eastAsia="Times New Roman" w:hAnsi="Times New Roman" w:cs="Times New Roman"/>
          <w:sz w:val="28"/>
          <w:szCs w:val="28"/>
        </w:rPr>
        <w:t xml:space="preserve"> регламентирована </w:t>
      </w:r>
      <w:r w:rsidRPr="00D83673">
        <w:rPr>
          <w:rFonts w:ascii="Times New Roman" w:eastAsia="Times New Roman" w:hAnsi="Times New Roman" w:cs="Times New Roman"/>
          <w:sz w:val="28"/>
          <w:szCs w:val="28"/>
        </w:rPr>
        <w:t xml:space="preserve">в США </w:t>
      </w:r>
      <w:r w:rsidR="00724668" w:rsidRPr="00D83673">
        <w:rPr>
          <w:rFonts w:ascii="Times New Roman" w:eastAsia="Times New Roman" w:hAnsi="Times New Roman" w:cs="Times New Roman"/>
          <w:sz w:val="28"/>
          <w:szCs w:val="28"/>
        </w:rPr>
        <w:t xml:space="preserve">рядом специальных законов: Федеральные правила уголовного процесса в окружных судах США, Свод законов США, Руководящие правила США по назначению наказаний и законодательство штатов, кроме Аляски, Нового Орлеана, графства </w:t>
      </w:r>
      <w:proofErr w:type="spellStart"/>
      <w:r w:rsidR="00724668" w:rsidRPr="00D83673">
        <w:rPr>
          <w:rFonts w:ascii="Times New Roman" w:eastAsia="Times New Roman" w:hAnsi="Times New Roman" w:cs="Times New Roman"/>
          <w:sz w:val="28"/>
          <w:szCs w:val="28"/>
        </w:rPr>
        <w:t>Вентруа</w:t>
      </w:r>
      <w:proofErr w:type="spellEnd"/>
      <w:r w:rsidR="00724668" w:rsidRPr="00D83673">
        <w:rPr>
          <w:rFonts w:ascii="Times New Roman" w:eastAsia="Times New Roman" w:hAnsi="Times New Roman" w:cs="Times New Roman"/>
          <w:sz w:val="28"/>
          <w:szCs w:val="28"/>
        </w:rPr>
        <w:t xml:space="preserve"> и графства Окленд, в которых применение сделок с правосудием запрещено местным законодательством.</w:t>
      </w:r>
      <w:r w:rsidR="00724668" w:rsidRPr="00D83673">
        <w:rPr>
          <w:rStyle w:val="a5"/>
          <w:rFonts w:ascii="Times New Roman" w:eastAsia="Times New Roman" w:hAnsi="Times New Roman" w:cs="Times New Roman"/>
          <w:sz w:val="28"/>
          <w:szCs w:val="28"/>
        </w:rPr>
        <w:footnoteReference w:id="8"/>
      </w:r>
      <w:r w:rsidR="00724668" w:rsidRPr="00D83673">
        <w:rPr>
          <w:rFonts w:ascii="Times New Roman" w:eastAsia="Times New Roman" w:hAnsi="Times New Roman" w:cs="Times New Roman"/>
          <w:sz w:val="28"/>
          <w:szCs w:val="28"/>
        </w:rPr>
        <w:t xml:space="preserve"> </w:t>
      </w:r>
    </w:p>
    <w:p w:rsidR="007E2C9D" w:rsidRPr="00D83673" w:rsidRDefault="00724668" w:rsidP="00724668">
      <w:pPr>
        <w:autoSpaceDE w:val="0"/>
        <w:autoSpaceDN w:val="0"/>
        <w:adjustRightInd w:val="0"/>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w:t>
      </w:r>
      <w:r w:rsidR="007E2C9D" w:rsidRPr="00D83673">
        <w:rPr>
          <w:rFonts w:ascii="Times New Roman" w:eastAsia="Times New Roman" w:hAnsi="Times New Roman" w:cs="Times New Roman"/>
          <w:sz w:val="28"/>
          <w:szCs w:val="28"/>
        </w:rPr>
        <w:t>Соглашение об иммунитете</w:t>
      </w:r>
      <w:r w:rsidRPr="00D83673">
        <w:rPr>
          <w:rFonts w:ascii="Times New Roman" w:eastAsia="Times New Roman" w:hAnsi="Times New Roman" w:cs="Times New Roman"/>
          <w:sz w:val="28"/>
          <w:szCs w:val="28"/>
        </w:rPr>
        <w:t xml:space="preserve">» </w:t>
      </w:r>
      <w:r w:rsidR="007E2C9D" w:rsidRPr="00D83673">
        <w:rPr>
          <w:rFonts w:ascii="Times New Roman" w:eastAsia="Times New Roman" w:hAnsi="Times New Roman" w:cs="Times New Roman"/>
          <w:sz w:val="28"/>
          <w:szCs w:val="28"/>
        </w:rPr>
        <w:t xml:space="preserve"> представляет собой договоренность между стороной обвинения и защиты, в котором сторона обвинения дает обещание в назначении конкретного наказания или вилки наказаний при условии соблюдения обвиняемым положительного </w:t>
      </w:r>
      <w:proofErr w:type="spellStart"/>
      <w:r w:rsidR="007E2C9D" w:rsidRPr="00D83673">
        <w:rPr>
          <w:rFonts w:ascii="Times New Roman" w:eastAsia="Times New Roman" w:hAnsi="Times New Roman" w:cs="Times New Roman"/>
          <w:sz w:val="28"/>
          <w:szCs w:val="28"/>
        </w:rPr>
        <w:t>посткриминального</w:t>
      </w:r>
      <w:proofErr w:type="spellEnd"/>
      <w:r w:rsidR="007E2C9D" w:rsidRPr="00D83673">
        <w:rPr>
          <w:rFonts w:ascii="Times New Roman" w:eastAsia="Times New Roman" w:hAnsi="Times New Roman" w:cs="Times New Roman"/>
          <w:sz w:val="28"/>
          <w:szCs w:val="28"/>
        </w:rPr>
        <w:t xml:space="preserve"> поведения, а именно, реабилитирующего поведения, которое представляет собой запрет на совершение новых преступлений, прохождение курса консультаций со специалистом или психотерапевтом, выполнение общественно-полезных работ и др. Однако, кроме положительного </w:t>
      </w:r>
      <w:proofErr w:type="spellStart"/>
      <w:r w:rsidR="007E2C9D" w:rsidRPr="00D83673">
        <w:rPr>
          <w:rFonts w:ascii="Times New Roman" w:eastAsia="Times New Roman" w:hAnsi="Times New Roman" w:cs="Times New Roman"/>
          <w:sz w:val="28"/>
          <w:szCs w:val="28"/>
        </w:rPr>
        <w:t>посткриминального</w:t>
      </w:r>
      <w:proofErr w:type="spellEnd"/>
      <w:r w:rsidR="007E2C9D" w:rsidRPr="00D83673">
        <w:rPr>
          <w:rFonts w:ascii="Times New Roman" w:eastAsia="Times New Roman" w:hAnsi="Times New Roman" w:cs="Times New Roman"/>
          <w:sz w:val="28"/>
          <w:szCs w:val="28"/>
        </w:rPr>
        <w:t xml:space="preserve"> поведения, подобного рода соглашение предусматривает обязанность обвиняемого</w:t>
      </w:r>
      <w:r w:rsidR="007E2C9D" w:rsidRPr="00D83673">
        <w:rPr>
          <w:rFonts w:ascii="Times New Roman" w:eastAsia="Times New Roman" w:hAnsi="Times New Roman" w:cs="Times New Roman"/>
          <w:sz w:val="28"/>
          <w:szCs w:val="28"/>
          <w:shd w:val="clear" w:color="auto" w:fill="FFFFFF"/>
        </w:rPr>
        <w:t xml:space="preserve"> способствовать расследованию, раскрытию преступления путем:</w:t>
      </w:r>
      <w:r w:rsidR="007E2C9D" w:rsidRPr="00D83673">
        <w:rPr>
          <w:rFonts w:ascii="Times New Roman" w:hAnsi="Times New Roman" w:cs="Times New Roman"/>
          <w:sz w:val="28"/>
          <w:szCs w:val="28"/>
        </w:rPr>
        <w:br/>
      </w:r>
      <w:r w:rsidR="007E2C9D" w:rsidRPr="00D83673">
        <w:rPr>
          <w:rFonts w:ascii="Times New Roman" w:eastAsia="Times New Roman" w:hAnsi="Times New Roman" w:cs="Times New Roman"/>
          <w:sz w:val="28"/>
          <w:szCs w:val="28"/>
          <w:shd w:val="clear" w:color="auto" w:fill="FFFFFF"/>
        </w:rPr>
        <w:t xml:space="preserve">       1) изобличения соучастников инкриминированного деяния;</w:t>
      </w:r>
    </w:p>
    <w:p w:rsidR="007E2C9D" w:rsidRPr="00D83673" w:rsidRDefault="007E2C9D" w:rsidP="007E2C9D">
      <w:pPr>
        <w:spacing w:after="0" w:line="360" w:lineRule="auto"/>
        <w:ind w:firstLine="540"/>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2)</w:t>
      </w:r>
      <w:r w:rsidRPr="00D83673">
        <w:rPr>
          <w:rFonts w:ascii="Times New Roman" w:eastAsia="Times New Roman" w:hAnsi="Times New Roman" w:cs="Times New Roman"/>
          <w:sz w:val="28"/>
          <w:szCs w:val="28"/>
          <w:shd w:val="clear" w:color="auto" w:fill="FFFFFF"/>
        </w:rPr>
        <w:t xml:space="preserve">изобличения лиц, причастных к совершению других преступлений, не связанных с инкриминированным деянием; </w:t>
      </w:r>
    </w:p>
    <w:p w:rsidR="007E2C9D" w:rsidRPr="00D83673" w:rsidRDefault="007E2C9D" w:rsidP="007E2C9D">
      <w:pPr>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lastRenderedPageBreak/>
        <w:t>3) сообщения о не известных следствию источниках доказательств инкриминированного</w:t>
      </w:r>
      <w:r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shd w:val="clear" w:color="auto" w:fill="FFFFFF"/>
        </w:rPr>
        <w:t>преступления (например, обязательство выдать похищенное, указать место захоронения трупа и</w:t>
      </w:r>
      <w:r w:rsidRPr="00D83673">
        <w:rPr>
          <w:rStyle w:val="apple-converted-space"/>
          <w:rFonts w:ascii="Times New Roman" w:eastAsia="Times New Roman" w:hAnsi="Times New Roman" w:cs="Times New Roman"/>
          <w:sz w:val="28"/>
          <w:szCs w:val="28"/>
          <w:shd w:val="clear" w:color="auto" w:fill="FFFFFF"/>
        </w:rPr>
        <w:t xml:space="preserve">  </w:t>
      </w:r>
      <w:r w:rsidRPr="00D83673">
        <w:rPr>
          <w:rFonts w:ascii="Times New Roman" w:eastAsia="Times New Roman" w:hAnsi="Times New Roman" w:cs="Times New Roman"/>
          <w:sz w:val="28"/>
          <w:szCs w:val="28"/>
          <w:shd w:val="clear" w:color="auto" w:fill="FFFFFF"/>
        </w:rPr>
        <w:t>т.д.);</w:t>
      </w:r>
    </w:p>
    <w:p w:rsidR="007E2C9D" w:rsidRPr="00D83673" w:rsidRDefault="007E2C9D" w:rsidP="007E2C9D">
      <w:pPr>
        <w:autoSpaceDE w:val="0"/>
        <w:autoSpaceDN w:val="0"/>
        <w:adjustRightInd w:val="0"/>
        <w:spacing w:after="0" w:line="360" w:lineRule="auto"/>
        <w:ind w:firstLine="540"/>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 xml:space="preserve">4) </w:t>
      </w:r>
      <w:r w:rsidRPr="00D83673">
        <w:rPr>
          <w:rFonts w:ascii="Times New Roman" w:eastAsia="Times New Roman" w:hAnsi="Times New Roman" w:cs="Times New Roman"/>
          <w:sz w:val="28"/>
          <w:szCs w:val="28"/>
          <w:shd w:val="clear" w:color="auto" w:fill="FFFFFF"/>
        </w:rPr>
        <w:t>иным образом способствовать расследованию.</w:t>
      </w:r>
      <w:r w:rsidRPr="00D83673">
        <w:rPr>
          <w:rStyle w:val="a5"/>
          <w:rFonts w:ascii="Times New Roman" w:eastAsia="Times New Roman" w:hAnsi="Times New Roman" w:cs="Times New Roman"/>
          <w:sz w:val="28"/>
          <w:szCs w:val="28"/>
          <w:shd w:val="clear" w:color="auto" w:fill="FFFFFF"/>
        </w:rPr>
        <w:footnoteReference w:id="9"/>
      </w:r>
    </w:p>
    <w:p w:rsidR="00502012" w:rsidRPr="00D83673" w:rsidRDefault="00502012" w:rsidP="00502012">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В</w:t>
      </w:r>
      <w:r w:rsidR="00B500CC"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Российской Федерации</w:t>
      </w:r>
      <w:r w:rsidR="00B500CC" w:rsidRPr="00D83673">
        <w:rPr>
          <w:rFonts w:ascii="Times New Roman" w:eastAsia="Times New Roman" w:hAnsi="Times New Roman" w:cs="Times New Roman"/>
          <w:sz w:val="28"/>
          <w:szCs w:val="28"/>
        </w:rPr>
        <w:t xml:space="preserve">, в отличие от США, предметом досудебного соглашения </w:t>
      </w:r>
      <w:r w:rsidR="00642088" w:rsidRPr="00D83673">
        <w:rPr>
          <w:rFonts w:ascii="Times New Roman" w:eastAsia="Times New Roman" w:hAnsi="Times New Roman" w:cs="Times New Roman"/>
          <w:sz w:val="28"/>
          <w:szCs w:val="28"/>
        </w:rPr>
        <w:t xml:space="preserve">о сотрудничестве </w:t>
      </w:r>
      <w:r w:rsidR="00B500CC" w:rsidRPr="00D83673">
        <w:rPr>
          <w:rFonts w:ascii="Times New Roman" w:eastAsia="Times New Roman" w:hAnsi="Times New Roman" w:cs="Times New Roman"/>
          <w:sz w:val="28"/>
          <w:szCs w:val="28"/>
        </w:rPr>
        <w:t>являются конкретные способы</w:t>
      </w:r>
      <w:r w:rsidR="00642088" w:rsidRPr="00D83673">
        <w:rPr>
          <w:rFonts w:ascii="Times New Roman" w:eastAsia="Times New Roman" w:hAnsi="Times New Roman" w:cs="Times New Roman"/>
          <w:sz w:val="28"/>
          <w:szCs w:val="28"/>
        </w:rPr>
        <w:t xml:space="preserve"> содействия </w:t>
      </w:r>
      <w:r w:rsidR="00B500CC" w:rsidRPr="00D83673">
        <w:rPr>
          <w:rFonts w:ascii="Times New Roman" w:eastAsia="Times New Roman" w:hAnsi="Times New Roman" w:cs="Times New Roman"/>
          <w:sz w:val="28"/>
          <w:szCs w:val="28"/>
        </w:rPr>
        <w:t>подозреваемого (обвиняемого)</w:t>
      </w:r>
      <w:r w:rsidR="00642088" w:rsidRPr="00D83673">
        <w:rPr>
          <w:rFonts w:ascii="Times New Roman" w:eastAsia="Times New Roman" w:hAnsi="Times New Roman" w:cs="Times New Roman"/>
          <w:sz w:val="28"/>
          <w:szCs w:val="28"/>
        </w:rPr>
        <w:t xml:space="preserve"> в расследовании, раскрытии преступлений, розыске имуще</w:t>
      </w:r>
      <w:r w:rsidR="00D35D11" w:rsidRPr="00D83673">
        <w:rPr>
          <w:rFonts w:ascii="Times New Roman" w:eastAsia="Times New Roman" w:hAnsi="Times New Roman" w:cs="Times New Roman"/>
          <w:sz w:val="28"/>
          <w:szCs w:val="28"/>
        </w:rPr>
        <w:t xml:space="preserve">ства, добытого преступным путем. </w:t>
      </w:r>
      <w:r w:rsidR="00873CBA" w:rsidRPr="00D83673">
        <w:rPr>
          <w:rFonts w:ascii="Times New Roman" w:eastAsia="Times New Roman" w:hAnsi="Times New Roman" w:cs="Times New Roman"/>
          <w:sz w:val="28"/>
          <w:szCs w:val="28"/>
        </w:rPr>
        <w:t>Несмотря на двусторонний характер соглашения, в Российской Федерации сторона обвинения никаких обязательств</w:t>
      </w:r>
      <w:r w:rsidR="007B3D65" w:rsidRPr="00D83673">
        <w:rPr>
          <w:rFonts w:ascii="Times New Roman" w:eastAsia="Times New Roman" w:hAnsi="Times New Roman" w:cs="Times New Roman"/>
          <w:sz w:val="28"/>
          <w:szCs w:val="28"/>
        </w:rPr>
        <w:t xml:space="preserve"> относительно назначения конкретного вида и размера наказания </w:t>
      </w:r>
      <w:r w:rsidR="00873CBA" w:rsidRPr="00D83673">
        <w:rPr>
          <w:rFonts w:ascii="Times New Roman" w:eastAsia="Times New Roman" w:hAnsi="Times New Roman" w:cs="Times New Roman"/>
          <w:sz w:val="28"/>
          <w:szCs w:val="28"/>
        </w:rPr>
        <w:t>на себя не принимает.</w:t>
      </w:r>
      <w:r w:rsidR="007B3D65" w:rsidRPr="00D83673">
        <w:rPr>
          <w:rFonts w:ascii="Times New Roman" w:eastAsia="Times New Roman" w:hAnsi="Times New Roman" w:cs="Times New Roman"/>
          <w:sz w:val="28"/>
          <w:szCs w:val="28"/>
        </w:rPr>
        <w:t xml:space="preserve"> Сторона обвинения не обладает свободой усмотрения в части согласования условий уголовной ответственности.  </w:t>
      </w:r>
    </w:p>
    <w:p w:rsidR="00502012" w:rsidRPr="00D83673" w:rsidRDefault="007B3D65" w:rsidP="00502012">
      <w:pPr>
        <w:autoSpaceDE w:val="0"/>
        <w:autoSpaceDN w:val="0"/>
        <w:adjustRightInd w:val="0"/>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И</w:t>
      </w:r>
      <w:r w:rsidR="00502012" w:rsidRPr="00D83673">
        <w:rPr>
          <w:rFonts w:ascii="Times New Roman" w:eastAsia="Times New Roman" w:hAnsi="Times New Roman" w:cs="Times New Roman"/>
          <w:sz w:val="28"/>
          <w:szCs w:val="28"/>
        </w:rPr>
        <w:t>нститут досудебного соглашения о сотрудничестве не имеет своей целью введения определенной согласительной процедуры со взаимным принятием на себя сторонами обязательств, как это происходит в США.</w:t>
      </w:r>
      <w:r w:rsidR="003762C9" w:rsidRPr="00D83673">
        <w:rPr>
          <w:rFonts w:ascii="Times New Roman" w:eastAsia="Times New Roman" w:hAnsi="Times New Roman" w:cs="Times New Roman"/>
          <w:sz w:val="28"/>
          <w:szCs w:val="28"/>
        </w:rPr>
        <w:t xml:space="preserve"> По справедливому замечанию Т.В. Топчиевой, договорная природа досудебного соглашения о сотрудничестве проявляется в свободе изъявления сторон при его заключении и во взаимном характере возникающих из него обязательств участников. В тоже время досудебное соглашение о сотрудничестве по действующему российскому уголовно-процессуальному законодательству представляет собой процессуальное средство рационализации уголовного преследования с ограниченным усмотрением прокурора.</w:t>
      </w:r>
      <w:r w:rsidR="003762C9" w:rsidRPr="00D83673">
        <w:rPr>
          <w:rFonts w:ascii="Times New Roman" w:eastAsia="Times New Roman" w:hAnsi="Times New Roman" w:cs="Times New Roman"/>
          <w:sz w:val="28"/>
          <w:szCs w:val="28"/>
          <w:vertAlign w:val="superscript"/>
        </w:rPr>
        <w:footnoteReference w:id="10"/>
      </w:r>
    </w:p>
    <w:p w:rsidR="003762C9" w:rsidRPr="00D83673" w:rsidRDefault="7147C1EE" w:rsidP="003762C9">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Вместе с тем, сущность и значение как досудебного соглашения о сотрудничестве, так и соглашения об иммунитете состоит в раскрытии и расследовании преступлений, борьбе с организованной преступностью, с целью изобличения лиц, совершивших преступления в соучастии.</w:t>
      </w:r>
    </w:p>
    <w:p w:rsidR="003762C9" w:rsidRPr="00D83673" w:rsidRDefault="003762C9" w:rsidP="00502012">
      <w:pPr>
        <w:autoSpaceDE w:val="0"/>
        <w:autoSpaceDN w:val="0"/>
        <w:adjustRightInd w:val="0"/>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Как верно замечает А.А. </w:t>
      </w:r>
      <w:proofErr w:type="spellStart"/>
      <w:r w:rsidRPr="00D83673">
        <w:rPr>
          <w:rFonts w:ascii="Times New Roman" w:eastAsia="Times New Roman" w:hAnsi="Times New Roman" w:cs="Times New Roman"/>
          <w:sz w:val="28"/>
          <w:szCs w:val="28"/>
        </w:rPr>
        <w:t>Головинский</w:t>
      </w:r>
      <w:proofErr w:type="spellEnd"/>
      <w:r w:rsidRPr="00D83673">
        <w:rPr>
          <w:rFonts w:ascii="Times New Roman" w:eastAsia="Times New Roman" w:hAnsi="Times New Roman" w:cs="Times New Roman"/>
          <w:sz w:val="28"/>
          <w:szCs w:val="28"/>
        </w:rPr>
        <w:t>, сущность досудебного соглашения о сотрудничестве состоит в заключении между сторонами обвинения и защиты двустороннего уголовно-процессуального договора, предметом которого являются обязательства выполнения подозреваемым или обвиняемым определенных действий, способствующих раскрытию и расследованию преступлений, на условиях применения особого порядка судебного разбирательства, сокращения уголовного наказания и обеспечения мер государственной защиты как для подозреваемого или обвиняемого, так и для его близких родственников, родственников и близких лиц.</w:t>
      </w:r>
      <w:r w:rsidRPr="00D83673">
        <w:rPr>
          <w:rFonts w:ascii="Times New Roman" w:eastAsia="Times New Roman" w:hAnsi="Times New Roman" w:cs="Times New Roman"/>
          <w:sz w:val="28"/>
          <w:szCs w:val="28"/>
          <w:vertAlign w:val="superscript"/>
        </w:rPr>
        <w:footnoteReference w:id="11"/>
      </w:r>
      <w:r w:rsidRPr="00D83673">
        <w:rPr>
          <w:rFonts w:ascii="Times New Roman" w:eastAsia="Times New Roman" w:hAnsi="Times New Roman" w:cs="Times New Roman"/>
          <w:sz w:val="28"/>
          <w:szCs w:val="28"/>
        </w:rPr>
        <w:t xml:space="preserve"> А.С. А</w:t>
      </w:r>
      <w:r w:rsidR="00B13B9C" w:rsidRPr="00D83673">
        <w:rPr>
          <w:rFonts w:ascii="Times New Roman" w:eastAsia="Times New Roman" w:hAnsi="Times New Roman" w:cs="Times New Roman"/>
          <w:sz w:val="28"/>
          <w:szCs w:val="28"/>
        </w:rPr>
        <w:t>лександрова, также подчеркивае</w:t>
      </w:r>
      <w:r w:rsidRPr="00D83673">
        <w:rPr>
          <w:rFonts w:ascii="Times New Roman" w:eastAsia="Times New Roman" w:hAnsi="Times New Roman" w:cs="Times New Roman"/>
          <w:sz w:val="28"/>
          <w:szCs w:val="28"/>
        </w:rPr>
        <w:t>т, что досудебное соглашение о сотрудничестве состоит не столько в упрощении разбирательства по делу, сколько в переходе к новому, основанному на компромиссе, способу противодействия преступности, в расширении правовой базы для сотрудничества стороны обвинения с обвиняемым.</w:t>
      </w:r>
      <w:r w:rsidRPr="00D83673">
        <w:rPr>
          <w:rFonts w:ascii="Times New Roman" w:eastAsia="Times New Roman" w:hAnsi="Times New Roman" w:cs="Times New Roman"/>
          <w:sz w:val="28"/>
          <w:szCs w:val="28"/>
          <w:vertAlign w:val="superscript"/>
        </w:rPr>
        <w:footnoteReference w:id="12"/>
      </w:r>
    </w:p>
    <w:p w:rsidR="0087199B" w:rsidRPr="00D83673" w:rsidRDefault="7147C1EE" w:rsidP="0087199B">
      <w:pPr>
        <w:autoSpaceDE w:val="0"/>
        <w:autoSpaceDN w:val="0"/>
        <w:adjustRightInd w:val="0"/>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Таким образом, не смотря на различие в процедурах реализации досудебного соглашения о сотрудничестве и соглашения об иммунитете, необходимость использования подобных процессуальных форм, как в Российской Федерации, так и в США, обусловлена  трудностями борьбы с организованной преступностью, терроризмом и прочими видами групповых преступлений. </w:t>
      </w:r>
    </w:p>
    <w:p w:rsidR="0087199B" w:rsidRPr="00D83673" w:rsidRDefault="7147C1EE" w:rsidP="001C7EDC">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Следует отметить, что институт досудебного соглашения получил свое развитие не только в  США и Российской Федерации. В последнее время различными государствами проводится работа по внедрению в отечественное уголовное и уголовно-процессуальное законодательство положений о досудебном сотрудничестве. Так, в 2015 году в Уголовно-процессуальный кодекс Республики Беларусь (далее – УПК РБ) введена новая глава 49.1, </w:t>
      </w:r>
      <w:r w:rsidRPr="00D83673">
        <w:rPr>
          <w:rFonts w:ascii="Times New Roman" w:eastAsia="Times New Roman" w:hAnsi="Times New Roman" w:cs="Times New Roman"/>
          <w:sz w:val="28"/>
          <w:szCs w:val="28"/>
        </w:rPr>
        <w:lastRenderedPageBreak/>
        <w:t xml:space="preserve">регламентирующая положения института «досудебного соглашения о сотрудничестве». </w:t>
      </w:r>
    </w:p>
    <w:p w:rsidR="0087199B" w:rsidRPr="00D83673" w:rsidRDefault="7147C1EE" w:rsidP="001C7EDC">
      <w:pPr>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Согласно п.4.1 ст.6 УПК РБ досудебное соглашение о  сотрудничестве – это соглашение, заключаемое в письменном виде между подозреваемым (обвиняемым) и прокурором, в котором определяются обязательства подозреваемого (обвиняемого) по оказанию содействия предварительному следствию и условия наступления ответственности подозреваемого (обвиняемого) при выполнении им указанных обязательств. </w:t>
      </w:r>
    </w:p>
    <w:p w:rsidR="00B84424" w:rsidRPr="00D83673" w:rsidRDefault="7147C1EE" w:rsidP="00795B1C">
      <w:pPr>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Если проводить сравнительный анализ легальных дефиниций определения понятия досудебного соглашения о сотрудничестве в Российской Федерации и Республики Беларусь, то они во многом схожи. Безусловно, в Республике Беларусь, также как и в Российской Федерации законодатель употребляет термин «соглашение», подчеркивая, что институт досудебного соглашения имеет сделочную природу  договора между сторонами обвинения и защиты, однако, делая такие выводы, следует оговорится, что по своей сущности досудебное соглашение о сотрудничестве как в России, так и в Республике Беларусь, представляет собой добровольное принятие на себя обязанности подозреваемым (обвиняемым) по изобличению соучастников совершения преступления, совершения активных действий по расследованию, раскрытию преступлений, а сторона обвинения лишь предоставляет в обмен на это законодательно установленные гарантии. Сторона обвинения никоим образом не гарантирует то, что выходит за рамки процессуального и материального уголовного законодательства. Из вышеуказанного определения следует, что в Республике Беларусь, также как и в Российской Федерации, диспозитивные и состязательные начала, которые присущи институту досудебного соглашения о сотрудничестве, сильно ограничены.</w:t>
      </w:r>
    </w:p>
    <w:p w:rsidR="00051155" w:rsidRPr="00D83673" w:rsidRDefault="7147C1EE" w:rsidP="00795B1C">
      <w:pPr>
        <w:spacing w:after="0"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Представляется, что решение вопроса о взаимных правах и обязанностях сторон в рамках досудебного соглашения о сотрудничестве, удачно разрешен в легальной дефиниции Уголовно-процессуального кодекса Республики Казахстан (далее УПК РК), где законодатель исключил указания на </w:t>
      </w:r>
      <w:r w:rsidRPr="00D83673">
        <w:rPr>
          <w:rFonts w:ascii="Times New Roman" w:eastAsia="Times New Roman" w:hAnsi="Times New Roman" w:cs="Times New Roman"/>
          <w:sz w:val="28"/>
          <w:szCs w:val="28"/>
        </w:rPr>
        <w:lastRenderedPageBreak/>
        <w:t>процессуальные действия, которые должны быть выполнены сторонами соглашения о сотрудничестве. Более того, казахский законодатель использует формулировку «процессуальное соглашение», тем самым подчеркивая публичную правовую природу данного института, это позволяет исключить проблемный вопрос об использовании в уголовно-процессуальном законодательстве терминов, присущих частному праву. Так, в  п.37 ст.7 УПК РК указано, что под процессуальным соглашением следует понимать соглашение,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  Все процессуальные права и обязанности сторон по уголовно-процессуальному законодательству Республики Казахстан регламентировано непосредственно в положениях, посвященных досудебному соглашению о сотрудничестве. Столь широкая легальная дефиниция указывает лишь на наличие согласительных процедур в рамках уголовно-процессуального регулирования в Республике Казахстан. Вместе с тем, следует заметить, что подобного рода определение позволяет  избежать тех проблемных вопросов, которые встают в отечественном правопорядке, однако представляется, что легальная дефиниция должна отражать существенные свойства, связи правоотношений того или иного института.</w:t>
      </w:r>
    </w:p>
    <w:p w:rsidR="00D52977" w:rsidRPr="00D83673" w:rsidRDefault="0087199B" w:rsidP="00795B1C">
      <w:pPr>
        <w:spacing w:after="0" w:line="360" w:lineRule="auto"/>
        <w:jc w:val="both"/>
        <w:rPr>
          <w:rFonts w:ascii="Times New Roman" w:hAnsi="Times New Roman" w:cs="Times New Roman"/>
          <w:sz w:val="28"/>
          <w:szCs w:val="28"/>
        </w:rPr>
      </w:pPr>
      <w:r w:rsidRPr="00D83673">
        <w:rPr>
          <w:rFonts w:ascii="Times New Roman" w:hAnsi="Times New Roman" w:cs="Times New Roman"/>
          <w:sz w:val="28"/>
          <w:szCs w:val="28"/>
        </w:rPr>
        <w:tab/>
      </w:r>
      <w:r w:rsidR="00723542" w:rsidRPr="00D83673">
        <w:rPr>
          <w:rFonts w:ascii="Times New Roman" w:eastAsia="Times New Roman" w:hAnsi="Times New Roman" w:cs="Times New Roman"/>
          <w:sz w:val="28"/>
          <w:szCs w:val="28"/>
        </w:rPr>
        <w:t>Проведенное исследование института досудебного соглашения о сотрудничестве позволяет прийти к выводу о том, что л</w:t>
      </w:r>
      <w:r w:rsidR="002C5A0C" w:rsidRPr="00D83673">
        <w:rPr>
          <w:rFonts w:ascii="Times New Roman" w:eastAsia="Times New Roman" w:hAnsi="Times New Roman" w:cs="Times New Roman"/>
          <w:sz w:val="28"/>
          <w:szCs w:val="28"/>
        </w:rPr>
        <w:t>егальная дефиниция</w:t>
      </w:r>
      <w:r w:rsidR="000E6D17" w:rsidRPr="00D83673">
        <w:rPr>
          <w:rFonts w:ascii="Times New Roman" w:eastAsia="Times New Roman" w:hAnsi="Times New Roman" w:cs="Times New Roman"/>
          <w:sz w:val="28"/>
          <w:szCs w:val="28"/>
        </w:rPr>
        <w:t>, закрепленная в п.61 ст.5 УПК РФ</w:t>
      </w:r>
      <w:r w:rsidR="00723542" w:rsidRPr="00D83673">
        <w:rPr>
          <w:rFonts w:ascii="Times New Roman" w:eastAsia="Times New Roman" w:hAnsi="Times New Roman" w:cs="Times New Roman"/>
          <w:sz w:val="28"/>
          <w:szCs w:val="28"/>
        </w:rPr>
        <w:t>,</w:t>
      </w:r>
      <w:r w:rsidR="000E6D17" w:rsidRPr="00D83673">
        <w:rPr>
          <w:rFonts w:ascii="Times New Roman" w:eastAsia="Times New Roman" w:hAnsi="Times New Roman" w:cs="Times New Roman"/>
          <w:sz w:val="28"/>
          <w:szCs w:val="28"/>
        </w:rPr>
        <w:t xml:space="preserve"> не отвечает действительной сущности досудебного соглашения о сотрудничестве</w:t>
      </w:r>
      <w:r w:rsidR="00FE53E2" w:rsidRPr="00D83673">
        <w:rPr>
          <w:rFonts w:ascii="Times New Roman" w:eastAsia="Times New Roman" w:hAnsi="Times New Roman" w:cs="Times New Roman"/>
          <w:sz w:val="28"/>
          <w:szCs w:val="28"/>
        </w:rPr>
        <w:t>,</w:t>
      </w:r>
      <w:r w:rsidR="000E6D17" w:rsidRPr="00D83673">
        <w:rPr>
          <w:rFonts w:ascii="Times New Roman" w:eastAsia="Times New Roman" w:hAnsi="Times New Roman" w:cs="Times New Roman"/>
          <w:sz w:val="28"/>
          <w:szCs w:val="28"/>
        </w:rPr>
        <w:t xml:space="preserve"> и</w:t>
      </w:r>
      <w:r w:rsidR="00FE53E2" w:rsidRPr="00D83673">
        <w:rPr>
          <w:rFonts w:ascii="Times New Roman" w:eastAsia="Times New Roman" w:hAnsi="Times New Roman" w:cs="Times New Roman"/>
          <w:sz w:val="28"/>
          <w:szCs w:val="28"/>
        </w:rPr>
        <w:t xml:space="preserve"> должна быть скорректирована </w:t>
      </w:r>
      <w:r w:rsidR="000E6D17" w:rsidRPr="00D83673">
        <w:rPr>
          <w:rFonts w:ascii="Times New Roman" w:eastAsia="Times New Roman" w:hAnsi="Times New Roman" w:cs="Times New Roman"/>
          <w:sz w:val="28"/>
          <w:szCs w:val="28"/>
        </w:rPr>
        <w:t>законодателем с целью исключения правовой неопределенности в этой области.</w:t>
      </w:r>
      <w:r w:rsidR="00912444" w:rsidRPr="00D83673">
        <w:rPr>
          <w:rFonts w:ascii="Times New Roman" w:eastAsia="Times New Roman" w:hAnsi="Times New Roman" w:cs="Times New Roman"/>
          <w:sz w:val="28"/>
          <w:szCs w:val="28"/>
        </w:rPr>
        <w:t xml:space="preserve"> </w:t>
      </w:r>
      <w:r w:rsidR="00441E7D" w:rsidRPr="00D83673">
        <w:rPr>
          <w:rFonts w:ascii="Times New Roman" w:eastAsia="Times New Roman" w:hAnsi="Times New Roman" w:cs="Times New Roman"/>
          <w:sz w:val="28"/>
          <w:szCs w:val="28"/>
        </w:rPr>
        <w:t>Представляется, что легальную дефиницию досудебного соглашения о сотрудничестве с</w:t>
      </w:r>
      <w:r w:rsidR="005B77AE" w:rsidRPr="00D83673">
        <w:rPr>
          <w:rFonts w:ascii="Times New Roman" w:eastAsia="Times New Roman" w:hAnsi="Times New Roman" w:cs="Times New Roman"/>
          <w:sz w:val="28"/>
          <w:szCs w:val="28"/>
        </w:rPr>
        <w:t xml:space="preserve">ледует </w:t>
      </w:r>
      <w:r w:rsidR="00441E7D" w:rsidRPr="00D83673">
        <w:rPr>
          <w:rFonts w:ascii="Times New Roman" w:eastAsia="Times New Roman" w:hAnsi="Times New Roman" w:cs="Times New Roman"/>
          <w:sz w:val="28"/>
          <w:szCs w:val="28"/>
        </w:rPr>
        <w:t xml:space="preserve">сформулировать </w:t>
      </w:r>
      <w:r w:rsidR="002C5A0C" w:rsidRPr="00D83673">
        <w:rPr>
          <w:rFonts w:ascii="Times New Roman" w:eastAsia="Times New Roman" w:hAnsi="Times New Roman" w:cs="Times New Roman"/>
          <w:sz w:val="28"/>
          <w:szCs w:val="28"/>
        </w:rPr>
        <w:t>следующим образом: «</w:t>
      </w:r>
      <w:r w:rsidR="002C5A0C" w:rsidRPr="00D83673">
        <w:rPr>
          <w:rFonts w:ascii="Times New Roman" w:eastAsia="Times New Roman" w:hAnsi="Times New Roman" w:cs="Times New Roman"/>
          <w:i/>
          <w:iCs/>
          <w:sz w:val="28"/>
          <w:szCs w:val="28"/>
        </w:rPr>
        <w:t>Досудебное соглашение о сотрудничестве – это</w:t>
      </w:r>
      <w:r w:rsidR="002F2A04" w:rsidRPr="00D83673">
        <w:rPr>
          <w:rFonts w:ascii="Times New Roman" w:eastAsia="Times New Roman" w:hAnsi="Times New Roman" w:cs="Times New Roman"/>
          <w:i/>
          <w:iCs/>
          <w:sz w:val="28"/>
          <w:szCs w:val="28"/>
        </w:rPr>
        <w:t xml:space="preserve"> угол</w:t>
      </w:r>
      <w:r w:rsidR="0007698D">
        <w:rPr>
          <w:rFonts w:ascii="Times New Roman" w:eastAsia="Times New Roman" w:hAnsi="Times New Roman" w:cs="Times New Roman"/>
          <w:i/>
          <w:iCs/>
          <w:sz w:val="28"/>
          <w:szCs w:val="28"/>
          <w:lang w:val="en-US"/>
        </w:rPr>
        <w:t>o</w:t>
      </w:r>
      <w:proofErr w:type="spellStart"/>
      <w:r w:rsidR="002F2A04" w:rsidRPr="00D83673">
        <w:rPr>
          <w:rFonts w:ascii="Times New Roman" w:eastAsia="Times New Roman" w:hAnsi="Times New Roman" w:cs="Times New Roman"/>
          <w:i/>
          <w:iCs/>
          <w:sz w:val="28"/>
          <w:szCs w:val="28"/>
        </w:rPr>
        <w:t>вно</w:t>
      </w:r>
      <w:proofErr w:type="spellEnd"/>
      <w:r w:rsidR="002F2A04" w:rsidRPr="00D83673">
        <w:rPr>
          <w:rFonts w:ascii="Times New Roman" w:eastAsia="Times New Roman" w:hAnsi="Times New Roman" w:cs="Times New Roman"/>
          <w:i/>
          <w:iCs/>
          <w:sz w:val="28"/>
          <w:szCs w:val="28"/>
        </w:rPr>
        <w:t>-</w:t>
      </w:r>
      <w:r w:rsidR="00123492" w:rsidRPr="00D83673">
        <w:rPr>
          <w:rFonts w:ascii="Times New Roman" w:eastAsia="Times New Roman" w:hAnsi="Times New Roman" w:cs="Times New Roman"/>
          <w:i/>
          <w:iCs/>
          <w:sz w:val="28"/>
          <w:szCs w:val="28"/>
        </w:rPr>
        <w:t>процессу</w:t>
      </w:r>
      <w:r w:rsidR="0007698D">
        <w:rPr>
          <w:rFonts w:ascii="Times New Roman" w:eastAsia="Times New Roman" w:hAnsi="Times New Roman" w:cs="Times New Roman"/>
          <w:i/>
          <w:iCs/>
          <w:sz w:val="28"/>
          <w:szCs w:val="28"/>
          <w:lang w:val="en-US"/>
        </w:rPr>
        <w:t>a</w:t>
      </w:r>
      <w:proofErr w:type="spellStart"/>
      <w:r w:rsidR="00123492" w:rsidRPr="00D83673">
        <w:rPr>
          <w:rFonts w:ascii="Times New Roman" w:eastAsia="Times New Roman" w:hAnsi="Times New Roman" w:cs="Times New Roman"/>
          <w:i/>
          <w:iCs/>
          <w:sz w:val="28"/>
          <w:szCs w:val="28"/>
        </w:rPr>
        <w:t>льное</w:t>
      </w:r>
      <w:proofErr w:type="spellEnd"/>
      <w:r w:rsidR="00123492" w:rsidRPr="00D83673">
        <w:rPr>
          <w:rFonts w:ascii="Times New Roman" w:eastAsia="Times New Roman" w:hAnsi="Times New Roman" w:cs="Times New Roman"/>
          <w:i/>
          <w:iCs/>
          <w:sz w:val="28"/>
          <w:szCs w:val="28"/>
        </w:rPr>
        <w:t xml:space="preserve"> соглашение сторон</w:t>
      </w:r>
      <w:r w:rsidR="00832966" w:rsidRPr="00D83673">
        <w:rPr>
          <w:rFonts w:ascii="Times New Roman" w:eastAsia="Times New Roman" w:hAnsi="Times New Roman" w:cs="Times New Roman"/>
          <w:i/>
          <w:iCs/>
          <w:sz w:val="28"/>
          <w:szCs w:val="28"/>
        </w:rPr>
        <w:t>ы обвинения и стороны защиты, в котором подозреваемый (обвиняемый</w:t>
      </w:r>
      <w:r w:rsidR="002C5A0C" w:rsidRPr="00D83673">
        <w:rPr>
          <w:rFonts w:ascii="Times New Roman" w:eastAsia="Times New Roman" w:hAnsi="Times New Roman" w:cs="Times New Roman"/>
          <w:i/>
          <w:iCs/>
          <w:sz w:val="28"/>
          <w:szCs w:val="28"/>
        </w:rPr>
        <w:t>)</w:t>
      </w:r>
      <w:r w:rsidR="00832966" w:rsidRPr="00D83673">
        <w:rPr>
          <w:rFonts w:ascii="Times New Roman" w:eastAsia="Times New Roman" w:hAnsi="Times New Roman" w:cs="Times New Roman"/>
          <w:i/>
          <w:iCs/>
          <w:sz w:val="28"/>
          <w:szCs w:val="28"/>
        </w:rPr>
        <w:t xml:space="preserve"> принимает на себя обязательство совершить определенные</w:t>
      </w:r>
      <w:r w:rsidR="00A05714" w:rsidRPr="00D83673">
        <w:rPr>
          <w:rFonts w:ascii="Times New Roman" w:eastAsia="Times New Roman" w:hAnsi="Times New Roman" w:cs="Times New Roman"/>
          <w:i/>
          <w:iCs/>
          <w:sz w:val="28"/>
          <w:szCs w:val="28"/>
        </w:rPr>
        <w:t xml:space="preserve"> </w:t>
      </w:r>
      <w:r w:rsidR="00A05714" w:rsidRPr="00D83673">
        <w:rPr>
          <w:rFonts w:ascii="Times New Roman" w:eastAsia="Times New Roman" w:hAnsi="Times New Roman" w:cs="Times New Roman"/>
          <w:i/>
          <w:iCs/>
          <w:sz w:val="28"/>
          <w:szCs w:val="28"/>
        </w:rPr>
        <w:lastRenderedPageBreak/>
        <w:t>действи</w:t>
      </w:r>
      <w:r w:rsidR="00832966" w:rsidRPr="00D83673">
        <w:rPr>
          <w:rFonts w:ascii="Times New Roman" w:eastAsia="Times New Roman" w:hAnsi="Times New Roman" w:cs="Times New Roman"/>
          <w:i/>
          <w:iCs/>
          <w:sz w:val="28"/>
          <w:szCs w:val="28"/>
        </w:rPr>
        <w:t>я</w:t>
      </w:r>
      <w:r w:rsidR="00A05714" w:rsidRPr="00D83673">
        <w:rPr>
          <w:rFonts w:ascii="Times New Roman" w:eastAsia="Times New Roman" w:hAnsi="Times New Roman" w:cs="Times New Roman"/>
          <w:i/>
          <w:iCs/>
          <w:sz w:val="28"/>
          <w:szCs w:val="28"/>
        </w:rPr>
        <w:t>, направленны</w:t>
      </w:r>
      <w:r w:rsidR="00832966" w:rsidRPr="00D83673">
        <w:rPr>
          <w:rFonts w:ascii="Times New Roman" w:eastAsia="Times New Roman" w:hAnsi="Times New Roman" w:cs="Times New Roman"/>
          <w:i/>
          <w:iCs/>
          <w:sz w:val="28"/>
          <w:szCs w:val="28"/>
        </w:rPr>
        <w:t>е</w:t>
      </w:r>
      <w:r w:rsidR="00A05714" w:rsidRPr="00D83673">
        <w:rPr>
          <w:rFonts w:ascii="Times New Roman" w:eastAsia="Times New Roman" w:hAnsi="Times New Roman" w:cs="Times New Roman"/>
          <w:i/>
          <w:iCs/>
          <w:sz w:val="28"/>
          <w:szCs w:val="28"/>
        </w:rPr>
        <w:t xml:space="preserve"> на содействие следственным органам в расследовании и раскрытии преступлений</w:t>
      </w:r>
      <w:r w:rsidR="0007698D">
        <w:rPr>
          <w:rFonts w:ascii="Times New Roman" w:eastAsia="Times New Roman" w:hAnsi="Times New Roman" w:cs="Times New Roman"/>
          <w:i/>
          <w:iCs/>
          <w:sz w:val="28"/>
          <w:szCs w:val="28"/>
        </w:rPr>
        <w:t xml:space="preserve">, а сторона </w:t>
      </w:r>
      <w:r w:rsidR="0007698D">
        <w:rPr>
          <w:rFonts w:ascii="Times New Roman" w:eastAsia="Times New Roman" w:hAnsi="Times New Roman" w:cs="Times New Roman"/>
          <w:i/>
          <w:iCs/>
          <w:sz w:val="28"/>
          <w:szCs w:val="28"/>
          <w:lang w:val="en-US"/>
        </w:rPr>
        <w:t>o</w:t>
      </w:r>
      <w:proofErr w:type="spellStart"/>
      <w:r w:rsidR="00832966" w:rsidRPr="00D83673">
        <w:rPr>
          <w:rFonts w:ascii="Times New Roman" w:eastAsia="Times New Roman" w:hAnsi="Times New Roman" w:cs="Times New Roman"/>
          <w:i/>
          <w:iCs/>
          <w:sz w:val="28"/>
          <w:szCs w:val="28"/>
        </w:rPr>
        <w:t>бвинения</w:t>
      </w:r>
      <w:proofErr w:type="spellEnd"/>
      <w:r w:rsidR="00832966" w:rsidRPr="00D83673">
        <w:rPr>
          <w:rFonts w:ascii="Times New Roman" w:eastAsia="Times New Roman" w:hAnsi="Times New Roman" w:cs="Times New Roman"/>
          <w:i/>
          <w:iCs/>
          <w:sz w:val="28"/>
          <w:szCs w:val="28"/>
        </w:rPr>
        <w:t xml:space="preserve"> принимает на себя </w:t>
      </w:r>
      <w:r w:rsidR="002F2A04" w:rsidRPr="00D83673">
        <w:rPr>
          <w:rFonts w:ascii="Times New Roman" w:eastAsia="Times New Roman" w:hAnsi="Times New Roman" w:cs="Times New Roman"/>
          <w:i/>
          <w:iCs/>
          <w:sz w:val="28"/>
          <w:szCs w:val="28"/>
        </w:rPr>
        <w:t xml:space="preserve">законодательно установленное </w:t>
      </w:r>
      <w:r w:rsidR="00441E7D" w:rsidRPr="00D83673">
        <w:rPr>
          <w:rFonts w:ascii="Times New Roman" w:eastAsia="Times New Roman" w:hAnsi="Times New Roman" w:cs="Times New Roman"/>
          <w:i/>
          <w:iCs/>
          <w:sz w:val="28"/>
          <w:szCs w:val="28"/>
        </w:rPr>
        <w:t>обязательство по обеспечению</w:t>
      </w:r>
      <w:r w:rsidR="00832966" w:rsidRPr="00D83673">
        <w:rPr>
          <w:rFonts w:ascii="Times New Roman" w:eastAsia="Times New Roman" w:hAnsi="Times New Roman" w:cs="Times New Roman"/>
          <w:i/>
          <w:iCs/>
          <w:sz w:val="28"/>
          <w:szCs w:val="28"/>
        </w:rPr>
        <w:t xml:space="preserve"> прав подозреваемого (обвиняемого), </w:t>
      </w:r>
      <w:proofErr w:type="spellStart"/>
      <w:r w:rsidR="00832966" w:rsidRPr="00D83673">
        <w:rPr>
          <w:rFonts w:ascii="Times New Roman" w:eastAsia="Times New Roman" w:hAnsi="Times New Roman" w:cs="Times New Roman"/>
          <w:i/>
          <w:iCs/>
          <w:sz w:val="28"/>
          <w:szCs w:val="28"/>
        </w:rPr>
        <w:t>пр</w:t>
      </w:r>
      <w:proofErr w:type="spellEnd"/>
      <w:r w:rsidR="0007698D">
        <w:rPr>
          <w:rFonts w:ascii="Times New Roman" w:eastAsia="Times New Roman" w:hAnsi="Times New Roman" w:cs="Times New Roman"/>
          <w:i/>
          <w:iCs/>
          <w:sz w:val="28"/>
          <w:szCs w:val="28"/>
          <w:lang w:val="en-US"/>
        </w:rPr>
        <w:t>e</w:t>
      </w:r>
      <w:proofErr w:type="spellStart"/>
      <w:r w:rsidR="00832966" w:rsidRPr="00D83673">
        <w:rPr>
          <w:rFonts w:ascii="Times New Roman" w:eastAsia="Times New Roman" w:hAnsi="Times New Roman" w:cs="Times New Roman"/>
          <w:i/>
          <w:iCs/>
          <w:sz w:val="28"/>
          <w:szCs w:val="28"/>
        </w:rPr>
        <w:t>ду</w:t>
      </w:r>
      <w:r w:rsidR="00723542" w:rsidRPr="00D83673">
        <w:rPr>
          <w:rFonts w:ascii="Times New Roman" w:eastAsia="Times New Roman" w:hAnsi="Times New Roman" w:cs="Times New Roman"/>
          <w:i/>
          <w:iCs/>
          <w:sz w:val="28"/>
          <w:szCs w:val="28"/>
        </w:rPr>
        <w:t>смотренных</w:t>
      </w:r>
      <w:proofErr w:type="spellEnd"/>
      <w:r w:rsidR="00723542" w:rsidRPr="00D83673">
        <w:rPr>
          <w:rFonts w:ascii="Times New Roman" w:eastAsia="Times New Roman" w:hAnsi="Times New Roman" w:cs="Times New Roman"/>
          <w:i/>
          <w:iCs/>
          <w:sz w:val="28"/>
          <w:szCs w:val="28"/>
        </w:rPr>
        <w:t xml:space="preserve"> законодательством РФ</w:t>
      </w:r>
      <w:r w:rsidR="005B77AE" w:rsidRPr="00D83673">
        <w:rPr>
          <w:rFonts w:ascii="Times New Roman" w:eastAsia="Times New Roman" w:hAnsi="Times New Roman" w:cs="Times New Roman"/>
          <w:sz w:val="28"/>
          <w:szCs w:val="28"/>
        </w:rPr>
        <w:t>»</w:t>
      </w:r>
      <w:r w:rsidR="00723542" w:rsidRPr="00D83673">
        <w:rPr>
          <w:rFonts w:ascii="Times New Roman" w:eastAsia="Times New Roman" w:hAnsi="Times New Roman" w:cs="Times New Roman"/>
          <w:sz w:val="28"/>
          <w:szCs w:val="28"/>
        </w:rPr>
        <w:t>.</w:t>
      </w:r>
      <w:r w:rsidR="00832966" w:rsidRPr="00D83673">
        <w:rPr>
          <w:rFonts w:ascii="Times New Roman" w:eastAsia="Times New Roman" w:hAnsi="Times New Roman" w:cs="Times New Roman"/>
          <w:sz w:val="28"/>
          <w:szCs w:val="28"/>
        </w:rPr>
        <w:t xml:space="preserve"> </w:t>
      </w:r>
    </w:p>
    <w:p w:rsidR="000E6D17" w:rsidRPr="00E04204" w:rsidRDefault="00AD727D" w:rsidP="00E04204">
      <w:pPr>
        <w:pStyle w:val="3"/>
        <w:jc w:val="center"/>
        <w:rPr>
          <w:rFonts w:ascii="Times New Roman" w:hAnsi="Times New Roman" w:cs="Times New Roman"/>
          <w:color w:val="auto"/>
          <w:sz w:val="28"/>
          <w:szCs w:val="28"/>
        </w:rPr>
      </w:pPr>
      <w:bookmarkStart w:id="10" w:name="_Toc450740745"/>
      <w:r>
        <w:rPr>
          <w:rStyle w:val="a6"/>
          <w:rFonts w:ascii="Times New Roman" w:hAnsi="Times New Roman" w:cs="Times New Roman"/>
          <w:noProof/>
          <w:color w:val="auto"/>
          <w:sz w:val="28"/>
          <w:szCs w:val="28"/>
          <w:u w:val="none"/>
        </w:rPr>
        <w:t>§</w:t>
      </w:r>
      <w:r w:rsidRPr="00C21977">
        <w:rPr>
          <w:rStyle w:val="a6"/>
          <w:rFonts w:ascii="Times New Roman" w:hAnsi="Times New Roman" w:cs="Times New Roman"/>
          <w:noProof/>
          <w:color w:val="auto"/>
          <w:sz w:val="28"/>
          <w:szCs w:val="28"/>
          <w:u w:val="none"/>
        </w:rPr>
        <w:t>1.</w:t>
      </w:r>
      <w:r>
        <w:rPr>
          <w:rStyle w:val="a6"/>
          <w:rFonts w:ascii="Times New Roman" w:hAnsi="Times New Roman" w:cs="Times New Roman"/>
          <w:noProof/>
          <w:color w:val="auto"/>
          <w:sz w:val="28"/>
          <w:szCs w:val="28"/>
          <w:u w:val="none"/>
        </w:rPr>
        <w:t xml:space="preserve">2. </w:t>
      </w:r>
      <w:r w:rsidR="7147C1EE" w:rsidRPr="00E04204">
        <w:rPr>
          <w:rFonts w:ascii="Times New Roman" w:eastAsia="Times New Roman" w:hAnsi="Times New Roman" w:cs="Times New Roman"/>
          <w:color w:val="auto"/>
          <w:sz w:val="28"/>
          <w:szCs w:val="28"/>
        </w:rPr>
        <w:t>Субъекты, участвующие в процессе заключения досудебного соглашения о сотрудничестве</w:t>
      </w:r>
      <w:bookmarkEnd w:id="10"/>
    </w:p>
    <w:p w:rsidR="00F3096B" w:rsidRPr="00D83673" w:rsidRDefault="7147C1EE" w:rsidP="00CE498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Настоящий параграф посвящен анализу досудебного соглашения о сотрудничестве как уголовно-процессуального института с точки зрения субъектного состава его участников с учетом практики применения вышеуказанного института в зарубежном уголовном процессе.</w:t>
      </w:r>
    </w:p>
    <w:p w:rsidR="00A01274" w:rsidRPr="00D83673" w:rsidRDefault="7147C1EE" w:rsidP="00CE498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Исследование смыслового значения каждого из терминов, используемых законодателем в п.61 ст.5 УПК РФ, а также положений главы 40.1 УПК РФ, показало, что в качестве участников досудебного соглашения о сотрудничестве со стороны обвинения следует отнести: прокурора, следователя, руководителя следственного органа, а участниками со стороны защиты выступают: подозреваемый (обвиняемый), защитник. </w:t>
      </w:r>
    </w:p>
    <w:p w:rsidR="00724DEA" w:rsidRPr="00D83673" w:rsidRDefault="7147C1EE" w:rsidP="00BE514A">
      <w:pPr>
        <w:spacing w:after="0" w:line="360" w:lineRule="auto"/>
        <w:ind w:firstLine="708"/>
        <w:jc w:val="both"/>
      </w:pPr>
      <w:r w:rsidRPr="00D83673">
        <w:rPr>
          <w:rFonts w:ascii="Times New Roman" w:eastAsia="Times New Roman" w:hAnsi="Times New Roman" w:cs="Times New Roman"/>
          <w:sz w:val="28"/>
          <w:szCs w:val="28"/>
        </w:rPr>
        <w:t>Отечественный законодатель очертил достаточно узкий круг субъектов, которые имеют возможность участвовать в процедуре заключения досудебного соглашения о сотрудничестве. Если обратиться к уголовно-процессуальному регулированию процессуального соглашения о сотрудничестве в Республике Казахстан, то в ч.1 ст.618 УПК РК закреплено право на обращение с ходатайством о заключении процессуального соглашения о сотрудничестве не только за  подозреваемым, обвиняемым, но и подсудимым, осужденным. Также как и в российском институте досудебного соглашения о сотрудничестве, в Республике Казахстан в качестве обязательного участника процессуального соглашения предусмотрено участие защитника. Согласно ч.2 ст.618 УПК РК, участниками процессуального соглашения о сотрудничестве со стороны обвинения выступают прокурор, прокурор области или приравненный к нему прокурор, их заместители, а также Генеральный Прокурор Республики Казахстан либо его заместители.</w:t>
      </w:r>
    </w:p>
    <w:p w:rsidR="00724DEA" w:rsidRPr="00D83673" w:rsidRDefault="7147C1EE" w:rsidP="00BE514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Следует отметить, что в процедуре заключения процессуального соглашения по уголовно-процессуальному законодательству Казахстана не исключена и процессуальная фигура следователя и дознавателя. Более того, в процедуре могут участвовать и сотрудники учреждений, исполняющих наказание, так как процессуальное соглашение имеют право заключить осужденные. Так, согласно ч.3 ст.619 УПК РК,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трех дней направляет его прокурору. В случае, если ходатайство о заключении соглашения о сотрудничестве поступает от подсудимого, то в соответствии с положениями ч.4 ст.619 УПК РК, в качестве участника процедуры заключения соглашения о сотрудничестве выступает суд, который в течение трех суток обязан направить указанное ходатайство прокурору. </w:t>
      </w:r>
    </w:p>
    <w:p w:rsidR="00724DEA" w:rsidRPr="00D83673" w:rsidRDefault="7147C1EE" w:rsidP="00BE514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Представляется казахский подход к правовому регулированию процессуальных участников соглашения о сотрудничестве со стороны защиты более удачным, чем российский. Его преимущество заключается в предоставлении возможности заключения процессуального соглашения не только подозреваемому (обвиняемому), но и подсудимому, и осужденному. Подобного рода правовое регулирование в большей степени направлено на эффективную реализацию рассматриваемого института, предоставляет широкие возможности для раскрытия и расследования преступлений, совершенных в соучастии. </w:t>
      </w:r>
    </w:p>
    <w:p w:rsidR="00762B31" w:rsidRPr="00D83673" w:rsidRDefault="7147C1EE" w:rsidP="00BE514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Несколько иной состав участников досудебного соглашения о сотрудничестве предусмотрен в уголовно-процессуальном законодательстве Республики Белоруссия. Анализ положений гл.49.1 УПК РБ показывает, что участниками со стороны обвинения выступают следователь, прокурор, а участниками со стороны защиты выступают подозреваемый (обвиняемым), защитник, законный представитель, если подозреваемый (обвиняемый) является несовершеннолетним. С нашей точки зрения, представляется </w:t>
      </w:r>
      <w:r w:rsidRPr="00D83673">
        <w:rPr>
          <w:rFonts w:ascii="Times New Roman" w:eastAsia="Times New Roman" w:hAnsi="Times New Roman" w:cs="Times New Roman"/>
          <w:sz w:val="28"/>
          <w:szCs w:val="28"/>
        </w:rPr>
        <w:lastRenderedPageBreak/>
        <w:t xml:space="preserve">правильным предоставление возможности заключения досудебного соглашения о сотрудничестве несовершеннолетним субъектам. </w:t>
      </w:r>
    </w:p>
    <w:p w:rsidR="00806474" w:rsidRPr="00D83673" w:rsidRDefault="00806474"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отечественном правопорядке </w:t>
      </w:r>
      <w:r w:rsidR="00BE514A" w:rsidRPr="00D83673">
        <w:rPr>
          <w:rFonts w:ascii="Times New Roman" w:eastAsia="Times New Roman" w:hAnsi="Times New Roman" w:cs="Times New Roman"/>
          <w:sz w:val="28"/>
          <w:szCs w:val="28"/>
        </w:rPr>
        <w:t>на протяжении семи лет</w:t>
      </w:r>
      <w:r w:rsidRPr="00D83673">
        <w:rPr>
          <w:rFonts w:ascii="Times New Roman" w:eastAsia="Times New Roman" w:hAnsi="Times New Roman" w:cs="Times New Roman"/>
          <w:sz w:val="28"/>
          <w:szCs w:val="28"/>
        </w:rPr>
        <w:t xml:space="preserve"> не угасают дискуссии по поводу исключения из числа участников досудебного соглашения о сотрудничестве несовершеннолетних лиц. Это связано с тем, что за последние годы преступность среди лиц, не достигших совершеннолетнего возраста, резко увеличилась, статистические данные за 2015 год показывают, что порядка 29 000 преступлений совершаются несовершеннолетними или при их соучастии.</w:t>
      </w:r>
      <w:r w:rsidRPr="00D83673">
        <w:rPr>
          <w:rStyle w:val="a5"/>
          <w:rFonts w:ascii="Times New Roman" w:eastAsia="Times New Roman" w:hAnsi="Times New Roman" w:cs="Times New Roman"/>
          <w:sz w:val="28"/>
          <w:szCs w:val="28"/>
        </w:rPr>
        <w:footnoteReference w:id="13"/>
      </w:r>
    </w:p>
    <w:p w:rsidR="00DA368D" w:rsidRPr="00D83673" w:rsidRDefault="7147C1EE"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Анализ положений уголовно-процессуального законодательства не предполагает запрета на возможность заключения досудебного соглашения о сотрудничестве с несовершеннолетним. Впервые запрет на заключение досудебного соглашения о сотрудничестве с несовершеннолетним подозреваемым (обвиняемым) был зафиксирован в п. 4 </w:t>
      </w:r>
      <w:r w:rsidR="00D35D11" w:rsidRPr="00D83673">
        <w:rPr>
          <w:rFonts w:ascii="Times New Roman" w:hAnsi="Times New Roman" w:cs="Times New Roman"/>
          <w:sz w:val="28"/>
          <w:szCs w:val="28"/>
        </w:rPr>
        <w:t>Постановления Пленума Верховного суда от 28.06.2012 г. № 16 «О практике применения судами особого порядка судебного разбирательства уголовных дел при заключении досудебного соглашения о сотрудничестве» (далее Постановление Пленума ВС РФ №16)</w:t>
      </w:r>
      <w:r w:rsidRPr="00D83673">
        <w:rPr>
          <w:rFonts w:ascii="Times New Roman" w:eastAsia="Times New Roman" w:hAnsi="Times New Roman" w:cs="Times New Roman"/>
          <w:sz w:val="28"/>
          <w:szCs w:val="28"/>
        </w:rPr>
        <w:t>:</w:t>
      </w:r>
      <w:r w:rsidR="00F71792"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«с лицом, не достигшим к моменту совершения возраста 18 лет, прокурором не может быть заключено досудебное соглашение о сотрудничестве, предусмотренное гл. 40.1 УПК РФ». </w:t>
      </w:r>
    </w:p>
    <w:p w:rsidR="00806474" w:rsidRPr="00D83673" w:rsidRDefault="7147C1EE"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Вместе с тем, в Постановлении Пленума ВС РФ №16  указано, что если несовершеннолетний содействовал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то это поведение должно расцениваться как обстоятельство, смягчающее наказание, и учитываться прокурором в обвинительной речи, с которой он выступает в судебных прениях, и в которой он высказывает свое мнение о виде и размере </w:t>
      </w:r>
      <w:r w:rsidRPr="00D83673">
        <w:rPr>
          <w:rFonts w:ascii="Times New Roman" w:eastAsia="Times New Roman" w:hAnsi="Times New Roman" w:cs="Times New Roman"/>
          <w:sz w:val="28"/>
          <w:szCs w:val="28"/>
        </w:rPr>
        <w:lastRenderedPageBreak/>
        <w:t xml:space="preserve">наказания, подлежащего назначению несовершеннолетнему за совершение того или иного преступления. </w:t>
      </w:r>
    </w:p>
    <w:p w:rsidR="00806474" w:rsidRPr="00D83673" w:rsidRDefault="7147C1EE"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Возникла сложная ситуация в данном вопросе, так законодатель прямо не говорит о том, что досудебное соглашение о сотрудничестве невозможно заключить с несовершеннолетним подозреваемым (обвиняемым), в свою очередь правоприменительная практика системно толкуя положения гл.40 и 40.1 УПК РФ приходит к выводу о прямом запрете рассматривать уголовное дело в отношении несовершеннолетнего в особом порядке. Следовательно,  заключение досудебного соглашения в такой ситуации невозможно. </w:t>
      </w:r>
    </w:p>
    <w:p w:rsidR="00806474" w:rsidRPr="00D83673" w:rsidRDefault="00806474"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Большинство исследователей также придерживаются позиции о том, что закон запрещает заключение досудебного соглашения с несовершеннолетним. Основны</w:t>
      </w:r>
      <w:r w:rsidR="00BE514A" w:rsidRPr="00D83673">
        <w:rPr>
          <w:rFonts w:ascii="Times New Roman" w:eastAsia="Times New Roman" w:hAnsi="Times New Roman" w:cs="Times New Roman"/>
          <w:sz w:val="28"/>
          <w:szCs w:val="28"/>
        </w:rPr>
        <w:t xml:space="preserve">е аргументы сводятся к тому, что существует </w:t>
      </w:r>
      <w:r w:rsidRPr="00D83673">
        <w:rPr>
          <w:rFonts w:ascii="Times New Roman" w:eastAsia="Times New Roman" w:hAnsi="Times New Roman" w:cs="Times New Roman"/>
          <w:sz w:val="28"/>
          <w:szCs w:val="28"/>
        </w:rPr>
        <w:t>высокая степень оговора несовершеннолетними соучастников преступлений в силу моральной незрелости, возможности злоупотреблений в отношении них представителями правоохранительных органов, а также невозможность рассмотрения уголовного дела в особом пор</w:t>
      </w:r>
      <w:r w:rsidR="0037261A" w:rsidRPr="00D83673">
        <w:rPr>
          <w:rFonts w:ascii="Times New Roman" w:eastAsia="Times New Roman" w:hAnsi="Times New Roman" w:cs="Times New Roman"/>
          <w:sz w:val="28"/>
          <w:szCs w:val="28"/>
        </w:rPr>
        <w:t>ядке судебного разбирательства.</w:t>
      </w:r>
      <w:r w:rsidR="0037261A" w:rsidRPr="00D83673">
        <w:rPr>
          <w:rStyle w:val="a5"/>
          <w:rFonts w:ascii="Times New Roman" w:eastAsia="Times New Roman" w:hAnsi="Times New Roman" w:cs="Times New Roman"/>
          <w:sz w:val="28"/>
          <w:szCs w:val="28"/>
        </w:rPr>
        <w:footnoteReference w:id="14"/>
      </w:r>
    </w:p>
    <w:p w:rsidR="00806474" w:rsidRPr="00D83673" w:rsidRDefault="7147C1EE" w:rsidP="00115B2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Однако в судебной практике встречаются случаи заключения досудебных соглашений о сотрудничестве с несовершеннолетними, более того, в судебных решениях суды прямо указывают на отсутствие законодательных ограничений для заключения досудебного соглашения о сотрудничестве с лицами, не достигших совершеннолетнего возраста. </w:t>
      </w:r>
    </w:p>
    <w:p w:rsidR="00D21D9A" w:rsidRPr="00D83673" w:rsidRDefault="7147C1EE" w:rsidP="00BE514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Так, в Обобщении практики применения положений гл.40.1 УПК РФ судами Московской области указан</w:t>
      </w:r>
      <w:r w:rsidR="0026685F" w:rsidRPr="00D83673">
        <w:rPr>
          <w:rFonts w:ascii="Times New Roman" w:eastAsia="Times New Roman" w:hAnsi="Times New Roman" w:cs="Times New Roman"/>
          <w:sz w:val="28"/>
          <w:szCs w:val="28"/>
        </w:rPr>
        <w:t>о, что Постановлением от 16.06.</w:t>
      </w:r>
      <w:r w:rsidRPr="00D83673">
        <w:rPr>
          <w:rFonts w:ascii="Times New Roman" w:eastAsia="Times New Roman" w:hAnsi="Times New Roman" w:cs="Times New Roman"/>
          <w:sz w:val="28"/>
          <w:szCs w:val="28"/>
        </w:rPr>
        <w:t xml:space="preserve">2010 года суд возвратил дело прокурору в порядке ст. 237 УПК РФ, указав одним из оснований возврата - невозможность рассмотрения дела в отношении </w:t>
      </w:r>
      <w:r w:rsidRPr="00D83673">
        <w:rPr>
          <w:rFonts w:ascii="Times New Roman" w:eastAsia="Times New Roman" w:hAnsi="Times New Roman" w:cs="Times New Roman"/>
          <w:sz w:val="28"/>
          <w:szCs w:val="28"/>
        </w:rPr>
        <w:lastRenderedPageBreak/>
        <w:t xml:space="preserve">несовершеннолетнего в особом порядке, при котором происходит упрощение процессуальной процедуры, не позволяющей обеспечить принятие справедливого решения в отношении несовершеннолетнего. Судебная коллегия постановление суда первой инстанции отменила и указала, что глава 40.1 УПК РФ не предусматривает каких-либо ограничений в заключении досудебного соглашения о сотрудничестве с несовершеннолетними лицами. При условии, что объем предварительного следствия по выделенному в отдельное производство уголовному делу в отношении обвиняемого </w:t>
      </w:r>
      <w:proofErr w:type="spellStart"/>
      <w:r w:rsidRPr="00D83673">
        <w:rPr>
          <w:rFonts w:ascii="Times New Roman" w:eastAsia="Times New Roman" w:hAnsi="Times New Roman" w:cs="Times New Roman"/>
          <w:sz w:val="28"/>
          <w:szCs w:val="28"/>
        </w:rPr>
        <w:t>Бойдакова</w:t>
      </w:r>
      <w:proofErr w:type="spellEnd"/>
      <w:r w:rsidRPr="00D83673">
        <w:rPr>
          <w:rFonts w:ascii="Times New Roman" w:eastAsia="Times New Roman" w:hAnsi="Times New Roman" w:cs="Times New Roman"/>
          <w:sz w:val="28"/>
          <w:szCs w:val="28"/>
        </w:rPr>
        <w:t xml:space="preserve"> И.С. и </w:t>
      </w:r>
    </w:p>
    <w:p w:rsidR="00806474" w:rsidRPr="00D83673" w:rsidRDefault="00806474" w:rsidP="00BE514A">
      <w:pPr>
        <w:spacing w:after="0"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проведенного в порядке, установленном главами 22-27 и 30 УПК РФ, не нарушал прав несовершеннолетнего обвиняемого, основания для возврата уголовного дела прокурору отсутствовали. Дело в отношении </w:t>
      </w:r>
      <w:proofErr w:type="spellStart"/>
      <w:r w:rsidRPr="00D83673">
        <w:rPr>
          <w:rFonts w:ascii="Times New Roman" w:eastAsia="Times New Roman" w:hAnsi="Times New Roman" w:cs="Times New Roman"/>
          <w:sz w:val="28"/>
          <w:szCs w:val="28"/>
        </w:rPr>
        <w:t>Бойдакова</w:t>
      </w:r>
      <w:proofErr w:type="spellEnd"/>
      <w:r w:rsidRPr="00D83673">
        <w:rPr>
          <w:rFonts w:ascii="Times New Roman" w:eastAsia="Times New Roman" w:hAnsi="Times New Roman" w:cs="Times New Roman"/>
          <w:sz w:val="28"/>
          <w:szCs w:val="28"/>
        </w:rPr>
        <w:t xml:space="preserve"> И.С. было направлено на новое рассмотрение в суд первой инстанции со стадии предварительного слушания. При новом рассмотрении дела на стадии предварительного слушания защита подсудимого ходатайствовала о применении особого порядка судебного разбирательства. П</w:t>
      </w:r>
      <w:r w:rsidR="00D35D11" w:rsidRPr="00D83673">
        <w:rPr>
          <w:rFonts w:ascii="Times New Roman" w:eastAsia="Times New Roman" w:hAnsi="Times New Roman" w:cs="Times New Roman"/>
          <w:sz w:val="28"/>
          <w:szCs w:val="28"/>
        </w:rPr>
        <w:t>остановлением суда от 13.08.</w:t>
      </w:r>
      <w:r w:rsidRPr="00D83673">
        <w:rPr>
          <w:rFonts w:ascii="Times New Roman" w:eastAsia="Times New Roman" w:hAnsi="Times New Roman" w:cs="Times New Roman"/>
          <w:sz w:val="28"/>
          <w:szCs w:val="28"/>
        </w:rPr>
        <w:t>2010 года в удовлетворении ходатайства отказано, поскольку общий порядок судебного разбирательства являлся дополнительной гарантией обеспечения защиты прав лица, совершившего преступление в возрасте до 18 лет.</w:t>
      </w:r>
      <w:r w:rsidRPr="00D83673">
        <w:rPr>
          <w:rStyle w:val="a5"/>
          <w:rFonts w:ascii="Times New Roman" w:eastAsia="Times New Roman" w:hAnsi="Times New Roman" w:cs="Times New Roman"/>
          <w:sz w:val="28"/>
          <w:szCs w:val="28"/>
        </w:rPr>
        <w:footnoteReference w:id="15"/>
      </w:r>
    </w:p>
    <w:p w:rsidR="00806474" w:rsidRPr="00D83673" w:rsidRDefault="00806474" w:rsidP="00806474">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Итак, заключение досудебного соглашения о сотрудничестве следует распространить на несовершеннолетних подозреваемых (обвиняемых). Аргументы о том, что при заключении досудебного соглашения о сотрудничестве несовершеннолетний подвергается угрозе личной безопасности со стороны лиц, которых он изобличает</w:t>
      </w:r>
      <w:r w:rsidR="00BE514A"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не выдерживает критики. Современные нормы уголовно-процессуального законодательства содержат достаточные механизмы для обеспечения защиты прав и интересов </w:t>
      </w:r>
      <w:r w:rsidRPr="00D83673">
        <w:rPr>
          <w:rFonts w:ascii="Times New Roman" w:eastAsia="Times New Roman" w:hAnsi="Times New Roman" w:cs="Times New Roman"/>
          <w:sz w:val="28"/>
          <w:szCs w:val="28"/>
        </w:rPr>
        <w:lastRenderedPageBreak/>
        <w:t xml:space="preserve">несовершеннолетних лиц, которые </w:t>
      </w:r>
      <w:r w:rsidR="00CE498D" w:rsidRPr="00D83673">
        <w:rPr>
          <w:rFonts w:ascii="Times New Roman" w:eastAsia="Times New Roman" w:hAnsi="Times New Roman" w:cs="Times New Roman"/>
          <w:sz w:val="28"/>
          <w:szCs w:val="28"/>
        </w:rPr>
        <w:t xml:space="preserve">выразили желание </w:t>
      </w:r>
      <w:r w:rsidRPr="00D83673">
        <w:rPr>
          <w:rFonts w:ascii="Times New Roman" w:eastAsia="Times New Roman" w:hAnsi="Times New Roman" w:cs="Times New Roman"/>
          <w:sz w:val="28"/>
          <w:szCs w:val="28"/>
        </w:rPr>
        <w:t>сотрудничать с органами предварительного расследования. Более того, если единственной преградой</w:t>
      </w:r>
      <w:r w:rsidR="00156286" w:rsidRPr="00D83673">
        <w:rPr>
          <w:rFonts w:ascii="Times New Roman" w:eastAsia="Times New Roman" w:hAnsi="Times New Roman" w:cs="Times New Roman"/>
          <w:sz w:val="28"/>
          <w:szCs w:val="28"/>
        </w:rPr>
        <w:t xml:space="preserve"> на пути заключения досудебного соглашения о сотрудничестве</w:t>
      </w:r>
      <w:r w:rsidRPr="00D83673">
        <w:rPr>
          <w:rFonts w:ascii="Times New Roman" w:eastAsia="Times New Roman" w:hAnsi="Times New Roman" w:cs="Times New Roman"/>
          <w:sz w:val="28"/>
          <w:szCs w:val="28"/>
        </w:rPr>
        <w:t xml:space="preserve"> ставится личная безопасность несовершеннолетнего лица, то она будет под угрозой и в том случае, если </w:t>
      </w:r>
      <w:r w:rsidR="00BE514A" w:rsidRPr="00D83673">
        <w:rPr>
          <w:rFonts w:ascii="Times New Roman" w:eastAsia="Times New Roman" w:hAnsi="Times New Roman" w:cs="Times New Roman"/>
          <w:sz w:val="28"/>
          <w:szCs w:val="28"/>
        </w:rPr>
        <w:t xml:space="preserve">несовершеннолетний </w:t>
      </w:r>
      <w:r w:rsidRPr="00D83673">
        <w:rPr>
          <w:rFonts w:ascii="Times New Roman" w:eastAsia="Times New Roman" w:hAnsi="Times New Roman" w:cs="Times New Roman"/>
          <w:sz w:val="28"/>
          <w:szCs w:val="28"/>
        </w:rPr>
        <w:t xml:space="preserve">будет активно содействовать органам предварительного расследования без заключения соглашения. Представляется, что заключение с несовершеннолетним досудебного соглашения о сотрудничестве при соблюдении всех предусмотренных действующим законодательством гарантий не только не нарушит его прав, но и позволит выйти из сложившейся ситуации с наименьшими уголовно-правовыми последствиями. </w:t>
      </w:r>
      <w:r w:rsidR="00BE514A"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Более того, как отмечает </w:t>
      </w:r>
      <w:r w:rsidR="00BE514A" w:rsidRPr="00D83673">
        <w:rPr>
          <w:rFonts w:ascii="Times New Roman" w:eastAsia="Times New Roman" w:hAnsi="Times New Roman" w:cs="Times New Roman"/>
          <w:sz w:val="28"/>
          <w:szCs w:val="28"/>
        </w:rPr>
        <w:t>Н.Н. Апостолова</w:t>
      </w:r>
      <w:r w:rsidRPr="00D83673">
        <w:rPr>
          <w:rFonts w:ascii="Times New Roman" w:eastAsia="Times New Roman" w:hAnsi="Times New Roman" w:cs="Times New Roman"/>
          <w:sz w:val="28"/>
          <w:szCs w:val="28"/>
        </w:rPr>
        <w:t>, в ч.1 ст. 317.1 УПК РФ говорится о возможности приглашения защитника законным представителем подозреваемого или обвиняемого. Отсюда можно сделать вывод, что досудебное соглашение о сотрудничестве может быть заключено и с несовершеннолетним подозреваемым (обвиняемым).</w:t>
      </w:r>
      <w:r w:rsidR="00BE514A" w:rsidRPr="00D83673">
        <w:rPr>
          <w:rStyle w:val="a5"/>
          <w:rFonts w:ascii="Times New Roman" w:eastAsia="Times New Roman" w:hAnsi="Times New Roman" w:cs="Times New Roman"/>
          <w:sz w:val="28"/>
          <w:szCs w:val="28"/>
        </w:rPr>
        <w:footnoteReference w:id="16"/>
      </w:r>
      <w:r w:rsidRPr="00D83673">
        <w:rPr>
          <w:rFonts w:ascii="Times New Roman" w:eastAsia="Times New Roman" w:hAnsi="Times New Roman" w:cs="Times New Roman"/>
          <w:sz w:val="28"/>
          <w:szCs w:val="28"/>
        </w:rPr>
        <w:t xml:space="preserve"> В свою очередь</w:t>
      </w:r>
      <w:r w:rsidR="00DA368D"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w:t>
      </w:r>
      <w:r w:rsidR="00DC3D6C" w:rsidRPr="00D83673">
        <w:rPr>
          <w:rFonts w:ascii="Times New Roman" w:eastAsia="Times New Roman" w:hAnsi="Times New Roman" w:cs="Times New Roman"/>
          <w:sz w:val="28"/>
          <w:szCs w:val="28"/>
        </w:rPr>
        <w:t>А.В. Гоголевский</w:t>
      </w:r>
      <w:r w:rsidR="00DA368D"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полаг</w:t>
      </w:r>
      <w:r w:rsidR="00DA368D" w:rsidRPr="00D83673">
        <w:rPr>
          <w:rFonts w:ascii="Times New Roman" w:eastAsia="Times New Roman" w:hAnsi="Times New Roman" w:cs="Times New Roman"/>
          <w:sz w:val="28"/>
          <w:szCs w:val="28"/>
        </w:rPr>
        <w:t>ае</w:t>
      </w:r>
      <w:r w:rsidRPr="00D83673">
        <w:rPr>
          <w:rFonts w:ascii="Times New Roman" w:eastAsia="Times New Roman" w:hAnsi="Times New Roman" w:cs="Times New Roman"/>
          <w:sz w:val="28"/>
          <w:szCs w:val="28"/>
        </w:rPr>
        <w:t>т, что заключение досудебного соглашения о сотрудничестве с несовершеннолетним возможно с учетом того, что судебное разбирательство в отношении подсудимого должно проводит</w:t>
      </w:r>
      <w:r w:rsidR="00DA368D" w:rsidRPr="00D83673">
        <w:rPr>
          <w:rFonts w:ascii="Times New Roman" w:eastAsia="Times New Roman" w:hAnsi="Times New Roman" w:cs="Times New Roman"/>
          <w:sz w:val="28"/>
          <w:szCs w:val="28"/>
        </w:rPr>
        <w:t>ь</w:t>
      </w:r>
      <w:r w:rsidRPr="00D83673">
        <w:rPr>
          <w:rFonts w:ascii="Times New Roman" w:eastAsia="Times New Roman" w:hAnsi="Times New Roman" w:cs="Times New Roman"/>
          <w:sz w:val="28"/>
          <w:szCs w:val="28"/>
        </w:rPr>
        <w:t xml:space="preserve">ся только в </w:t>
      </w:r>
      <w:r w:rsidR="00DA368D" w:rsidRPr="00D83673">
        <w:rPr>
          <w:rFonts w:ascii="Times New Roman" w:eastAsia="Times New Roman" w:hAnsi="Times New Roman" w:cs="Times New Roman"/>
          <w:sz w:val="28"/>
          <w:szCs w:val="28"/>
        </w:rPr>
        <w:t>общем порядке</w:t>
      </w:r>
      <w:r w:rsidRPr="00D83673">
        <w:rPr>
          <w:rFonts w:ascii="Times New Roman" w:eastAsia="Times New Roman" w:hAnsi="Times New Roman" w:cs="Times New Roman"/>
          <w:sz w:val="28"/>
          <w:szCs w:val="28"/>
        </w:rPr>
        <w:t>.</w:t>
      </w:r>
      <w:r w:rsidR="00DA368D" w:rsidRPr="00D83673">
        <w:rPr>
          <w:rStyle w:val="a5"/>
          <w:rFonts w:ascii="Times New Roman" w:eastAsia="Times New Roman" w:hAnsi="Times New Roman" w:cs="Times New Roman"/>
          <w:sz w:val="28"/>
          <w:szCs w:val="28"/>
        </w:rPr>
        <w:footnoteReference w:id="17"/>
      </w:r>
    </w:p>
    <w:p w:rsidR="00806474" w:rsidRPr="00D83673" w:rsidRDefault="00806474" w:rsidP="00156286">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83673">
        <w:rPr>
          <w:rFonts w:ascii="Times New Roman" w:eastAsia="Times New Roman" w:hAnsi="Times New Roman" w:cs="Times New Roman"/>
          <w:sz w:val="28"/>
          <w:szCs w:val="28"/>
        </w:rPr>
        <w:t>Если обратиться к законодательству зарубежный стран, то, например</w:t>
      </w:r>
      <w:r w:rsidR="00DA368D"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в США, от</w:t>
      </w:r>
      <w:r w:rsidR="00DA368D" w:rsidRPr="00D83673">
        <w:rPr>
          <w:rFonts w:ascii="Times New Roman" w:eastAsia="Times New Roman" w:hAnsi="Times New Roman" w:cs="Times New Roman"/>
          <w:sz w:val="28"/>
          <w:szCs w:val="28"/>
        </w:rPr>
        <w:t>сутствует запрет на заключение соглашений</w:t>
      </w:r>
      <w:r w:rsidRPr="00D83673">
        <w:rPr>
          <w:rFonts w:ascii="Times New Roman" w:eastAsia="Times New Roman" w:hAnsi="Times New Roman" w:cs="Times New Roman"/>
          <w:sz w:val="28"/>
          <w:szCs w:val="28"/>
        </w:rPr>
        <w:t xml:space="preserve"> с несовершеннолетними. </w:t>
      </w:r>
      <w:r w:rsidRPr="00D83673">
        <w:rPr>
          <w:rFonts w:ascii="Times New Roman,TimesNewRomanPS" w:eastAsia="Times New Roman,TimesNewRomanPS" w:hAnsi="Times New Roman,TimesNewRomanPS" w:cs="Times New Roman,TimesNewRomanPS"/>
          <w:sz w:val="28"/>
          <w:szCs w:val="28"/>
        </w:rPr>
        <w:t xml:space="preserve">При этом Стандарты правосудия в отношении несовершеннолетних предусматривают дополнительные гарантии для указанной категории обвиняемых в случае заключения ими сделки со стороной обвинения. Так, </w:t>
      </w:r>
      <w:r w:rsidRPr="00D83673">
        <w:rPr>
          <w:rFonts w:ascii="Times New Roman,TimesNewRomanPS" w:eastAsia="Times New Roman,TimesNewRomanPS" w:hAnsi="Times New Roman,TimesNewRomanPS" w:cs="Times New Roman,TimesNewRomanPS"/>
          <w:sz w:val="28"/>
          <w:szCs w:val="28"/>
        </w:rPr>
        <w:lastRenderedPageBreak/>
        <w:t>Стандарты предусматривают обязанность адвоката перед принятием решения о возможности участия несовершеннолетнего подзащитного в сделке с прокурором провести тщательное изучение доказательств его виновности, а также выяснить мнение по этому вопросу, как самого подростка, так и членов его семьи. Кроме того, защитник должен разъяснить несовершеннолетнему порядок, условия и последствия заключения с</w:t>
      </w:r>
      <w:r w:rsidR="00156286" w:rsidRPr="00D83673">
        <w:rPr>
          <w:rFonts w:ascii="Times New Roman,TimesNewRomanPS" w:eastAsia="Times New Roman,TimesNewRomanPS" w:hAnsi="Times New Roman,TimesNewRomanPS" w:cs="Times New Roman,TimesNewRomanPS"/>
          <w:sz w:val="28"/>
          <w:szCs w:val="28"/>
        </w:rPr>
        <w:t>оглашения</w:t>
      </w:r>
      <w:r w:rsidRPr="00D83673">
        <w:rPr>
          <w:rFonts w:ascii="Times New Roman,TimesNewRomanPS" w:eastAsia="Times New Roman,TimesNewRomanPS" w:hAnsi="Times New Roman,TimesNewRomanPS" w:cs="Times New Roman,TimesNewRomanPS"/>
          <w:sz w:val="28"/>
          <w:szCs w:val="28"/>
        </w:rPr>
        <w:t xml:space="preserve"> на простом и доступном для его понимания языке. В свою очередь</w:t>
      </w:r>
      <w:r w:rsidR="009F62DA" w:rsidRPr="00D83673">
        <w:rPr>
          <w:rFonts w:ascii="Times New Roman,TimesNewRomanPS" w:eastAsia="Times New Roman,TimesNewRomanPS" w:hAnsi="Times New Roman,TimesNewRomanPS" w:cs="Times New Roman,TimesNewRomanPS"/>
          <w:sz w:val="28"/>
          <w:szCs w:val="28"/>
        </w:rPr>
        <w:t>,</w:t>
      </w:r>
      <w:r w:rsidRPr="00D83673">
        <w:rPr>
          <w:rFonts w:ascii="Times New Roman,TimesNewRomanPS" w:eastAsia="Times New Roman,TimesNewRomanPS" w:hAnsi="Times New Roman,TimesNewRomanPS" w:cs="Times New Roman,TimesNewRomanPS"/>
          <w:sz w:val="28"/>
          <w:szCs w:val="28"/>
        </w:rPr>
        <w:t xml:space="preserve"> прокурор при определении возможных условий соглашения должен принимать во внимание наряду с публичными интересами права и законные интересы несовершеннолетнего правонарушителя</w:t>
      </w:r>
      <w:r w:rsidRPr="00D83673">
        <w:rPr>
          <w:rStyle w:val="a5"/>
          <w:rFonts w:ascii="Times New Roman,TimesNewRomanPS" w:eastAsia="Times New Roman,TimesNewRomanPS" w:hAnsi="Times New Roman,TimesNewRomanPS" w:cs="Times New Roman,TimesNewRomanPS"/>
          <w:sz w:val="28"/>
          <w:szCs w:val="28"/>
        </w:rPr>
        <w:footnoteReference w:id="18"/>
      </w:r>
      <w:r w:rsidRPr="00D83673">
        <w:rPr>
          <w:rFonts w:ascii="Times New Roman,TimesNewRomanPS" w:eastAsia="Times New Roman,TimesNewRomanPS" w:hAnsi="Times New Roman,TimesNewRomanPS" w:cs="Times New Roman,TimesNewRomanPS"/>
          <w:sz w:val="28"/>
          <w:szCs w:val="28"/>
        </w:rPr>
        <w:t>.</w:t>
      </w:r>
      <w:r w:rsidR="00DA368D" w:rsidRPr="00D83673">
        <w:rPr>
          <w:rFonts w:ascii="Times New Roman,TimesNewRomanPS" w:eastAsia="Times New Roman,TimesNewRomanPS" w:hAnsi="Times New Roman,TimesNewRomanPS" w:cs="Times New Roman,TimesNewRomanPS"/>
          <w:sz w:val="28"/>
          <w:szCs w:val="28"/>
        </w:rPr>
        <w:t xml:space="preserve"> </w:t>
      </w:r>
    </w:p>
    <w:p w:rsidR="00DA368D" w:rsidRPr="00D83673" w:rsidRDefault="00DA368D" w:rsidP="008064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83673">
        <w:rPr>
          <w:rFonts w:ascii="Times New Roman,TimesNewRomanPS" w:eastAsia="Times New Roman,TimesNewRomanPS" w:hAnsi="Times New Roman,TimesNewRomanPS" w:cs="Times New Roman,TimesNewRomanPS"/>
          <w:sz w:val="28"/>
          <w:szCs w:val="28"/>
        </w:rPr>
        <w:t>Вместе с тем, не смотря на многочисленные дискуссии и положительные примеры опыта зарубежных стран, заключение досудебного соглашения о сотрудничестве в настоящее время невозможно, данный запрет продиктован позицией</w:t>
      </w:r>
      <w:r w:rsidR="009F62DA" w:rsidRPr="00D83673">
        <w:rPr>
          <w:rFonts w:ascii="Times New Roman,TimesNewRomanPS" w:eastAsia="Times New Roman,TimesNewRomanPS" w:hAnsi="Times New Roman,TimesNewRomanPS" w:cs="Times New Roman,TimesNewRomanPS"/>
          <w:sz w:val="28"/>
          <w:szCs w:val="28"/>
        </w:rPr>
        <w:t>, изложенной в</w:t>
      </w:r>
      <w:r w:rsidRPr="00D83673">
        <w:rPr>
          <w:rFonts w:ascii="Times New Roman,TimesNewRomanPS" w:eastAsia="Times New Roman,TimesNewRomanPS" w:hAnsi="Times New Roman,TimesNewRomanPS" w:cs="Times New Roman,TimesNewRomanPS"/>
          <w:sz w:val="28"/>
          <w:szCs w:val="28"/>
        </w:rPr>
        <w:t xml:space="preserve"> </w:t>
      </w:r>
      <w:r w:rsidR="009F62DA" w:rsidRPr="00D83673">
        <w:rPr>
          <w:rFonts w:ascii="Times New Roman,TimesNewRomanPS" w:eastAsia="Times New Roman,TimesNewRomanPS" w:hAnsi="Times New Roman,TimesNewRomanPS" w:cs="Times New Roman,TimesNewRomanPS"/>
          <w:sz w:val="28"/>
          <w:szCs w:val="28"/>
        </w:rPr>
        <w:t>Постановлении</w:t>
      </w:r>
      <w:r w:rsidR="003F7EA6" w:rsidRPr="00D83673">
        <w:rPr>
          <w:rFonts w:ascii="Times New Roman,TimesNewRomanPS" w:eastAsia="Times New Roman,TimesNewRomanPS" w:hAnsi="Times New Roman,TimesNewRomanPS" w:cs="Times New Roman,TimesNewRomanPS"/>
          <w:sz w:val="28"/>
          <w:szCs w:val="28"/>
        </w:rPr>
        <w:t xml:space="preserve"> </w:t>
      </w:r>
      <w:r w:rsidRPr="00D83673">
        <w:rPr>
          <w:rFonts w:ascii="Times New Roman,TimesNewRomanPS" w:eastAsia="Times New Roman,TimesNewRomanPS" w:hAnsi="Times New Roman,TimesNewRomanPS" w:cs="Times New Roman,TimesNewRomanPS"/>
          <w:sz w:val="28"/>
          <w:szCs w:val="28"/>
        </w:rPr>
        <w:t>Пленума ВС РФ №16, которая в настоящее время поддерживается правоприменительными органами.</w:t>
      </w:r>
      <w:r w:rsidR="00BA2FDC" w:rsidRPr="00D83673">
        <w:rPr>
          <w:rFonts w:ascii="Times New Roman,TimesNewRomanPS" w:eastAsia="Times New Roman,TimesNewRomanPS" w:hAnsi="Times New Roman,TimesNewRomanPS" w:cs="Times New Roman,TimesNewRomanPS"/>
          <w:sz w:val="28"/>
          <w:szCs w:val="28"/>
        </w:rPr>
        <w:t xml:space="preserve"> Исследование опубликованной судебной практики</w:t>
      </w:r>
      <w:r w:rsidR="00D35D11" w:rsidRPr="00D83673">
        <w:rPr>
          <w:rFonts w:ascii="Times New Roman,TimesNewRomanPS" w:eastAsia="Times New Roman,TimesNewRomanPS" w:hAnsi="Times New Roman,TimesNewRomanPS" w:cs="Times New Roman,TimesNewRomanPS"/>
          <w:sz w:val="28"/>
          <w:szCs w:val="28"/>
        </w:rPr>
        <w:t xml:space="preserve"> за период 2014-2016г.г.</w:t>
      </w:r>
      <w:r w:rsidR="00BA2FDC" w:rsidRPr="00D83673">
        <w:rPr>
          <w:rFonts w:ascii="Times New Roman,TimesNewRomanPS" w:eastAsia="Times New Roman,TimesNewRomanPS" w:hAnsi="Times New Roman,TimesNewRomanPS" w:cs="Times New Roman,TimesNewRomanPS"/>
          <w:sz w:val="28"/>
          <w:szCs w:val="28"/>
        </w:rPr>
        <w:t xml:space="preserve"> на предмет заключения досудебного соглашения о сотрудничестве с несовершеннолетними субъектами показало отрицательный результат (Приложение №1).</w:t>
      </w:r>
      <w:r w:rsidR="00115B24" w:rsidRPr="00D83673">
        <w:rPr>
          <w:rFonts w:ascii="Times New Roman,TimesNewRomanPS" w:eastAsia="Times New Roman,TimesNewRomanPS" w:hAnsi="Times New Roman,TimesNewRomanPS" w:cs="Times New Roman,TimesNewRomanPS"/>
          <w:sz w:val="28"/>
          <w:szCs w:val="28"/>
        </w:rPr>
        <w:t xml:space="preserve"> </w:t>
      </w:r>
      <w:r w:rsidR="009F62DA" w:rsidRPr="00D83673">
        <w:rPr>
          <w:rFonts w:ascii="Times New Roman,TimesNewRomanPS" w:eastAsia="Times New Roman,TimesNewRomanPS" w:hAnsi="Times New Roman,TimesNewRomanPS" w:cs="Times New Roman,TimesNewRomanPS"/>
          <w:sz w:val="28"/>
          <w:szCs w:val="28"/>
        </w:rPr>
        <w:t>С</w:t>
      </w:r>
      <w:r w:rsidRPr="00D83673">
        <w:rPr>
          <w:rFonts w:ascii="Times New Roman" w:eastAsia="Times New Roman" w:hAnsi="Times New Roman" w:cs="Times New Roman"/>
          <w:sz w:val="28"/>
          <w:szCs w:val="28"/>
        </w:rPr>
        <w:t>ледует отметить, что подобного рода запрет на участие несовершеннолетнего лица в процедуре заключения процессуального соглашения о сотрудничестве закреплен</w:t>
      </w:r>
      <w:r w:rsidR="00115B24" w:rsidRPr="00D83673">
        <w:rPr>
          <w:rFonts w:ascii="Times New Roman" w:eastAsia="Times New Roman" w:hAnsi="Times New Roman" w:cs="Times New Roman"/>
          <w:sz w:val="28"/>
          <w:szCs w:val="28"/>
        </w:rPr>
        <w:t xml:space="preserve"> и</w:t>
      </w:r>
      <w:r w:rsidRPr="00D83673">
        <w:rPr>
          <w:rFonts w:ascii="Times New Roman" w:eastAsia="Times New Roman" w:hAnsi="Times New Roman" w:cs="Times New Roman"/>
          <w:sz w:val="28"/>
          <w:szCs w:val="28"/>
        </w:rPr>
        <w:t xml:space="preserve"> в уголовно-процессуальном законодательстве Республик</w:t>
      </w:r>
      <w:r w:rsidR="00115B24" w:rsidRPr="00D83673">
        <w:rPr>
          <w:rFonts w:ascii="Times New Roman" w:eastAsia="Times New Roman" w:hAnsi="Times New Roman" w:cs="Times New Roman"/>
          <w:sz w:val="28"/>
          <w:szCs w:val="28"/>
        </w:rPr>
        <w:t>и</w:t>
      </w:r>
      <w:r w:rsidRPr="00D83673">
        <w:rPr>
          <w:rFonts w:ascii="Times New Roman" w:eastAsia="Times New Roman" w:hAnsi="Times New Roman" w:cs="Times New Roman"/>
          <w:sz w:val="28"/>
          <w:szCs w:val="28"/>
        </w:rPr>
        <w:t xml:space="preserve"> Казахстан.</w:t>
      </w:r>
      <w:r w:rsidRPr="00D83673">
        <w:rPr>
          <w:rStyle w:val="a5"/>
          <w:rFonts w:ascii="Times New Roman" w:eastAsia="Times New Roman" w:hAnsi="Times New Roman" w:cs="Times New Roman"/>
          <w:sz w:val="28"/>
          <w:szCs w:val="28"/>
        </w:rPr>
        <w:footnoteReference w:id="19"/>
      </w:r>
    </w:p>
    <w:p w:rsidR="0049125C" w:rsidRPr="00D83673" w:rsidRDefault="00115B24" w:rsidP="00026945">
      <w:pPr>
        <w:spacing w:after="0" w:line="360" w:lineRule="auto"/>
        <w:ind w:firstLine="708"/>
        <w:jc w:val="both"/>
      </w:pPr>
      <w:r w:rsidRPr="00D83673">
        <w:rPr>
          <w:rFonts w:ascii="Times New Roman" w:eastAsia="Times New Roman" w:hAnsi="Times New Roman" w:cs="Times New Roman"/>
          <w:sz w:val="28"/>
          <w:szCs w:val="28"/>
        </w:rPr>
        <w:t xml:space="preserve">Субъектный состав отечественного института досудебного соглашения о сотрудничестве </w:t>
      </w:r>
      <w:r w:rsidR="00705F0C" w:rsidRPr="00D83673">
        <w:rPr>
          <w:rFonts w:ascii="Times New Roman" w:eastAsia="Times New Roman" w:hAnsi="Times New Roman" w:cs="Times New Roman"/>
          <w:sz w:val="28"/>
          <w:szCs w:val="28"/>
        </w:rPr>
        <w:t xml:space="preserve">уже долгие годы вызывает споры и многочисленные дискуссии. </w:t>
      </w:r>
      <w:r w:rsidR="009F62DA" w:rsidRPr="00D83673">
        <w:rPr>
          <w:rFonts w:ascii="Times New Roman" w:eastAsia="Times New Roman" w:hAnsi="Times New Roman" w:cs="Times New Roman"/>
          <w:sz w:val="28"/>
          <w:szCs w:val="28"/>
        </w:rPr>
        <w:t>М</w:t>
      </w:r>
      <w:r w:rsidR="00F3096B" w:rsidRPr="00D83673">
        <w:rPr>
          <w:rFonts w:ascii="Times New Roman" w:eastAsia="Times New Roman" w:hAnsi="Times New Roman" w:cs="Times New Roman"/>
          <w:sz w:val="28"/>
          <w:szCs w:val="28"/>
        </w:rPr>
        <w:t>ногие авторы сетуют на то, что процесс заключения досудебного с</w:t>
      </w:r>
      <w:r w:rsidR="002F2A04" w:rsidRPr="00D83673">
        <w:rPr>
          <w:rFonts w:ascii="Times New Roman" w:eastAsia="Times New Roman" w:hAnsi="Times New Roman" w:cs="Times New Roman"/>
          <w:sz w:val="28"/>
          <w:szCs w:val="28"/>
        </w:rPr>
        <w:t>оглашения о сотрудничестве должен</w:t>
      </w:r>
      <w:r w:rsidR="00F3096B" w:rsidRPr="00D83673">
        <w:rPr>
          <w:rFonts w:ascii="Times New Roman" w:eastAsia="Times New Roman" w:hAnsi="Times New Roman" w:cs="Times New Roman"/>
          <w:sz w:val="28"/>
          <w:szCs w:val="28"/>
        </w:rPr>
        <w:t xml:space="preserve"> проходить стадию утверждения судом. </w:t>
      </w:r>
      <w:r w:rsidR="00156286" w:rsidRPr="00D83673">
        <w:rPr>
          <w:rFonts w:ascii="Times New Roman" w:eastAsia="Times New Roman" w:hAnsi="Times New Roman" w:cs="Times New Roman"/>
          <w:sz w:val="28"/>
          <w:szCs w:val="28"/>
        </w:rPr>
        <w:t xml:space="preserve">         </w:t>
      </w:r>
    </w:p>
    <w:p w:rsidR="0049125C" w:rsidRPr="00D83673" w:rsidRDefault="003F7EA6" w:rsidP="00026945">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В .С. Напалков</w:t>
      </w:r>
      <w:r w:rsidR="00F3096B"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Д. А. Савельева </w:t>
      </w:r>
      <w:r w:rsidR="00F3096B" w:rsidRPr="00D83673">
        <w:rPr>
          <w:rFonts w:ascii="Times New Roman" w:eastAsia="Times New Roman" w:hAnsi="Times New Roman" w:cs="Times New Roman"/>
          <w:sz w:val="28"/>
          <w:szCs w:val="28"/>
        </w:rPr>
        <w:t>утверждают, что положения ч.5 ст.317.7 УПК РФ возлагают на суд о</w:t>
      </w:r>
      <w:r w:rsidR="00933FF4" w:rsidRPr="00D83673">
        <w:rPr>
          <w:rFonts w:ascii="Times New Roman" w:eastAsia="Times New Roman" w:hAnsi="Times New Roman" w:cs="Times New Roman"/>
          <w:sz w:val="28"/>
          <w:szCs w:val="28"/>
        </w:rPr>
        <w:t xml:space="preserve">бязанность удостоверится в том, </w:t>
      </w:r>
      <w:r w:rsidR="00F3096B" w:rsidRPr="00D83673">
        <w:rPr>
          <w:rFonts w:ascii="Times New Roman" w:eastAsia="Times New Roman" w:hAnsi="Times New Roman" w:cs="Times New Roman"/>
          <w:sz w:val="28"/>
          <w:szCs w:val="28"/>
        </w:rPr>
        <w:t>выполнены ли подсудимым все обязательства, предусмотренные заключенным с ним досудебным соглашением о</w:t>
      </w:r>
      <w:r w:rsidR="00B04964" w:rsidRPr="00D83673">
        <w:rPr>
          <w:rFonts w:ascii="Times New Roman" w:eastAsia="Times New Roman" w:hAnsi="Times New Roman" w:cs="Times New Roman"/>
          <w:sz w:val="28"/>
          <w:szCs w:val="28"/>
        </w:rPr>
        <w:t xml:space="preserve"> сотрудничестве. П</w:t>
      </w:r>
      <w:r w:rsidR="00F3096B" w:rsidRPr="00D83673">
        <w:rPr>
          <w:rFonts w:ascii="Times New Roman" w:eastAsia="Times New Roman" w:hAnsi="Times New Roman" w:cs="Times New Roman"/>
          <w:sz w:val="28"/>
          <w:szCs w:val="28"/>
        </w:rPr>
        <w:t xml:space="preserve">ри этом </w:t>
      </w:r>
      <w:r w:rsidR="00B04964" w:rsidRPr="00D83673">
        <w:rPr>
          <w:rFonts w:ascii="Times New Roman" w:eastAsia="Times New Roman" w:hAnsi="Times New Roman" w:cs="Times New Roman"/>
          <w:sz w:val="28"/>
          <w:szCs w:val="28"/>
        </w:rPr>
        <w:t xml:space="preserve">суд </w:t>
      </w:r>
      <w:r w:rsidR="00F3096B" w:rsidRPr="00D83673">
        <w:rPr>
          <w:rFonts w:ascii="Times New Roman" w:eastAsia="Times New Roman" w:hAnsi="Times New Roman" w:cs="Times New Roman"/>
          <w:sz w:val="28"/>
          <w:szCs w:val="28"/>
        </w:rPr>
        <w:t>должен не просто формально проверить, выполнены ли все обязанности сторонами по заключенному досудебному сог</w:t>
      </w:r>
      <w:r w:rsidR="009F62DA" w:rsidRPr="00D83673">
        <w:rPr>
          <w:rFonts w:ascii="Times New Roman" w:eastAsia="Times New Roman" w:hAnsi="Times New Roman" w:cs="Times New Roman"/>
          <w:sz w:val="28"/>
          <w:szCs w:val="28"/>
        </w:rPr>
        <w:t xml:space="preserve">лашению, но и насколько эти </w:t>
      </w:r>
      <w:r w:rsidR="00F3096B" w:rsidRPr="00D83673">
        <w:rPr>
          <w:rFonts w:ascii="Times New Roman" w:eastAsia="Times New Roman" w:hAnsi="Times New Roman" w:cs="Times New Roman"/>
          <w:sz w:val="28"/>
          <w:szCs w:val="28"/>
        </w:rPr>
        <w:t>обязательства являются законн</w:t>
      </w:r>
      <w:r w:rsidR="009F62DA" w:rsidRPr="00D83673">
        <w:rPr>
          <w:rFonts w:ascii="Times New Roman" w:eastAsia="Times New Roman" w:hAnsi="Times New Roman" w:cs="Times New Roman"/>
          <w:sz w:val="28"/>
          <w:szCs w:val="28"/>
        </w:rPr>
        <w:t xml:space="preserve">ыми, обоснованными и </w:t>
      </w:r>
      <w:r w:rsidR="00F3096B" w:rsidRPr="00D83673">
        <w:rPr>
          <w:rFonts w:ascii="Times New Roman" w:eastAsia="Times New Roman" w:hAnsi="Times New Roman" w:cs="Times New Roman"/>
          <w:sz w:val="28"/>
          <w:szCs w:val="28"/>
        </w:rPr>
        <w:t xml:space="preserve">выполнимыми. </w:t>
      </w:r>
      <w:r w:rsidR="00B04964" w:rsidRPr="00D83673">
        <w:rPr>
          <w:rFonts w:ascii="Times New Roman" w:eastAsia="Times New Roman" w:hAnsi="Times New Roman" w:cs="Times New Roman"/>
          <w:sz w:val="28"/>
          <w:szCs w:val="28"/>
        </w:rPr>
        <w:t>Исходя из этого</w:t>
      </w:r>
      <w:r w:rsidR="00026945" w:rsidRPr="00D83673">
        <w:rPr>
          <w:rFonts w:ascii="Times New Roman" w:eastAsia="Times New Roman" w:hAnsi="Times New Roman" w:cs="Times New Roman"/>
          <w:sz w:val="28"/>
          <w:szCs w:val="28"/>
        </w:rPr>
        <w:t>, авторы</w:t>
      </w:r>
      <w:r w:rsidR="00B04964" w:rsidRPr="00D83673">
        <w:rPr>
          <w:rFonts w:ascii="Times New Roman" w:eastAsia="Times New Roman" w:hAnsi="Times New Roman" w:cs="Times New Roman"/>
          <w:sz w:val="28"/>
          <w:szCs w:val="28"/>
        </w:rPr>
        <w:t xml:space="preserve"> делают вывод о том, что </w:t>
      </w:r>
      <w:r w:rsidR="00F3096B" w:rsidRPr="00D83673">
        <w:rPr>
          <w:rFonts w:ascii="Times New Roman" w:eastAsia="Times New Roman" w:hAnsi="Times New Roman" w:cs="Times New Roman"/>
          <w:sz w:val="28"/>
          <w:szCs w:val="28"/>
        </w:rPr>
        <w:t>заключение соглашения о сотрудничестве между подозреваемым</w:t>
      </w:r>
      <w:r w:rsidR="00156286" w:rsidRPr="00D83673">
        <w:rPr>
          <w:rFonts w:ascii="Times New Roman" w:eastAsia="Times New Roman" w:hAnsi="Times New Roman" w:cs="Times New Roman"/>
          <w:sz w:val="28"/>
          <w:szCs w:val="28"/>
        </w:rPr>
        <w:t xml:space="preserve"> (</w:t>
      </w:r>
      <w:r w:rsidR="00F3096B" w:rsidRPr="00D83673">
        <w:rPr>
          <w:rFonts w:ascii="Times New Roman" w:eastAsia="Times New Roman" w:hAnsi="Times New Roman" w:cs="Times New Roman"/>
          <w:sz w:val="28"/>
          <w:szCs w:val="28"/>
        </w:rPr>
        <w:t>обвиняемым</w:t>
      </w:r>
      <w:r w:rsidR="00156286" w:rsidRPr="00D83673">
        <w:rPr>
          <w:rFonts w:ascii="Times New Roman" w:eastAsia="Times New Roman" w:hAnsi="Times New Roman" w:cs="Times New Roman"/>
          <w:sz w:val="28"/>
          <w:szCs w:val="28"/>
        </w:rPr>
        <w:t>) и</w:t>
      </w:r>
      <w:r w:rsidR="00F3096B" w:rsidRPr="00D83673">
        <w:rPr>
          <w:rFonts w:ascii="Times New Roman" w:eastAsia="Times New Roman" w:hAnsi="Times New Roman" w:cs="Times New Roman"/>
          <w:sz w:val="28"/>
          <w:szCs w:val="28"/>
        </w:rPr>
        <w:t xml:space="preserve"> прокурором должно быть под контролем у суда.</w:t>
      </w:r>
      <w:r w:rsidR="00EC0CE2" w:rsidRPr="00D83673">
        <w:rPr>
          <w:rFonts w:ascii="Times New Roman" w:eastAsia="Times New Roman" w:hAnsi="Times New Roman" w:cs="Times New Roman"/>
          <w:sz w:val="28"/>
          <w:szCs w:val="28"/>
          <w:vertAlign w:val="superscript"/>
        </w:rPr>
        <w:footnoteReference w:id="20"/>
      </w:r>
    </w:p>
    <w:p w:rsidR="0070679B" w:rsidRPr="00D83673" w:rsidRDefault="00B04964" w:rsidP="0070679B">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Подобного рода позиция берет свои истоки не только </w:t>
      </w:r>
      <w:r w:rsidR="00D30C38" w:rsidRPr="00D83673">
        <w:rPr>
          <w:rFonts w:ascii="Times New Roman" w:eastAsia="Times New Roman" w:hAnsi="Times New Roman" w:cs="Times New Roman"/>
          <w:sz w:val="28"/>
          <w:szCs w:val="28"/>
        </w:rPr>
        <w:t>из</w:t>
      </w:r>
      <w:r w:rsidRPr="00D83673">
        <w:rPr>
          <w:rFonts w:ascii="Times New Roman" w:eastAsia="Times New Roman" w:hAnsi="Times New Roman" w:cs="Times New Roman"/>
          <w:sz w:val="28"/>
          <w:szCs w:val="28"/>
        </w:rPr>
        <w:t xml:space="preserve"> положений ч.5 ст. 317.7 УПК РФ, но и из опыта </w:t>
      </w:r>
      <w:proofErr w:type="spellStart"/>
      <w:r w:rsidR="004857E0" w:rsidRPr="00D83673">
        <w:rPr>
          <w:rFonts w:ascii="Times New Roman" w:eastAsia="Times New Roman" w:hAnsi="Times New Roman" w:cs="Times New Roman"/>
          <w:sz w:val="28"/>
          <w:szCs w:val="28"/>
        </w:rPr>
        <w:t>правопримнения</w:t>
      </w:r>
      <w:proofErr w:type="spellEnd"/>
      <w:r w:rsidR="004857E0" w:rsidRPr="00D83673">
        <w:rPr>
          <w:rFonts w:ascii="Times New Roman" w:eastAsia="Times New Roman" w:hAnsi="Times New Roman" w:cs="Times New Roman"/>
          <w:sz w:val="28"/>
          <w:szCs w:val="28"/>
        </w:rPr>
        <w:t xml:space="preserve"> «соглашения об иммунитете» в США.  </w:t>
      </w:r>
      <w:r w:rsidRPr="00D83673">
        <w:rPr>
          <w:rFonts w:ascii="Times New Roman" w:eastAsia="Times New Roman" w:hAnsi="Times New Roman" w:cs="Times New Roman"/>
          <w:sz w:val="28"/>
          <w:szCs w:val="28"/>
        </w:rPr>
        <w:t xml:space="preserve">Так, </w:t>
      </w:r>
      <w:r w:rsidR="00BD4DFE" w:rsidRPr="00D83673">
        <w:rPr>
          <w:rFonts w:ascii="Times New Roman" w:eastAsia="Times New Roman" w:hAnsi="Times New Roman" w:cs="Times New Roman"/>
          <w:sz w:val="28"/>
          <w:szCs w:val="28"/>
        </w:rPr>
        <w:t>например,</w:t>
      </w:r>
      <w:r w:rsidRPr="00D83673">
        <w:rPr>
          <w:rFonts w:ascii="Times New Roman" w:eastAsia="Times New Roman" w:hAnsi="Times New Roman" w:cs="Times New Roman"/>
          <w:sz w:val="28"/>
          <w:szCs w:val="28"/>
        </w:rPr>
        <w:t xml:space="preserve"> в США</w:t>
      </w:r>
      <w:r w:rsidR="00025E2F" w:rsidRPr="00D83673">
        <w:rPr>
          <w:rFonts w:ascii="Times New Roman" w:eastAsia="Times New Roman" w:hAnsi="Times New Roman" w:cs="Times New Roman"/>
          <w:sz w:val="28"/>
          <w:szCs w:val="28"/>
        </w:rPr>
        <w:t xml:space="preserve"> </w:t>
      </w:r>
      <w:r w:rsidR="00BE7D84" w:rsidRPr="00D83673">
        <w:rPr>
          <w:rFonts w:ascii="Times New Roman" w:eastAsia="Times New Roman" w:hAnsi="Times New Roman" w:cs="Times New Roman"/>
          <w:sz w:val="28"/>
          <w:szCs w:val="28"/>
        </w:rPr>
        <w:t>участниками заключения соглашения об иммунитете становятся обвиняемый и прокурор, однако подобного рода соглашение подлежит также одобрению судом, именно с этого момента оно вступает в силу и становится обязательным для сторон</w:t>
      </w:r>
      <w:r w:rsidR="00025E2F" w:rsidRPr="00D83673">
        <w:rPr>
          <w:rFonts w:ascii="Times New Roman" w:eastAsia="Times New Roman" w:hAnsi="Times New Roman" w:cs="Times New Roman"/>
          <w:sz w:val="28"/>
          <w:szCs w:val="28"/>
        </w:rPr>
        <w:t>.</w:t>
      </w:r>
      <w:r w:rsidR="00025E2F" w:rsidRPr="00D83673">
        <w:rPr>
          <w:rStyle w:val="a5"/>
          <w:rFonts w:ascii="Times New Roman" w:eastAsia="Times New Roman" w:hAnsi="Times New Roman" w:cs="Times New Roman"/>
          <w:sz w:val="28"/>
          <w:szCs w:val="28"/>
        </w:rPr>
        <w:footnoteReference w:id="21"/>
      </w:r>
      <w:r w:rsidR="00025E2F" w:rsidRPr="00D83673">
        <w:rPr>
          <w:rFonts w:ascii="Times New Roman" w:eastAsia="Times New Roman" w:hAnsi="Times New Roman" w:cs="Times New Roman"/>
          <w:sz w:val="28"/>
          <w:szCs w:val="28"/>
        </w:rPr>
        <w:t xml:space="preserve"> </w:t>
      </w:r>
      <w:r w:rsidR="00156286" w:rsidRPr="00D83673">
        <w:rPr>
          <w:rFonts w:ascii="Times New Roman" w:eastAsia="Times New Roman" w:hAnsi="Times New Roman" w:cs="Times New Roman"/>
          <w:sz w:val="28"/>
          <w:szCs w:val="28"/>
        </w:rPr>
        <w:t>В российском</w:t>
      </w:r>
      <w:r w:rsidR="00BB416B" w:rsidRPr="00D83673">
        <w:rPr>
          <w:rFonts w:ascii="Times New Roman" w:eastAsia="Times New Roman" w:hAnsi="Times New Roman" w:cs="Times New Roman"/>
          <w:sz w:val="28"/>
          <w:szCs w:val="28"/>
        </w:rPr>
        <w:t>, также как и в белорусском</w:t>
      </w:r>
      <w:r w:rsidR="00156286" w:rsidRPr="00D83673">
        <w:rPr>
          <w:rFonts w:ascii="Times New Roman" w:eastAsia="Times New Roman" w:hAnsi="Times New Roman" w:cs="Times New Roman"/>
          <w:sz w:val="28"/>
          <w:szCs w:val="28"/>
        </w:rPr>
        <w:t>,</w:t>
      </w:r>
      <w:r w:rsidR="00BB416B" w:rsidRPr="00D83673">
        <w:rPr>
          <w:rFonts w:ascii="Times New Roman" w:eastAsia="Times New Roman" w:hAnsi="Times New Roman" w:cs="Times New Roman"/>
          <w:sz w:val="28"/>
          <w:szCs w:val="28"/>
        </w:rPr>
        <w:t xml:space="preserve"> и </w:t>
      </w:r>
      <w:r w:rsidR="00156286" w:rsidRPr="00D83673">
        <w:rPr>
          <w:rFonts w:ascii="Times New Roman" w:eastAsia="Times New Roman" w:hAnsi="Times New Roman" w:cs="Times New Roman"/>
          <w:sz w:val="28"/>
          <w:szCs w:val="28"/>
        </w:rPr>
        <w:t xml:space="preserve">в </w:t>
      </w:r>
      <w:r w:rsidR="00BB416B" w:rsidRPr="00D83673">
        <w:rPr>
          <w:rFonts w:ascii="Times New Roman" w:eastAsia="Times New Roman" w:hAnsi="Times New Roman" w:cs="Times New Roman"/>
          <w:sz w:val="28"/>
          <w:szCs w:val="28"/>
        </w:rPr>
        <w:t>казахском</w:t>
      </w:r>
      <w:r w:rsidR="00156286" w:rsidRPr="00D83673">
        <w:rPr>
          <w:rFonts w:ascii="Times New Roman" w:eastAsia="Times New Roman" w:hAnsi="Times New Roman" w:cs="Times New Roman"/>
          <w:sz w:val="28"/>
          <w:szCs w:val="28"/>
        </w:rPr>
        <w:t xml:space="preserve"> уголовном процессе </w:t>
      </w:r>
      <w:r w:rsidR="00BB416B" w:rsidRPr="00D83673">
        <w:rPr>
          <w:rFonts w:ascii="Times New Roman" w:eastAsia="Times New Roman" w:hAnsi="Times New Roman" w:cs="Times New Roman"/>
          <w:sz w:val="28"/>
          <w:szCs w:val="28"/>
        </w:rPr>
        <w:t xml:space="preserve"> </w:t>
      </w:r>
      <w:r w:rsidR="00656EC3" w:rsidRPr="00D83673">
        <w:rPr>
          <w:rFonts w:ascii="Times New Roman" w:eastAsia="Times New Roman" w:hAnsi="Times New Roman" w:cs="Times New Roman"/>
          <w:sz w:val="28"/>
          <w:szCs w:val="28"/>
        </w:rPr>
        <w:t xml:space="preserve"> законодатель не наделил суд столь широкими полномочиями на стадии заключения досудебного соглашения о сотрудничестве. Суд не участвует в согласовании условий соглашения, не утверждает его. Право заключать, подписывать и утверждать досудебное соглашение о сотрудничестве</w:t>
      </w:r>
      <w:r w:rsidR="00BE7D84" w:rsidRPr="00D83673">
        <w:rPr>
          <w:rFonts w:ascii="Times New Roman" w:eastAsia="Times New Roman" w:hAnsi="Times New Roman" w:cs="Times New Roman"/>
          <w:sz w:val="28"/>
          <w:szCs w:val="28"/>
        </w:rPr>
        <w:t>,</w:t>
      </w:r>
      <w:r w:rsidR="00656EC3" w:rsidRPr="00D83673">
        <w:rPr>
          <w:rFonts w:ascii="Times New Roman" w:eastAsia="Times New Roman" w:hAnsi="Times New Roman" w:cs="Times New Roman"/>
          <w:sz w:val="28"/>
          <w:szCs w:val="28"/>
        </w:rPr>
        <w:t xml:space="preserve"> предоставлено </w:t>
      </w:r>
      <w:r w:rsidR="00BE7D84" w:rsidRPr="00D83673">
        <w:rPr>
          <w:rFonts w:ascii="Times New Roman" w:eastAsia="Times New Roman" w:hAnsi="Times New Roman" w:cs="Times New Roman"/>
          <w:sz w:val="28"/>
          <w:szCs w:val="28"/>
        </w:rPr>
        <w:t xml:space="preserve">органам </w:t>
      </w:r>
      <w:r w:rsidR="00656EC3" w:rsidRPr="00D83673">
        <w:rPr>
          <w:rFonts w:ascii="Times New Roman" w:eastAsia="Times New Roman" w:hAnsi="Times New Roman" w:cs="Times New Roman"/>
          <w:sz w:val="28"/>
          <w:szCs w:val="28"/>
        </w:rPr>
        <w:t>прокур</w:t>
      </w:r>
      <w:r w:rsidR="00BE7D84" w:rsidRPr="00D83673">
        <w:rPr>
          <w:rFonts w:ascii="Times New Roman" w:eastAsia="Times New Roman" w:hAnsi="Times New Roman" w:cs="Times New Roman"/>
          <w:sz w:val="28"/>
          <w:szCs w:val="28"/>
        </w:rPr>
        <w:t>атуры</w:t>
      </w:r>
      <w:r w:rsidR="00656EC3" w:rsidRPr="00D83673">
        <w:rPr>
          <w:rFonts w:ascii="Times New Roman" w:eastAsia="Times New Roman" w:hAnsi="Times New Roman" w:cs="Times New Roman"/>
          <w:sz w:val="28"/>
          <w:szCs w:val="28"/>
        </w:rPr>
        <w:t xml:space="preserve">. Активность роли суда при реализации досудебного соглашения о сотрудничестве можно наблюдать лишь на стадии судебного разбирательства. В </w:t>
      </w:r>
      <w:r w:rsidR="00BE7D84" w:rsidRPr="00D83673">
        <w:rPr>
          <w:rFonts w:ascii="Times New Roman" w:eastAsia="Times New Roman" w:hAnsi="Times New Roman" w:cs="Times New Roman"/>
          <w:sz w:val="28"/>
          <w:szCs w:val="28"/>
        </w:rPr>
        <w:t xml:space="preserve">п.22 </w:t>
      </w:r>
      <w:r w:rsidR="00656EC3" w:rsidRPr="00D83673">
        <w:rPr>
          <w:rFonts w:ascii="Times New Roman" w:eastAsia="Times New Roman" w:hAnsi="Times New Roman" w:cs="Times New Roman"/>
          <w:sz w:val="28"/>
          <w:szCs w:val="28"/>
        </w:rPr>
        <w:t>Поста</w:t>
      </w:r>
      <w:r w:rsidR="00A0083C" w:rsidRPr="00D83673">
        <w:rPr>
          <w:rFonts w:ascii="Times New Roman" w:eastAsia="Times New Roman" w:hAnsi="Times New Roman" w:cs="Times New Roman"/>
          <w:sz w:val="28"/>
          <w:szCs w:val="28"/>
        </w:rPr>
        <w:t>но</w:t>
      </w:r>
      <w:r w:rsidR="00656EC3" w:rsidRPr="00D83673">
        <w:rPr>
          <w:rFonts w:ascii="Times New Roman" w:eastAsia="Times New Roman" w:hAnsi="Times New Roman" w:cs="Times New Roman"/>
          <w:sz w:val="28"/>
          <w:szCs w:val="28"/>
        </w:rPr>
        <w:t>в</w:t>
      </w:r>
      <w:r w:rsidR="00BE7D84" w:rsidRPr="00D83673">
        <w:rPr>
          <w:rFonts w:ascii="Times New Roman" w:eastAsia="Times New Roman" w:hAnsi="Times New Roman" w:cs="Times New Roman"/>
          <w:sz w:val="28"/>
          <w:szCs w:val="28"/>
        </w:rPr>
        <w:t>ления</w:t>
      </w:r>
      <w:r w:rsidR="00A0083C" w:rsidRPr="00D83673">
        <w:rPr>
          <w:rFonts w:ascii="Times New Roman" w:eastAsia="Times New Roman" w:hAnsi="Times New Roman" w:cs="Times New Roman"/>
          <w:sz w:val="28"/>
          <w:szCs w:val="28"/>
        </w:rPr>
        <w:t xml:space="preserve"> Пленума ВС РФ</w:t>
      </w:r>
      <w:r w:rsidR="00BE7D84" w:rsidRPr="00D83673">
        <w:rPr>
          <w:rFonts w:ascii="Times New Roman" w:eastAsia="Times New Roman" w:hAnsi="Times New Roman" w:cs="Times New Roman"/>
          <w:sz w:val="28"/>
          <w:szCs w:val="28"/>
        </w:rPr>
        <w:t xml:space="preserve"> №16</w:t>
      </w:r>
      <w:r w:rsidR="00656EC3" w:rsidRPr="00D83673">
        <w:rPr>
          <w:rFonts w:ascii="Times New Roman" w:eastAsia="Times New Roman" w:hAnsi="Times New Roman" w:cs="Times New Roman"/>
          <w:sz w:val="28"/>
          <w:szCs w:val="28"/>
        </w:rPr>
        <w:t xml:space="preserve"> и ст. </w:t>
      </w:r>
      <w:r w:rsidR="00BE7D84" w:rsidRPr="00D83673">
        <w:rPr>
          <w:rFonts w:ascii="Times New Roman" w:eastAsia="Times New Roman" w:hAnsi="Times New Roman" w:cs="Times New Roman"/>
          <w:sz w:val="28"/>
          <w:szCs w:val="28"/>
        </w:rPr>
        <w:t>317.7</w:t>
      </w:r>
      <w:r w:rsidR="00656EC3" w:rsidRPr="00D83673">
        <w:rPr>
          <w:rFonts w:ascii="Times New Roman" w:eastAsia="Times New Roman" w:hAnsi="Times New Roman" w:cs="Times New Roman"/>
          <w:sz w:val="28"/>
          <w:szCs w:val="28"/>
        </w:rPr>
        <w:t xml:space="preserve"> УПК РФ указано, что </w:t>
      </w:r>
      <w:r w:rsidR="00A0083C" w:rsidRPr="00D83673">
        <w:rPr>
          <w:rFonts w:ascii="Times New Roman" w:eastAsia="Times New Roman" w:hAnsi="Times New Roman" w:cs="Times New Roman"/>
          <w:sz w:val="28"/>
          <w:szCs w:val="28"/>
        </w:rPr>
        <w:t xml:space="preserve"> </w:t>
      </w:r>
      <w:r w:rsidR="00656EC3" w:rsidRPr="00D83673">
        <w:rPr>
          <w:rFonts w:ascii="Times New Roman" w:eastAsia="Times New Roman" w:hAnsi="Times New Roman" w:cs="Times New Roman"/>
          <w:sz w:val="28"/>
          <w:szCs w:val="28"/>
        </w:rPr>
        <w:t>с</w:t>
      </w:r>
      <w:r w:rsidR="00A0083C" w:rsidRPr="00D83673">
        <w:rPr>
          <w:rFonts w:ascii="Times New Roman" w:eastAsia="Times New Roman" w:hAnsi="Times New Roman" w:cs="Times New Roman"/>
          <w:sz w:val="28"/>
          <w:szCs w:val="28"/>
        </w:rPr>
        <w:t xml:space="preserve">уд постановляет обвинительный приговор и назначает подсудимому </w:t>
      </w:r>
      <w:r w:rsidR="00656EC3" w:rsidRPr="00D83673">
        <w:rPr>
          <w:rFonts w:ascii="Times New Roman" w:eastAsia="Times New Roman" w:hAnsi="Times New Roman" w:cs="Times New Roman"/>
          <w:sz w:val="28"/>
          <w:szCs w:val="28"/>
        </w:rPr>
        <w:t>наказание</w:t>
      </w:r>
      <w:r w:rsidR="00A0083C" w:rsidRPr="00D83673">
        <w:rPr>
          <w:rFonts w:ascii="Times New Roman" w:eastAsia="Times New Roman" w:hAnsi="Times New Roman" w:cs="Times New Roman"/>
          <w:sz w:val="28"/>
          <w:szCs w:val="28"/>
        </w:rPr>
        <w:t xml:space="preserve">, только если </w:t>
      </w:r>
      <w:r w:rsidR="00BE7D84" w:rsidRPr="00D83673">
        <w:rPr>
          <w:rFonts w:ascii="Times New Roman" w:eastAsia="Times New Roman" w:hAnsi="Times New Roman" w:cs="Times New Roman"/>
          <w:sz w:val="28"/>
          <w:szCs w:val="28"/>
        </w:rPr>
        <w:t>при</w:t>
      </w:r>
      <w:r w:rsidR="00656EC3" w:rsidRPr="00D83673">
        <w:rPr>
          <w:rFonts w:ascii="Times New Roman" w:eastAsia="Times New Roman" w:hAnsi="Times New Roman" w:cs="Times New Roman"/>
          <w:sz w:val="28"/>
          <w:szCs w:val="28"/>
        </w:rPr>
        <w:t>дет</w:t>
      </w:r>
      <w:r w:rsidR="00A0083C" w:rsidRPr="00D83673">
        <w:rPr>
          <w:rFonts w:ascii="Times New Roman" w:eastAsia="Times New Roman" w:hAnsi="Times New Roman" w:cs="Times New Roman"/>
          <w:sz w:val="28"/>
          <w:szCs w:val="28"/>
        </w:rPr>
        <w:t xml:space="preserve"> к выводу о том, что обвинение</w:t>
      </w:r>
      <w:r w:rsidR="00156286" w:rsidRPr="00D83673">
        <w:rPr>
          <w:rFonts w:ascii="Times New Roman" w:eastAsia="Times New Roman" w:hAnsi="Times New Roman" w:cs="Times New Roman"/>
          <w:sz w:val="28"/>
          <w:szCs w:val="28"/>
        </w:rPr>
        <w:t>,</w:t>
      </w:r>
      <w:r w:rsidR="00A0083C" w:rsidRPr="00D83673">
        <w:rPr>
          <w:rFonts w:ascii="Times New Roman" w:eastAsia="Times New Roman" w:hAnsi="Times New Roman" w:cs="Times New Roman"/>
          <w:sz w:val="28"/>
          <w:szCs w:val="28"/>
        </w:rPr>
        <w:t xml:space="preserve"> с которым </w:t>
      </w:r>
      <w:r w:rsidR="00A0083C" w:rsidRPr="00D83673">
        <w:rPr>
          <w:rFonts w:ascii="Times New Roman" w:eastAsia="Times New Roman" w:hAnsi="Times New Roman" w:cs="Times New Roman"/>
          <w:sz w:val="28"/>
          <w:szCs w:val="28"/>
        </w:rPr>
        <w:lastRenderedPageBreak/>
        <w:t>согласился обвиняемый (</w:t>
      </w:r>
      <w:r w:rsidR="00656EC3" w:rsidRPr="00D83673">
        <w:rPr>
          <w:rFonts w:ascii="Times New Roman" w:eastAsia="Times New Roman" w:hAnsi="Times New Roman" w:cs="Times New Roman"/>
          <w:sz w:val="28"/>
          <w:szCs w:val="28"/>
        </w:rPr>
        <w:t>подозреваемый</w:t>
      </w:r>
      <w:r w:rsidR="00A0083C" w:rsidRPr="00D83673">
        <w:rPr>
          <w:rFonts w:ascii="Times New Roman" w:eastAsia="Times New Roman" w:hAnsi="Times New Roman" w:cs="Times New Roman"/>
          <w:sz w:val="28"/>
          <w:szCs w:val="28"/>
        </w:rPr>
        <w:t>)</w:t>
      </w:r>
      <w:r w:rsidR="00156286" w:rsidRPr="00D83673">
        <w:rPr>
          <w:rFonts w:ascii="Times New Roman" w:eastAsia="Times New Roman" w:hAnsi="Times New Roman" w:cs="Times New Roman"/>
          <w:sz w:val="28"/>
          <w:szCs w:val="28"/>
        </w:rPr>
        <w:t>,</w:t>
      </w:r>
      <w:r w:rsidR="00A0083C" w:rsidRPr="00D83673">
        <w:rPr>
          <w:rFonts w:ascii="Times New Roman" w:eastAsia="Times New Roman" w:hAnsi="Times New Roman" w:cs="Times New Roman"/>
          <w:sz w:val="28"/>
          <w:szCs w:val="28"/>
        </w:rPr>
        <w:t xml:space="preserve"> является </w:t>
      </w:r>
      <w:r w:rsidR="00656EC3" w:rsidRPr="00D83673">
        <w:rPr>
          <w:rFonts w:ascii="Times New Roman" w:eastAsia="Times New Roman" w:hAnsi="Times New Roman" w:cs="Times New Roman"/>
          <w:sz w:val="28"/>
          <w:szCs w:val="28"/>
        </w:rPr>
        <w:t>обоснованным</w:t>
      </w:r>
      <w:r w:rsidR="00A0083C" w:rsidRPr="00D83673">
        <w:rPr>
          <w:rFonts w:ascii="Times New Roman" w:eastAsia="Times New Roman" w:hAnsi="Times New Roman" w:cs="Times New Roman"/>
          <w:sz w:val="28"/>
          <w:szCs w:val="28"/>
        </w:rPr>
        <w:t xml:space="preserve"> и подтверждается </w:t>
      </w:r>
      <w:r w:rsidR="00656EC3" w:rsidRPr="00D83673">
        <w:rPr>
          <w:rFonts w:ascii="Times New Roman" w:eastAsia="Times New Roman" w:hAnsi="Times New Roman" w:cs="Times New Roman"/>
          <w:sz w:val="28"/>
          <w:szCs w:val="28"/>
        </w:rPr>
        <w:t>доказательствами</w:t>
      </w:r>
      <w:r w:rsidR="00A0083C" w:rsidRPr="00D83673">
        <w:rPr>
          <w:rFonts w:ascii="Times New Roman" w:eastAsia="Times New Roman" w:hAnsi="Times New Roman" w:cs="Times New Roman"/>
          <w:sz w:val="28"/>
          <w:szCs w:val="28"/>
        </w:rPr>
        <w:t xml:space="preserve">, собранными по делу. </w:t>
      </w:r>
      <w:r w:rsidR="00025E2F" w:rsidRPr="00D83673">
        <w:rPr>
          <w:rFonts w:ascii="Times New Roman" w:eastAsia="Times New Roman" w:hAnsi="Times New Roman" w:cs="Times New Roman"/>
          <w:sz w:val="28"/>
          <w:szCs w:val="28"/>
        </w:rPr>
        <w:t xml:space="preserve"> </w:t>
      </w:r>
      <w:r w:rsidR="00A0083C" w:rsidRPr="00D83673">
        <w:rPr>
          <w:rFonts w:ascii="Times New Roman" w:eastAsia="Times New Roman" w:hAnsi="Times New Roman" w:cs="Times New Roman"/>
          <w:sz w:val="28"/>
          <w:szCs w:val="28"/>
        </w:rPr>
        <w:t xml:space="preserve">При рассмотрении дела в суде председательствующий, обязан проверить наличие условий для </w:t>
      </w:r>
      <w:r w:rsidR="00656EC3" w:rsidRPr="00D83673">
        <w:rPr>
          <w:rFonts w:ascii="Times New Roman" w:eastAsia="Times New Roman" w:hAnsi="Times New Roman" w:cs="Times New Roman"/>
          <w:sz w:val="28"/>
          <w:szCs w:val="28"/>
        </w:rPr>
        <w:t>применения</w:t>
      </w:r>
      <w:r w:rsidR="00A0083C" w:rsidRPr="00D83673">
        <w:rPr>
          <w:rFonts w:ascii="Times New Roman" w:eastAsia="Times New Roman" w:hAnsi="Times New Roman" w:cs="Times New Roman"/>
          <w:sz w:val="28"/>
          <w:szCs w:val="28"/>
        </w:rPr>
        <w:t xml:space="preserve"> особого порядка, в их число входит и доказанность обвинения. </w:t>
      </w:r>
      <w:r w:rsidR="00156286" w:rsidRPr="00D83673">
        <w:rPr>
          <w:rFonts w:ascii="Times New Roman" w:eastAsia="Times New Roman" w:hAnsi="Times New Roman" w:cs="Times New Roman"/>
          <w:sz w:val="28"/>
          <w:szCs w:val="28"/>
        </w:rPr>
        <w:t>В случае, если какое-либо обстоятельство, перечисленное выше, не будет подтверждено</w:t>
      </w:r>
      <w:r w:rsidR="009062B0" w:rsidRPr="00D83673">
        <w:rPr>
          <w:rFonts w:ascii="Times New Roman" w:eastAsia="Times New Roman" w:hAnsi="Times New Roman" w:cs="Times New Roman"/>
          <w:sz w:val="28"/>
          <w:szCs w:val="28"/>
        </w:rPr>
        <w:t xml:space="preserve"> доказательствами</w:t>
      </w:r>
      <w:r w:rsidR="00156286" w:rsidRPr="00D83673">
        <w:rPr>
          <w:rFonts w:ascii="Times New Roman" w:eastAsia="Times New Roman" w:hAnsi="Times New Roman" w:cs="Times New Roman"/>
          <w:sz w:val="28"/>
          <w:szCs w:val="28"/>
        </w:rPr>
        <w:t xml:space="preserve"> либо у суда возникнут сомнения относительно доказанности обвинения подсудимого, то с</w:t>
      </w:r>
      <w:r w:rsidR="00A0083C" w:rsidRPr="00D83673">
        <w:rPr>
          <w:rFonts w:ascii="Times New Roman" w:eastAsia="Times New Roman" w:hAnsi="Times New Roman" w:cs="Times New Roman"/>
          <w:sz w:val="28"/>
          <w:szCs w:val="28"/>
        </w:rPr>
        <w:t>удья выносит постановление в порядке ч.6 ст. 316 УПК РФ</w:t>
      </w:r>
      <w:r w:rsidR="00156286" w:rsidRPr="00D83673">
        <w:rPr>
          <w:rFonts w:ascii="Times New Roman" w:eastAsia="Times New Roman" w:hAnsi="Times New Roman" w:cs="Times New Roman"/>
          <w:sz w:val="28"/>
          <w:szCs w:val="28"/>
        </w:rPr>
        <w:t>,</w:t>
      </w:r>
      <w:r w:rsidR="00A0083C" w:rsidRPr="00D83673">
        <w:rPr>
          <w:rFonts w:ascii="Times New Roman" w:eastAsia="Times New Roman" w:hAnsi="Times New Roman" w:cs="Times New Roman"/>
          <w:sz w:val="28"/>
          <w:szCs w:val="28"/>
        </w:rPr>
        <w:t xml:space="preserve"> о переходе на обычный порядок судебного разбирательства, </w:t>
      </w:r>
      <w:r w:rsidR="00656EC3" w:rsidRPr="00D83673">
        <w:rPr>
          <w:rFonts w:ascii="Times New Roman" w:eastAsia="Times New Roman" w:hAnsi="Times New Roman" w:cs="Times New Roman"/>
          <w:sz w:val="28"/>
          <w:szCs w:val="28"/>
        </w:rPr>
        <w:t>который</w:t>
      </w:r>
      <w:r w:rsidR="00A0083C" w:rsidRPr="00D83673">
        <w:rPr>
          <w:rFonts w:ascii="Times New Roman" w:eastAsia="Times New Roman" w:hAnsi="Times New Roman" w:cs="Times New Roman"/>
          <w:sz w:val="28"/>
          <w:szCs w:val="28"/>
        </w:rPr>
        <w:t xml:space="preserve"> может привести к пре</w:t>
      </w:r>
      <w:r w:rsidR="00656EC3" w:rsidRPr="00D83673">
        <w:rPr>
          <w:rFonts w:ascii="Times New Roman" w:eastAsia="Times New Roman" w:hAnsi="Times New Roman" w:cs="Times New Roman"/>
          <w:sz w:val="28"/>
          <w:szCs w:val="28"/>
        </w:rPr>
        <w:t>кращению уголовного дела, возвращению дела прокурору, а также и к оправдательному</w:t>
      </w:r>
      <w:r w:rsidR="00A0083C" w:rsidRPr="00D83673">
        <w:rPr>
          <w:rFonts w:ascii="Times New Roman" w:eastAsia="Times New Roman" w:hAnsi="Times New Roman" w:cs="Times New Roman"/>
          <w:sz w:val="28"/>
          <w:szCs w:val="28"/>
        </w:rPr>
        <w:t xml:space="preserve"> </w:t>
      </w:r>
      <w:r w:rsidR="00656EC3" w:rsidRPr="00D83673">
        <w:rPr>
          <w:rFonts w:ascii="Times New Roman" w:eastAsia="Times New Roman" w:hAnsi="Times New Roman" w:cs="Times New Roman"/>
          <w:sz w:val="28"/>
          <w:szCs w:val="28"/>
        </w:rPr>
        <w:t xml:space="preserve">приговору. </w:t>
      </w:r>
      <w:r w:rsidR="0070679B" w:rsidRPr="00D83673">
        <w:rPr>
          <w:rFonts w:ascii="Times New Roman" w:eastAsia="Times New Roman" w:hAnsi="Times New Roman" w:cs="Times New Roman"/>
          <w:sz w:val="28"/>
          <w:szCs w:val="28"/>
        </w:rPr>
        <w:t xml:space="preserve">Аналогичная норма содержится и </w:t>
      </w:r>
      <w:r w:rsidR="00851A62" w:rsidRPr="00D83673">
        <w:rPr>
          <w:rFonts w:ascii="Times New Roman" w:eastAsia="Times New Roman" w:hAnsi="Times New Roman" w:cs="Times New Roman"/>
          <w:sz w:val="28"/>
          <w:szCs w:val="28"/>
        </w:rPr>
        <w:t xml:space="preserve">в </w:t>
      </w:r>
      <w:r w:rsidR="0070679B" w:rsidRPr="00D83673">
        <w:rPr>
          <w:rFonts w:ascii="Times New Roman" w:eastAsia="Times New Roman" w:hAnsi="Times New Roman" w:cs="Times New Roman"/>
          <w:sz w:val="28"/>
          <w:szCs w:val="28"/>
        </w:rPr>
        <w:t>УПК РК</w:t>
      </w:r>
      <w:r w:rsidR="00950C5E" w:rsidRPr="00D83673">
        <w:rPr>
          <w:rFonts w:ascii="Times New Roman" w:eastAsia="Times New Roman" w:hAnsi="Times New Roman" w:cs="Times New Roman"/>
          <w:sz w:val="28"/>
          <w:szCs w:val="28"/>
        </w:rPr>
        <w:t>. В частности,</w:t>
      </w:r>
      <w:r w:rsidR="0070679B" w:rsidRPr="00D83673">
        <w:rPr>
          <w:rFonts w:ascii="Times New Roman" w:eastAsia="Times New Roman" w:hAnsi="Times New Roman" w:cs="Times New Roman"/>
          <w:sz w:val="28"/>
          <w:szCs w:val="28"/>
        </w:rPr>
        <w:t xml:space="preserve"> в п.5 ч.1 ст.382 указано, что если в ходе судебного заседания будут установлены обстоятельства, препятствующие судебному разбирательству в сокращенном порядке, суд выносит постановление о проведении судебного следствия в полном объеме.</w:t>
      </w:r>
    </w:p>
    <w:p w:rsidR="00A2424B" w:rsidRPr="00D83673" w:rsidRDefault="7147C1EE" w:rsidP="00851A62">
      <w:pPr>
        <w:spacing w:after="0" w:line="360" w:lineRule="auto"/>
        <w:ind w:firstLine="708"/>
        <w:jc w:val="both"/>
      </w:pPr>
      <w:r w:rsidRPr="00D83673">
        <w:rPr>
          <w:rFonts w:ascii="Times New Roman" w:eastAsia="Times New Roman" w:hAnsi="Times New Roman" w:cs="Times New Roman"/>
          <w:sz w:val="28"/>
          <w:szCs w:val="28"/>
        </w:rPr>
        <w:t xml:space="preserve">Представляется, что отечественный законодатель поступил абсолютно верно, исключив суд из числа участников процесса заключения досудебного соглашения о сотрудничестве. Процедура досудебного соглашения о сотрудничестве, процесс ее введения преследовала цель не только раскрытия и изобличение лиц совершивших преступления в соучастии, но и существенно ускорить процесс расследования и раскрытия групповых преступлений. Если предоставить право утверждения досудебного соглашения о сотрудничестве суду, то это приведет к излишней процессуальной нагрузке на органы судебной власти, и не будет иметь под собой никакого разумного обоснования. Не следует перекладывать ответственность с одного органа государственной власти на другой,  не следует в процессе заключения досудебного соглашения о сотрудничестве искать истину в последней инстанции в роли суда. Волеизъявление в заключение досудебного соглашения о сотрудничестве исходит от самого подозреваемого/обвиняемого,  поэтому чрезмерная защита прав и их интересов, как это необходимо на этапе подозреваемого </w:t>
      </w:r>
      <w:r w:rsidRPr="00D83673">
        <w:rPr>
          <w:rFonts w:ascii="Times New Roman" w:eastAsia="Times New Roman" w:hAnsi="Times New Roman" w:cs="Times New Roman"/>
          <w:sz w:val="28"/>
          <w:szCs w:val="28"/>
        </w:rPr>
        <w:lastRenderedPageBreak/>
        <w:t xml:space="preserve">(обвиняемого) заключения под стражу, не требуется. Более того, включив в качестве участника переговорного процесса суд, это неизбежно приведет к подрыву независимости и беспристрастности суда. Суд не может быть связан позициями и договоренностями сторон, он независимый арбитр, который призван обеспечивать в судебном разбирательстве соблюдение требований, необходимых для вынесения правосудного, т.е. законного, обоснованного и справедливого решения по делу и принимать меры к устранению препятствующих этому обстоятельств. </w:t>
      </w:r>
    </w:p>
    <w:p w:rsidR="00A2424B" w:rsidRPr="00D83673" w:rsidRDefault="0070679B" w:rsidP="00851A62">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Острой проблемой в отечественном правоп</w:t>
      </w:r>
      <w:r w:rsidR="009062B0" w:rsidRPr="00D83673">
        <w:rPr>
          <w:rFonts w:ascii="Times New Roman" w:eastAsia="Times New Roman" w:hAnsi="Times New Roman" w:cs="Times New Roman"/>
          <w:sz w:val="28"/>
          <w:szCs w:val="28"/>
        </w:rPr>
        <w:t>орядке стоит</w:t>
      </w:r>
      <w:r w:rsidRPr="00D83673">
        <w:rPr>
          <w:rFonts w:ascii="Times New Roman" w:eastAsia="Times New Roman" w:hAnsi="Times New Roman" w:cs="Times New Roman"/>
          <w:sz w:val="28"/>
          <w:szCs w:val="28"/>
        </w:rPr>
        <w:t xml:space="preserve"> вопрос </w:t>
      </w:r>
      <w:r w:rsidR="009062B0" w:rsidRPr="00D83673">
        <w:rPr>
          <w:rFonts w:ascii="Times New Roman" w:eastAsia="Times New Roman" w:hAnsi="Times New Roman" w:cs="Times New Roman"/>
          <w:sz w:val="28"/>
          <w:szCs w:val="28"/>
        </w:rPr>
        <w:t>относительно процессуальной фигуры потерпевшего</w:t>
      </w:r>
      <w:r w:rsidR="00705F0C" w:rsidRPr="00D83673">
        <w:rPr>
          <w:rFonts w:ascii="Times New Roman" w:eastAsia="Times New Roman" w:hAnsi="Times New Roman" w:cs="Times New Roman"/>
          <w:sz w:val="28"/>
          <w:szCs w:val="28"/>
        </w:rPr>
        <w:t xml:space="preserve">. </w:t>
      </w:r>
      <w:r w:rsidR="00A2424B" w:rsidRPr="00D83673">
        <w:rPr>
          <w:rFonts w:ascii="Times New Roman" w:eastAsia="Times New Roman" w:hAnsi="Times New Roman" w:cs="Times New Roman"/>
          <w:sz w:val="28"/>
          <w:szCs w:val="28"/>
        </w:rPr>
        <w:t xml:space="preserve">Следует отметить, что вышеуказанная проблема </w:t>
      </w:r>
      <w:r w:rsidRPr="00D83673">
        <w:rPr>
          <w:rFonts w:ascii="Times New Roman" w:eastAsia="Times New Roman" w:hAnsi="Times New Roman" w:cs="Times New Roman"/>
          <w:sz w:val="28"/>
          <w:szCs w:val="28"/>
        </w:rPr>
        <w:t>при реализации согласительных процедур в рамках уголовного судопроизводства существует не только в Р</w:t>
      </w:r>
      <w:r w:rsidR="00A2424B" w:rsidRPr="00D83673">
        <w:rPr>
          <w:rFonts w:ascii="Times New Roman" w:eastAsia="Times New Roman" w:hAnsi="Times New Roman" w:cs="Times New Roman"/>
          <w:sz w:val="28"/>
          <w:szCs w:val="28"/>
        </w:rPr>
        <w:t xml:space="preserve">оссийской </w:t>
      </w:r>
      <w:r w:rsidRPr="00D83673">
        <w:rPr>
          <w:rFonts w:ascii="Times New Roman" w:eastAsia="Times New Roman" w:hAnsi="Times New Roman" w:cs="Times New Roman"/>
          <w:sz w:val="28"/>
          <w:szCs w:val="28"/>
        </w:rPr>
        <w:t>Ф</w:t>
      </w:r>
      <w:r w:rsidR="00A2424B" w:rsidRPr="00D83673">
        <w:rPr>
          <w:rFonts w:ascii="Times New Roman" w:eastAsia="Times New Roman" w:hAnsi="Times New Roman" w:cs="Times New Roman"/>
          <w:sz w:val="28"/>
          <w:szCs w:val="28"/>
        </w:rPr>
        <w:t>едерации. Н</w:t>
      </w:r>
      <w:r w:rsidRPr="00D83673">
        <w:rPr>
          <w:rFonts w:ascii="Times New Roman" w:eastAsia="Times New Roman" w:hAnsi="Times New Roman" w:cs="Times New Roman"/>
          <w:sz w:val="28"/>
          <w:szCs w:val="28"/>
        </w:rPr>
        <w:t xml:space="preserve">апример, в США потерпевший играет принципиальную роль при заключении прокурором </w:t>
      </w:r>
      <w:r w:rsidR="00851A62" w:rsidRPr="00D83673">
        <w:rPr>
          <w:rFonts w:ascii="Times New Roman" w:eastAsia="Times New Roman" w:hAnsi="Times New Roman" w:cs="Times New Roman"/>
          <w:sz w:val="28"/>
          <w:szCs w:val="28"/>
        </w:rPr>
        <w:t>соглашения</w:t>
      </w:r>
      <w:r w:rsidRPr="00D83673">
        <w:rPr>
          <w:rFonts w:ascii="Times New Roman" w:eastAsia="Times New Roman" w:hAnsi="Times New Roman" w:cs="Times New Roman"/>
          <w:sz w:val="28"/>
          <w:szCs w:val="28"/>
        </w:rPr>
        <w:t>. Прежде чем начать подобное обсуждение с обвиняемым, прокурор обсужд</w:t>
      </w:r>
      <w:r w:rsidR="00A2424B" w:rsidRPr="00D83673">
        <w:rPr>
          <w:rFonts w:ascii="Times New Roman" w:eastAsia="Times New Roman" w:hAnsi="Times New Roman" w:cs="Times New Roman"/>
          <w:sz w:val="28"/>
          <w:szCs w:val="28"/>
        </w:rPr>
        <w:t xml:space="preserve">ает ряд вопросов с потерпевшим. </w:t>
      </w:r>
      <w:r w:rsidRPr="00D83673">
        <w:rPr>
          <w:rFonts w:ascii="Times New Roman" w:eastAsia="Times New Roman" w:hAnsi="Times New Roman" w:cs="Times New Roman"/>
          <w:sz w:val="28"/>
          <w:szCs w:val="28"/>
        </w:rPr>
        <w:t>Хотя потерпевший и не участвует непосредственно в переговорном процессе на стадии заключения с</w:t>
      </w:r>
      <w:r w:rsidR="00A2424B" w:rsidRPr="00D83673">
        <w:rPr>
          <w:rFonts w:ascii="Times New Roman" w:eastAsia="Times New Roman" w:hAnsi="Times New Roman" w:cs="Times New Roman"/>
          <w:sz w:val="28"/>
          <w:szCs w:val="28"/>
        </w:rPr>
        <w:t>оглашения</w:t>
      </w:r>
      <w:r w:rsidRPr="00D83673">
        <w:rPr>
          <w:rFonts w:ascii="Times New Roman" w:eastAsia="Times New Roman" w:hAnsi="Times New Roman" w:cs="Times New Roman"/>
          <w:sz w:val="28"/>
          <w:szCs w:val="28"/>
        </w:rPr>
        <w:t xml:space="preserve">, не принимает окончательного решения, будет или не будет </w:t>
      </w:r>
      <w:r w:rsidR="00851A62" w:rsidRPr="00D83673">
        <w:rPr>
          <w:rFonts w:ascii="Times New Roman" w:eastAsia="Times New Roman" w:hAnsi="Times New Roman" w:cs="Times New Roman"/>
          <w:sz w:val="28"/>
          <w:szCs w:val="28"/>
        </w:rPr>
        <w:t xml:space="preserve">заключено оно </w:t>
      </w:r>
      <w:r w:rsidRPr="00D83673">
        <w:rPr>
          <w:rFonts w:ascii="Times New Roman" w:eastAsia="Times New Roman" w:hAnsi="Times New Roman" w:cs="Times New Roman"/>
          <w:sz w:val="28"/>
          <w:szCs w:val="28"/>
        </w:rPr>
        <w:t>с обвиняемым</w:t>
      </w:r>
      <w:r w:rsidR="00851A62" w:rsidRPr="00D83673">
        <w:rPr>
          <w:rFonts w:ascii="Times New Roman" w:eastAsia="Times New Roman" w:hAnsi="Times New Roman" w:cs="Times New Roman"/>
          <w:sz w:val="28"/>
          <w:szCs w:val="28"/>
        </w:rPr>
        <w:t xml:space="preserve">, но потерпевший, </w:t>
      </w:r>
      <w:r w:rsidRPr="00D83673">
        <w:rPr>
          <w:rFonts w:ascii="Times New Roman" w:eastAsia="Times New Roman" w:hAnsi="Times New Roman" w:cs="Times New Roman"/>
          <w:sz w:val="28"/>
          <w:szCs w:val="28"/>
        </w:rPr>
        <w:t>безусловно</w:t>
      </w:r>
      <w:r w:rsidR="00851A62"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подлеж</w:t>
      </w:r>
      <w:r w:rsidR="00A2424B" w:rsidRPr="00D83673">
        <w:rPr>
          <w:rFonts w:ascii="Times New Roman" w:eastAsia="Times New Roman" w:hAnsi="Times New Roman" w:cs="Times New Roman"/>
          <w:sz w:val="28"/>
          <w:szCs w:val="28"/>
        </w:rPr>
        <w:t xml:space="preserve">ит осведомлению о том, что такое соглашение </w:t>
      </w:r>
      <w:r w:rsidRPr="00D83673">
        <w:rPr>
          <w:rFonts w:ascii="Times New Roman" w:eastAsia="Times New Roman" w:hAnsi="Times New Roman" w:cs="Times New Roman"/>
          <w:sz w:val="28"/>
          <w:szCs w:val="28"/>
        </w:rPr>
        <w:t>может иметь место в данном деле.</w:t>
      </w:r>
      <w:r w:rsidRPr="00D83673">
        <w:rPr>
          <w:rFonts w:ascii="Times New Roman" w:eastAsia="Times New Roman" w:hAnsi="Times New Roman" w:cs="Times New Roman"/>
          <w:sz w:val="28"/>
          <w:szCs w:val="28"/>
          <w:vertAlign w:val="superscript"/>
        </w:rPr>
        <w:footnoteReference w:id="22"/>
      </w:r>
      <w:r w:rsidR="00A2424B" w:rsidRPr="00D83673">
        <w:rPr>
          <w:rFonts w:ascii="Times New Roman" w:eastAsia="Times New Roman" w:hAnsi="Times New Roman" w:cs="Times New Roman"/>
          <w:sz w:val="28"/>
          <w:szCs w:val="28"/>
        </w:rPr>
        <w:t xml:space="preserve"> Аналогичное регулирование можно встретить в УПК РК. С</w:t>
      </w:r>
      <w:r w:rsidR="00851A62" w:rsidRPr="00D83673">
        <w:rPr>
          <w:rFonts w:ascii="Times New Roman" w:eastAsia="Times New Roman" w:hAnsi="Times New Roman" w:cs="Times New Roman"/>
          <w:sz w:val="28"/>
          <w:szCs w:val="28"/>
        </w:rPr>
        <w:t xml:space="preserve">огласно п.22 ч.6 ст. 71 УПК РК, </w:t>
      </w:r>
      <w:r w:rsidR="00A2424B" w:rsidRPr="00D83673">
        <w:rPr>
          <w:rFonts w:ascii="Times New Roman" w:eastAsia="Times New Roman" w:hAnsi="Times New Roman" w:cs="Times New Roman"/>
          <w:sz w:val="28"/>
          <w:szCs w:val="28"/>
        </w:rPr>
        <w:t>потерпевший имеет право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w:t>
      </w:r>
      <w:r w:rsidR="00851A62" w:rsidRPr="00D83673">
        <w:rPr>
          <w:rFonts w:ascii="Times New Roman" w:eastAsia="Times New Roman" w:hAnsi="Times New Roman" w:cs="Times New Roman"/>
          <w:sz w:val="28"/>
          <w:szCs w:val="28"/>
        </w:rPr>
        <w:t xml:space="preserve">. </w:t>
      </w:r>
    </w:p>
    <w:p w:rsidR="00A2424B" w:rsidRPr="00D83673" w:rsidRDefault="7147C1EE" w:rsidP="00851A62">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Таким образом, США, Республика Казахстан, в отличие от отечественного законодателя, хоть и не называет потерпевшего в качестве участника процессуального соглашения, но все-таки не исключает его участия на подготовительной стадии заключения соглашения о сотрудничестве. Вместе </w:t>
      </w:r>
      <w:r w:rsidRPr="00D83673">
        <w:rPr>
          <w:rFonts w:ascii="Times New Roman" w:eastAsia="Times New Roman" w:hAnsi="Times New Roman" w:cs="Times New Roman"/>
          <w:sz w:val="28"/>
          <w:szCs w:val="28"/>
        </w:rPr>
        <w:lastRenderedPageBreak/>
        <w:t>с тем, например в Республике Белоруссии, также как в Российской Федерации, законодатель не наделяет правом потерпевшего участвовать в процессе заключения досудебного соглашения о сотрудничестве.</w:t>
      </w:r>
    </w:p>
    <w:p w:rsidR="0097445A" w:rsidRPr="00D83673" w:rsidRDefault="00A2424B" w:rsidP="0028237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Представляется, что </w:t>
      </w:r>
      <w:r w:rsidR="00570A80" w:rsidRPr="00D83673">
        <w:rPr>
          <w:rFonts w:ascii="Times New Roman" w:eastAsia="Times New Roman" w:hAnsi="Times New Roman" w:cs="Times New Roman"/>
          <w:sz w:val="28"/>
          <w:szCs w:val="28"/>
        </w:rPr>
        <w:t xml:space="preserve">законодатель поступил абсолютно верно, исключив из числа субъектов заключения досудебного соглашения о сотрудничестве потерпевшего. </w:t>
      </w:r>
      <w:r w:rsidRPr="00D83673">
        <w:rPr>
          <w:rFonts w:ascii="Times New Roman" w:eastAsia="Times New Roman" w:hAnsi="Times New Roman" w:cs="Times New Roman"/>
          <w:sz w:val="28"/>
          <w:szCs w:val="28"/>
        </w:rPr>
        <w:t xml:space="preserve">А.С. Александров </w:t>
      </w:r>
      <w:r w:rsidR="00570A80" w:rsidRPr="00D83673">
        <w:rPr>
          <w:rFonts w:ascii="Times New Roman" w:eastAsia="Times New Roman" w:hAnsi="Times New Roman" w:cs="Times New Roman"/>
          <w:sz w:val="28"/>
          <w:szCs w:val="28"/>
        </w:rPr>
        <w:t xml:space="preserve">указывает, что цель института сугубо публично-правовая – раскрытие преступлений, новых, прежде всего. Если ставить достижение этой цели в зависимость от воли потерпевшего, то институт значительно потеряет </w:t>
      </w:r>
      <w:r w:rsidR="00851A62" w:rsidRPr="00D83673">
        <w:rPr>
          <w:rFonts w:ascii="Times New Roman" w:eastAsia="Times New Roman" w:hAnsi="Times New Roman" w:cs="Times New Roman"/>
          <w:sz w:val="28"/>
          <w:szCs w:val="28"/>
        </w:rPr>
        <w:t xml:space="preserve">свою </w:t>
      </w:r>
      <w:r w:rsidR="00570A80" w:rsidRPr="00D83673">
        <w:rPr>
          <w:rFonts w:ascii="Times New Roman" w:eastAsia="Times New Roman" w:hAnsi="Times New Roman" w:cs="Times New Roman"/>
          <w:sz w:val="28"/>
          <w:szCs w:val="28"/>
        </w:rPr>
        <w:t>эффективност</w:t>
      </w:r>
      <w:r w:rsidR="00851A62" w:rsidRPr="00D83673">
        <w:rPr>
          <w:rFonts w:ascii="Times New Roman" w:eastAsia="Times New Roman" w:hAnsi="Times New Roman" w:cs="Times New Roman"/>
          <w:sz w:val="28"/>
          <w:szCs w:val="28"/>
        </w:rPr>
        <w:t>ь</w:t>
      </w:r>
      <w:r w:rsidR="00570A80" w:rsidRPr="00D83673">
        <w:rPr>
          <w:rFonts w:ascii="Times New Roman" w:eastAsia="Times New Roman" w:hAnsi="Times New Roman" w:cs="Times New Roman"/>
          <w:sz w:val="28"/>
          <w:szCs w:val="28"/>
        </w:rPr>
        <w:t>. Интересы потерпевшего могут иметь узкоэгоистический характер и ставить достижение публичных задач в зависимость от них нельзя.</w:t>
      </w:r>
      <w:r w:rsidR="00570A80" w:rsidRPr="00D83673">
        <w:rPr>
          <w:rFonts w:ascii="Times New Roman" w:eastAsia="Times New Roman" w:hAnsi="Times New Roman" w:cs="Times New Roman"/>
          <w:sz w:val="28"/>
          <w:szCs w:val="28"/>
          <w:vertAlign w:val="superscript"/>
        </w:rPr>
        <w:footnoteReference w:id="23"/>
      </w:r>
      <w:r w:rsidR="00851A62" w:rsidRPr="00D83673">
        <w:rPr>
          <w:rFonts w:ascii="Times New Roman" w:eastAsia="Times New Roman" w:hAnsi="Times New Roman" w:cs="Times New Roman"/>
          <w:sz w:val="28"/>
          <w:szCs w:val="28"/>
        </w:rPr>
        <w:t xml:space="preserve"> В. Н. Курченко </w:t>
      </w:r>
      <w:r w:rsidR="00427CCF" w:rsidRPr="00D83673">
        <w:rPr>
          <w:rFonts w:ascii="Times New Roman" w:eastAsia="Times New Roman" w:hAnsi="Times New Roman" w:cs="Times New Roman"/>
          <w:sz w:val="28"/>
          <w:szCs w:val="28"/>
        </w:rPr>
        <w:t>подчеркивает, что соглашение о  сотрудничестве заключается не в частных интересах конкретного потерпевшего, а исключительно в публичных, поэтому интересы общества и конкретного человека могут не совпадать.</w:t>
      </w:r>
      <w:r w:rsidR="00427CCF" w:rsidRPr="00D83673">
        <w:rPr>
          <w:rFonts w:ascii="Times New Roman" w:eastAsia="Times New Roman" w:hAnsi="Times New Roman" w:cs="Times New Roman"/>
          <w:sz w:val="28"/>
          <w:szCs w:val="28"/>
          <w:vertAlign w:val="superscript"/>
        </w:rPr>
        <w:footnoteReference w:id="24"/>
      </w:r>
      <w:r w:rsidR="00427CCF" w:rsidRPr="00D83673">
        <w:rPr>
          <w:rFonts w:ascii="Times New Roman" w:eastAsia="Times New Roman" w:hAnsi="Times New Roman" w:cs="Times New Roman"/>
          <w:sz w:val="28"/>
          <w:szCs w:val="28"/>
        </w:rPr>
        <w:t xml:space="preserve"> Правоприменительные органы также отрицают возможность участия потерпевшего в процессе заключения досудебного соглашения о сотрудничестве. Т</w:t>
      </w:r>
      <w:r w:rsidR="00950C5E" w:rsidRPr="00D83673">
        <w:rPr>
          <w:rFonts w:ascii="Times New Roman" w:eastAsia="Times New Roman" w:hAnsi="Times New Roman" w:cs="Times New Roman"/>
          <w:sz w:val="28"/>
          <w:szCs w:val="28"/>
        </w:rPr>
        <w:t>ак,</w:t>
      </w:r>
      <w:r w:rsidR="00427CCF" w:rsidRPr="00D83673">
        <w:rPr>
          <w:rFonts w:ascii="Times New Roman" w:eastAsia="Times New Roman" w:hAnsi="Times New Roman" w:cs="Times New Roman"/>
          <w:sz w:val="28"/>
          <w:szCs w:val="28"/>
        </w:rPr>
        <w:t xml:space="preserve"> Следственный департамент МВД России, ссылаясь на конфиденциальность информации в самом соглашении, комментирует: «получение согласия потерпевшего при заключении соглашения нецелесообразно, и это не умаляет его права, поскольку в соответствии со ст. 42 УПК РФ потерпевшему предоставлено право обжаловать любое решение суда, в том числе приговор.</w:t>
      </w:r>
      <w:r w:rsidR="00427CCF" w:rsidRPr="00D83673">
        <w:rPr>
          <w:rFonts w:ascii="Times New Roman" w:eastAsia="Times New Roman" w:hAnsi="Times New Roman" w:cs="Times New Roman"/>
          <w:sz w:val="28"/>
          <w:szCs w:val="28"/>
          <w:vertAlign w:val="superscript"/>
        </w:rPr>
        <w:footnoteReference w:id="25"/>
      </w:r>
      <w:r w:rsidR="00427CCF" w:rsidRPr="00D83673">
        <w:rPr>
          <w:rFonts w:ascii="Times New Roman" w:eastAsia="Times New Roman" w:hAnsi="Times New Roman" w:cs="Times New Roman"/>
          <w:sz w:val="28"/>
          <w:szCs w:val="28"/>
        </w:rPr>
        <w:t xml:space="preserve"> Следует отметить, что проблема исключения из числа участников досудебного </w:t>
      </w:r>
      <w:r w:rsidR="00427CCF" w:rsidRPr="00D83673">
        <w:rPr>
          <w:rFonts w:ascii="Times New Roman" w:eastAsia="Times New Roman" w:hAnsi="Times New Roman" w:cs="Times New Roman"/>
          <w:sz w:val="28"/>
          <w:szCs w:val="28"/>
        </w:rPr>
        <w:lastRenderedPageBreak/>
        <w:t>соглашения</w:t>
      </w:r>
      <w:r w:rsidR="00851A62" w:rsidRPr="00D83673">
        <w:rPr>
          <w:rFonts w:ascii="Times New Roman" w:eastAsia="Times New Roman" w:hAnsi="Times New Roman" w:cs="Times New Roman"/>
          <w:sz w:val="28"/>
          <w:szCs w:val="28"/>
        </w:rPr>
        <w:t xml:space="preserve"> о сотрудничестве потерпевшего была </w:t>
      </w:r>
      <w:r w:rsidR="00427CCF" w:rsidRPr="00D83673">
        <w:rPr>
          <w:rFonts w:ascii="Times New Roman" w:eastAsia="Times New Roman" w:hAnsi="Times New Roman" w:cs="Times New Roman"/>
          <w:sz w:val="28"/>
          <w:szCs w:val="28"/>
        </w:rPr>
        <w:t xml:space="preserve">предметом </w:t>
      </w:r>
      <w:r w:rsidRPr="00D83673">
        <w:rPr>
          <w:rFonts w:ascii="Times New Roman" w:eastAsia="Times New Roman" w:hAnsi="Times New Roman" w:cs="Times New Roman"/>
          <w:sz w:val="28"/>
          <w:szCs w:val="28"/>
        </w:rPr>
        <w:t>рассмотрения в Конституционном С</w:t>
      </w:r>
      <w:r w:rsidR="00427CCF" w:rsidRPr="00D83673">
        <w:rPr>
          <w:rFonts w:ascii="Times New Roman" w:eastAsia="Times New Roman" w:hAnsi="Times New Roman" w:cs="Times New Roman"/>
          <w:sz w:val="28"/>
          <w:szCs w:val="28"/>
        </w:rPr>
        <w:t>уде</w:t>
      </w:r>
      <w:r w:rsidRPr="00D83673">
        <w:rPr>
          <w:rFonts w:ascii="Times New Roman" w:eastAsia="Times New Roman" w:hAnsi="Times New Roman" w:cs="Times New Roman"/>
          <w:sz w:val="28"/>
          <w:szCs w:val="28"/>
        </w:rPr>
        <w:t xml:space="preserve"> Российской Федерации</w:t>
      </w:r>
      <w:r w:rsidR="00427CCF" w:rsidRPr="00D83673">
        <w:rPr>
          <w:rFonts w:ascii="Times New Roman" w:eastAsia="Times New Roman" w:hAnsi="Times New Roman" w:cs="Times New Roman"/>
          <w:sz w:val="28"/>
          <w:szCs w:val="28"/>
        </w:rPr>
        <w:t>. Анализ пра</w:t>
      </w:r>
      <w:r w:rsidRPr="00D83673">
        <w:rPr>
          <w:rFonts w:ascii="Times New Roman" w:eastAsia="Times New Roman" w:hAnsi="Times New Roman" w:cs="Times New Roman"/>
          <w:sz w:val="28"/>
          <w:szCs w:val="28"/>
        </w:rPr>
        <w:t>вов</w:t>
      </w:r>
      <w:r w:rsidR="00851A62" w:rsidRPr="00D83673">
        <w:rPr>
          <w:rFonts w:ascii="Times New Roman" w:eastAsia="Times New Roman" w:hAnsi="Times New Roman" w:cs="Times New Roman"/>
          <w:sz w:val="28"/>
          <w:szCs w:val="28"/>
        </w:rPr>
        <w:t>ой позиции</w:t>
      </w:r>
      <w:r w:rsidRPr="00D83673">
        <w:rPr>
          <w:rFonts w:ascii="Times New Roman" w:eastAsia="Times New Roman" w:hAnsi="Times New Roman" w:cs="Times New Roman"/>
          <w:sz w:val="28"/>
          <w:szCs w:val="28"/>
        </w:rPr>
        <w:t xml:space="preserve"> Конституционного С</w:t>
      </w:r>
      <w:r w:rsidR="00427CCF" w:rsidRPr="00D83673">
        <w:rPr>
          <w:rFonts w:ascii="Times New Roman" w:eastAsia="Times New Roman" w:hAnsi="Times New Roman" w:cs="Times New Roman"/>
          <w:sz w:val="28"/>
          <w:szCs w:val="28"/>
        </w:rPr>
        <w:t>уда Р</w:t>
      </w:r>
      <w:r w:rsidRPr="00D83673">
        <w:rPr>
          <w:rFonts w:ascii="Times New Roman" w:eastAsia="Times New Roman" w:hAnsi="Times New Roman" w:cs="Times New Roman"/>
          <w:sz w:val="28"/>
          <w:szCs w:val="28"/>
        </w:rPr>
        <w:t xml:space="preserve">оссийской </w:t>
      </w:r>
      <w:r w:rsidR="00427CCF" w:rsidRPr="00D83673">
        <w:rPr>
          <w:rFonts w:ascii="Times New Roman" w:eastAsia="Times New Roman" w:hAnsi="Times New Roman" w:cs="Times New Roman"/>
          <w:sz w:val="28"/>
          <w:szCs w:val="28"/>
        </w:rPr>
        <w:t>Ф</w:t>
      </w:r>
      <w:r w:rsidRPr="00D83673">
        <w:rPr>
          <w:rFonts w:ascii="Times New Roman" w:eastAsia="Times New Roman" w:hAnsi="Times New Roman" w:cs="Times New Roman"/>
          <w:sz w:val="28"/>
          <w:szCs w:val="28"/>
        </w:rPr>
        <w:t>едерации</w:t>
      </w:r>
      <w:r w:rsidR="00427CCF" w:rsidRPr="00D83673">
        <w:rPr>
          <w:rFonts w:ascii="Times New Roman" w:eastAsia="Times New Roman" w:hAnsi="Times New Roman" w:cs="Times New Roman"/>
          <w:sz w:val="28"/>
          <w:szCs w:val="28"/>
        </w:rPr>
        <w:t xml:space="preserve"> показал, что исключение из числа участников досудебного соглашения о сотрудничестве не противоречит Конституции РФ и отвечает целям и задачам вновь введенного института досудебного соглашения о сотрудничестве. </w:t>
      </w:r>
      <w:r w:rsidR="0069703E" w:rsidRPr="00D83673">
        <w:rPr>
          <w:rFonts w:ascii="Times New Roman" w:eastAsia="Times New Roman" w:hAnsi="Times New Roman" w:cs="Times New Roman"/>
          <w:sz w:val="28"/>
          <w:szCs w:val="28"/>
        </w:rPr>
        <w:t>Такое ограничение прав допускается в целях защиты прав и законных интересов других лиц и организаций от преступлений, возмещения причиненного вреда, восстановления нарушенных прав, что соответствует конституционно оправданным целям.</w:t>
      </w:r>
      <w:r w:rsidR="0069703E" w:rsidRPr="00D83673">
        <w:rPr>
          <w:rFonts w:ascii="Times New Roman" w:eastAsia="Times New Roman" w:hAnsi="Times New Roman" w:cs="Times New Roman"/>
          <w:sz w:val="28"/>
          <w:szCs w:val="28"/>
          <w:vertAlign w:val="superscript"/>
        </w:rPr>
        <w:footnoteReference w:id="26"/>
      </w:r>
      <w:r w:rsidRPr="00D83673">
        <w:rPr>
          <w:rFonts w:ascii="Times New Roman" w:eastAsia="Times New Roman" w:hAnsi="Times New Roman" w:cs="Times New Roman"/>
          <w:sz w:val="28"/>
          <w:szCs w:val="28"/>
        </w:rPr>
        <w:t xml:space="preserve"> </w:t>
      </w:r>
    </w:p>
    <w:p w:rsidR="00A974D7" w:rsidRPr="00D83673" w:rsidRDefault="00A2424B" w:rsidP="0028237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Однако многие авторы не согласны с вышеизложенной позицией</w:t>
      </w:r>
      <w:r w:rsidR="0097445A" w:rsidRPr="00D83673">
        <w:rPr>
          <w:rFonts w:ascii="Times New Roman" w:eastAsia="Times New Roman" w:hAnsi="Times New Roman" w:cs="Times New Roman"/>
          <w:sz w:val="28"/>
          <w:szCs w:val="28"/>
        </w:rPr>
        <w:t xml:space="preserve">, полагая, </w:t>
      </w:r>
      <w:r w:rsidR="00AC4F9E" w:rsidRPr="00D83673">
        <w:rPr>
          <w:rFonts w:ascii="Times New Roman" w:eastAsia="Times New Roman" w:hAnsi="Times New Roman" w:cs="Times New Roman"/>
          <w:sz w:val="28"/>
          <w:szCs w:val="28"/>
        </w:rPr>
        <w:t>«факт исключения потерпевшего из процессов согласования условий досудебного соглашения о сотрудничестве и его непосредственного заключения – правовой, законодательный и социальный нонсенс».</w:t>
      </w:r>
      <w:r w:rsidR="00AC4F9E" w:rsidRPr="00D83673">
        <w:rPr>
          <w:rFonts w:ascii="Times New Roman" w:eastAsia="Times New Roman" w:hAnsi="Times New Roman" w:cs="Times New Roman"/>
          <w:sz w:val="28"/>
          <w:szCs w:val="28"/>
          <w:vertAlign w:val="superscript"/>
        </w:rPr>
        <w:footnoteReference w:id="27"/>
      </w:r>
      <w:r w:rsidR="00AC4F9E" w:rsidRPr="00D83673">
        <w:rPr>
          <w:rFonts w:ascii="Times New Roman" w:eastAsia="Times New Roman" w:hAnsi="Times New Roman" w:cs="Times New Roman"/>
          <w:sz w:val="28"/>
          <w:szCs w:val="28"/>
        </w:rPr>
        <w:t xml:space="preserve"> А.Р. Белкин, С.В. Горохов, </w:t>
      </w:r>
      <w:proofErr w:type="spellStart"/>
      <w:r w:rsidR="00AC4F9E" w:rsidRPr="00D83673">
        <w:rPr>
          <w:rFonts w:ascii="Times New Roman" w:eastAsia="Times New Roman" w:hAnsi="Times New Roman" w:cs="Times New Roman"/>
          <w:sz w:val="28"/>
          <w:szCs w:val="28"/>
        </w:rPr>
        <w:t>Е.Ларкина</w:t>
      </w:r>
      <w:proofErr w:type="spellEnd"/>
      <w:r w:rsidR="00AC4F9E" w:rsidRPr="00D83673">
        <w:rPr>
          <w:rFonts w:ascii="Times New Roman" w:eastAsia="Times New Roman" w:hAnsi="Times New Roman" w:cs="Times New Roman"/>
          <w:sz w:val="28"/>
          <w:szCs w:val="28"/>
        </w:rPr>
        <w:t xml:space="preserve">, Н.Э. Мартыненко, </w:t>
      </w:r>
      <w:proofErr w:type="spellStart"/>
      <w:r w:rsidR="00AC4F9E" w:rsidRPr="00D83673">
        <w:rPr>
          <w:rFonts w:ascii="Times New Roman" w:eastAsia="Times New Roman" w:hAnsi="Times New Roman" w:cs="Times New Roman"/>
          <w:sz w:val="28"/>
          <w:szCs w:val="28"/>
        </w:rPr>
        <w:t>Т.Николаева</w:t>
      </w:r>
      <w:proofErr w:type="spellEnd"/>
      <w:r w:rsidR="00AC4F9E" w:rsidRPr="00D83673">
        <w:rPr>
          <w:rFonts w:ascii="Times New Roman" w:eastAsia="Times New Roman" w:hAnsi="Times New Roman" w:cs="Times New Roman"/>
          <w:sz w:val="28"/>
          <w:szCs w:val="28"/>
        </w:rPr>
        <w:t>, С.В. Супрун считают, что согласие потерпевшего есть необходимое условие заключения досудебного соглашения о сотруднич</w:t>
      </w:r>
      <w:r w:rsidR="00A974D7" w:rsidRPr="00D83673">
        <w:rPr>
          <w:rFonts w:ascii="Times New Roman" w:eastAsia="Times New Roman" w:hAnsi="Times New Roman" w:cs="Times New Roman"/>
          <w:sz w:val="28"/>
          <w:szCs w:val="28"/>
        </w:rPr>
        <w:t>е</w:t>
      </w:r>
      <w:r w:rsidR="00AC4F9E" w:rsidRPr="00D83673">
        <w:rPr>
          <w:rFonts w:ascii="Times New Roman" w:eastAsia="Times New Roman" w:hAnsi="Times New Roman" w:cs="Times New Roman"/>
          <w:sz w:val="28"/>
          <w:szCs w:val="28"/>
        </w:rPr>
        <w:t>с</w:t>
      </w:r>
      <w:r w:rsidR="00A974D7" w:rsidRPr="00D83673">
        <w:rPr>
          <w:rFonts w:ascii="Times New Roman" w:eastAsia="Times New Roman" w:hAnsi="Times New Roman" w:cs="Times New Roman"/>
          <w:sz w:val="28"/>
          <w:szCs w:val="28"/>
        </w:rPr>
        <w:t>т</w:t>
      </w:r>
      <w:r w:rsidR="00AC4F9E" w:rsidRPr="00D83673">
        <w:rPr>
          <w:rFonts w:ascii="Times New Roman" w:eastAsia="Times New Roman" w:hAnsi="Times New Roman" w:cs="Times New Roman"/>
          <w:sz w:val="28"/>
          <w:szCs w:val="28"/>
        </w:rPr>
        <w:t>ве с подозреваемым (обвиняемым). Потерпевший должен быть наделен правом обжаловать содержание заключения соглашения. Отсутствие такой возможности «создает условия для нарушения прав потерпевшего и не согласуется с требованиями справедливости правосудия».</w:t>
      </w:r>
      <w:r w:rsidR="00A974D7" w:rsidRPr="00D83673">
        <w:rPr>
          <w:rFonts w:ascii="Times New Roman" w:eastAsia="Times New Roman" w:hAnsi="Times New Roman" w:cs="Times New Roman"/>
          <w:sz w:val="28"/>
          <w:szCs w:val="28"/>
          <w:vertAlign w:val="superscript"/>
        </w:rPr>
        <w:footnoteReference w:id="28"/>
      </w:r>
      <w:r w:rsidR="00A974D7" w:rsidRPr="00D83673">
        <w:rPr>
          <w:rFonts w:ascii="Times New Roman" w:eastAsia="Times New Roman" w:hAnsi="Times New Roman" w:cs="Times New Roman"/>
          <w:sz w:val="28"/>
          <w:szCs w:val="28"/>
        </w:rPr>
        <w:t xml:space="preserve"> Мнение потерпевшего, если он участвует в деле, обязательно должно быть учтено судом.</w:t>
      </w:r>
      <w:r w:rsidR="00A974D7" w:rsidRPr="00D83673">
        <w:rPr>
          <w:rFonts w:ascii="Times New Roman" w:eastAsia="Times New Roman" w:hAnsi="Times New Roman" w:cs="Times New Roman"/>
          <w:sz w:val="28"/>
          <w:szCs w:val="28"/>
          <w:vertAlign w:val="superscript"/>
        </w:rPr>
        <w:footnoteReference w:id="29"/>
      </w:r>
    </w:p>
    <w:p w:rsidR="0097445A" w:rsidRPr="00D83673" w:rsidRDefault="7147C1EE" w:rsidP="0028237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Безусловно, многообразие жизненных примеров на практике, уникальность каждой из них не позволяют дать однозначный ответ на вопрос</w:t>
      </w:r>
      <w:r w:rsidR="00B830A3"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следует ли потерпевшего включать в число участников заключения досудебного соглашения о сотрудничестве или нет.</w:t>
      </w:r>
    </w:p>
    <w:p w:rsidR="000C0CB4" w:rsidRPr="00D83673" w:rsidRDefault="0011659A" w:rsidP="0028237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Согласно </w:t>
      </w:r>
      <w:r w:rsidR="00D35D11" w:rsidRPr="00D83673">
        <w:rPr>
          <w:rFonts w:ascii="Times New Roman" w:eastAsia="Times New Roman" w:hAnsi="Times New Roman" w:cs="Times New Roman"/>
          <w:sz w:val="28"/>
          <w:szCs w:val="28"/>
        </w:rPr>
        <w:t>ч.</w:t>
      </w:r>
      <w:r w:rsidR="008108DB" w:rsidRPr="00D83673">
        <w:rPr>
          <w:rFonts w:ascii="Times New Roman" w:eastAsia="Times New Roman" w:hAnsi="Times New Roman" w:cs="Times New Roman"/>
          <w:sz w:val="28"/>
          <w:szCs w:val="28"/>
        </w:rPr>
        <w:t xml:space="preserve"> 1 ст</w:t>
      </w:r>
      <w:r w:rsidR="00D35D11" w:rsidRPr="00D83673">
        <w:rPr>
          <w:rFonts w:ascii="Times New Roman" w:eastAsia="Times New Roman" w:hAnsi="Times New Roman" w:cs="Times New Roman"/>
          <w:sz w:val="28"/>
          <w:szCs w:val="28"/>
        </w:rPr>
        <w:t>.</w:t>
      </w:r>
      <w:r w:rsidR="008108DB" w:rsidRPr="00D83673">
        <w:rPr>
          <w:rFonts w:ascii="Times New Roman" w:eastAsia="Times New Roman" w:hAnsi="Times New Roman" w:cs="Times New Roman"/>
          <w:sz w:val="28"/>
          <w:szCs w:val="28"/>
        </w:rPr>
        <w:t xml:space="preserve"> 42 УПК РФ</w:t>
      </w:r>
      <w:r w:rsidR="00EC43A0" w:rsidRPr="00D83673">
        <w:rPr>
          <w:rFonts w:ascii="Times New Roman" w:eastAsia="Times New Roman" w:hAnsi="Times New Roman" w:cs="Times New Roman"/>
          <w:sz w:val="28"/>
          <w:szCs w:val="28"/>
        </w:rPr>
        <w:t xml:space="preserve">, под потерпевшим следует понимать </w:t>
      </w:r>
      <w:r w:rsidR="008108DB" w:rsidRPr="00D83673">
        <w:rPr>
          <w:rFonts w:ascii="Times New Roman" w:eastAsia="Times New Roman" w:hAnsi="Times New Roman" w:cs="Times New Roman"/>
          <w:sz w:val="28"/>
          <w:szCs w:val="28"/>
        </w:rPr>
        <w:t xml:space="preserve">лицо, которому преступлением причинен </w:t>
      </w:r>
      <w:r w:rsidR="009062B0" w:rsidRPr="00D83673">
        <w:rPr>
          <w:rFonts w:ascii="Times New Roman" w:eastAsia="Times New Roman" w:hAnsi="Times New Roman" w:cs="Times New Roman"/>
          <w:sz w:val="28"/>
          <w:szCs w:val="28"/>
        </w:rPr>
        <w:t xml:space="preserve">физический, моральный, имущественный </w:t>
      </w:r>
      <w:r w:rsidR="008108DB" w:rsidRPr="00D83673">
        <w:rPr>
          <w:rFonts w:ascii="Times New Roman" w:eastAsia="Times New Roman" w:hAnsi="Times New Roman" w:cs="Times New Roman"/>
          <w:sz w:val="28"/>
          <w:szCs w:val="28"/>
        </w:rPr>
        <w:t>в</w:t>
      </w:r>
      <w:r w:rsidR="00EC43A0" w:rsidRPr="00D83673">
        <w:rPr>
          <w:rFonts w:ascii="Times New Roman" w:eastAsia="Times New Roman" w:hAnsi="Times New Roman" w:cs="Times New Roman"/>
          <w:sz w:val="28"/>
          <w:szCs w:val="28"/>
        </w:rPr>
        <w:t xml:space="preserve">ред. </w:t>
      </w:r>
      <w:r w:rsidRPr="00D83673">
        <w:rPr>
          <w:rFonts w:ascii="Times New Roman" w:eastAsia="Times New Roman" w:hAnsi="Times New Roman" w:cs="Times New Roman"/>
          <w:sz w:val="28"/>
          <w:szCs w:val="28"/>
        </w:rPr>
        <w:t>В соответствии с положениями норм международного зак</w:t>
      </w:r>
      <w:r w:rsidR="00B830A3" w:rsidRPr="00D83673">
        <w:rPr>
          <w:rFonts w:ascii="Times New Roman" w:eastAsia="Times New Roman" w:hAnsi="Times New Roman" w:cs="Times New Roman"/>
          <w:sz w:val="28"/>
          <w:szCs w:val="28"/>
        </w:rPr>
        <w:t>онодательства, а также положениями</w:t>
      </w:r>
      <w:r w:rsidRPr="00D83673">
        <w:rPr>
          <w:rFonts w:ascii="Times New Roman" w:eastAsia="Times New Roman" w:hAnsi="Times New Roman" w:cs="Times New Roman"/>
          <w:sz w:val="28"/>
          <w:szCs w:val="28"/>
        </w:rPr>
        <w:t xml:space="preserve"> Конституции</w:t>
      </w:r>
      <w:r w:rsidR="009062B0" w:rsidRPr="00D83673">
        <w:rPr>
          <w:rFonts w:ascii="Times New Roman" w:eastAsia="Times New Roman" w:hAnsi="Times New Roman" w:cs="Times New Roman"/>
          <w:sz w:val="28"/>
          <w:szCs w:val="28"/>
        </w:rPr>
        <w:t xml:space="preserve"> РФ,</w:t>
      </w:r>
      <w:r w:rsidRPr="00D83673">
        <w:rPr>
          <w:rFonts w:ascii="Times New Roman" w:eastAsia="Times New Roman" w:hAnsi="Times New Roman" w:cs="Times New Roman"/>
          <w:sz w:val="28"/>
          <w:szCs w:val="28"/>
        </w:rPr>
        <w:t xml:space="preserve"> следует отметить, что государство обязано обеспечить потерпевшему право на доступ к правосудию и скорейшую компенсацию причиненного вреда. Право на доступ к правосудию и на судебную защиту предполагает, в частности, обеспечение потерпевшему реальной возможности довести до сведения суда свою позицию относительно всех аспектов дела, с тем</w:t>
      </w:r>
      <w:r w:rsidR="002F2A04"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чтобы было гарантировано эффективное восстановление в правах посредством правосудия, отвечающего требованиям справедливости и равенства.</w:t>
      </w:r>
      <w:r w:rsidR="000C0CB4" w:rsidRPr="00D83673">
        <w:rPr>
          <w:rFonts w:ascii="Times New Roman" w:eastAsia="Times New Roman" w:hAnsi="Times New Roman" w:cs="Times New Roman"/>
          <w:sz w:val="28"/>
          <w:szCs w:val="28"/>
          <w:vertAlign w:val="superscript"/>
        </w:rPr>
        <w:footnoteReference w:id="30"/>
      </w:r>
      <w:r w:rsidR="000C0CB4" w:rsidRPr="00D83673">
        <w:rPr>
          <w:rFonts w:ascii="Times New Roman" w:eastAsia="Times New Roman" w:hAnsi="Times New Roman" w:cs="Times New Roman"/>
          <w:sz w:val="28"/>
          <w:szCs w:val="28"/>
        </w:rPr>
        <w:t xml:space="preserve"> Что касается доведения до суда своей позиции, то данное право гарантировано потерпевшему и не ущем</w:t>
      </w:r>
      <w:r w:rsidR="00EC43A0" w:rsidRPr="00D83673">
        <w:rPr>
          <w:rFonts w:ascii="Times New Roman" w:eastAsia="Times New Roman" w:hAnsi="Times New Roman" w:cs="Times New Roman"/>
          <w:sz w:val="28"/>
          <w:szCs w:val="28"/>
        </w:rPr>
        <w:t xml:space="preserve">ляется государством, более того, </w:t>
      </w:r>
      <w:r w:rsidR="000C0CB4" w:rsidRPr="00D83673">
        <w:rPr>
          <w:rFonts w:ascii="Times New Roman" w:eastAsia="Times New Roman" w:hAnsi="Times New Roman" w:cs="Times New Roman"/>
          <w:sz w:val="28"/>
          <w:szCs w:val="28"/>
        </w:rPr>
        <w:t>в силу п.13</w:t>
      </w:r>
      <w:r w:rsidR="00EC43A0" w:rsidRPr="00D83673">
        <w:rPr>
          <w:rFonts w:ascii="Times New Roman" w:eastAsia="Times New Roman" w:hAnsi="Times New Roman" w:cs="Times New Roman"/>
          <w:sz w:val="28"/>
          <w:szCs w:val="28"/>
        </w:rPr>
        <w:t xml:space="preserve"> Постановления </w:t>
      </w:r>
      <w:r w:rsidR="000C0CB4" w:rsidRPr="00D83673">
        <w:rPr>
          <w:rFonts w:ascii="Times New Roman" w:eastAsia="Times New Roman" w:hAnsi="Times New Roman" w:cs="Times New Roman"/>
          <w:sz w:val="28"/>
          <w:szCs w:val="28"/>
        </w:rPr>
        <w:t>П</w:t>
      </w:r>
      <w:r w:rsidR="0097445A" w:rsidRPr="00D83673">
        <w:rPr>
          <w:rFonts w:ascii="Times New Roman" w:eastAsia="Times New Roman" w:hAnsi="Times New Roman" w:cs="Times New Roman"/>
          <w:sz w:val="28"/>
          <w:szCs w:val="28"/>
        </w:rPr>
        <w:t>ленума</w:t>
      </w:r>
      <w:r w:rsidR="000C0CB4" w:rsidRPr="00D83673">
        <w:rPr>
          <w:rFonts w:ascii="Times New Roman" w:eastAsia="Times New Roman" w:hAnsi="Times New Roman" w:cs="Times New Roman"/>
          <w:sz w:val="28"/>
          <w:szCs w:val="28"/>
        </w:rPr>
        <w:t xml:space="preserve"> ВС РФ</w:t>
      </w:r>
      <w:r w:rsidR="0097445A" w:rsidRPr="00D83673">
        <w:rPr>
          <w:rFonts w:ascii="Times New Roman" w:eastAsia="Times New Roman" w:hAnsi="Times New Roman" w:cs="Times New Roman"/>
          <w:sz w:val="28"/>
          <w:szCs w:val="28"/>
        </w:rPr>
        <w:t xml:space="preserve"> №16</w:t>
      </w:r>
      <w:r w:rsidR="00EC43A0" w:rsidRPr="00D83673">
        <w:rPr>
          <w:rFonts w:ascii="Times New Roman" w:eastAsia="Times New Roman" w:hAnsi="Times New Roman" w:cs="Times New Roman"/>
          <w:sz w:val="28"/>
          <w:szCs w:val="28"/>
        </w:rPr>
        <w:t>,</w:t>
      </w:r>
      <w:r w:rsidR="000C0CB4" w:rsidRPr="00D83673">
        <w:rPr>
          <w:rFonts w:ascii="Times New Roman" w:eastAsia="Times New Roman" w:hAnsi="Times New Roman" w:cs="Times New Roman"/>
          <w:sz w:val="28"/>
          <w:szCs w:val="28"/>
        </w:rPr>
        <w:t xml:space="preserve"> потерпевшему предоставлено право высказывать свое мнение по вопросу об особом порядке судебного разбирательства при досудебном соглашении о сотрудничестве.</w:t>
      </w:r>
    </w:p>
    <w:p w:rsidR="00256D8B" w:rsidRDefault="7147C1EE" w:rsidP="006E5473">
      <w:pPr>
        <w:spacing w:after="0" w:line="360" w:lineRule="auto"/>
        <w:ind w:firstLine="709"/>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Представляется, что не упоминание в числе участников процесса заключения досудебного соглашения о сотрудничестве абсолютно оправдано и никоим образом не ущемляет гарантированные права потерпевших. Ставить в зависимость реализацию публичных задач от интересов конкретного лица недопустимо.  </w:t>
      </w:r>
    </w:p>
    <w:p w:rsidR="00FE1EB0" w:rsidRPr="00CD6D0A" w:rsidRDefault="00AD727D" w:rsidP="00CD6D0A">
      <w:pPr>
        <w:pStyle w:val="2"/>
        <w:spacing w:before="0" w:line="360" w:lineRule="auto"/>
        <w:jc w:val="center"/>
      </w:pPr>
      <w:bookmarkStart w:id="11" w:name="_Toc450740746"/>
      <w:r>
        <w:rPr>
          <w:rStyle w:val="a6"/>
          <w:rFonts w:cs="Times New Roman"/>
          <w:noProof/>
          <w:color w:val="auto"/>
          <w:szCs w:val="28"/>
          <w:u w:val="none"/>
        </w:rPr>
        <w:lastRenderedPageBreak/>
        <w:t>§</w:t>
      </w:r>
      <w:r w:rsidRPr="00C21977">
        <w:rPr>
          <w:rStyle w:val="a6"/>
          <w:rFonts w:cs="Times New Roman"/>
          <w:noProof/>
          <w:color w:val="auto"/>
          <w:szCs w:val="28"/>
          <w:u w:val="none"/>
        </w:rPr>
        <w:t>1.</w:t>
      </w:r>
      <w:r>
        <w:rPr>
          <w:rStyle w:val="a6"/>
          <w:rFonts w:cs="Times New Roman"/>
          <w:noProof/>
          <w:color w:val="auto"/>
          <w:szCs w:val="28"/>
          <w:u w:val="none"/>
        </w:rPr>
        <w:t>3.</w:t>
      </w:r>
      <w:r w:rsidR="7147C1EE" w:rsidRPr="00CD6D0A">
        <w:t xml:space="preserve">Основания, условия и </w:t>
      </w:r>
      <w:r w:rsidR="7147C1EE" w:rsidRPr="00CD6D0A">
        <w:rPr>
          <w:szCs w:val="28"/>
        </w:rPr>
        <w:t>порядок</w:t>
      </w:r>
      <w:r w:rsidR="7147C1EE" w:rsidRPr="00CD6D0A">
        <w:t xml:space="preserve"> заключения досудебного соглашения о сотрудничестве</w:t>
      </w:r>
      <w:bookmarkEnd w:id="11"/>
    </w:p>
    <w:p w:rsidR="00EC43A0" w:rsidRPr="00D83673" w:rsidRDefault="7147C1EE" w:rsidP="006075E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Процессуальный порядок заключения и реализации досудебного соглашения о сотрудничестве регламентируется главой 40.1 УПК РФ. Анализ действующего отечественного уголовно-процессуального законодательства позволяет назвать в качестве  основания заключения досудебного соглашения –  волеизъявление подозреваемого (обвиняемого) в форме ходатайства, с</w:t>
      </w:r>
      <w:r w:rsidR="00B830A3" w:rsidRPr="00D83673">
        <w:rPr>
          <w:rFonts w:ascii="Times New Roman" w:eastAsia="Times New Roman" w:hAnsi="Times New Roman" w:cs="Times New Roman"/>
          <w:sz w:val="28"/>
          <w:szCs w:val="28"/>
        </w:rPr>
        <w:t>оставленного в письменной форме</w:t>
      </w:r>
      <w:r w:rsidRPr="00D83673">
        <w:rPr>
          <w:rFonts w:ascii="Times New Roman" w:eastAsia="Times New Roman" w:hAnsi="Times New Roman" w:cs="Times New Roman"/>
          <w:sz w:val="28"/>
          <w:szCs w:val="28"/>
        </w:rPr>
        <w:t xml:space="preserve"> на имя прокурора (п.1 ст.317.1 УПК РФ). Письменное ходатайство выступает основанием для заключения соглашения о сотрудничестве не только в Российской Федерации, но и в Республике Беларусь, Республике Казахстан, а также в США.</w:t>
      </w:r>
    </w:p>
    <w:p w:rsidR="008C4A1E" w:rsidRPr="00D83673" w:rsidRDefault="7147C1EE" w:rsidP="006075E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Следует отметить, что инициатором заключения досудебного соглашения о сотрудничестве в отечественном правопорядке упоминается лишь  подозреваемый (обвиняемый). Вместе с тем, согласно п.</w:t>
      </w:r>
      <w:r w:rsidR="00B830A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19 ч.1 ст.193 УПК РК</w:t>
      </w:r>
      <w:r w:rsidR="00B830A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инициировать заключение процессуального соглашения предоставлено не только подозреваемому (обвиняемому), подсудимому, осужденному, но и прокурору. Вышеуказанное решение казахского законодателя представляется не совсем верным. Полагаем, что это может породить почву для злоупотребления со стороны органов осуществляющих предварительное расследование и прокуратуры. </w:t>
      </w:r>
    </w:p>
    <w:p w:rsidR="00C30392" w:rsidRPr="00D83673" w:rsidRDefault="7147C1EE" w:rsidP="006075E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Исследование законодательства показало, что помимо основания, отечественное законодательство и законодательство зарубежных стран выдвигает ряд условий, предпосылок, которые являются неотъемлемыми обстоятельствами для заключения досудебного соглашения о сотрудничестве. В качестве общих условий, которые упоминаются в уголовно-процессуальном законодательстве Российской Федерации, США, Республики Казахстан, Республики Бел</w:t>
      </w:r>
      <w:r w:rsidR="00B830A3" w:rsidRPr="00D83673">
        <w:rPr>
          <w:rFonts w:ascii="Times New Roman" w:eastAsia="Times New Roman" w:hAnsi="Times New Roman" w:cs="Times New Roman"/>
          <w:sz w:val="28"/>
          <w:szCs w:val="28"/>
        </w:rPr>
        <w:t>а</w:t>
      </w:r>
      <w:r w:rsidRPr="00D83673">
        <w:rPr>
          <w:rFonts w:ascii="Times New Roman" w:eastAsia="Times New Roman" w:hAnsi="Times New Roman" w:cs="Times New Roman"/>
          <w:sz w:val="28"/>
          <w:szCs w:val="28"/>
        </w:rPr>
        <w:t>рус</w:t>
      </w:r>
      <w:r w:rsidR="00B830A3" w:rsidRPr="00D83673">
        <w:rPr>
          <w:rFonts w:ascii="Times New Roman" w:eastAsia="Times New Roman" w:hAnsi="Times New Roman" w:cs="Times New Roman"/>
          <w:sz w:val="28"/>
          <w:szCs w:val="28"/>
        </w:rPr>
        <w:t>ь</w:t>
      </w:r>
      <w:r w:rsidRPr="00D83673">
        <w:rPr>
          <w:rFonts w:ascii="Times New Roman" w:eastAsia="Times New Roman" w:hAnsi="Times New Roman" w:cs="Times New Roman"/>
          <w:sz w:val="28"/>
          <w:szCs w:val="28"/>
        </w:rPr>
        <w:t xml:space="preserve"> и присущи всем без исключения вышеуказанным странам, можно назвать следующие:</w:t>
      </w:r>
    </w:p>
    <w:p w:rsidR="00C557FA" w:rsidRPr="00D83673" w:rsidRDefault="7147C1EE" w:rsidP="7147C1EE">
      <w:pPr>
        <w:pStyle w:val="a7"/>
        <w:numPr>
          <w:ilvl w:val="0"/>
          <w:numId w:val="5"/>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Добровольность заявления ходатайства лицом, имеющим право на заключение соглашения о сотрудничестве;</w:t>
      </w:r>
    </w:p>
    <w:p w:rsidR="00C557FA" w:rsidRPr="00D83673" w:rsidRDefault="7147C1EE" w:rsidP="7147C1EE">
      <w:pPr>
        <w:pStyle w:val="a7"/>
        <w:numPr>
          <w:ilvl w:val="0"/>
          <w:numId w:val="5"/>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Обязательное участие защитника в процедуре заключения соглашения о сотрудничестве;</w:t>
      </w:r>
    </w:p>
    <w:p w:rsidR="008247B5" w:rsidRPr="00D83673" w:rsidRDefault="7147C1EE" w:rsidP="7147C1EE">
      <w:pPr>
        <w:pStyle w:val="a7"/>
        <w:numPr>
          <w:ilvl w:val="0"/>
          <w:numId w:val="5"/>
        </w:numPr>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Содействие лица должно заключаться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64BD" w:rsidRPr="00D83673" w:rsidRDefault="7147C1EE" w:rsidP="00CB10B1">
      <w:pPr>
        <w:spacing w:after="0" w:line="360" w:lineRule="auto"/>
        <w:ind w:firstLine="36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Помимо общих условий заключения соглашения о сотрудничестве каждая страна предусматривает ряд специальных условий. Так, например, в США сторона обвинения дает обещание в назначении конкретного наказания или вилки наказаний при условии соблюдения обвиняемым положительного </w:t>
      </w:r>
      <w:proofErr w:type="spellStart"/>
      <w:r w:rsidRPr="00D83673">
        <w:rPr>
          <w:rFonts w:ascii="Times New Roman" w:eastAsia="Times New Roman" w:hAnsi="Times New Roman" w:cs="Times New Roman"/>
          <w:sz w:val="28"/>
          <w:szCs w:val="28"/>
        </w:rPr>
        <w:t>посткриминального</w:t>
      </w:r>
      <w:proofErr w:type="spellEnd"/>
      <w:r w:rsidRPr="00D83673">
        <w:rPr>
          <w:rFonts w:ascii="Times New Roman" w:eastAsia="Times New Roman" w:hAnsi="Times New Roman" w:cs="Times New Roman"/>
          <w:sz w:val="28"/>
          <w:szCs w:val="28"/>
        </w:rPr>
        <w:t xml:space="preserve"> поведения, а именно, реабилитирующего поведения, которое представляет собой запрет на совершение новых преступлений, прохождение курса консультаций со специалистом или психотерапевтом, выполнение общественно-полезных работ и др. В Российской Федерации отсутствует возможность принятия стороной обвинения на себя конкретных обязательств по освобождению от ответственности либо</w:t>
      </w:r>
      <w:r w:rsidR="00B830A3" w:rsidRPr="00D83673">
        <w:rPr>
          <w:rFonts w:ascii="Times New Roman" w:eastAsia="Times New Roman" w:hAnsi="Times New Roman" w:cs="Times New Roman"/>
          <w:sz w:val="28"/>
          <w:szCs w:val="28"/>
        </w:rPr>
        <w:t xml:space="preserve"> предоставления</w:t>
      </w:r>
      <w:r w:rsidRPr="00D83673">
        <w:rPr>
          <w:rFonts w:ascii="Times New Roman" w:eastAsia="Times New Roman" w:hAnsi="Times New Roman" w:cs="Times New Roman"/>
          <w:sz w:val="28"/>
          <w:szCs w:val="28"/>
        </w:rPr>
        <w:t xml:space="preserve"> гарантии назначения определ</w:t>
      </w:r>
      <w:r w:rsidR="00B830A3" w:rsidRPr="00D83673">
        <w:rPr>
          <w:rFonts w:ascii="Times New Roman" w:eastAsia="Times New Roman" w:hAnsi="Times New Roman" w:cs="Times New Roman"/>
          <w:sz w:val="28"/>
          <w:szCs w:val="28"/>
        </w:rPr>
        <w:t>енного вида и размера наказания.</w:t>
      </w:r>
      <w:r w:rsidRPr="00D83673">
        <w:rPr>
          <w:rFonts w:ascii="Times New Roman" w:eastAsia="Times New Roman" w:hAnsi="Times New Roman" w:cs="Times New Roman"/>
          <w:sz w:val="28"/>
          <w:szCs w:val="28"/>
        </w:rPr>
        <w:t xml:space="preserve"> </w:t>
      </w:r>
      <w:r w:rsidR="00B830A3" w:rsidRPr="00D83673">
        <w:rPr>
          <w:rFonts w:ascii="Times New Roman" w:eastAsia="Times New Roman" w:hAnsi="Times New Roman" w:cs="Times New Roman"/>
          <w:sz w:val="28"/>
          <w:szCs w:val="28"/>
        </w:rPr>
        <w:t>З</w:t>
      </w:r>
      <w:r w:rsidRPr="00D83673">
        <w:rPr>
          <w:rFonts w:ascii="Times New Roman" w:eastAsia="Times New Roman" w:hAnsi="Times New Roman" w:cs="Times New Roman"/>
          <w:sz w:val="28"/>
          <w:szCs w:val="28"/>
        </w:rPr>
        <w:t xml:space="preserve">аконодатель не привязывает возможность заключения досудебного соглашения о сотрудничестве </w:t>
      </w:r>
      <w:r w:rsidR="00B830A3" w:rsidRPr="00D83673">
        <w:rPr>
          <w:rFonts w:ascii="Times New Roman" w:eastAsia="Times New Roman" w:hAnsi="Times New Roman" w:cs="Times New Roman"/>
          <w:sz w:val="28"/>
          <w:szCs w:val="28"/>
        </w:rPr>
        <w:t>к положительному</w:t>
      </w:r>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пост</w:t>
      </w:r>
      <w:r w:rsidR="00B830A3" w:rsidRPr="00D83673">
        <w:rPr>
          <w:rFonts w:ascii="Times New Roman" w:eastAsia="Times New Roman" w:hAnsi="Times New Roman" w:cs="Times New Roman"/>
          <w:sz w:val="28"/>
          <w:szCs w:val="28"/>
        </w:rPr>
        <w:t>криминальному</w:t>
      </w:r>
      <w:proofErr w:type="spellEnd"/>
      <w:r w:rsidR="00B830A3" w:rsidRPr="00D83673">
        <w:rPr>
          <w:rFonts w:ascii="Times New Roman" w:eastAsia="Times New Roman" w:hAnsi="Times New Roman" w:cs="Times New Roman"/>
          <w:sz w:val="28"/>
          <w:szCs w:val="28"/>
        </w:rPr>
        <w:t xml:space="preserve"> поведению</w:t>
      </w:r>
      <w:r w:rsidRPr="00D83673">
        <w:rPr>
          <w:rFonts w:ascii="Times New Roman" w:eastAsia="Times New Roman" w:hAnsi="Times New Roman" w:cs="Times New Roman"/>
          <w:sz w:val="28"/>
          <w:szCs w:val="28"/>
        </w:rPr>
        <w:t xml:space="preserve"> лица, выразившего желание сотрудничать с органами предварительного расследования. </w:t>
      </w:r>
    </w:p>
    <w:p w:rsidR="00D42853" w:rsidRPr="00D83673" w:rsidRDefault="7147C1EE" w:rsidP="006075EA">
      <w:pPr>
        <w:spacing w:after="0" w:line="360" w:lineRule="auto"/>
        <w:ind w:firstLine="36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Вместе с тем, законодатель Республики Беларусь выдвигает </w:t>
      </w:r>
      <w:r w:rsidR="00B830A3" w:rsidRPr="00D83673">
        <w:rPr>
          <w:rFonts w:ascii="Times New Roman" w:eastAsia="Times New Roman" w:hAnsi="Times New Roman" w:cs="Times New Roman"/>
          <w:sz w:val="28"/>
          <w:szCs w:val="28"/>
        </w:rPr>
        <w:t xml:space="preserve">определенные </w:t>
      </w:r>
      <w:r w:rsidRPr="00D83673">
        <w:rPr>
          <w:rFonts w:ascii="Times New Roman" w:eastAsia="Times New Roman" w:hAnsi="Times New Roman" w:cs="Times New Roman"/>
          <w:sz w:val="28"/>
          <w:szCs w:val="28"/>
        </w:rPr>
        <w:t>специальные</w:t>
      </w:r>
      <w:r w:rsidR="00B830A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 условия</w:t>
      </w:r>
      <w:r w:rsidR="00B830A3" w:rsidRPr="00D83673">
        <w:rPr>
          <w:rFonts w:ascii="Times New Roman" w:eastAsia="Times New Roman" w:hAnsi="Times New Roman" w:cs="Times New Roman"/>
          <w:sz w:val="28"/>
          <w:szCs w:val="28"/>
        </w:rPr>
        <w:t xml:space="preserve"> сотрудничества.</w:t>
      </w:r>
      <w:r w:rsidRPr="00D83673">
        <w:rPr>
          <w:rFonts w:ascii="Times New Roman" w:eastAsia="Times New Roman" w:hAnsi="Times New Roman" w:cs="Times New Roman"/>
          <w:sz w:val="28"/>
          <w:szCs w:val="28"/>
        </w:rPr>
        <w:t xml:space="preserve"> </w:t>
      </w:r>
      <w:r w:rsidR="00B830A3" w:rsidRPr="00D83673">
        <w:rPr>
          <w:rFonts w:ascii="Times New Roman" w:eastAsia="Times New Roman" w:hAnsi="Times New Roman" w:cs="Times New Roman"/>
          <w:sz w:val="28"/>
          <w:szCs w:val="28"/>
        </w:rPr>
        <w:t>С</w:t>
      </w:r>
      <w:r w:rsidRPr="00D83673">
        <w:rPr>
          <w:rFonts w:ascii="Times New Roman" w:eastAsia="Times New Roman" w:hAnsi="Times New Roman" w:cs="Times New Roman"/>
          <w:sz w:val="28"/>
          <w:szCs w:val="28"/>
        </w:rPr>
        <w:t xml:space="preserve">огласно ч.3 ст.468.6 УПК РБ, досудебное соглашение не может быть заключено по уголовным делам ускоренного производства. Согласно ст. 452 УПК РБ, ускоренное производство производится по делам о преступлениях, не представляющих большой общественной опасности. Следует отметить, что отечественный законодатель не ставит возможность заключения досудебного соглашения о сотрудничестве </w:t>
      </w:r>
      <w:r w:rsidR="00B830A3" w:rsidRPr="00D83673">
        <w:rPr>
          <w:rFonts w:ascii="Times New Roman" w:eastAsia="Times New Roman" w:hAnsi="Times New Roman" w:cs="Times New Roman"/>
          <w:sz w:val="28"/>
          <w:szCs w:val="28"/>
        </w:rPr>
        <w:t xml:space="preserve">в зависимость </w:t>
      </w:r>
      <w:r w:rsidRPr="00D83673">
        <w:rPr>
          <w:rFonts w:ascii="Times New Roman" w:eastAsia="Times New Roman" w:hAnsi="Times New Roman" w:cs="Times New Roman"/>
          <w:sz w:val="28"/>
          <w:szCs w:val="28"/>
        </w:rPr>
        <w:t xml:space="preserve">от  тяжести совершенного преступления. </w:t>
      </w:r>
      <w:r w:rsidR="00B830A3" w:rsidRPr="00D83673">
        <w:rPr>
          <w:rFonts w:ascii="Times New Roman" w:eastAsia="Times New Roman" w:hAnsi="Times New Roman" w:cs="Times New Roman"/>
          <w:sz w:val="28"/>
          <w:szCs w:val="28"/>
        </w:rPr>
        <w:t xml:space="preserve">В </w:t>
      </w:r>
      <w:r w:rsidRPr="00D83673">
        <w:rPr>
          <w:rFonts w:ascii="Times New Roman" w:eastAsia="Times New Roman" w:hAnsi="Times New Roman" w:cs="Times New Roman"/>
          <w:sz w:val="28"/>
          <w:szCs w:val="28"/>
        </w:rPr>
        <w:t>п.5 ч.2 ст. 468.8 УПК РБ предусмотре</w:t>
      </w:r>
      <w:r w:rsidR="00B830A3" w:rsidRPr="00D83673">
        <w:rPr>
          <w:rFonts w:ascii="Times New Roman" w:eastAsia="Times New Roman" w:hAnsi="Times New Roman" w:cs="Times New Roman"/>
          <w:sz w:val="28"/>
          <w:szCs w:val="28"/>
        </w:rPr>
        <w:t>но</w:t>
      </w:r>
      <w:r w:rsidRPr="00D83673">
        <w:rPr>
          <w:rFonts w:ascii="Times New Roman" w:eastAsia="Times New Roman" w:hAnsi="Times New Roman" w:cs="Times New Roman"/>
          <w:sz w:val="28"/>
          <w:szCs w:val="28"/>
        </w:rPr>
        <w:t xml:space="preserve"> в качестве условия заключения досудебного соглашения о сотрудничестве признание подозреваемым, обвиняемым своей вины в </w:t>
      </w:r>
      <w:r w:rsidRPr="00D83673">
        <w:rPr>
          <w:rFonts w:ascii="Times New Roman" w:eastAsia="Times New Roman" w:hAnsi="Times New Roman" w:cs="Times New Roman"/>
          <w:sz w:val="28"/>
          <w:szCs w:val="28"/>
        </w:rPr>
        <w:lastRenderedPageBreak/>
        <w:t xml:space="preserve">совершении преступления. Примечательно, что российский законодатель в ст. 317.3 УПК РФ отказался от фиксации факта признания вины как обязательного условия досудебного соглашения о сотрудничестве. </w:t>
      </w:r>
    </w:p>
    <w:p w:rsidR="00D85BDF" w:rsidRPr="00D83673" w:rsidRDefault="00195629" w:rsidP="00341935">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Кроме этого</w:t>
      </w:r>
      <w:r w:rsidR="000F3ABF"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каждая из стран ограничивает возможность заявления ходатайства о заключении соглашения о сотрудничестве</w:t>
      </w:r>
      <w:r w:rsidR="00CB10B1" w:rsidRPr="00D83673">
        <w:rPr>
          <w:rFonts w:ascii="Times New Roman" w:eastAsia="Times New Roman" w:hAnsi="Times New Roman" w:cs="Times New Roman"/>
          <w:sz w:val="28"/>
          <w:szCs w:val="28"/>
        </w:rPr>
        <w:t xml:space="preserve"> временными рамками</w:t>
      </w:r>
      <w:r w:rsidRPr="00D83673">
        <w:rPr>
          <w:rFonts w:ascii="Times New Roman" w:eastAsia="Times New Roman" w:hAnsi="Times New Roman" w:cs="Times New Roman"/>
          <w:sz w:val="28"/>
          <w:szCs w:val="28"/>
        </w:rPr>
        <w:t>. Например, согласно ч.</w:t>
      </w:r>
      <w:r w:rsidR="00B830A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5 ст. 468.6 УПК РБ, подозреваемый (обвиняемый) имеет право обратиться к прокурору с ходатайством о заключении досудебного соглашения о сотрудничестве после возбуждения уголовного дела и до объявления ему окончания предварительного расследования. Вместе с тем, согласно ч.</w:t>
      </w:r>
      <w:r w:rsidR="00B830A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3 ст. 618 УПК РК</w:t>
      </w:r>
      <w:r w:rsidR="00B830A3"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подозреваемый, обвиняемый, подсудимый, осужденный имеет право заявить ходатайство о заключении соглашения о сотрудничестве с момента начала досудебного расследования и до стадии исполнения приговора. В соответствии с ч.1 ст. 179 УПК РК</w:t>
      </w:r>
      <w:r w:rsidR="000F3ABF"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под началом досудебного расследования </w:t>
      </w:r>
      <w:r w:rsidR="000F3ABF" w:rsidRPr="00D83673">
        <w:rPr>
          <w:rFonts w:ascii="Times New Roman" w:eastAsia="Times New Roman" w:hAnsi="Times New Roman" w:cs="Times New Roman"/>
          <w:sz w:val="28"/>
          <w:szCs w:val="28"/>
        </w:rPr>
        <w:t>следует понимать</w:t>
      </w:r>
      <w:r w:rsidRPr="00D83673">
        <w:rPr>
          <w:rFonts w:ascii="Times New Roman" w:eastAsia="Times New Roman" w:hAnsi="Times New Roman" w:cs="Times New Roman"/>
          <w:sz w:val="28"/>
          <w:szCs w:val="28"/>
        </w:rPr>
        <w:t xml:space="preserve"> регистраци</w:t>
      </w:r>
      <w:r w:rsidR="000F3ABF" w:rsidRPr="00D83673">
        <w:rPr>
          <w:rFonts w:ascii="Times New Roman" w:eastAsia="Times New Roman" w:hAnsi="Times New Roman" w:cs="Times New Roman"/>
          <w:sz w:val="28"/>
          <w:szCs w:val="28"/>
        </w:rPr>
        <w:t>ю</w:t>
      </w:r>
      <w:r w:rsidRPr="00D83673">
        <w:rPr>
          <w:rFonts w:ascii="Times New Roman" w:eastAsia="Times New Roman" w:hAnsi="Times New Roman" w:cs="Times New Roman"/>
          <w:sz w:val="28"/>
          <w:szCs w:val="28"/>
        </w:rPr>
        <w:t xml:space="preserve"> заявления, сообщения об уголовном правонарушении в Едином реестре досудебных расследований либо первое неотложное следственное действие.</w:t>
      </w:r>
      <w:r w:rsidR="00D85BDF" w:rsidRPr="00D83673">
        <w:rPr>
          <w:rFonts w:ascii="Times New Roman" w:eastAsia="Times New Roman" w:hAnsi="Times New Roman" w:cs="Times New Roman"/>
          <w:sz w:val="28"/>
          <w:szCs w:val="28"/>
        </w:rPr>
        <w:t xml:space="preserve"> Если подводить итого вышесказанному, то можно сделать вывод о том, что право заявить ходатайство о заключении соглашения о сотрудничестве у лиц возникает либо  с момента возбуждения уголовного дела, либо с момента совершения иных процессуальных действий, которыми определен порядок </w:t>
      </w:r>
      <w:r w:rsidR="000F3ABF" w:rsidRPr="00D83673">
        <w:rPr>
          <w:rFonts w:ascii="Times New Roman" w:eastAsia="Times New Roman" w:hAnsi="Times New Roman" w:cs="Times New Roman"/>
          <w:sz w:val="28"/>
          <w:szCs w:val="28"/>
        </w:rPr>
        <w:t xml:space="preserve">начала </w:t>
      </w:r>
      <w:r w:rsidR="00D85BDF" w:rsidRPr="00D83673">
        <w:rPr>
          <w:rFonts w:ascii="Times New Roman" w:eastAsia="Times New Roman" w:hAnsi="Times New Roman" w:cs="Times New Roman"/>
          <w:sz w:val="28"/>
          <w:szCs w:val="28"/>
        </w:rPr>
        <w:t xml:space="preserve">производства по уголовному делу. Если обратиться к уголовно-процессуальному законодательству Российской Федерации, то согласно </w:t>
      </w:r>
      <w:r w:rsidR="000064BD" w:rsidRPr="00D83673">
        <w:rPr>
          <w:rFonts w:ascii="Times New Roman" w:eastAsia="Times New Roman" w:hAnsi="Times New Roman" w:cs="Times New Roman"/>
          <w:sz w:val="28"/>
          <w:szCs w:val="28"/>
        </w:rPr>
        <w:t>ч.2 ст.317.1 УПК РФ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Отечественный з</w:t>
      </w:r>
      <w:r w:rsidR="00D408F8" w:rsidRPr="00D83673">
        <w:rPr>
          <w:rFonts w:ascii="Times New Roman" w:eastAsia="Times New Roman" w:hAnsi="Times New Roman" w:cs="Times New Roman"/>
          <w:sz w:val="28"/>
          <w:szCs w:val="28"/>
        </w:rPr>
        <w:t>аконодатель, определив временные границы, не уточнил</w:t>
      </w:r>
      <w:r w:rsidR="002357A8" w:rsidRPr="00D83673">
        <w:rPr>
          <w:rFonts w:ascii="Times New Roman" w:eastAsia="Times New Roman" w:hAnsi="Times New Roman" w:cs="Times New Roman"/>
          <w:sz w:val="28"/>
          <w:szCs w:val="28"/>
        </w:rPr>
        <w:t>,</w:t>
      </w:r>
      <w:r w:rsidR="00D408F8" w:rsidRPr="00D83673">
        <w:rPr>
          <w:rFonts w:ascii="Times New Roman" w:eastAsia="Times New Roman" w:hAnsi="Times New Roman" w:cs="Times New Roman"/>
          <w:sz w:val="28"/>
          <w:szCs w:val="28"/>
        </w:rPr>
        <w:t xml:space="preserve"> что же следует понимать под началом уголовного преследования. </w:t>
      </w:r>
      <w:r w:rsidR="00885184" w:rsidRPr="00D83673">
        <w:rPr>
          <w:rFonts w:ascii="Times New Roman" w:eastAsia="Times New Roman" w:hAnsi="Times New Roman" w:cs="Times New Roman"/>
          <w:sz w:val="28"/>
          <w:szCs w:val="28"/>
        </w:rPr>
        <w:t xml:space="preserve">Уголовно-процессуальное законодательство не содержит определения понятий «момент начала уголовного преследования». Так </w:t>
      </w:r>
      <w:r w:rsidR="002357A8" w:rsidRPr="00D83673">
        <w:rPr>
          <w:rFonts w:ascii="Times New Roman" w:eastAsia="Times New Roman" w:hAnsi="Times New Roman" w:cs="Times New Roman"/>
          <w:sz w:val="28"/>
          <w:szCs w:val="28"/>
        </w:rPr>
        <w:t>Кирсанов А.</w:t>
      </w:r>
      <w:r w:rsidR="00B830A3" w:rsidRPr="00D83673">
        <w:rPr>
          <w:rFonts w:ascii="Times New Roman" w:eastAsia="Times New Roman" w:hAnsi="Times New Roman" w:cs="Times New Roman"/>
          <w:sz w:val="28"/>
          <w:szCs w:val="28"/>
        </w:rPr>
        <w:t xml:space="preserve"> </w:t>
      </w:r>
      <w:r w:rsidR="002357A8" w:rsidRPr="00D83673">
        <w:rPr>
          <w:rFonts w:ascii="Times New Roman" w:eastAsia="Times New Roman" w:hAnsi="Times New Roman" w:cs="Times New Roman"/>
          <w:sz w:val="28"/>
          <w:szCs w:val="28"/>
        </w:rPr>
        <w:t>Ю. полагает, что началом уголовного преследования</w:t>
      </w:r>
      <w:r w:rsidR="00362BCF" w:rsidRPr="00D83673">
        <w:rPr>
          <w:rFonts w:ascii="Times New Roman" w:eastAsia="Times New Roman" w:hAnsi="Times New Roman" w:cs="Times New Roman"/>
          <w:sz w:val="28"/>
          <w:szCs w:val="28"/>
        </w:rPr>
        <w:t xml:space="preserve"> следует считать момент</w:t>
      </w:r>
      <w:r w:rsidR="002357A8" w:rsidRPr="00D83673">
        <w:rPr>
          <w:rFonts w:ascii="Times New Roman" w:eastAsia="Times New Roman" w:hAnsi="Times New Roman" w:cs="Times New Roman"/>
          <w:sz w:val="28"/>
          <w:szCs w:val="28"/>
        </w:rPr>
        <w:t xml:space="preserve">, с которого определенное </w:t>
      </w:r>
      <w:r w:rsidR="002357A8" w:rsidRPr="00D83673">
        <w:rPr>
          <w:rFonts w:ascii="Times New Roman" w:eastAsia="Times New Roman" w:hAnsi="Times New Roman" w:cs="Times New Roman"/>
          <w:sz w:val="28"/>
          <w:szCs w:val="28"/>
        </w:rPr>
        <w:lastRenderedPageBreak/>
        <w:t>лицо обретает статус подозреваемого или в отношении этого лица вынесено постановление о прив</w:t>
      </w:r>
      <w:r w:rsidR="00362BCF" w:rsidRPr="00D83673">
        <w:rPr>
          <w:rFonts w:ascii="Times New Roman" w:eastAsia="Times New Roman" w:hAnsi="Times New Roman" w:cs="Times New Roman"/>
          <w:sz w:val="28"/>
          <w:szCs w:val="28"/>
        </w:rPr>
        <w:t>лечении в качестве обвиняемого.</w:t>
      </w:r>
      <w:r w:rsidR="00362BCF" w:rsidRPr="00D83673">
        <w:rPr>
          <w:rStyle w:val="a5"/>
          <w:rFonts w:ascii="Times New Roman" w:eastAsia="Times New Roman" w:hAnsi="Times New Roman" w:cs="Times New Roman"/>
          <w:sz w:val="28"/>
          <w:szCs w:val="28"/>
        </w:rPr>
        <w:footnoteReference w:id="31"/>
      </w:r>
      <w:r w:rsidR="002357A8" w:rsidRPr="00D83673">
        <w:rPr>
          <w:rFonts w:ascii="Times New Roman" w:eastAsia="Times New Roman" w:hAnsi="Times New Roman" w:cs="Times New Roman"/>
          <w:sz w:val="28"/>
          <w:szCs w:val="28"/>
        </w:rPr>
        <w:t>По мнению А.П.Рыжакова, следовало бы распространить право заявления ходатайства о сотрудничестве со следствием также и на лиц, которые не являются подозреваемыми либо обвиняемыми в уголовном судопроизводстве.</w:t>
      </w:r>
      <w:r w:rsidR="00362BCF" w:rsidRPr="00D83673">
        <w:rPr>
          <w:rStyle w:val="a5"/>
          <w:rFonts w:ascii="Times New Roman" w:eastAsia="Times New Roman" w:hAnsi="Times New Roman" w:cs="Times New Roman"/>
          <w:sz w:val="28"/>
          <w:szCs w:val="28"/>
        </w:rPr>
        <w:footnoteReference w:id="32"/>
      </w:r>
      <w:r w:rsidR="00362BCF" w:rsidRPr="00D83673">
        <w:rPr>
          <w:rFonts w:ascii="Times New Roman" w:eastAsia="Times New Roman" w:hAnsi="Times New Roman" w:cs="Times New Roman"/>
          <w:sz w:val="28"/>
          <w:szCs w:val="28"/>
        </w:rPr>
        <w:t xml:space="preserve"> </w:t>
      </w:r>
      <w:r w:rsidR="002357A8" w:rsidRPr="00D83673">
        <w:rPr>
          <w:rFonts w:ascii="Times New Roman" w:eastAsia="Times New Roman" w:hAnsi="Times New Roman" w:cs="Times New Roman"/>
          <w:sz w:val="28"/>
          <w:szCs w:val="28"/>
        </w:rPr>
        <w:t xml:space="preserve">Никулина Т.Г., </w:t>
      </w:r>
      <w:proofErr w:type="spellStart"/>
      <w:r w:rsidR="002357A8" w:rsidRPr="00D83673">
        <w:rPr>
          <w:rFonts w:ascii="Times New Roman" w:eastAsia="Times New Roman" w:hAnsi="Times New Roman" w:cs="Times New Roman"/>
          <w:sz w:val="28"/>
          <w:szCs w:val="28"/>
        </w:rPr>
        <w:t>Шамонова</w:t>
      </w:r>
      <w:proofErr w:type="spellEnd"/>
      <w:r w:rsidR="002357A8" w:rsidRPr="00D83673">
        <w:rPr>
          <w:rFonts w:ascii="Times New Roman" w:eastAsia="Times New Roman" w:hAnsi="Times New Roman" w:cs="Times New Roman"/>
          <w:sz w:val="28"/>
          <w:szCs w:val="28"/>
        </w:rPr>
        <w:t xml:space="preserve"> Т.Н. считают, что заключение досудебного соглашение о сотрудничестве целесообразно и возможно лишь после предъявления обвинения.</w:t>
      </w:r>
      <w:r w:rsidR="00362BCF" w:rsidRPr="00D83673">
        <w:rPr>
          <w:rStyle w:val="a5"/>
          <w:rFonts w:ascii="Times New Roman" w:eastAsia="Times New Roman" w:hAnsi="Times New Roman" w:cs="Times New Roman"/>
          <w:sz w:val="28"/>
          <w:szCs w:val="28"/>
        </w:rPr>
        <w:footnoteReference w:id="33"/>
      </w:r>
      <w:r w:rsidR="002357A8" w:rsidRPr="00D83673">
        <w:rPr>
          <w:rFonts w:ascii="Times New Roman" w:eastAsia="Times New Roman" w:hAnsi="Times New Roman" w:cs="Times New Roman"/>
          <w:sz w:val="28"/>
          <w:szCs w:val="28"/>
        </w:rPr>
        <w:t xml:space="preserve"> </w:t>
      </w:r>
    </w:p>
    <w:p w:rsidR="00914C4A" w:rsidRPr="00D83673" w:rsidRDefault="00CB10B1" w:rsidP="00341935">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Если</w:t>
      </w:r>
      <w:r w:rsidR="0016402F" w:rsidRPr="00D83673">
        <w:rPr>
          <w:rFonts w:ascii="Times New Roman" w:eastAsia="Times New Roman" w:hAnsi="Times New Roman" w:cs="Times New Roman"/>
          <w:sz w:val="28"/>
          <w:szCs w:val="28"/>
        </w:rPr>
        <w:t xml:space="preserve"> обратится к официальным толкованиям и позициям высших судебных инстанций об определении понятия уголовного преследования и момента его начала</w:t>
      </w:r>
      <w:r w:rsidRPr="00D83673">
        <w:rPr>
          <w:rFonts w:ascii="Times New Roman" w:eastAsia="Times New Roman" w:hAnsi="Times New Roman" w:cs="Times New Roman"/>
          <w:sz w:val="28"/>
          <w:szCs w:val="28"/>
        </w:rPr>
        <w:t xml:space="preserve">, то </w:t>
      </w:r>
      <w:r w:rsidR="0016402F" w:rsidRPr="00D83673">
        <w:rPr>
          <w:rFonts w:ascii="Times New Roman" w:eastAsia="Times New Roman" w:hAnsi="Times New Roman" w:cs="Times New Roman"/>
          <w:sz w:val="28"/>
          <w:szCs w:val="28"/>
        </w:rPr>
        <w:t>в п.55 ст.5 УПК РФ п</w:t>
      </w:r>
      <w:r w:rsidR="00885184" w:rsidRPr="00D83673">
        <w:rPr>
          <w:rFonts w:ascii="Times New Roman" w:eastAsia="Times New Roman" w:hAnsi="Times New Roman" w:cs="Times New Roman"/>
          <w:sz w:val="28"/>
          <w:szCs w:val="28"/>
        </w:rPr>
        <w:t xml:space="preserve">од уголовным преследованием законодатель понимает процессуальную деятельность, осуществляемую стороной обвинения в целях изобличения подозреваемого, обвиняемого в совершении преступления. Из </w:t>
      </w:r>
      <w:r w:rsidR="00FC1B92" w:rsidRPr="00D83673">
        <w:rPr>
          <w:rFonts w:ascii="Times New Roman" w:eastAsia="Times New Roman" w:hAnsi="Times New Roman" w:cs="Times New Roman"/>
          <w:sz w:val="28"/>
          <w:szCs w:val="28"/>
        </w:rPr>
        <w:t>определения</w:t>
      </w:r>
      <w:r w:rsidR="00885184" w:rsidRPr="00D83673">
        <w:rPr>
          <w:rFonts w:ascii="Times New Roman" w:eastAsia="Times New Roman" w:hAnsi="Times New Roman" w:cs="Times New Roman"/>
          <w:sz w:val="28"/>
          <w:szCs w:val="28"/>
        </w:rPr>
        <w:t xml:space="preserve"> следует, что деятельность стороны обвинения направлена на изобличение </w:t>
      </w:r>
      <w:r w:rsidR="00FC1B92" w:rsidRPr="00D83673">
        <w:rPr>
          <w:rFonts w:ascii="Times New Roman" w:eastAsia="Times New Roman" w:hAnsi="Times New Roman" w:cs="Times New Roman"/>
          <w:sz w:val="28"/>
          <w:szCs w:val="28"/>
        </w:rPr>
        <w:t>преступника</w:t>
      </w:r>
      <w:r w:rsidR="00675691" w:rsidRPr="00D83673">
        <w:rPr>
          <w:rFonts w:ascii="Times New Roman" w:eastAsia="Times New Roman" w:hAnsi="Times New Roman" w:cs="Times New Roman"/>
          <w:sz w:val="28"/>
          <w:szCs w:val="28"/>
        </w:rPr>
        <w:t xml:space="preserve">. </w:t>
      </w:r>
      <w:r w:rsidR="0002083F" w:rsidRPr="00D83673">
        <w:rPr>
          <w:rFonts w:ascii="Times New Roman" w:eastAsia="Times New Roman" w:hAnsi="Times New Roman" w:cs="Times New Roman"/>
          <w:sz w:val="28"/>
          <w:szCs w:val="28"/>
        </w:rPr>
        <w:t>Деятельность по изобличению п</w:t>
      </w:r>
      <w:r w:rsidRPr="00D83673">
        <w:rPr>
          <w:rFonts w:ascii="Times New Roman" w:eastAsia="Times New Roman" w:hAnsi="Times New Roman" w:cs="Times New Roman"/>
          <w:sz w:val="28"/>
          <w:szCs w:val="28"/>
        </w:rPr>
        <w:t xml:space="preserve">реступника начинается с момента </w:t>
      </w:r>
      <w:r w:rsidR="0002083F" w:rsidRPr="00D83673">
        <w:rPr>
          <w:rFonts w:ascii="Times New Roman" w:eastAsia="Times New Roman" w:hAnsi="Times New Roman" w:cs="Times New Roman"/>
          <w:sz w:val="28"/>
          <w:szCs w:val="28"/>
        </w:rPr>
        <w:t xml:space="preserve">сообщения о совершенном либо готовящемся преступлении. </w:t>
      </w:r>
      <w:r w:rsidR="00675691" w:rsidRPr="00D83673">
        <w:rPr>
          <w:rFonts w:ascii="Times New Roman" w:eastAsia="Times New Roman" w:hAnsi="Times New Roman" w:cs="Times New Roman"/>
          <w:sz w:val="28"/>
          <w:szCs w:val="28"/>
        </w:rPr>
        <w:t>Следовательно, начал</w:t>
      </w:r>
      <w:r w:rsidR="0002083F" w:rsidRPr="00D83673">
        <w:rPr>
          <w:rFonts w:ascii="Times New Roman" w:eastAsia="Times New Roman" w:hAnsi="Times New Roman" w:cs="Times New Roman"/>
          <w:sz w:val="28"/>
          <w:szCs w:val="28"/>
        </w:rPr>
        <w:t>ом</w:t>
      </w:r>
      <w:r w:rsidR="00675691" w:rsidRPr="00D83673">
        <w:rPr>
          <w:rFonts w:ascii="Times New Roman" w:eastAsia="Times New Roman" w:hAnsi="Times New Roman" w:cs="Times New Roman"/>
          <w:sz w:val="28"/>
          <w:szCs w:val="28"/>
        </w:rPr>
        <w:t xml:space="preserve"> уголовного преследования по</w:t>
      </w:r>
      <w:r w:rsidR="0002083F" w:rsidRPr="00D83673">
        <w:rPr>
          <w:rFonts w:ascii="Times New Roman" w:eastAsia="Times New Roman" w:hAnsi="Times New Roman" w:cs="Times New Roman"/>
          <w:sz w:val="28"/>
          <w:szCs w:val="28"/>
        </w:rPr>
        <w:t xml:space="preserve"> изобличению преступника следует считать момент</w:t>
      </w:r>
      <w:r w:rsidR="00675691" w:rsidRPr="00D83673">
        <w:rPr>
          <w:rFonts w:ascii="Times New Roman" w:eastAsia="Times New Roman" w:hAnsi="Times New Roman" w:cs="Times New Roman"/>
          <w:sz w:val="28"/>
          <w:szCs w:val="28"/>
        </w:rPr>
        <w:t>, когда правоохранительным органам стало известно о совершенном преступлении. В такой ситуации</w:t>
      </w:r>
      <w:r w:rsidR="00FF6181" w:rsidRPr="00D83673">
        <w:rPr>
          <w:rFonts w:ascii="Times New Roman" w:eastAsia="Times New Roman" w:hAnsi="Times New Roman" w:cs="Times New Roman"/>
          <w:sz w:val="28"/>
          <w:szCs w:val="28"/>
        </w:rPr>
        <w:t>,</w:t>
      </w:r>
      <w:r w:rsidR="00675691" w:rsidRPr="00D83673">
        <w:rPr>
          <w:rFonts w:ascii="Times New Roman" w:eastAsia="Times New Roman" w:hAnsi="Times New Roman" w:cs="Times New Roman"/>
          <w:sz w:val="28"/>
          <w:szCs w:val="28"/>
        </w:rPr>
        <w:t xml:space="preserve"> правом на</w:t>
      </w:r>
      <w:r w:rsidR="00FF6181" w:rsidRPr="00D83673">
        <w:rPr>
          <w:rFonts w:ascii="Times New Roman" w:eastAsia="Times New Roman" w:hAnsi="Times New Roman" w:cs="Times New Roman"/>
          <w:sz w:val="28"/>
          <w:szCs w:val="28"/>
        </w:rPr>
        <w:t xml:space="preserve"> обращение с ходатайством о заключении досудебного соглашения о сотрудничестве должно обладать лицо, не имеющее процессуального статуса</w:t>
      </w:r>
      <w:r w:rsidR="00675691" w:rsidRPr="00D83673">
        <w:rPr>
          <w:rFonts w:ascii="Times New Roman" w:eastAsia="Times New Roman" w:hAnsi="Times New Roman" w:cs="Times New Roman"/>
          <w:sz w:val="28"/>
          <w:szCs w:val="28"/>
        </w:rPr>
        <w:t xml:space="preserve">  </w:t>
      </w:r>
      <w:r w:rsidR="00FF6181" w:rsidRPr="00D83673">
        <w:rPr>
          <w:rFonts w:ascii="Times New Roman" w:eastAsia="Times New Roman" w:hAnsi="Times New Roman" w:cs="Times New Roman"/>
          <w:sz w:val="28"/>
          <w:szCs w:val="28"/>
        </w:rPr>
        <w:t xml:space="preserve">подозреваемого (обвиняемого). Вместе с тем, </w:t>
      </w:r>
      <w:r w:rsidR="00D85BDF" w:rsidRPr="00D83673">
        <w:rPr>
          <w:rFonts w:ascii="Times New Roman" w:eastAsia="Times New Roman" w:hAnsi="Times New Roman" w:cs="Times New Roman"/>
          <w:sz w:val="28"/>
          <w:szCs w:val="28"/>
        </w:rPr>
        <w:t>Конституционный С</w:t>
      </w:r>
      <w:r w:rsidR="0016402F" w:rsidRPr="00D83673">
        <w:rPr>
          <w:rFonts w:ascii="Times New Roman" w:eastAsia="Times New Roman" w:hAnsi="Times New Roman" w:cs="Times New Roman"/>
          <w:sz w:val="28"/>
          <w:szCs w:val="28"/>
        </w:rPr>
        <w:t>уд</w:t>
      </w:r>
      <w:r w:rsidR="00D85BDF" w:rsidRPr="00D83673">
        <w:rPr>
          <w:rFonts w:ascii="Times New Roman" w:eastAsia="Times New Roman" w:hAnsi="Times New Roman" w:cs="Times New Roman"/>
          <w:sz w:val="28"/>
          <w:szCs w:val="28"/>
        </w:rPr>
        <w:t xml:space="preserve"> Российской Федерации</w:t>
      </w:r>
      <w:r w:rsidR="0016402F" w:rsidRPr="00D83673">
        <w:rPr>
          <w:rFonts w:ascii="Times New Roman" w:eastAsia="Times New Roman" w:hAnsi="Times New Roman" w:cs="Times New Roman"/>
          <w:sz w:val="28"/>
          <w:szCs w:val="28"/>
        </w:rPr>
        <w:t xml:space="preserve"> говорит о том, что началом </w:t>
      </w:r>
      <w:r w:rsidR="0002083F" w:rsidRPr="00D83673">
        <w:rPr>
          <w:rFonts w:ascii="Times New Roman" w:eastAsia="Times New Roman" w:hAnsi="Times New Roman" w:cs="Times New Roman"/>
          <w:sz w:val="28"/>
          <w:szCs w:val="28"/>
        </w:rPr>
        <w:lastRenderedPageBreak/>
        <w:t>уголовного преследования</w:t>
      </w:r>
      <w:r w:rsidR="0016402F" w:rsidRPr="00D83673">
        <w:rPr>
          <w:rFonts w:ascii="Times New Roman" w:eastAsia="Times New Roman" w:hAnsi="Times New Roman" w:cs="Times New Roman"/>
          <w:sz w:val="28"/>
          <w:szCs w:val="28"/>
        </w:rPr>
        <w:t xml:space="preserve"> следует считать момент</w:t>
      </w:r>
      <w:r w:rsidR="00FF6181" w:rsidRPr="00D83673">
        <w:rPr>
          <w:rFonts w:ascii="Times New Roman" w:eastAsia="Times New Roman" w:hAnsi="Times New Roman" w:cs="Times New Roman"/>
          <w:sz w:val="28"/>
          <w:szCs w:val="28"/>
        </w:rPr>
        <w:t xml:space="preserve"> возбуждения </w:t>
      </w:r>
      <w:r w:rsidR="00914C4A" w:rsidRPr="00D83673">
        <w:rPr>
          <w:rFonts w:ascii="Times New Roman" w:eastAsia="Times New Roman" w:hAnsi="Times New Roman" w:cs="Times New Roman"/>
          <w:sz w:val="28"/>
          <w:szCs w:val="28"/>
        </w:rPr>
        <w:t>уголовного дела.</w:t>
      </w:r>
      <w:r w:rsidR="005909D1" w:rsidRPr="00D83673">
        <w:rPr>
          <w:rStyle w:val="a5"/>
          <w:rFonts w:ascii="Times New Roman" w:eastAsia="Times New Roman" w:hAnsi="Times New Roman" w:cs="Times New Roman"/>
          <w:sz w:val="28"/>
          <w:szCs w:val="28"/>
        </w:rPr>
        <w:footnoteReference w:id="34"/>
      </w:r>
      <w:r w:rsidR="00914C4A" w:rsidRPr="00D83673">
        <w:rPr>
          <w:rFonts w:ascii="Times New Roman" w:eastAsia="Times New Roman" w:hAnsi="Times New Roman" w:cs="Times New Roman"/>
          <w:sz w:val="28"/>
          <w:szCs w:val="28"/>
        </w:rPr>
        <w:t xml:space="preserve"> Именно с момента </w:t>
      </w:r>
      <w:r w:rsidR="00FF6181" w:rsidRPr="00D83673">
        <w:rPr>
          <w:rFonts w:ascii="Times New Roman" w:eastAsia="Times New Roman" w:hAnsi="Times New Roman" w:cs="Times New Roman"/>
          <w:sz w:val="28"/>
          <w:szCs w:val="28"/>
        </w:rPr>
        <w:t xml:space="preserve">вынесения постановления о возбуждении уголовного дела </w:t>
      </w:r>
      <w:r w:rsidR="00914C4A" w:rsidRPr="00D83673">
        <w:rPr>
          <w:rFonts w:ascii="Times New Roman" w:eastAsia="Times New Roman" w:hAnsi="Times New Roman" w:cs="Times New Roman"/>
          <w:sz w:val="28"/>
          <w:szCs w:val="28"/>
        </w:rPr>
        <w:t xml:space="preserve">у подозреваемого (обвиняемого) возникает право заявить ходатайство о заключении с ним соглашения о сотрудничестве. </w:t>
      </w:r>
      <w:r w:rsidR="00FF6181" w:rsidRPr="00D83673">
        <w:rPr>
          <w:rFonts w:ascii="Times New Roman" w:eastAsia="Times New Roman" w:hAnsi="Times New Roman" w:cs="Times New Roman"/>
          <w:sz w:val="28"/>
          <w:szCs w:val="28"/>
        </w:rPr>
        <w:t xml:space="preserve">Представляется, что с целью устранения правовой неопределенности, которая возникла в отечественном уголовно-процессуальном законодательстве, необходимо внести изменения в п.55 ст.5 УПК РФ, дополнив ее содержание следующим: </w:t>
      </w:r>
      <w:r w:rsidR="00FF6181" w:rsidRPr="00D83673">
        <w:rPr>
          <w:rFonts w:ascii="Times New Roman" w:eastAsia="Times New Roman" w:hAnsi="Times New Roman" w:cs="Times New Roman"/>
          <w:i/>
          <w:iCs/>
          <w:sz w:val="28"/>
          <w:szCs w:val="28"/>
        </w:rPr>
        <w:t>«</w:t>
      </w:r>
      <w:r w:rsidR="00B830A3" w:rsidRPr="00D83673">
        <w:rPr>
          <w:rFonts w:ascii="Times New Roman" w:eastAsia="Times New Roman" w:hAnsi="Times New Roman" w:cs="Times New Roman"/>
          <w:i/>
          <w:iCs/>
          <w:sz w:val="28"/>
          <w:szCs w:val="28"/>
        </w:rPr>
        <w:t>…</w:t>
      </w:r>
      <w:r w:rsidR="00FF6181" w:rsidRPr="00D83673">
        <w:rPr>
          <w:rFonts w:ascii="Times New Roman" w:eastAsia="Times New Roman" w:hAnsi="Times New Roman" w:cs="Times New Roman"/>
          <w:i/>
          <w:iCs/>
          <w:sz w:val="28"/>
          <w:szCs w:val="28"/>
        </w:rPr>
        <w:t>осуществляемая с момента вынесения постановления о возбуждении уголовного дела»</w:t>
      </w:r>
      <w:r w:rsidR="00FF6181" w:rsidRPr="00D83673">
        <w:rPr>
          <w:rFonts w:ascii="Times New Roman" w:eastAsia="Times New Roman" w:hAnsi="Times New Roman" w:cs="Times New Roman"/>
          <w:sz w:val="28"/>
          <w:szCs w:val="28"/>
        </w:rPr>
        <w:t>.  Вместе с тем, п</w:t>
      </w:r>
      <w:r w:rsidR="005909D1" w:rsidRPr="00D83673">
        <w:rPr>
          <w:rFonts w:ascii="Times New Roman" w:eastAsia="Times New Roman" w:hAnsi="Times New Roman" w:cs="Times New Roman"/>
          <w:sz w:val="28"/>
          <w:szCs w:val="28"/>
        </w:rPr>
        <w:t xml:space="preserve">роведенное исследование практики применения </w:t>
      </w:r>
      <w:r w:rsidR="002F2A04" w:rsidRPr="00D83673">
        <w:rPr>
          <w:rFonts w:ascii="Times New Roman" w:eastAsia="Times New Roman" w:hAnsi="Times New Roman" w:cs="Times New Roman"/>
          <w:sz w:val="28"/>
          <w:szCs w:val="28"/>
        </w:rPr>
        <w:t xml:space="preserve">досудебного соглашения о сотрудничестве показывает, что досудебное соглашение о сотрудничестве в </w:t>
      </w:r>
      <w:r w:rsidR="0002083F" w:rsidRPr="00D83673">
        <w:rPr>
          <w:rFonts w:ascii="Times New Roman" w:eastAsia="Times New Roman" w:hAnsi="Times New Roman" w:cs="Times New Roman"/>
          <w:sz w:val="28"/>
          <w:szCs w:val="28"/>
        </w:rPr>
        <w:t xml:space="preserve">   </w:t>
      </w:r>
      <w:r w:rsidR="002F2A04" w:rsidRPr="00D83673">
        <w:rPr>
          <w:rFonts w:ascii="Times New Roman" w:eastAsia="Times New Roman" w:hAnsi="Times New Roman" w:cs="Times New Roman"/>
          <w:sz w:val="28"/>
          <w:szCs w:val="28"/>
        </w:rPr>
        <w:t>99 % случаях заключается с обвиняемым</w:t>
      </w:r>
      <w:r w:rsidR="00FF6181" w:rsidRPr="00D83673">
        <w:rPr>
          <w:rFonts w:ascii="Times New Roman" w:eastAsia="Times New Roman" w:hAnsi="Times New Roman" w:cs="Times New Roman"/>
          <w:sz w:val="28"/>
          <w:szCs w:val="28"/>
        </w:rPr>
        <w:t xml:space="preserve"> </w:t>
      </w:r>
      <w:r w:rsidR="005909D1" w:rsidRPr="00D83673">
        <w:rPr>
          <w:rFonts w:ascii="Times New Roman" w:eastAsia="Times New Roman" w:hAnsi="Times New Roman" w:cs="Times New Roman"/>
          <w:sz w:val="28"/>
          <w:szCs w:val="28"/>
        </w:rPr>
        <w:t>(Приложение №1)</w:t>
      </w:r>
      <w:r w:rsidR="002F2A04" w:rsidRPr="00D83673">
        <w:rPr>
          <w:rFonts w:ascii="Times New Roman" w:eastAsia="Times New Roman" w:hAnsi="Times New Roman" w:cs="Times New Roman"/>
          <w:sz w:val="28"/>
          <w:szCs w:val="28"/>
        </w:rPr>
        <w:t>.</w:t>
      </w:r>
      <w:r w:rsidR="0002083F" w:rsidRPr="00D83673">
        <w:rPr>
          <w:rFonts w:ascii="Times New Roman" w:eastAsia="Times New Roman" w:hAnsi="Times New Roman" w:cs="Times New Roman"/>
          <w:sz w:val="28"/>
          <w:szCs w:val="28"/>
        </w:rPr>
        <w:t xml:space="preserve"> </w:t>
      </w:r>
    </w:p>
    <w:p w:rsidR="005909D1" w:rsidRPr="00D83673" w:rsidRDefault="7147C1EE" w:rsidP="006075E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Порядок заключения досудебного соглашения о сотрудничестве регламентирован положениями ст. 317.1-317.3 УПК РФ. Во многом порядок заключения досудебного соглашения о сотрудничестве в Российской Федерации аналогичен порядку заключения соглашения в Республике Казахстан, США, Республике Белоруссия.</w:t>
      </w:r>
    </w:p>
    <w:p w:rsidR="005909D1" w:rsidRPr="00D83673" w:rsidRDefault="7147C1EE" w:rsidP="006075EA">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Подозреваемый (обвиняемый) с момента начала уголовного преследования до окончания предварительного расследования могут заявить ходатайство о заключении с ними соглашения о сотрудничестве. Далее вышеуказанное ходатайство представляется прокурору подозреваемым (обвиняемым), либо защитником, через следователя. Следует отметить, что согласно положениям ч.1 ст. 618 УПК РК, подозреваемый (обвиняемый) имеет право обратиться с ходатайством о заключении соглашения о сотрудничестве непосредственно к прокурору. Кроме того, согласно ч.3,ч.4 ст. 619 УПК РК ходатайство подсудимого о заключении соглашения о сотрудничестве суд направляет прокурору,  а осужденный вправе представить свое ходатайство </w:t>
      </w:r>
      <w:r w:rsidRPr="00D83673">
        <w:rPr>
          <w:rFonts w:ascii="Times New Roman" w:eastAsia="Times New Roman" w:hAnsi="Times New Roman" w:cs="Times New Roman"/>
          <w:sz w:val="28"/>
          <w:szCs w:val="28"/>
        </w:rPr>
        <w:lastRenderedPageBreak/>
        <w:t xml:space="preserve">через орган, исполняющий наказание, на имя прокурора области, на территории которой он отбывает наказание. </w:t>
      </w:r>
    </w:p>
    <w:p w:rsidR="00D47A40" w:rsidRPr="00D83673" w:rsidRDefault="7147C1EE" w:rsidP="00D47A4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Следователь, получив указанное ходатайство, в течение трех </w:t>
      </w:r>
      <w:r w:rsidR="00B830A3" w:rsidRPr="00D83673">
        <w:rPr>
          <w:rFonts w:ascii="Times New Roman" w:eastAsia="Times New Roman" w:hAnsi="Times New Roman" w:cs="Times New Roman"/>
          <w:sz w:val="28"/>
          <w:szCs w:val="28"/>
        </w:rPr>
        <w:t>суток с момента его поступления</w:t>
      </w:r>
      <w:r w:rsidRPr="00D83673">
        <w:rPr>
          <w:rFonts w:ascii="Times New Roman" w:eastAsia="Times New Roman" w:hAnsi="Times New Roman" w:cs="Times New Roman"/>
          <w:sz w:val="28"/>
          <w:szCs w:val="28"/>
        </w:rPr>
        <w:t xml:space="preserve">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досудебного соглашения о сотрудничестве с подозреваемым (обвиняемым), либо выносит постановление об отказе в удовлетворении ходатайства о заключении досудебного соглашения о сотрудничестве. В отличие от отечественного законодателя, уголовно-процессуальное законодательство Казахстана исключает возможность следователю (дознавателю) каким-либо образом влиять на возможность заключения/не заключения соглашения о сотрудничестве. В рамках процедуры заключения соглашения о сотрудничестве следователь (дознаватель), руководитель учреждения или органа, исполняющего наказания, обладают лишь обязанностями по направлению в течение суток ходатайства о заключении соглашения о сотрудничестве прокурору (ч.3 ст.619 УПК РК). Не столь категоричным был законодатель Республики Беларусь, однако возможность отказа в удовлетворении ходатайства следователем также отсутствует. Согласно ч.7 ст. 468.6 УПК РБ, следователь в течение трех суток с момента поступления ходатайства о заключении досудебного соглашения о сотрудничестве направляет указанное ходатайство прокурору вместе со справкой о возможности либо невозможности заключения с подозреваемым (обвиняемым) досудебного соглашения о сотрудничестве. </w:t>
      </w:r>
    </w:p>
    <w:p w:rsidR="00F038E4" w:rsidRPr="00D83673" w:rsidRDefault="7147C1EE" w:rsidP="002F4E18">
      <w:pPr>
        <w:spacing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В течение трех суток с момента поступления ходатайства и постановления следователя о возбуждении перед прокурором ходатайства о заключении досудебного соглашения прокурор рассматривает его и принимает одно из следующих постановлений:</w:t>
      </w:r>
    </w:p>
    <w:p w:rsidR="00F038E4" w:rsidRPr="00D83673" w:rsidRDefault="7147C1EE" w:rsidP="002F4E18">
      <w:pPr>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1) об удовлетворении ходатайства о заключении досудебного соглашения о сотрудничестве;</w:t>
      </w:r>
    </w:p>
    <w:p w:rsidR="00F038E4" w:rsidRPr="00D83673" w:rsidRDefault="7147C1EE" w:rsidP="002B35DA">
      <w:pPr>
        <w:spacing w:after="0"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2) об отказе в удовлетворении ходатайства о заключении досудебного соглашения о сотрудничестве (ч.1ст.317.2 УПК РФ).</w:t>
      </w:r>
    </w:p>
    <w:p w:rsidR="006075EA" w:rsidRPr="00D83673" w:rsidRDefault="006075EA" w:rsidP="0099299C">
      <w:pPr>
        <w:spacing w:after="0" w:line="360" w:lineRule="auto"/>
        <w:jc w:val="both"/>
        <w:rPr>
          <w:rFonts w:ascii="Times New Roman" w:hAnsi="Times New Roman" w:cs="Times New Roman"/>
          <w:sz w:val="28"/>
          <w:szCs w:val="28"/>
        </w:rPr>
      </w:pPr>
      <w:r w:rsidRPr="00D83673">
        <w:rPr>
          <w:rFonts w:ascii="Times New Roman" w:hAnsi="Times New Roman" w:cs="Times New Roman"/>
          <w:sz w:val="28"/>
          <w:szCs w:val="28"/>
        </w:rPr>
        <w:tab/>
      </w:r>
      <w:r w:rsidRPr="00D83673">
        <w:rPr>
          <w:rFonts w:ascii="Times New Roman" w:eastAsia="Times New Roman" w:hAnsi="Times New Roman" w:cs="Times New Roman"/>
          <w:sz w:val="28"/>
          <w:szCs w:val="28"/>
        </w:rPr>
        <w:t>Немного иначе урегулирован порядок утверждения соглашения о сотрудничестве в УПК РК. Согласно ст. 620 УПК РК</w:t>
      </w:r>
      <w:r w:rsidR="002B35DA"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прокурор области или приравненный к 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делу до утверждения соглашения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w:t>
      </w:r>
      <w:r w:rsidR="007C5929" w:rsidRPr="00D83673">
        <w:rPr>
          <w:rFonts w:ascii="Times New Roman" w:eastAsia="Times New Roman" w:hAnsi="Times New Roman" w:cs="Times New Roman"/>
          <w:sz w:val="28"/>
          <w:szCs w:val="28"/>
        </w:rPr>
        <w:t>ю</w:t>
      </w:r>
      <w:r w:rsidRPr="00D83673">
        <w:rPr>
          <w:rFonts w:ascii="Times New Roman" w:eastAsia="Times New Roman" w:hAnsi="Times New Roman" w:cs="Times New Roman"/>
          <w:sz w:val="28"/>
          <w:szCs w:val="28"/>
        </w:rPr>
        <w:t>т характер намерений подозреваемого, обвиняемого, подсудимого, осужденного по выполнению действий, являющихся предметом соглашения.</w:t>
      </w:r>
      <w:r w:rsidR="00D47A40" w:rsidRPr="00D83673">
        <w:rPr>
          <w:rFonts w:ascii="Times New Roman" w:eastAsia="Times New Roman" w:hAnsi="Times New Roman" w:cs="Times New Roman"/>
          <w:sz w:val="28"/>
          <w:szCs w:val="28"/>
        </w:rPr>
        <w:t xml:space="preserve"> Кроме того, выясняют, ознакомлены ли подозреваемый, обвиняемый, подсудимый, осужденный со всеми условиями и требованиями, связанными с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и осознают ли его правовые последствия. И только после выяснения всех вышеуказанных обстоятельств</w:t>
      </w:r>
      <w:r w:rsidR="0099299C" w:rsidRPr="00D83673">
        <w:rPr>
          <w:rFonts w:ascii="Times New Roman" w:eastAsia="Times New Roman" w:hAnsi="Times New Roman" w:cs="Times New Roman"/>
          <w:sz w:val="28"/>
          <w:szCs w:val="28"/>
        </w:rPr>
        <w:t xml:space="preserve">, </w:t>
      </w:r>
      <w:r w:rsidR="00D47A40" w:rsidRPr="00D83673">
        <w:rPr>
          <w:rFonts w:ascii="Times New Roman" w:eastAsia="Times New Roman" w:hAnsi="Times New Roman" w:cs="Times New Roman"/>
          <w:sz w:val="28"/>
          <w:szCs w:val="28"/>
        </w:rPr>
        <w:t>прокурор выносит постановление об утверждении либо об отказе в утверждении процессуального соглашения.</w:t>
      </w:r>
      <w:r w:rsidR="0002083F" w:rsidRPr="00D83673">
        <w:rPr>
          <w:rFonts w:ascii="Times New Roman" w:eastAsia="Times New Roman" w:hAnsi="Times New Roman" w:cs="Times New Roman"/>
          <w:sz w:val="28"/>
          <w:szCs w:val="28"/>
        </w:rPr>
        <w:t xml:space="preserve"> </w:t>
      </w:r>
    </w:p>
    <w:p w:rsidR="00524EF6" w:rsidRPr="00D83673" w:rsidRDefault="7147C1EE" w:rsidP="00524EF6">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Прокурор, приняв постановление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(ч.1 ст. 317.3 УПК РФ). С их участием прокурор составляет досудебное соглашение о сотрудничестве. Следует отметить, что в отличие от отечественного правопорядка, казахский и белорусский законодатель исключил из числа </w:t>
      </w:r>
      <w:r w:rsidRPr="00D83673">
        <w:rPr>
          <w:rFonts w:ascii="Times New Roman" w:eastAsia="Times New Roman" w:hAnsi="Times New Roman" w:cs="Times New Roman"/>
          <w:sz w:val="28"/>
          <w:szCs w:val="28"/>
        </w:rPr>
        <w:lastRenderedPageBreak/>
        <w:t xml:space="preserve">участников обсуждения условий соглашения о сотрудничестве следователя. Вместе с тем, согласно ч.1 ст.468.8 УПК РБ в число участников составления досудебного соглашения о сотрудничестве может входить законный представитель, если подозреваемый (обвиняемый) является несовершеннолетним. </w:t>
      </w:r>
    </w:p>
    <w:p w:rsidR="00F038E4" w:rsidRPr="00D83673" w:rsidRDefault="7147C1EE" w:rsidP="0099299C">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Подписывается досудебное соглашение о сотрудничестве прокурором, подозреваемым (обвиняемым), защитником.</w:t>
      </w:r>
    </w:p>
    <w:p w:rsidR="00524EF6" w:rsidRPr="00D83673" w:rsidRDefault="7147C1EE" w:rsidP="0099299C">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Итак, проведенное исследование порядка, условий, оснований заключения досудебного соглашения о сотрудничестве не только отечественного правопорядка, а также зарубежного позволил прийти к следующим выводам. </w:t>
      </w:r>
    </w:p>
    <w:p w:rsidR="00835419" w:rsidRPr="00D83673" w:rsidRDefault="7147C1EE" w:rsidP="009C3787">
      <w:pPr>
        <w:spacing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 целью совершенствования отечественного института досудебного соглашения о сотрудничестве необходимо распространить возможность заключения досудебного соглашения о сотрудничестве на лиц, не достигших возраста совершеннолетия. Внести изменения в положения уголовно-процессуального закона, касающиеся четкого определения момента начала уголовного преследования, представляется наиболее верным привязать момент начала уголовно преследования к «возбуждению уголовного дела», следовательно, именно с момента возбуждения уголовного дела подозреваемый (обвиняемый) будет иметь возможность заявить ходатайство о заключении досудебного соглашения о сотрудничестве.  </w:t>
      </w:r>
    </w:p>
    <w:p w:rsidR="00881FD5" w:rsidRPr="00D83673" w:rsidRDefault="00881FD5" w:rsidP="009C3787">
      <w:pPr>
        <w:spacing w:line="360" w:lineRule="auto"/>
        <w:ind w:firstLine="708"/>
        <w:jc w:val="both"/>
        <w:rPr>
          <w:rFonts w:ascii="Times New Roman" w:hAnsi="Times New Roman" w:cs="Times New Roman"/>
          <w:sz w:val="28"/>
          <w:szCs w:val="28"/>
        </w:rPr>
      </w:pPr>
    </w:p>
    <w:p w:rsidR="00881FD5" w:rsidRPr="00D83673" w:rsidRDefault="00881FD5" w:rsidP="009C3787">
      <w:pPr>
        <w:spacing w:line="360" w:lineRule="auto"/>
        <w:ind w:firstLine="708"/>
        <w:jc w:val="both"/>
        <w:rPr>
          <w:rFonts w:ascii="Times New Roman" w:hAnsi="Times New Roman" w:cs="Times New Roman"/>
          <w:sz w:val="28"/>
          <w:szCs w:val="28"/>
        </w:rPr>
      </w:pPr>
    </w:p>
    <w:p w:rsidR="00D35D11" w:rsidRPr="00D83673" w:rsidRDefault="00D35D11" w:rsidP="009C3787">
      <w:pPr>
        <w:spacing w:line="360" w:lineRule="auto"/>
        <w:ind w:firstLine="708"/>
        <w:jc w:val="both"/>
        <w:rPr>
          <w:rFonts w:ascii="Times New Roman" w:hAnsi="Times New Roman" w:cs="Times New Roman"/>
          <w:sz w:val="28"/>
          <w:szCs w:val="28"/>
        </w:rPr>
      </w:pPr>
    </w:p>
    <w:p w:rsidR="00D35D11" w:rsidRDefault="00D35D11" w:rsidP="002F2A04">
      <w:pPr>
        <w:spacing w:line="360" w:lineRule="auto"/>
        <w:jc w:val="center"/>
        <w:rPr>
          <w:rFonts w:ascii="Times New Roman" w:eastAsia="Times New Roman" w:hAnsi="Times New Roman" w:cs="Times New Roman"/>
          <w:b/>
          <w:bCs/>
          <w:sz w:val="28"/>
          <w:szCs w:val="28"/>
        </w:rPr>
      </w:pPr>
    </w:p>
    <w:p w:rsidR="006E5473" w:rsidRPr="00D83673" w:rsidRDefault="006E5473" w:rsidP="002F2A04">
      <w:pPr>
        <w:spacing w:line="360" w:lineRule="auto"/>
        <w:jc w:val="center"/>
        <w:rPr>
          <w:rFonts w:ascii="Times New Roman" w:eastAsia="Times New Roman" w:hAnsi="Times New Roman" w:cs="Times New Roman"/>
          <w:b/>
          <w:bCs/>
          <w:sz w:val="28"/>
          <w:szCs w:val="28"/>
        </w:rPr>
      </w:pPr>
    </w:p>
    <w:p w:rsidR="00FE1EB0" w:rsidRPr="00CD6D0A" w:rsidRDefault="00AD727D" w:rsidP="00C21977">
      <w:pPr>
        <w:pStyle w:val="2"/>
        <w:spacing w:before="0" w:line="360" w:lineRule="auto"/>
        <w:jc w:val="center"/>
      </w:pPr>
      <w:bookmarkStart w:id="12" w:name="_Toc450740747"/>
      <w:r>
        <w:lastRenderedPageBreak/>
        <w:t xml:space="preserve">Глава 2. </w:t>
      </w:r>
      <w:r w:rsidR="7147C1EE" w:rsidRPr="00CD6D0A">
        <w:t xml:space="preserve">Проблемы реализации досудебного соглашения о сотрудничестве на стадии </w:t>
      </w:r>
      <w:r w:rsidR="006E5473" w:rsidRPr="00CD6D0A">
        <w:t>предварительного расследования</w:t>
      </w:r>
      <w:bookmarkEnd w:id="12"/>
    </w:p>
    <w:p w:rsidR="00FE1EB0" w:rsidRPr="00CD6D0A" w:rsidRDefault="00AD727D" w:rsidP="00C21977">
      <w:pPr>
        <w:pStyle w:val="2"/>
        <w:spacing w:before="0" w:line="360" w:lineRule="auto"/>
        <w:jc w:val="center"/>
      </w:pPr>
      <w:bookmarkStart w:id="13" w:name="_Toc450740748"/>
      <w:r>
        <w:rPr>
          <w:rStyle w:val="a6"/>
          <w:rFonts w:cs="Times New Roman"/>
          <w:noProof/>
          <w:color w:val="auto"/>
          <w:szCs w:val="28"/>
          <w:u w:val="none"/>
        </w:rPr>
        <w:t>§2</w:t>
      </w:r>
      <w:r w:rsidRPr="00C21977">
        <w:rPr>
          <w:rStyle w:val="a6"/>
          <w:rFonts w:cs="Times New Roman"/>
          <w:noProof/>
          <w:color w:val="auto"/>
          <w:szCs w:val="28"/>
          <w:u w:val="none"/>
        </w:rPr>
        <w:t>.1</w:t>
      </w:r>
      <w:r>
        <w:rPr>
          <w:rStyle w:val="a6"/>
          <w:rFonts w:cs="Times New Roman"/>
          <w:noProof/>
          <w:color w:val="auto"/>
          <w:szCs w:val="28"/>
          <w:u w:val="none"/>
        </w:rPr>
        <w:t xml:space="preserve">. </w:t>
      </w:r>
      <w:r w:rsidR="7147C1EE" w:rsidRPr="00CD6D0A">
        <w:t>Правовое взаимодействие следователя, руководителя следственного органа и прокурора при заключении и реализации досудебного соглашения о сотрудничестве</w:t>
      </w:r>
      <w:bookmarkEnd w:id="13"/>
    </w:p>
    <w:p w:rsidR="00FE1EB0" w:rsidRPr="00D83673" w:rsidRDefault="7147C1EE" w:rsidP="006D669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Взаимодействие органов предварительного расследования и органов прокуратуры  выступает одной из наиболее острых проблем, которая блокирует эффективное развитие и применение института досудебного соглашения о сотрудничестве с обвиняемым (подозреваемым). </w:t>
      </w:r>
    </w:p>
    <w:p w:rsidR="00FE1EB0" w:rsidRPr="00D83673" w:rsidRDefault="7147C1EE" w:rsidP="006D6690">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Содержание предписаний главы 40.1 УПК РФ убеждают нас в том, что безусловными участниками заключения досудебного соглашения о сотрудничестве со стороны обвинения являются следователь, руководитель следственного органа, прокурор. Однако более внимательное прочтение главы 40.1 УПК РФ позволяет говорить о том, что фактически соглашение заключается с прокурором, а не</w:t>
      </w:r>
      <w:r w:rsidR="007C5929" w:rsidRPr="00D83673">
        <w:rPr>
          <w:rFonts w:ascii="Times New Roman" w:eastAsia="Times New Roman" w:hAnsi="Times New Roman" w:cs="Times New Roman"/>
          <w:sz w:val="28"/>
          <w:szCs w:val="28"/>
        </w:rPr>
        <w:t xml:space="preserve"> со </w:t>
      </w:r>
      <w:r w:rsidRPr="00D83673">
        <w:rPr>
          <w:rFonts w:ascii="Times New Roman" w:eastAsia="Times New Roman" w:hAnsi="Times New Roman" w:cs="Times New Roman"/>
          <w:sz w:val="28"/>
          <w:szCs w:val="28"/>
        </w:rPr>
        <w:t>стороной обвинения в целом. Представляется, что подобного рода игнорирование роли следователя при заключении досудебного соглашения о сотрудничестве не отвечает целям введения института досудебного соглашения о сотрудничестве. Институт досудебного соглашения о сотрудничество был введен законодателем, чтобы облегчить, представителям следственного аппарата осуществлять расследование преступлений совершенных в соучастии, ускорить процесс раскрытия преступлений путем активного содействия этому подозреваемого (обвиняемого). Об активной роли следователя в процессе предварительного расследования указано и в п.</w:t>
      </w:r>
      <w:r w:rsidR="007C5929"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41 ст.5, и ст.38 УПК РФ. В этой связи, представляется, что следователю в заключение досудебного соглашения о сотрудничестве должна быть выделена ведущая роль, и именно он должен выступать субъектом подписания подобного рода соглашения. </w:t>
      </w:r>
    </w:p>
    <w:p w:rsidR="00484647" w:rsidRPr="00D83673" w:rsidRDefault="007C5929" w:rsidP="7147C1EE">
      <w:pPr>
        <w:shd w:val="clear" w:color="auto" w:fill="FFFFFF" w:themeFill="background1"/>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Однако</w:t>
      </w:r>
      <w:r w:rsidR="00FE1EB0" w:rsidRPr="00D83673">
        <w:rPr>
          <w:rFonts w:ascii="Times New Roman" w:eastAsia="Times New Roman" w:hAnsi="Times New Roman" w:cs="Times New Roman"/>
          <w:sz w:val="28"/>
          <w:szCs w:val="28"/>
        </w:rPr>
        <w:t xml:space="preserve"> законодатель </w:t>
      </w:r>
      <w:r w:rsidR="00596D74" w:rsidRPr="00D83673">
        <w:rPr>
          <w:rFonts w:ascii="Times New Roman" w:eastAsia="Times New Roman" w:hAnsi="Times New Roman" w:cs="Times New Roman"/>
          <w:sz w:val="28"/>
          <w:szCs w:val="28"/>
        </w:rPr>
        <w:t>минимизировал участие следователя в процедуре заключения досудебного соглашения о сотрудничестве. Согласно</w:t>
      </w:r>
      <w:r w:rsidR="00FE1EB0" w:rsidRPr="00D83673">
        <w:rPr>
          <w:rFonts w:ascii="Times New Roman" w:eastAsia="Times New Roman" w:hAnsi="Times New Roman" w:cs="Times New Roman"/>
          <w:sz w:val="28"/>
          <w:szCs w:val="28"/>
        </w:rPr>
        <w:t xml:space="preserve"> ч.</w:t>
      </w:r>
      <w:r w:rsidRPr="00D83673">
        <w:rPr>
          <w:rFonts w:ascii="Times New Roman" w:eastAsia="Times New Roman" w:hAnsi="Times New Roman" w:cs="Times New Roman"/>
          <w:sz w:val="28"/>
          <w:szCs w:val="28"/>
        </w:rPr>
        <w:t xml:space="preserve"> </w:t>
      </w:r>
      <w:r w:rsidR="00FE1EB0" w:rsidRPr="00D83673">
        <w:rPr>
          <w:rFonts w:ascii="Times New Roman" w:eastAsia="Times New Roman" w:hAnsi="Times New Roman" w:cs="Times New Roman"/>
          <w:sz w:val="28"/>
          <w:szCs w:val="28"/>
        </w:rPr>
        <w:t>3 ст. 317.1 УПК РФ</w:t>
      </w:r>
      <w:r w:rsidR="00596D74" w:rsidRPr="00D83673">
        <w:rPr>
          <w:rFonts w:ascii="Times New Roman" w:eastAsia="Times New Roman" w:hAnsi="Times New Roman" w:cs="Times New Roman"/>
          <w:sz w:val="28"/>
          <w:szCs w:val="28"/>
        </w:rPr>
        <w:t xml:space="preserve">, </w:t>
      </w:r>
      <w:r w:rsidR="00FE1EB0" w:rsidRPr="00D83673">
        <w:rPr>
          <w:rFonts w:ascii="Times New Roman" w:eastAsia="Times New Roman" w:hAnsi="Times New Roman" w:cs="Times New Roman"/>
          <w:sz w:val="28"/>
          <w:szCs w:val="28"/>
        </w:rPr>
        <w:t xml:space="preserve">ходатайство о заключении досудебного соглашения о сотрудничестве </w:t>
      </w:r>
      <w:r w:rsidR="00FE1EB0" w:rsidRPr="00D83673">
        <w:rPr>
          <w:rFonts w:ascii="Times New Roman" w:eastAsia="Times New Roman" w:hAnsi="Times New Roman" w:cs="Times New Roman"/>
          <w:sz w:val="28"/>
          <w:szCs w:val="28"/>
        </w:rPr>
        <w:lastRenderedPageBreak/>
        <w:t>представляется прокурору подозреваемым или обвиняемым, его защитни</w:t>
      </w:r>
      <w:r w:rsidR="00596D74" w:rsidRPr="00D83673">
        <w:rPr>
          <w:rFonts w:ascii="Times New Roman" w:eastAsia="Times New Roman" w:hAnsi="Times New Roman" w:cs="Times New Roman"/>
          <w:sz w:val="28"/>
          <w:szCs w:val="28"/>
        </w:rPr>
        <w:t>ком</w:t>
      </w:r>
      <w:r w:rsidR="00FE1EB0" w:rsidRPr="00D83673">
        <w:rPr>
          <w:rFonts w:ascii="Times New Roman" w:eastAsia="Times New Roman" w:hAnsi="Times New Roman" w:cs="Times New Roman"/>
          <w:sz w:val="28"/>
          <w:szCs w:val="28"/>
        </w:rPr>
        <w:t xml:space="preserve"> через следователя. </w:t>
      </w:r>
      <w:r w:rsidR="00484647" w:rsidRPr="00D83673">
        <w:rPr>
          <w:rFonts w:ascii="Times New Roman" w:eastAsia="Times New Roman" w:hAnsi="Times New Roman" w:cs="Times New Roman"/>
          <w:sz w:val="28"/>
          <w:szCs w:val="28"/>
        </w:rPr>
        <w:t>Получив указ</w:t>
      </w:r>
      <w:r w:rsidR="001D33D6" w:rsidRPr="00D83673">
        <w:rPr>
          <w:rFonts w:ascii="Times New Roman" w:eastAsia="Times New Roman" w:hAnsi="Times New Roman" w:cs="Times New Roman"/>
          <w:sz w:val="28"/>
          <w:szCs w:val="28"/>
        </w:rPr>
        <w:t>анное ходатайство, следователь</w:t>
      </w:r>
      <w:r w:rsidR="00484647" w:rsidRPr="00D83673">
        <w:rPr>
          <w:rFonts w:ascii="Times New Roman" w:eastAsia="Times New Roman" w:hAnsi="Times New Roman" w:cs="Times New Roman"/>
          <w:sz w:val="28"/>
          <w:szCs w:val="28"/>
        </w:rPr>
        <w:t>, имеет право вынести:</w:t>
      </w:r>
    </w:p>
    <w:p w:rsidR="00484647" w:rsidRPr="00D83673" w:rsidRDefault="00484647" w:rsidP="00484647">
      <w:pPr>
        <w:pStyle w:val="a7"/>
        <w:numPr>
          <w:ilvl w:val="0"/>
          <w:numId w:val="10"/>
        </w:numPr>
        <w:shd w:val="clear" w:color="auto" w:fill="FFFFFF" w:themeFill="background1"/>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Постановление об отказе в удовлетворении ходатайства о заключении досудебного соглашения о сотрудничестве;</w:t>
      </w:r>
    </w:p>
    <w:p w:rsidR="00484647" w:rsidRPr="00D83673" w:rsidRDefault="006D0BCB" w:rsidP="00484647">
      <w:pPr>
        <w:pStyle w:val="a7"/>
        <w:numPr>
          <w:ilvl w:val="0"/>
          <w:numId w:val="10"/>
        </w:numPr>
        <w:shd w:val="clear" w:color="auto" w:fill="FFFFFF" w:themeFill="background1"/>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Постановление о возбуждении перед прокурором ходатайства о заключении досудебного соглашения о сотрудничестве, которое должно быть согласован</w:t>
      </w:r>
      <w:r w:rsidR="00484647" w:rsidRPr="00D83673">
        <w:rPr>
          <w:rFonts w:ascii="Times New Roman" w:eastAsia="Times New Roman" w:hAnsi="Times New Roman" w:cs="Times New Roman"/>
          <w:sz w:val="28"/>
          <w:szCs w:val="28"/>
        </w:rPr>
        <w:t>о</w:t>
      </w:r>
      <w:r w:rsidRPr="00D83673">
        <w:rPr>
          <w:rFonts w:ascii="Times New Roman" w:eastAsia="Times New Roman" w:hAnsi="Times New Roman" w:cs="Times New Roman"/>
          <w:sz w:val="28"/>
          <w:szCs w:val="28"/>
        </w:rPr>
        <w:t xml:space="preserve"> </w:t>
      </w:r>
      <w:r w:rsidR="00484647" w:rsidRPr="00D83673">
        <w:rPr>
          <w:rFonts w:ascii="Times New Roman" w:eastAsia="Times New Roman" w:hAnsi="Times New Roman" w:cs="Times New Roman"/>
          <w:sz w:val="28"/>
          <w:szCs w:val="28"/>
        </w:rPr>
        <w:t>с руководителем следственного.</w:t>
      </w:r>
    </w:p>
    <w:p w:rsidR="007C5929" w:rsidRPr="00D83673" w:rsidRDefault="00FE1EB0" w:rsidP="008129F2">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В остальном процессуальная роль следователя в процессе заключения досудебного соглашения о </w:t>
      </w:r>
      <w:r w:rsidR="00D5413E" w:rsidRPr="00D83673">
        <w:rPr>
          <w:rFonts w:ascii="Times New Roman" w:eastAsia="Times New Roman" w:hAnsi="Times New Roman" w:cs="Times New Roman"/>
          <w:sz w:val="28"/>
          <w:szCs w:val="28"/>
        </w:rPr>
        <w:t>сотрудничестве сведена к нулю</w:t>
      </w:r>
      <w:r w:rsidR="007C5929" w:rsidRPr="00D83673">
        <w:rPr>
          <w:rFonts w:ascii="Times New Roman" w:eastAsia="Times New Roman" w:hAnsi="Times New Roman" w:cs="Times New Roman"/>
          <w:sz w:val="28"/>
          <w:szCs w:val="28"/>
        </w:rPr>
        <w:t>. Т</w:t>
      </w:r>
      <w:r w:rsidRPr="00D83673">
        <w:rPr>
          <w:rFonts w:ascii="Times New Roman" w:eastAsia="Times New Roman" w:hAnsi="Times New Roman" w:cs="Times New Roman"/>
          <w:sz w:val="28"/>
          <w:szCs w:val="28"/>
        </w:rPr>
        <w:t>ак</w:t>
      </w:r>
      <w:r w:rsidR="007C5929"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в главе 40.1 УПК РФ о следователе и руководителе следственного органа упоминается всего лишь несколько раз</w:t>
      </w:r>
      <w:r w:rsidR="007C5929" w:rsidRPr="00D83673">
        <w:rPr>
          <w:rFonts w:ascii="Times New Roman" w:eastAsia="Times New Roman" w:hAnsi="Times New Roman" w:cs="Times New Roman"/>
          <w:sz w:val="28"/>
          <w:szCs w:val="28"/>
        </w:rPr>
        <w:t xml:space="preserve"> в</w:t>
      </w:r>
      <w:r w:rsidRPr="00D83673">
        <w:rPr>
          <w:rFonts w:ascii="Times New Roman" w:eastAsia="Times New Roman" w:hAnsi="Times New Roman" w:cs="Times New Roman"/>
          <w:sz w:val="28"/>
          <w:szCs w:val="28"/>
        </w:rPr>
        <w:t xml:space="preserve"> ч.3 ст.317.1, ч.2 ст.317</w:t>
      </w:r>
      <w:r w:rsidR="00D5413E" w:rsidRPr="00D83673">
        <w:rPr>
          <w:rFonts w:ascii="Times New Roman" w:eastAsia="Times New Roman" w:hAnsi="Times New Roman" w:cs="Times New Roman"/>
          <w:sz w:val="28"/>
          <w:szCs w:val="28"/>
        </w:rPr>
        <w:t xml:space="preserve">.2 УПК РФ, ч.1 ст.317.3 УПК РФ. </w:t>
      </w:r>
    </w:p>
    <w:p w:rsidR="0002749C" w:rsidRPr="00D83673" w:rsidRDefault="00FE1EB0" w:rsidP="7147C1EE">
      <w:pPr>
        <w:shd w:val="clear" w:color="auto" w:fill="FFFFFF" w:themeFill="background1"/>
        <w:spacing w:after="0" w:line="360" w:lineRule="auto"/>
        <w:ind w:firstLine="708"/>
        <w:jc w:val="both"/>
        <w:rPr>
          <w:rFonts w:ascii="Times New Roman" w:eastAsia="Times New Roman" w:hAnsi="Times New Roman" w:cs="Times New Roman"/>
          <w:sz w:val="23"/>
          <w:szCs w:val="23"/>
        </w:rPr>
      </w:pPr>
      <w:r w:rsidRPr="00D83673">
        <w:rPr>
          <w:rFonts w:ascii="Times New Roman" w:eastAsia="Times New Roman" w:hAnsi="Times New Roman" w:cs="Times New Roman"/>
          <w:sz w:val="28"/>
          <w:szCs w:val="28"/>
        </w:rPr>
        <w:t xml:space="preserve">Как справедливо отметил </w:t>
      </w:r>
      <w:r w:rsidR="00A61C6D" w:rsidRPr="00D83673">
        <w:rPr>
          <w:rFonts w:ascii="Times New Roman" w:eastAsia="Times New Roman" w:hAnsi="Times New Roman" w:cs="Times New Roman"/>
          <w:sz w:val="28"/>
          <w:szCs w:val="28"/>
        </w:rPr>
        <w:t>А.С. Александров</w:t>
      </w:r>
      <w:r w:rsidRPr="00D83673">
        <w:rPr>
          <w:rFonts w:ascii="Times New Roman" w:eastAsia="Times New Roman" w:hAnsi="Times New Roman" w:cs="Times New Roman"/>
          <w:sz w:val="28"/>
          <w:szCs w:val="28"/>
        </w:rPr>
        <w:t>, следователь, руководитель следственного органа выступают лишь официальными ходатаями перед прокурором с предложением заключить соглашение.</w:t>
      </w:r>
      <w:r w:rsidR="00D5413E" w:rsidRPr="00D83673">
        <w:rPr>
          <w:rStyle w:val="a5"/>
          <w:rFonts w:ascii="Times New Roman" w:eastAsia="Times New Roman" w:hAnsi="Times New Roman" w:cs="Times New Roman"/>
          <w:sz w:val="28"/>
          <w:szCs w:val="28"/>
        </w:rPr>
        <w:footnoteReference w:id="35"/>
      </w:r>
      <w:r w:rsidR="00D5413E" w:rsidRPr="00D83673">
        <w:rPr>
          <w:rFonts w:ascii="Times New Roman" w:eastAsia="Times New Roman" w:hAnsi="Times New Roman" w:cs="Times New Roman"/>
          <w:sz w:val="28"/>
          <w:szCs w:val="28"/>
        </w:rPr>
        <w:t xml:space="preserve"> </w:t>
      </w:r>
      <w:r w:rsidR="006D0BCB" w:rsidRPr="00D83673">
        <w:rPr>
          <w:rFonts w:ascii="Times New Roman" w:eastAsia="Times New Roman" w:hAnsi="Times New Roman" w:cs="Times New Roman"/>
          <w:sz w:val="28"/>
          <w:szCs w:val="28"/>
        </w:rPr>
        <w:t xml:space="preserve">С.Н. </w:t>
      </w:r>
      <w:r w:rsidR="00D5413E" w:rsidRPr="00D83673">
        <w:rPr>
          <w:rFonts w:ascii="Times New Roman" w:eastAsia="Times New Roman" w:hAnsi="Times New Roman" w:cs="Times New Roman"/>
          <w:sz w:val="28"/>
          <w:szCs w:val="28"/>
        </w:rPr>
        <w:t>К</w:t>
      </w:r>
      <w:r w:rsidRPr="00D83673">
        <w:rPr>
          <w:rFonts w:ascii="Times New Roman" w:eastAsia="Times New Roman" w:hAnsi="Times New Roman" w:cs="Times New Roman"/>
          <w:sz w:val="28"/>
          <w:szCs w:val="28"/>
        </w:rPr>
        <w:t>локов придерживается прямо противоположной точки зрения, считая, что следователь самостоятельный субъект предварительного расследования</w:t>
      </w:r>
      <w:r w:rsidR="00A61C6D"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и обладает широки</w:t>
      </w:r>
      <w:r w:rsidR="00A61C6D" w:rsidRPr="00D83673">
        <w:rPr>
          <w:rFonts w:ascii="Times New Roman" w:eastAsia="Times New Roman" w:hAnsi="Times New Roman" w:cs="Times New Roman"/>
          <w:sz w:val="28"/>
          <w:szCs w:val="28"/>
        </w:rPr>
        <w:t xml:space="preserve">м </w:t>
      </w:r>
      <w:r w:rsidRPr="00D83673">
        <w:rPr>
          <w:rFonts w:ascii="Times New Roman" w:eastAsia="Times New Roman" w:hAnsi="Times New Roman" w:cs="Times New Roman"/>
          <w:sz w:val="28"/>
          <w:szCs w:val="28"/>
        </w:rPr>
        <w:t xml:space="preserve"> кругом полномочий в рамках заключения досудебного соглашения о сотрудни</w:t>
      </w:r>
      <w:r w:rsidR="00A61C6D" w:rsidRPr="00D83673">
        <w:rPr>
          <w:rFonts w:ascii="Times New Roman" w:eastAsia="Times New Roman" w:hAnsi="Times New Roman" w:cs="Times New Roman"/>
          <w:sz w:val="28"/>
          <w:szCs w:val="28"/>
        </w:rPr>
        <w:t xml:space="preserve">честве, а прокурор выполняет </w:t>
      </w:r>
      <w:r w:rsidRPr="00D83673">
        <w:rPr>
          <w:rFonts w:ascii="Times New Roman" w:eastAsia="Times New Roman" w:hAnsi="Times New Roman" w:cs="Times New Roman"/>
          <w:sz w:val="28"/>
          <w:szCs w:val="28"/>
        </w:rPr>
        <w:t>роль стороннего наблюдателя за происходящим по делу.</w:t>
      </w:r>
      <w:r w:rsidR="000F41FD" w:rsidRPr="00D83673">
        <w:rPr>
          <w:rStyle w:val="a5"/>
          <w:rFonts w:ascii="Times New Roman" w:eastAsia="Times New Roman" w:hAnsi="Times New Roman" w:cs="Times New Roman"/>
          <w:sz w:val="28"/>
          <w:szCs w:val="28"/>
        </w:rPr>
        <w:footnoteReference w:id="36"/>
      </w:r>
      <w:r w:rsidRPr="00D83673">
        <w:rPr>
          <w:rFonts w:ascii="Times New Roman" w:eastAsia="Times New Roman" w:hAnsi="Times New Roman" w:cs="Times New Roman"/>
          <w:sz w:val="28"/>
          <w:szCs w:val="28"/>
        </w:rPr>
        <w:t xml:space="preserve"> Представляется, что подобного рода подход не совсем верен</w:t>
      </w:r>
      <w:r w:rsidR="008129EA" w:rsidRPr="00D83673">
        <w:rPr>
          <w:rFonts w:ascii="Times New Roman" w:eastAsia="Times New Roman" w:hAnsi="Times New Roman" w:cs="Times New Roman"/>
          <w:sz w:val="28"/>
          <w:szCs w:val="28"/>
        </w:rPr>
        <w:t xml:space="preserve">. Процессуальную активность следователя можно увидеть лишь на этапе вынесения постановления об удовлетворении/об отказе </w:t>
      </w:r>
      <w:r w:rsidRPr="00D83673">
        <w:rPr>
          <w:rFonts w:ascii="Times New Roman" w:eastAsia="Times New Roman" w:hAnsi="Times New Roman" w:cs="Times New Roman"/>
          <w:sz w:val="28"/>
          <w:szCs w:val="28"/>
        </w:rPr>
        <w:t>в удовлетворении ходатайства подозреваемого (обвиняемого) о заключении досудебного соглашения о сотрудничестве.</w:t>
      </w:r>
      <w:r w:rsidR="008129EA" w:rsidRPr="00D83673">
        <w:rPr>
          <w:rFonts w:ascii="Times New Roman" w:eastAsia="Times New Roman" w:hAnsi="Times New Roman" w:cs="Times New Roman"/>
          <w:sz w:val="28"/>
          <w:szCs w:val="28"/>
        </w:rPr>
        <w:t xml:space="preserve"> </w:t>
      </w:r>
      <w:r w:rsidR="00F17013" w:rsidRPr="00D83673">
        <w:rPr>
          <w:rFonts w:ascii="Times New Roman" w:eastAsia="Times New Roman" w:hAnsi="Times New Roman" w:cs="Times New Roman"/>
          <w:sz w:val="28"/>
          <w:szCs w:val="28"/>
        </w:rPr>
        <w:t>Е</w:t>
      </w:r>
      <w:r w:rsidR="000F41FD" w:rsidRPr="00D83673">
        <w:rPr>
          <w:rFonts w:ascii="Times New Roman" w:eastAsia="Times New Roman" w:hAnsi="Times New Roman" w:cs="Times New Roman"/>
          <w:sz w:val="28"/>
          <w:szCs w:val="28"/>
        </w:rPr>
        <w:t>сли проводить системный анализ норм главы 40.1 УПК РФ, то следует согласит</w:t>
      </w:r>
      <w:r w:rsidR="00602E6C" w:rsidRPr="00D83673">
        <w:rPr>
          <w:rFonts w:ascii="Times New Roman" w:eastAsia="Times New Roman" w:hAnsi="Times New Roman" w:cs="Times New Roman"/>
          <w:sz w:val="28"/>
          <w:szCs w:val="28"/>
        </w:rPr>
        <w:t>ь</w:t>
      </w:r>
      <w:r w:rsidR="000F41FD" w:rsidRPr="00D83673">
        <w:rPr>
          <w:rFonts w:ascii="Times New Roman" w:eastAsia="Times New Roman" w:hAnsi="Times New Roman" w:cs="Times New Roman"/>
          <w:sz w:val="28"/>
          <w:szCs w:val="28"/>
        </w:rPr>
        <w:t xml:space="preserve">ся с мнением </w:t>
      </w:r>
      <w:r w:rsidR="00602E6C" w:rsidRPr="00D83673">
        <w:rPr>
          <w:rFonts w:ascii="Times New Roman" w:eastAsia="Times New Roman" w:hAnsi="Times New Roman" w:cs="Times New Roman"/>
          <w:sz w:val="28"/>
          <w:szCs w:val="28"/>
        </w:rPr>
        <w:t xml:space="preserve">А.А. </w:t>
      </w:r>
      <w:r w:rsidRPr="00D83673">
        <w:rPr>
          <w:rFonts w:ascii="Times New Roman" w:eastAsia="Times New Roman" w:hAnsi="Times New Roman" w:cs="Times New Roman"/>
          <w:sz w:val="28"/>
          <w:szCs w:val="28"/>
        </w:rPr>
        <w:t>Терехин</w:t>
      </w:r>
      <w:r w:rsidR="000F41FD" w:rsidRPr="00D83673">
        <w:rPr>
          <w:rFonts w:ascii="Times New Roman" w:eastAsia="Times New Roman" w:hAnsi="Times New Roman" w:cs="Times New Roman"/>
          <w:sz w:val="28"/>
          <w:szCs w:val="28"/>
        </w:rPr>
        <w:t xml:space="preserve">а, который </w:t>
      </w:r>
      <w:r w:rsidR="000F41FD" w:rsidRPr="00D83673">
        <w:rPr>
          <w:rFonts w:ascii="Times New Roman" w:eastAsia="Times New Roman" w:hAnsi="Times New Roman" w:cs="Times New Roman"/>
          <w:sz w:val="28"/>
          <w:szCs w:val="28"/>
        </w:rPr>
        <w:lastRenderedPageBreak/>
        <w:t>полагает, что в</w:t>
      </w:r>
      <w:r w:rsidR="008129EA" w:rsidRPr="00D83673">
        <w:rPr>
          <w:rFonts w:ascii="Times New Roman" w:eastAsia="Times New Roman" w:hAnsi="Times New Roman" w:cs="Times New Roman"/>
          <w:sz w:val="28"/>
          <w:szCs w:val="28"/>
        </w:rPr>
        <w:t xml:space="preserve"> настоящее время </w:t>
      </w:r>
      <w:r w:rsidRPr="00D83673">
        <w:rPr>
          <w:rFonts w:ascii="Times New Roman" w:eastAsia="Times New Roman" w:hAnsi="Times New Roman" w:cs="Times New Roman"/>
          <w:sz w:val="28"/>
          <w:szCs w:val="28"/>
        </w:rPr>
        <w:t>ходатайство</w:t>
      </w:r>
      <w:r w:rsidR="008129EA" w:rsidRPr="00D83673">
        <w:rPr>
          <w:rFonts w:ascii="Times New Roman" w:eastAsia="Times New Roman" w:hAnsi="Times New Roman" w:cs="Times New Roman"/>
          <w:sz w:val="28"/>
          <w:szCs w:val="28"/>
        </w:rPr>
        <w:t xml:space="preserve"> подозреваемого (обвиняемого) о заключении досудебного соглашения о сотрудничестве р</w:t>
      </w:r>
      <w:r w:rsidRPr="00D83673">
        <w:rPr>
          <w:rFonts w:ascii="Times New Roman" w:eastAsia="Times New Roman" w:hAnsi="Times New Roman" w:cs="Times New Roman"/>
          <w:sz w:val="28"/>
          <w:szCs w:val="28"/>
        </w:rPr>
        <w:t xml:space="preserve">ассматривается </w:t>
      </w:r>
      <w:proofErr w:type="spellStart"/>
      <w:r w:rsidRPr="00D83673">
        <w:rPr>
          <w:rFonts w:ascii="Times New Roman" w:eastAsia="Times New Roman" w:hAnsi="Times New Roman" w:cs="Times New Roman"/>
          <w:sz w:val="28"/>
          <w:szCs w:val="28"/>
        </w:rPr>
        <w:t>неуправомоченым</w:t>
      </w:r>
      <w:proofErr w:type="spellEnd"/>
      <w:r w:rsidRPr="00D83673">
        <w:rPr>
          <w:rFonts w:ascii="Times New Roman" w:eastAsia="Times New Roman" w:hAnsi="Times New Roman" w:cs="Times New Roman"/>
          <w:sz w:val="28"/>
          <w:szCs w:val="28"/>
        </w:rPr>
        <w:t xml:space="preserve"> лицом.</w:t>
      </w:r>
      <w:r w:rsidR="000F41FD" w:rsidRPr="00D83673">
        <w:rPr>
          <w:rStyle w:val="a5"/>
          <w:rFonts w:ascii="Times New Roman" w:eastAsia="Times New Roman" w:hAnsi="Times New Roman" w:cs="Times New Roman"/>
          <w:sz w:val="28"/>
          <w:szCs w:val="28"/>
        </w:rPr>
        <w:footnoteReference w:id="37"/>
      </w:r>
      <w:r w:rsidRPr="00D83673">
        <w:rPr>
          <w:rFonts w:ascii="Times New Roman" w:eastAsia="Times New Roman" w:hAnsi="Times New Roman" w:cs="Times New Roman"/>
          <w:sz w:val="28"/>
          <w:szCs w:val="28"/>
        </w:rPr>
        <w:t xml:space="preserve"> Было бы правильным указать в качестве субъекта рассмотрения ходатайства подозреваемого или обвиняемого по поводу заключения досудебного соглашения о сотрудничестве только прокурора, как субъекта наделенного большим кругом полномочий на стадии заключения досудебного соглашения о сотрудничестве. </w:t>
      </w:r>
      <w:r w:rsidR="00602E6C" w:rsidRPr="00D83673">
        <w:rPr>
          <w:rFonts w:ascii="Times New Roman" w:eastAsia="Times New Roman" w:hAnsi="Times New Roman" w:cs="Times New Roman"/>
          <w:sz w:val="28"/>
          <w:szCs w:val="28"/>
        </w:rPr>
        <w:t>А.</w:t>
      </w:r>
      <w:r w:rsidR="00F17013" w:rsidRPr="00D83673">
        <w:rPr>
          <w:rFonts w:ascii="Times New Roman" w:eastAsia="Times New Roman" w:hAnsi="Times New Roman" w:cs="Times New Roman"/>
          <w:sz w:val="28"/>
          <w:szCs w:val="28"/>
        </w:rPr>
        <w:t xml:space="preserve"> </w:t>
      </w:r>
      <w:r w:rsidR="00602E6C" w:rsidRPr="00D83673">
        <w:rPr>
          <w:rFonts w:ascii="Times New Roman" w:eastAsia="Times New Roman" w:hAnsi="Times New Roman" w:cs="Times New Roman"/>
          <w:sz w:val="28"/>
          <w:szCs w:val="28"/>
        </w:rPr>
        <w:t>Н.</w:t>
      </w:r>
      <w:r w:rsidR="00F1701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Фоменко</w:t>
      </w:r>
      <w:r w:rsidR="00602E6C"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считает, что отказ следователя в удовлетворении ходатайства подозреваемого (обвиняемого) о заключении досудебного соглашения о сотрудничестве следует согласовывать с руководителем следственного органа, с последующим направлением копий указанных документов прокурору.</w:t>
      </w:r>
      <w:r w:rsidR="000F41FD" w:rsidRPr="00D83673">
        <w:rPr>
          <w:rStyle w:val="a5"/>
          <w:rFonts w:ascii="Times New Roman" w:eastAsia="Times New Roman" w:hAnsi="Times New Roman" w:cs="Times New Roman"/>
          <w:sz w:val="28"/>
          <w:szCs w:val="28"/>
        </w:rPr>
        <w:footnoteReference w:id="38"/>
      </w:r>
      <w:r w:rsidR="000F41FD" w:rsidRPr="00D83673">
        <w:rPr>
          <w:rFonts w:ascii="Times New Roman" w:eastAsia="Times New Roman" w:hAnsi="Times New Roman" w:cs="Times New Roman"/>
          <w:sz w:val="28"/>
          <w:szCs w:val="28"/>
        </w:rPr>
        <w:t xml:space="preserve"> </w:t>
      </w:r>
      <w:r w:rsidR="0002749C" w:rsidRPr="00D83673">
        <w:rPr>
          <w:rFonts w:ascii="Times New Roman" w:eastAsia="Times New Roman" w:hAnsi="Times New Roman" w:cs="Times New Roman"/>
          <w:sz w:val="28"/>
          <w:szCs w:val="28"/>
        </w:rPr>
        <w:t>В</w:t>
      </w:r>
      <w:r w:rsidR="00EA4EC2" w:rsidRPr="00D83673">
        <w:rPr>
          <w:rFonts w:ascii="Times New Roman" w:eastAsia="Times New Roman" w:hAnsi="Times New Roman" w:cs="Times New Roman"/>
          <w:sz w:val="28"/>
          <w:szCs w:val="28"/>
        </w:rPr>
        <w:t xml:space="preserve"> Проекте Федерального закона N 812345-6 «О внесении изменений в Уголовно-процессуальный кодекс Российской Федерации (по вопросу совершенствования порядка досудебного соглашения о сотрудничестве)» (далее -  Проект №812345-6 ) </w:t>
      </w:r>
      <w:r w:rsidR="00F17013" w:rsidRPr="00D83673">
        <w:rPr>
          <w:rFonts w:ascii="Times New Roman" w:eastAsia="Times New Roman" w:hAnsi="Times New Roman" w:cs="Times New Roman"/>
          <w:sz w:val="28"/>
          <w:szCs w:val="28"/>
        </w:rPr>
        <w:t xml:space="preserve"> </w:t>
      </w:r>
      <w:r w:rsidR="0002749C" w:rsidRPr="00D83673">
        <w:rPr>
          <w:rFonts w:ascii="Times New Roman" w:eastAsia="Times New Roman" w:hAnsi="Times New Roman" w:cs="Times New Roman"/>
          <w:sz w:val="28"/>
          <w:szCs w:val="28"/>
        </w:rPr>
        <w:t xml:space="preserve">предполагается осуществить </w:t>
      </w:r>
      <w:r w:rsidR="002F2A04" w:rsidRPr="00D83673">
        <w:rPr>
          <w:rFonts w:ascii="Times New Roman" w:eastAsia="Times New Roman" w:hAnsi="Times New Roman" w:cs="Times New Roman"/>
          <w:sz w:val="28"/>
          <w:szCs w:val="28"/>
        </w:rPr>
        <w:t>следующее</w:t>
      </w:r>
      <w:r w:rsidR="0002749C" w:rsidRPr="00D83673">
        <w:rPr>
          <w:rFonts w:ascii="Times New Roman" w:eastAsia="Times New Roman" w:hAnsi="Times New Roman" w:cs="Times New Roman"/>
          <w:sz w:val="28"/>
          <w:szCs w:val="28"/>
        </w:rPr>
        <w:t>: истребовать и проверять законность и обоснованность решений следователя или руководителя следственного органа об отказе в удовлетворении ходатайства подозреваемого, обвиняемого о заключении досудебного соглашения о сотрудничестве; рассматривать ходатайство о заключении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а также выносить постановление о прекращении такого соглашения в порядке и по основаниям, предусмотренным настоящим Кодексом</w:t>
      </w:r>
      <w:r w:rsidR="002F2A04" w:rsidRPr="00D83673">
        <w:rPr>
          <w:rFonts w:ascii="Times New Roman" w:eastAsia="Times New Roman" w:hAnsi="Times New Roman" w:cs="Times New Roman"/>
          <w:sz w:val="28"/>
          <w:szCs w:val="28"/>
        </w:rPr>
        <w:t>».</w:t>
      </w:r>
      <w:r w:rsidR="002F2A04" w:rsidRPr="00D83673">
        <w:rPr>
          <w:rStyle w:val="a5"/>
          <w:rFonts w:ascii="Times New Roman" w:eastAsia="Times New Roman" w:hAnsi="Times New Roman" w:cs="Times New Roman"/>
          <w:sz w:val="28"/>
          <w:szCs w:val="28"/>
        </w:rPr>
        <w:footnoteReference w:id="39"/>
      </w:r>
      <w:r w:rsidR="0002749C" w:rsidRPr="00D83673">
        <w:rPr>
          <w:rFonts w:ascii="Times New Roman" w:eastAsia="Times New Roman" w:hAnsi="Times New Roman" w:cs="Times New Roman"/>
          <w:sz w:val="28"/>
          <w:szCs w:val="28"/>
        </w:rPr>
        <w:t xml:space="preserve"> </w:t>
      </w:r>
    </w:p>
    <w:p w:rsidR="009320C9" w:rsidRPr="00D83673" w:rsidRDefault="7147C1EE" w:rsidP="00EA4EC2">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lastRenderedPageBreak/>
        <w:t>Руководитель следственного органа в процедуре заключения досудебного соглашения о сотрудничестве не обладает широким кругом полномочий. Согласно ч.</w:t>
      </w:r>
      <w:r w:rsidR="00F17013"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3 ст. 317.1 УПК РФ, руководитель следственного органа согласовывает ходатайство о заключении досудебного соглашения о сотрудничестве</w:t>
      </w:r>
      <w:r w:rsidR="00664189"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и на этом его процессуальная роль заканчивается. Следует отметить, что Проект №812345-6 предлагает исключить из числа участников досудебного соглашения о сотрудничестве руководителя следственного органа. </w:t>
      </w:r>
    </w:p>
    <w:p w:rsidR="009C3787" w:rsidRPr="00D83673" w:rsidRDefault="00FE1EB0" w:rsidP="00EA4EC2">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Главн</w:t>
      </w:r>
      <w:r w:rsidR="00664189" w:rsidRPr="00D83673">
        <w:rPr>
          <w:rFonts w:ascii="Times New Roman" w:eastAsia="Times New Roman" w:hAnsi="Times New Roman" w:cs="Times New Roman"/>
          <w:sz w:val="28"/>
          <w:szCs w:val="28"/>
        </w:rPr>
        <w:t>ая</w:t>
      </w:r>
      <w:r w:rsidRPr="00D83673">
        <w:rPr>
          <w:rFonts w:ascii="Times New Roman" w:eastAsia="Times New Roman" w:hAnsi="Times New Roman" w:cs="Times New Roman"/>
          <w:sz w:val="28"/>
          <w:szCs w:val="28"/>
        </w:rPr>
        <w:t xml:space="preserve"> роль в процессе заключения досудебного соглашения о сотрудничестве отведена прокурору. Именно прокурор наделен правом утверждения, составления и подписания досудебного соглашения о сотрудничестве. По мнению </w:t>
      </w:r>
      <w:r w:rsidR="00EA4EC2" w:rsidRPr="00D83673">
        <w:rPr>
          <w:rFonts w:ascii="Times New Roman" w:eastAsia="Times New Roman" w:hAnsi="Times New Roman" w:cs="Times New Roman"/>
          <w:sz w:val="28"/>
          <w:szCs w:val="28"/>
        </w:rPr>
        <w:t xml:space="preserve">А.С. </w:t>
      </w:r>
      <w:r w:rsidRPr="00D83673">
        <w:rPr>
          <w:rFonts w:ascii="Times New Roman" w:eastAsia="Times New Roman" w:hAnsi="Times New Roman" w:cs="Times New Roman"/>
          <w:sz w:val="28"/>
          <w:szCs w:val="28"/>
        </w:rPr>
        <w:t>Александрова, исключительность полномочий прокурора на заключение досудебного соглашения о сотрудничестве – это свидетельство верховенства обвинительной власти прокуратуры при выдвижении и подготовке обвинения и ведении уголовного дела.</w:t>
      </w:r>
      <w:r w:rsidR="009320C9" w:rsidRPr="00D83673">
        <w:rPr>
          <w:rStyle w:val="a5"/>
          <w:rFonts w:ascii="Times New Roman" w:eastAsia="Times New Roman" w:hAnsi="Times New Roman" w:cs="Times New Roman"/>
          <w:sz w:val="28"/>
          <w:szCs w:val="28"/>
        </w:rPr>
        <w:footnoteReference w:id="40"/>
      </w:r>
      <w:r w:rsidRPr="00D83673">
        <w:rPr>
          <w:rFonts w:ascii="Times New Roman" w:eastAsia="Times New Roman" w:hAnsi="Times New Roman" w:cs="Times New Roman"/>
          <w:sz w:val="28"/>
          <w:szCs w:val="28"/>
        </w:rPr>
        <w:t xml:space="preserve"> В связи таким широким наделением прокурора полномочиями в рамках заключения досудебного соглашения о сотрудничестве  в доктрине бытуют </w:t>
      </w:r>
      <w:r w:rsidR="00664189" w:rsidRPr="00D83673">
        <w:rPr>
          <w:rFonts w:ascii="Times New Roman" w:eastAsia="Times New Roman" w:hAnsi="Times New Roman" w:cs="Times New Roman"/>
          <w:sz w:val="28"/>
          <w:szCs w:val="28"/>
        </w:rPr>
        <w:t xml:space="preserve">различные </w:t>
      </w:r>
      <w:r w:rsidRPr="00D83673">
        <w:rPr>
          <w:rFonts w:ascii="Times New Roman" w:eastAsia="Times New Roman" w:hAnsi="Times New Roman" w:cs="Times New Roman"/>
          <w:sz w:val="28"/>
          <w:szCs w:val="28"/>
        </w:rPr>
        <w:t>мнения</w:t>
      </w:r>
      <w:r w:rsidR="009C3787" w:rsidRPr="00D83673">
        <w:rPr>
          <w:rFonts w:ascii="Times New Roman" w:eastAsia="Times New Roman" w:hAnsi="Times New Roman" w:cs="Times New Roman"/>
          <w:sz w:val="28"/>
          <w:szCs w:val="28"/>
        </w:rPr>
        <w:t xml:space="preserve">. </w:t>
      </w:r>
    </w:p>
    <w:p w:rsidR="00FE1EB0" w:rsidRPr="00D83673" w:rsidRDefault="009C3787" w:rsidP="00341935">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Некоторые процессуалисты п</w:t>
      </w:r>
      <w:r w:rsidR="00FE1EB0" w:rsidRPr="00D83673">
        <w:rPr>
          <w:rFonts w:ascii="Times New Roman" w:eastAsia="Times New Roman" w:hAnsi="Times New Roman" w:cs="Times New Roman"/>
          <w:sz w:val="28"/>
          <w:szCs w:val="28"/>
        </w:rPr>
        <w:t>олагают, что законодатель совершенно верно наделил прокурора столь широким кругом полномочий по вопросу заключения досудебн</w:t>
      </w:r>
      <w:r w:rsidR="00664189" w:rsidRPr="00D83673">
        <w:rPr>
          <w:rFonts w:ascii="Times New Roman" w:eastAsia="Times New Roman" w:hAnsi="Times New Roman" w:cs="Times New Roman"/>
          <w:sz w:val="28"/>
          <w:szCs w:val="28"/>
        </w:rPr>
        <w:t>ого соглашения</w:t>
      </w:r>
      <w:r w:rsidR="00950C5E" w:rsidRPr="00D83673">
        <w:rPr>
          <w:rFonts w:ascii="Times New Roman" w:eastAsia="Times New Roman" w:hAnsi="Times New Roman" w:cs="Times New Roman"/>
          <w:sz w:val="28"/>
          <w:szCs w:val="28"/>
        </w:rPr>
        <w:t xml:space="preserve"> о сотрудничестве.</w:t>
      </w:r>
      <w:r w:rsidR="00FE1EB0" w:rsidRPr="00D83673">
        <w:rPr>
          <w:rFonts w:ascii="Times New Roman" w:eastAsia="Times New Roman" w:hAnsi="Times New Roman" w:cs="Times New Roman"/>
          <w:sz w:val="28"/>
          <w:szCs w:val="28"/>
        </w:rPr>
        <w:t xml:space="preserve"> </w:t>
      </w:r>
      <w:r w:rsidR="00664189" w:rsidRPr="00D83673">
        <w:rPr>
          <w:rFonts w:ascii="Times New Roman" w:eastAsia="Times New Roman" w:hAnsi="Times New Roman" w:cs="Times New Roman"/>
          <w:sz w:val="28"/>
          <w:szCs w:val="28"/>
        </w:rPr>
        <w:t>О</w:t>
      </w:r>
      <w:r w:rsidR="009320C9" w:rsidRPr="00D83673">
        <w:rPr>
          <w:rFonts w:ascii="Times New Roman" w:eastAsia="Times New Roman" w:hAnsi="Times New Roman" w:cs="Times New Roman"/>
          <w:sz w:val="28"/>
          <w:szCs w:val="28"/>
        </w:rPr>
        <w:t>сновной</w:t>
      </w:r>
      <w:r w:rsidR="00664189" w:rsidRPr="00D83673">
        <w:rPr>
          <w:rFonts w:ascii="Times New Roman" w:eastAsia="Times New Roman" w:hAnsi="Times New Roman" w:cs="Times New Roman"/>
          <w:sz w:val="28"/>
          <w:szCs w:val="28"/>
        </w:rPr>
        <w:t xml:space="preserve"> их</w:t>
      </w:r>
      <w:r w:rsidR="009320C9" w:rsidRPr="00D83673">
        <w:rPr>
          <w:rFonts w:ascii="Times New Roman" w:eastAsia="Times New Roman" w:hAnsi="Times New Roman" w:cs="Times New Roman"/>
          <w:sz w:val="28"/>
          <w:szCs w:val="28"/>
        </w:rPr>
        <w:t xml:space="preserve"> аргумент сводится к тому, что </w:t>
      </w:r>
      <w:r w:rsidR="00FE1EB0" w:rsidRPr="00D83673">
        <w:rPr>
          <w:rFonts w:ascii="Times New Roman" w:eastAsia="Times New Roman" w:hAnsi="Times New Roman" w:cs="Times New Roman"/>
          <w:sz w:val="28"/>
          <w:szCs w:val="28"/>
        </w:rPr>
        <w:t>именно на прокуроре</w:t>
      </w:r>
      <w:r w:rsidR="00837106"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 как на стороне обвинения</w:t>
      </w:r>
      <w:r w:rsidR="00837106"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 лежит обязанность отстаивать в суде позицию стороны обвинения, в том числе </w:t>
      </w:r>
      <w:r w:rsidR="00664189" w:rsidRPr="00D83673">
        <w:rPr>
          <w:rFonts w:ascii="Times New Roman" w:eastAsia="Times New Roman" w:hAnsi="Times New Roman" w:cs="Times New Roman"/>
          <w:sz w:val="28"/>
          <w:szCs w:val="28"/>
        </w:rPr>
        <w:t xml:space="preserve">- </w:t>
      </w:r>
      <w:r w:rsidR="00FE1EB0" w:rsidRPr="00D83673">
        <w:rPr>
          <w:rFonts w:ascii="Times New Roman" w:eastAsia="Times New Roman" w:hAnsi="Times New Roman" w:cs="Times New Roman"/>
          <w:sz w:val="28"/>
          <w:szCs w:val="28"/>
        </w:rPr>
        <w:t>и относящуюся к соглашению о сотрудничестве с подозреваемым (обвиняемым).</w:t>
      </w:r>
      <w:r w:rsidR="005B77AE" w:rsidRPr="00D83673">
        <w:rPr>
          <w:rStyle w:val="a5"/>
          <w:rFonts w:ascii="Times New Roman" w:eastAsia="Times New Roman" w:hAnsi="Times New Roman" w:cs="Times New Roman"/>
          <w:sz w:val="28"/>
          <w:szCs w:val="28"/>
        </w:rPr>
        <w:footnoteReference w:id="41"/>
      </w:r>
    </w:p>
    <w:p w:rsidR="00FE1EB0" w:rsidRPr="00D83673" w:rsidRDefault="00FE1EB0" w:rsidP="00596D74">
      <w:pPr>
        <w:spacing w:after="0" w:line="360" w:lineRule="auto"/>
        <w:ind w:firstLine="708"/>
        <w:jc w:val="both"/>
        <w:rPr>
          <w:rFonts w:ascii="Times New Roman" w:hAnsi="Times New Roman" w:cs="Times New Roman"/>
          <w:sz w:val="28"/>
          <w:szCs w:val="28"/>
        </w:rPr>
      </w:pPr>
      <w:proofErr w:type="spellStart"/>
      <w:r w:rsidRPr="00D83673">
        <w:rPr>
          <w:rFonts w:ascii="Times New Roman" w:eastAsia="Times New Roman" w:hAnsi="Times New Roman" w:cs="Times New Roman"/>
          <w:sz w:val="28"/>
          <w:szCs w:val="28"/>
        </w:rPr>
        <w:t>Ефанова</w:t>
      </w:r>
      <w:proofErr w:type="spellEnd"/>
      <w:r w:rsidRPr="00D83673">
        <w:rPr>
          <w:rFonts w:ascii="Times New Roman" w:eastAsia="Times New Roman" w:hAnsi="Times New Roman" w:cs="Times New Roman"/>
          <w:sz w:val="28"/>
          <w:szCs w:val="28"/>
        </w:rPr>
        <w:t xml:space="preserve"> В.</w:t>
      </w:r>
      <w:r w:rsidR="00664189"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А.</w:t>
      </w:r>
      <w:r w:rsidR="00596D74" w:rsidRPr="00D83673">
        <w:rPr>
          <w:rFonts w:ascii="Times New Roman" w:eastAsia="Times New Roman" w:hAnsi="Times New Roman" w:cs="Times New Roman"/>
          <w:sz w:val="28"/>
          <w:szCs w:val="28"/>
        </w:rPr>
        <w:t xml:space="preserve"> считает</w:t>
      </w:r>
      <w:r w:rsidRPr="00D83673">
        <w:rPr>
          <w:rFonts w:ascii="Times New Roman" w:eastAsia="Times New Roman" w:hAnsi="Times New Roman" w:cs="Times New Roman"/>
          <w:sz w:val="28"/>
          <w:szCs w:val="28"/>
        </w:rPr>
        <w:t xml:space="preserve">, что не совсем верно наделять правом подписания досудебного соглашения о сотрудничестве со стороны обвинения только лишь прокурора. На досудебных стадиях прокурор осуществляет в первую очередь </w:t>
      </w:r>
      <w:r w:rsidRPr="00D83673">
        <w:rPr>
          <w:rFonts w:ascii="Times New Roman" w:eastAsia="Times New Roman" w:hAnsi="Times New Roman" w:cs="Times New Roman"/>
          <w:sz w:val="28"/>
          <w:szCs w:val="28"/>
        </w:rPr>
        <w:lastRenderedPageBreak/>
        <w:t xml:space="preserve">надзор за следствием, а само следствие ведет следователь. От него так же, как и от прокурора, а может быть и в большей степени, зависит судьба уголовного дела. Поэтому правильнее в качестве субъекта подписания соглашения предусмотреть еще и следователя. </w:t>
      </w:r>
      <w:r w:rsidR="005B77AE" w:rsidRPr="00D83673">
        <w:rPr>
          <w:rStyle w:val="a5"/>
          <w:rFonts w:ascii="Times New Roman" w:eastAsia="Times New Roman" w:hAnsi="Times New Roman" w:cs="Times New Roman"/>
          <w:sz w:val="28"/>
          <w:szCs w:val="28"/>
        </w:rPr>
        <w:footnoteReference w:id="42"/>
      </w:r>
    </w:p>
    <w:p w:rsidR="00664189" w:rsidRPr="00D83673" w:rsidRDefault="7147C1EE"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Подобного рода подход</w:t>
      </w:r>
      <w:r w:rsidR="00664189" w:rsidRPr="00D83673">
        <w:rPr>
          <w:rFonts w:ascii="Times New Roman" w:eastAsia="Times New Roman" w:hAnsi="Times New Roman" w:cs="Times New Roman"/>
          <w:sz w:val="28"/>
          <w:szCs w:val="28"/>
        </w:rPr>
        <w:t xml:space="preserve"> представляется наиболее верным.</w:t>
      </w:r>
      <w:r w:rsidRPr="00D83673">
        <w:rPr>
          <w:rFonts w:ascii="Times New Roman" w:eastAsia="Times New Roman" w:hAnsi="Times New Roman" w:cs="Times New Roman"/>
          <w:sz w:val="28"/>
          <w:szCs w:val="28"/>
        </w:rPr>
        <w:t xml:space="preserve"> </w:t>
      </w:r>
      <w:r w:rsidR="00664189" w:rsidRPr="00D83673">
        <w:rPr>
          <w:rFonts w:ascii="Times New Roman" w:eastAsia="Times New Roman" w:hAnsi="Times New Roman" w:cs="Times New Roman"/>
          <w:sz w:val="28"/>
          <w:szCs w:val="28"/>
        </w:rPr>
        <w:t>Р</w:t>
      </w:r>
      <w:r w:rsidRPr="00D83673">
        <w:rPr>
          <w:rFonts w:ascii="Times New Roman" w:eastAsia="Times New Roman" w:hAnsi="Times New Roman" w:cs="Times New Roman"/>
          <w:sz w:val="28"/>
          <w:szCs w:val="28"/>
        </w:rPr>
        <w:t>ешение законодателя ограничить участие следователя в заключени</w:t>
      </w:r>
      <w:r w:rsidR="00664189" w:rsidRPr="00D83673">
        <w:rPr>
          <w:rFonts w:ascii="Times New Roman" w:eastAsia="Times New Roman" w:hAnsi="Times New Roman" w:cs="Times New Roman"/>
          <w:sz w:val="28"/>
          <w:szCs w:val="28"/>
        </w:rPr>
        <w:t>е</w:t>
      </w:r>
      <w:r w:rsidRPr="00D83673">
        <w:rPr>
          <w:rFonts w:ascii="Times New Roman" w:eastAsia="Times New Roman" w:hAnsi="Times New Roman" w:cs="Times New Roman"/>
          <w:sz w:val="28"/>
          <w:szCs w:val="28"/>
        </w:rPr>
        <w:t xml:space="preserve"> досудебного соглашения о сотрудничестве следует считать не совсем логичным. Следователя следует наделить полномочиями по составлению, полному рассмотрению вопроса о заключении досудебного соглашения о сотрудничестве, а также </w:t>
      </w:r>
      <w:r w:rsidR="00664189" w:rsidRPr="00D83673">
        <w:rPr>
          <w:rFonts w:ascii="Times New Roman" w:eastAsia="Times New Roman" w:hAnsi="Times New Roman" w:cs="Times New Roman"/>
          <w:sz w:val="28"/>
          <w:szCs w:val="28"/>
        </w:rPr>
        <w:t xml:space="preserve">его </w:t>
      </w:r>
      <w:r w:rsidRPr="00D83673">
        <w:rPr>
          <w:rFonts w:ascii="Times New Roman" w:eastAsia="Times New Roman" w:hAnsi="Times New Roman" w:cs="Times New Roman"/>
          <w:sz w:val="28"/>
          <w:szCs w:val="28"/>
        </w:rPr>
        <w:t xml:space="preserve">подписанию. </w:t>
      </w:r>
      <w:r w:rsidR="00664189" w:rsidRPr="00D83673">
        <w:rPr>
          <w:rFonts w:ascii="Times New Roman" w:eastAsia="Times New Roman" w:hAnsi="Times New Roman" w:cs="Times New Roman"/>
          <w:sz w:val="28"/>
          <w:szCs w:val="28"/>
        </w:rPr>
        <w:t>П</w:t>
      </w:r>
      <w:r w:rsidRPr="00D83673">
        <w:rPr>
          <w:rFonts w:ascii="Times New Roman" w:eastAsia="Times New Roman" w:hAnsi="Times New Roman" w:cs="Times New Roman"/>
          <w:sz w:val="28"/>
          <w:szCs w:val="28"/>
        </w:rPr>
        <w:t>рокурору</w:t>
      </w:r>
      <w:r w:rsidR="00664189" w:rsidRPr="00D83673">
        <w:rPr>
          <w:rFonts w:ascii="Times New Roman" w:eastAsia="Times New Roman" w:hAnsi="Times New Roman" w:cs="Times New Roman"/>
          <w:sz w:val="28"/>
          <w:szCs w:val="28"/>
        </w:rPr>
        <w:t xml:space="preserve"> необходимо</w:t>
      </w:r>
      <w:r w:rsidRPr="00D83673">
        <w:rPr>
          <w:rFonts w:ascii="Times New Roman" w:eastAsia="Times New Roman" w:hAnsi="Times New Roman" w:cs="Times New Roman"/>
          <w:sz w:val="28"/>
          <w:szCs w:val="28"/>
        </w:rPr>
        <w:t xml:space="preserve"> оставить функцию лишь утверждения подобного рода соглашения, но никак не основного участника, от которого зависит все, в том числе и подписание соглашения. Почему следует прийти именно к такому решению, потому что институт досудебного соглашения о сотрудничестве был введен законодателем с целью борьбы с организованной преступностью, т.е. предполагается, что подозреваемый (обвиняемый) заявивший ходатайство о сотрудничестве со следствием обязуется раскрыть, совершить определенные следственные действия, изобличающие иных соучастников преступления. Именно следователь может оценить весь масштаб и важность предоставляемой подозреваемым (обвиняемым) информации, потому что он непосредственно осуществляет функции по расследованию и раскры</w:t>
      </w:r>
      <w:r w:rsidR="00664189" w:rsidRPr="00D83673">
        <w:rPr>
          <w:rFonts w:ascii="Times New Roman" w:eastAsia="Times New Roman" w:hAnsi="Times New Roman" w:cs="Times New Roman"/>
          <w:sz w:val="28"/>
          <w:szCs w:val="28"/>
        </w:rPr>
        <w:t>тию преступлений, а не прокурор.</w:t>
      </w:r>
      <w:r w:rsidRPr="00D83673">
        <w:rPr>
          <w:rFonts w:ascii="Times New Roman" w:eastAsia="Times New Roman" w:hAnsi="Times New Roman" w:cs="Times New Roman"/>
          <w:sz w:val="28"/>
          <w:szCs w:val="28"/>
        </w:rPr>
        <w:t xml:space="preserve"> </w:t>
      </w:r>
      <w:r w:rsidR="00664189" w:rsidRPr="00D83673">
        <w:rPr>
          <w:rFonts w:ascii="Times New Roman" w:eastAsia="Times New Roman" w:hAnsi="Times New Roman" w:cs="Times New Roman"/>
          <w:sz w:val="28"/>
          <w:szCs w:val="28"/>
        </w:rPr>
        <w:t>И</w:t>
      </w:r>
      <w:r w:rsidRPr="00D83673">
        <w:rPr>
          <w:rFonts w:ascii="Times New Roman" w:eastAsia="Times New Roman" w:hAnsi="Times New Roman" w:cs="Times New Roman"/>
          <w:sz w:val="28"/>
          <w:szCs w:val="28"/>
        </w:rPr>
        <w:t>менно он сможет дать адекватную процессуальную оценку оказываемой подозреваемым (обвиняемым) помощи следствию.</w:t>
      </w:r>
    </w:p>
    <w:p w:rsidR="002F2A04" w:rsidRPr="00D83673" w:rsidRDefault="7147C1EE" w:rsidP="7147C1EE">
      <w:pPr>
        <w:shd w:val="clear" w:color="auto" w:fill="FFFFFF" w:themeFill="background1"/>
        <w:spacing w:after="0" w:line="360" w:lineRule="auto"/>
        <w:ind w:firstLine="72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Анализ судебной практики также показывает</w:t>
      </w:r>
      <w:r w:rsidR="00664189"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w:t>
      </w:r>
      <w:r w:rsidR="00664189" w:rsidRPr="00D83673">
        <w:rPr>
          <w:rFonts w:ascii="Times New Roman" w:eastAsia="Times New Roman" w:hAnsi="Times New Roman" w:cs="Times New Roman"/>
          <w:sz w:val="28"/>
          <w:szCs w:val="28"/>
        </w:rPr>
        <w:t xml:space="preserve">что позиции следователя и надзирающего прокурора могут не совпадать. </w:t>
      </w:r>
      <w:r w:rsidRPr="00D83673">
        <w:rPr>
          <w:rFonts w:ascii="Times New Roman" w:eastAsia="Times New Roman" w:hAnsi="Times New Roman" w:cs="Times New Roman"/>
          <w:sz w:val="28"/>
          <w:szCs w:val="28"/>
        </w:rPr>
        <w:t xml:space="preserve">В качестве примера можно привести выдержку из Постановления </w:t>
      </w:r>
      <w:proofErr w:type="spellStart"/>
      <w:r w:rsidRPr="00D83673">
        <w:rPr>
          <w:rFonts w:ascii="Times New Roman" w:eastAsia="Times New Roman" w:hAnsi="Times New Roman" w:cs="Times New Roman"/>
          <w:sz w:val="28"/>
          <w:szCs w:val="28"/>
        </w:rPr>
        <w:t>Люблинского</w:t>
      </w:r>
      <w:proofErr w:type="spellEnd"/>
      <w:r w:rsidRPr="00D83673">
        <w:rPr>
          <w:rFonts w:ascii="Times New Roman" w:eastAsia="Times New Roman" w:hAnsi="Times New Roman" w:cs="Times New Roman"/>
          <w:sz w:val="28"/>
          <w:szCs w:val="28"/>
        </w:rPr>
        <w:t xml:space="preserve"> </w:t>
      </w:r>
      <w:r w:rsidR="0026685F" w:rsidRPr="00D83673">
        <w:rPr>
          <w:rFonts w:ascii="Times New Roman" w:eastAsia="Times New Roman" w:hAnsi="Times New Roman" w:cs="Times New Roman"/>
          <w:sz w:val="28"/>
          <w:szCs w:val="28"/>
        </w:rPr>
        <w:t xml:space="preserve">районного суда </w:t>
      </w:r>
      <w:proofErr w:type="spellStart"/>
      <w:r w:rsidR="0026685F" w:rsidRPr="00D83673">
        <w:rPr>
          <w:rFonts w:ascii="Times New Roman" w:eastAsia="Times New Roman" w:hAnsi="Times New Roman" w:cs="Times New Roman"/>
          <w:sz w:val="28"/>
          <w:szCs w:val="28"/>
        </w:rPr>
        <w:t>г.Москвы</w:t>
      </w:r>
      <w:proofErr w:type="spellEnd"/>
      <w:r w:rsidR="0026685F" w:rsidRPr="00D83673">
        <w:rPr>
          <w:rFonts w:ascii="Times New Roman" w:eastAsia="Times New Roman" w:hAnsi="Times New Roman" w:cs="Times New Roman"/>
          <w:sz w:val="28"/>
          <w:szCs w:val="28"/>
        </w:rPr>
        <w:t xml:space="preserve"> от 31.10.</w:t>
      </w:r>
      <w:r w:rsidRPr="00D83673">
        <w:rPr>
          <w:rFonts w:ascii="Times New Roman" w:eastAsia="Times New Roman" w:hAnsi="Times New Roman" w:cs="Times New Roman"/>
          <w:sz w:val="28"/>
          <w:szCs w:val="28"/>
        </w:rPr>
        <w:t>2014г. по делу 1-875/2014:</w:t>
      </w:r>
    </w:p>
    <w:p w:rsidR="002F2A04" w:rsidRPr="00D83673" w:rsidRDefault="7147C1EE"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«Из материалов уголовного дела усматривается, что в ходе пр</w:t>
      </w:r>
      <w:r w:rsidR="0026685F" w:rsidRPr="00D83673">
        <w:rPr>
          <w:rFonts w:ascii="Times New Roman" w:eastAsia="Times New Roman" w:hAnsi="Times New Roman" w:cs="Times New Roman"/>
          <w:sz w:val="28"/>
          <w:szCs w:val="28"/>
        </w:rPr>
        <w:t>едварительного следствия 30.05.</w:t>
      </w:r>
      <w:r w:rsidRPr="00D83673">
        <w:rPr>
          <w:rFonts w:ascii="Times New Roman" w:eastAsia="Times New Roman" w:hAnsi="Times New Roman" w:cs="Times New Roman"/>
          <w:sz w:val="28"/>
          <w:szCs w:val="28"/>
        </w:rPr>
        <w:t>2013 года между обвиняемым Давудов</w:t>
      </w:r>
      <w:r w:rsidR="00664189" w:rsidRPr="00D83673">
        <w:rPr>
          <w:rFonts w:ascii="Times New Roman" w:eastAsia="Times New Roman" w:hAnsi="Times New Roman" w:cs="Times New Roman"/>
          <w:sz w:val="28"/>
          <w:szCs w:val="28"/>
        </w:rPr>
        <w:t>ым</w:t>
      </w:r>
      <w:r w:rsidRPr="00D83673">
        <w:rPr>
          <w:rFonts w:ascii="Times New Roman" w:eastAsia="Times New Roman" w:hAnsi="Times New Roman" w:cs="Times New Roman"/>
          <w:sz w:val="28"/>
          <w:szCs w:val="28"/>
        </w:rPr>
        <w:t xml:space="preserve"> М.Д. и заместителем Бутырского межрайонного прокурора г. Москвы с соблюдением требований ст.ст. 317.1, 317.2, 317.3 УПК РФ было заключено досудебное соглашение о сотрудничестве (том № 6, л.д. 63-74).</w:t>
      </w:r>
    </w:p>
    <w:p w:rsidR="002F2A04" w:rsidRPr="00D83673" w:rsidRDefault="0026685F"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20.03.</w:t>
      </w:r>
      <w:r w:rsidR="7147C1EE" w:rsidRPr="00D83673">
        <w:rPr>
          <w:rFonts w:ascii="Times New Roman" w:eastAsia="Times New Roman" w:hAnsi="Times New Roman" w:cs="Times New Roman"/>
          <w:sz w:val="28"/>
          <w:szCs w:val="28"/>
        </w:rPr>
        <w:t>2014 года орган предварительного следствия направил в адрес прокуратуры г. Москвы сообщение о том, что, по мнению следствия, обвиняемый Давудов М.Д.. не выполнил условия досудебного соглашения о сотрудничестве, в связи с чем, указанное соглашение подлежит расторжению, а уголовное дело в отношении Давудов М.Д. и других лиц подлежит рассмотрению в общем порядке (том № 12, л.д. 218-220).</w:t>
      </w:r>
    </w:p>
    <w:p w:rsidR="002F2A04" w:rsidRPr="00D83673" w:rsidRDefault="7147C1EE"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Однако прокуратура не отреагировала на данное сообщение и вышеуказанное досудебное соглашение о сотрудничестве от 30</w:t>
      </w:r>
      <w:r w:rsidR="0026685F" w:rsidRPr="00D83673">
        <w:rPr>
          <w:rFonts w:ascii="Times New Roman" w:eastAsia="Times New Roman" w:hAnsi="Times New Roman" w:cs="Times New Roman"/>
          <w:sz w:val="28"/>
          <w:szCs w:val="28"/>
        </w:rPr>
        <w:t>.05.</w:t>
      </w:r>
      <w:r w:rsidRPr="00D83673">
        <w:rPr>
          <w:rFonts w:ascii="Times New Roman" w:eastAsia="Times New Roman" w:hAnsi="Times New Roman" w:cs="Times New Roman"/>
          <w:sz w:val="28"/>
          <w:szCs w:val="28"/>
        </w:rPr>
        <w:t>2013 года расторгнуто не было, о чем свидетельствует отсутствие в деле соответствующего постановления прокурора о расторжении соглашения.</w:t>
      </w:r>
    </w:p>
    <w:p w:rsidR="002F2A04" w:rsidRPr="00D83673" w:rsidRDefault="7147C1EE"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Несмотря на то, что, а прокурор не расторг вышеуказанное соглашение, следователь, тем не менее, не выделил в отдельное производство уголовное дело в отношении Давудов М.Д. и уголовное дело поступило в суд в отношении всех обвиняемых.</w:t>
      </w:r>
    </w:p>
    <w:p w:rsidR="002F2A04" w:rsidRPr="00D83673" w:rsidRDefault="002F2A04"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Приведенные выше нарушения уголовно-процессуального закона являются существенными, поскольку они привели к ограничению прав и законных интересов обвиняемого Давудов М.Д. Указанные нарушения неустранимы в судебном производстве и исключают возможность постановления судом приговора или вынесения иного решения на основе данного обвинительного заключения, в связи с чем дело подлежит возвра</w:t>
      </w:r>
      <w:r w:rsidR="00664189" w:rsidRPr="00D83673">
        <w:rPr>
          <w:rFonts w:ascii="Times New Roman" w:eastAsia="Times New Roman" w:hAnsi="Times New Roman" w:cs="Times New Roman"/>
          <w:sz w:val="28"/>
          <w:szCs w:val="28"/>
        </w:rPr>
        <w:t>щению</w:t>
      </w:r>
      <w:r w:rsidRPr="00D83673">
        <w:rPr>
          <w:rFonts w:ascii="Times New Roman" w:eastAsia="Times New Roman" w:hAnsi="Times New Roman" w:cs="Times New Roman"/>
          <w:sz w:val="28"/>
          <w:szCs w:val="28"/>
        </w:rPr>
        <w:t xml:space="preserve"> прокурору на основании ст.237 УПК РФ.»</w:t>
      </w:r>
      <w:r w:rsidRPr="00D83673">
        <w:rPr>
          <w:rStyle w:val="a5"/>
          <w:rFonts w:ascii="Times New Roman" w:eastAsia="Times New Roman" w:hAnsi="Times New Roman" w:cs="Times New Roman"/>
          <w:sz w:val="28"/>
          <w:szCs w:val="28"/>
        </w:rPr>
        <w:footnoteReference w:id="43"/>
      </w:r>
    </w:p>
    <w:p w:rsidR="00664189" w:rsidRPr="00D83673" w:rsidRDefault="00664189" w:rsidP="006D6690">
      <w:pPr>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Представляется, что </w:t>
      </w:r>
      <w:r w:rsidR="7147C1EE" w:rsidRPr="00D83673">
        <w:rPr>
          <w:rFonts w:ascii="Times New Roman" w:eastAsia="Times New Roman" w:hAnsi="Times New Roman" w:cs="Times New Roman"/>
          <w:sz w:val="28"/>
          <w:szCs w:val="28"/>
        </w:rPr>
        <w:t xml:space="preserve">следует внести изменения в главу 40.1 УПК РФ, расширив процессуальную роль следователя и включив его в качестве субъекта подписания досудебного соглашения о сотрудничестве. Однако, как показывает исследование проекта изменений, законодатель </w:t>
      </w:r>
      <w:r w:rsidRPr="00D83673">
        <w:rPr>
          <w:rFonts w:ascii="Times New Roman" w:eastAsia="Times New Roman" w:hAnsi="Times New Roman" w:cs="Times New Roman"/>
          <w:sz w:val="28"/>
          <w:szCs w:val="28"/>
        </w:rPr>
        <w:t xml:space="preserve">не собирается расширять </w:t>
      </w:r>
      <w:r w:rsidR="7147C1EE" w:rsidRPr="00D83673">
        <w:rPr>
          <w:rFonts w:ascii="Times New Roman" w:eastAsia="Times New Roman" w:hAnsi="Times New Roman" w:cs="Times New Roman"/>
          <w:sz w:val="28"/>
          <w:szCs w:val="28"/>
        </w:rPr>
        <w:t>процессуальную роль следователя при реализации досудебн</w:t>
      </w:r>
      <w:r w:rsidRPr="00D83673">
        <w:rPr>
          <w:rFonts w:ascii="Times New Roman" w:eastAsia="Times New Roman" w:hAnsi="Times New Roman" w:cs="Times New Roman"/>
          <w:sz w:val="28"/>
          <w:szCs w:val="28"/>
        </w:rPr>
        <w:t>ого соглашения о сотрудничестве.</w:t>
      </w:r>
    </w:p>
    <w:p w:rsidR="00FE1EB0" w:rsidRPr="00D83673" w:rsidRDefault="7147C1EE" w:rsidP="00C113D7">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рамках данного параграфа хотелось осветить еще один проблемный вопрос, который в юридическом сообществе вызывает многочисленные споры и дискуссии. Речь идет об исключении из процесса заключения досудебного соглашения о сотрудничестве органов дознания. Представляется, что подобного рода дискуссия имеет под собой определенную почву, так как положения норм уголовно-процессуального законодательства закрепляет, что предварительное расследование осуществляется органами предварительного следствия и дознания. П.7 ст.5 и ст.41 УПК РФ говорит о том, что дознаватель – это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 Органы дознания наравне с органами предварительного следствия отнесены к стороне обвинения. Более того, к </w:t>
      </w:r>
      <w:proofErr w:type="spellStart"/>
      <w:r w:rsidRPr="00D83673">
        <w:rPr>
          <w:rFonts w:ascii="Times New Roman" w:eastAsia="Times New Roman" w:hAnsi="Times New Roman" w:cs="Times New Roman"/>
          <w:sz w:val="28"/>
          <w:szCs w:val="28"/>
        </w:rPr>
        <w:t>подследственности</w:t>
      </w:r>
      <w:proofErr w:type="spellEnd"/>
      <w:r w:rsidRPr="00D83673">
        <w:rPr>
          <w:rFonts w:ascii="Times New Roman" w:eastAsia="Times New Roman" w:hAnsi="Times New Roman" w:cs="Times New Roman"/>
          <w:sz w:val="28"/>
          <w:szCs w:val="28"/>
        </w:rPr>
        <w:t xml:space="preserve"> дознавателей органов внутренних дел относятся девять составов преступлений с квалифицирующим признаком их совершения группой лиц, группой лиц по предварительному сговору или организованной группой (п. "г" ч. 2 ст. 112, ч. 2 ст. 165, п. "а" ч. 2 ст. 175, ч. 2 ст. 214, п. "а" ч. 2 ст. 244, ч. 2 ст. 245, ч. 2 ст. 258, ч. 2 ст. 326 УК). Однако орган дознания вообще не упоминается в УПК РФ как участник досудебного соглашения о сотрудничестве, несмотря на то, что  основная цель соглашения – раскрытие преступлений, установление лиц, их совершивших, которая реализуется в деятельности не только следственных органов, но и дознания. </w:t>
      </w:r>
    </w:p>
    <w:p w:rsidR="00FE1EB0" w:rsidRPr="00D83673" w:rsidRDefault="7147C1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связи с этим, вопрос ученых о том, почему законодатель наделил правом заключения досудебного соглашения о сотрудничестве лишь </w:t>
      </w:r>
      <w:r w:rsidRPr="00D83673">
        <w:rPr>
          <w:rFonts w:ascii="Times New Roman" w:eastAsia="Times New Roman" w:hAnsi="Times New Roman" w:cs="Times New Roman"/>
          <w:sz w:val="28"/>
          <w:szCs w:val="28"/>
        </w:rPr>
        <w:lastRenderedPageBreak/>
        <w:t>следователя</w:t>
      </w:r>
      <w:r w:rsidR="002972ED"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абсолютно обоснован. Мнения ученых</w:t>
      </w:r>
      <w:r w:rsidR="002972ED" w:rsidRPr="00D83673">
        <w:rPr>
          <w:rFonts w:ascii="Times New Roman" w:eastAsia="Times New Roman" w:hAnsi="Times New Roman" w:cs="Times New Roman"/>
          <w:sz w:val="28"/>
          <w:szCs w:val="28"/>
        </w:rPr>
        <w:t xml:space="preserve"> по данному вопросу разделились. </w:t>
      </w:r>
      <w:r w:rsidR="00FE1EB0" w:rsidRPr="00D83673">
        <w:rPr>
          <w:rFonts w:ascii="Times New Roman" w:eastAsia="Times New Roman" w:hAnsi="Times New Roman" w:cs="Times New Roman"/>
          <w:sz w:val="28"/>
          <w:szCs w:val="28"/>
        </w:rPr>
        <w:t xml:space="preserve"> </w:t>
      </w:r>
      <w:r w:rsidR="00C113D7" w:rsidRPr="00D83673">
        <w:rPr>
          <w:rFonts w:ascii="Times New Roman" w:eastAsia="Times New Roman" w:hAnsi="Times New Roman" w:cs="Times New Roman"/>
          <w:sz w:val="28"/>
          <w:szCs w:val="28"/>
        </w:rPr>
        <w:t xml:space="preserve">А.А. </w:t>
      </w:r>
      <w:r w:rsidR="00FE1EB0" w:rsidRPr="00D83673">
        <w:rPr>
          <w:rFonts w:ascii="Times New Roman" w:eastAsia="Times New Roman" w:hAnsi="Times New Roman" w:cs="Times New Roman"/>
          <w:sz w:val="28"/>
          <w:szCs w:val="28"/>
        </w:rPr>
        <w:t xml:space="preserve">Давлетов, </w:t>
      </w:r>
      <w:r w:rsidR="00C113D7" w:rsidRPr="00D83673">
        <w:rPr>
          <w:rFonts w:ascii="Times New Roman" w:eastAsia="Times New Roman" w:hAnsi="Times New Roman" w:cs="Times New Roman"/>
          <w:sz w:val="28"/>
          <w:szCs w:val="28"/>
        </w:rPr>
        <w:t xml:space="preserve">М.М. </w:t>
      </w:r>
      <w:proofErr w:type="spellStart"/>
      <w:r w:rsidR="00FE1EB0" w:rsidRPr="00D83673">
        <w:rPr>
          <w:rFonts w:ascii="Times New Roman" w:eastAsia="Times New Roman" w:hAnsi="Times New Roman" w:cs="Times New Roman"/>
          <w:sz w:val="28"/>
          <w:szCs w:val="28"/>
        </w:rPr>
        <w:t>Головинский</w:t>
      </w:r>
      <w:proofErr w:type="spellEnd"/>
      <w:r w:rsidR="00FE1EB0" w:rsidRPr="00D83673">
        <w:rPr>
          <w:rFonts w:ascii="Times New Roman" w:eastAsia="Times New Roman" w:hAnsi="Times New Roman" w:cs="Times New Roman"/>
          <w:sz w:val="28"/>
          <w:szCs w:val="28"/>
        </w:rPr>
        <w:t xml:space="preserve">, </w:t>
      </w:r>
      <w:r w:rsidR="00C113D7" w:rsidRPr="00D83673">
        <w:rPr>
          <w:rFonts w:ascii="Times New Roman" w:eastAsia="Times New Roman" w:hAnsi="Times New Roman" w:cs="Times New Roman"/>
          <w:sz w:val="28"/>
          <w:szCs w:val="28"/>
        </w:rPr>
        <w:t xml:space="preserve">С.В. </w:t>
      </w:r>
      <w:r w:rsidR="00FE1EB0" w:rsidRPr="00D83673">
        <w:rPr>
          <w:rFonts w:ascii="Times New Roman" w:eastAsia="Times New Roman" w:hAnsi="Times New Roman" w:cs="Times New Roman"/>
          <w:sz w:val="28"/>
          <w:szCs w:val="28"/>
        </w:rPr>
        <w:t>Зуев</w:t>
      </w:r>
      <w:r w:rsidR="00C113D7" w:rsidRPr="00D83673">
        <w:rPr>
          <w:rFonts w:ascii="Times New Roman" w:eastAsia="Times New Roman" w:hAnsi="Times New Roman" w:cs="Times New Roman"/>
          <w:sz w:val="28"/>
          <w:szCs w:val="28"/>
        </w:rPr>
        <w:t xml:space="preserve">, </w:t>
      </w:r>
      <w:r w:rsidR="00196FFD" w:rsidRPr="00D83673">
        <w:rPr>
          <w:rFonts w:ascii="Times New Roman" w:eastAsia="Times New Roman" w:hAnsi="Times New Roman" w:cs="Times New Roman"/>
          <w:sz w:val="28"/>
          <w:szCs w:val="28"/>
        </w:rPr>
        <w:t>придерживаются</w:t>
      </w:r>
      <w:r w:rsidR="00FE1EB0" w:rsidRPr="00D83673">
        <w:rPr>
          <w:rFonts w:ascii="Times New Roman" w:eastAsia="Times New Roman" w:hAnsi="Times New Roman" w:cs="Times New Roman"/>
          <w:sz w:val="28"/>
          <w:szCs w:val="28"/>
        </w:rPr>
        <w:t xml:space="preserve"> мнения о том, что досудебное соглашение о сотрудничестве возможно заключить с подозреваемым (обвиняемым), совершившим преступление любой категории. </w:t>
      </w:r>
      <w:r w:rsidR="005B77AE" w:rsidRPr="00D83673">
        <w:rPr>
          <w:rStyle w:val="a5"/>
          <w:rFonts w:ascii="Times New Roman" w:eastAsia="Times New Roman" w:hAnsi="Times New Roman" w:cs="Times New Roman"/>
          <w:sz w:val="28"/>
          <w:szCs w:val="28"/>
        </w:rPr>
        <w:footnoteReference w:id="44"/>
      </w:r>
      <w:r w:rsidR="002972ED" w:rsidRPr="00D83673">
        <w:rPr>
          <w:rFonts w:ascii="Times New Roman" w:eastAsia="Times New Roman" w:hAnsi="Times New Roman" w:cs="Times New Roman"/>
          <w:sz w:val="28"/>
          <w:szCs w:val="28"/>
        </w:rPr>
        <w:t xml:space="preserve"> </w:t>
      </w:r>
      <w:r w:rsidR="00FE1EB0" w:rsidRPr="00D83673">
        <w:rPr>
          <w:rFonts w:ascii="Times New Roman" w:eastAsia="Times New Roman" w:hAnsi="Times New Roman" w:cs="Times New Roman"/>
          <w:sz w:val="28"/>
          <w:szCs w:val="28"/>
        </w:rPr>
        <w:t>Следовательно, они делают вывод о том, что досудебное соглашение о сотрудничестве</w:t>
      </w:r>
      <w:r w:rsidR="00C113D7"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 возможно</w:t>
      </w:r>
      <w:r w:rsidR="00C113D7"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 заключить как в рамках предварительного следствия, так и дознания. Не указание же в главе 40.1 УПК РФ дознавателя в качестве субъекта заключения досудебного соглашения о сотрудничестве – «это чисто техническая ошибка законодателя».  </w:t>
      </w:r>
      <w:r w:rsidR="00F07746" w:rsidRPr="00D83673">
        <w:rPr>
          <w:rFonts w:ascii="Times New Roman" w:eastAsia="Times New Roman" w:hAnsi="Times New Roman" w:cs="Times New Roman"/>
          <w:sz w:val="28"/>
          <w:szCs w:val="28"/>
        </w:rPr>
        <w:t>В.В. Горюнов полагает</w:t>
      </w:r>
      <w:r w:rsidR="00FE1EB0" w:rsidRPr="00D83673">
        <w:rPr>
          <w:rFonts w:ascii="Times New Roman" w:eastAsia="Times New Roman" w:hAnsi="Times New Roman" w:cs="Times New Roman"/>
          <w:sz w:val="28"/>
          <w:szCs w:val="28"/>
        </w:rPr>
        <w:t>, что заключение досудебного соглашения о сотрудниче</w:t>
      </w:r>
      <w:r w:rsidR="00196FFD" w:rsidRPr="00D83673">
        <w:rPr>
          <w:rFonts w:ascii="Times New Roman" w:eastAsia="Times New Roman" w:hAnsi="Times New Roman" w:cs="Times New Roman"/>
          <w:sz w:val="28"/>
          <w:szCs w:val="28"/>
        </w:rPr>
        <w:t>ст</w:t>
      </w:r>
      <w:r w:rsidR="00FE1EB0" w:rsidRPr="00D83673">
        <w:rPr>
          <w:rFonts w:ascii="Times New Roman" w:eastAsia="Times New Roman" w:hAnsi="Times New Roman" w:cs="Times New Roman"/>
          <w:sz w:val="28"/>
          <w:szCs w:val="28"/>
        </w:rPr>
        <w:t xml:space="preserve">ве возможно лишь при производстве предварительного </w:t>
      </w:r>
      <w:r w:rsidR="00196FFD" w:rsidRPr="00D83673">
        <w:rPr>
          <w:rFonts w:ascii="Times New Roman" w:eastAsia="Times New Roman" w:hAnsi="Times New Roman" w:cs="Times New Roman"/>
          <w:sz w:val="28"/>
          <w:szCs w:val="28"/>
        </w:rPr>
        <w:t>расследования</w:t>
      </w:r>
      <w:r w:rsidR="00FE1EB0" w:rsidRPr="00D83673">
        <w:rPr>
          <w:rFonts w:ascii="Times New Roman" w:eastAsia="Times New Roman" w:hAnsi="Times New Roman" w:cs="Times New Roman"/>
          <w:sz w:val="28"/>
          <w:szCs w:val="28"/>
        </w:rPr>
        <w:t xml:space="preserve"> в форме следствия и только с представителями следственного аппарата.</w:t>
      </w:r>
      <w:r w:rsidR="00F07746" w:rsidRPr="00D83673">
        <w:rPr>
          <w:rStyle w:val="a5"/>
          <w:rFonts w:ascii="Times New Roman" w:eastAsia="Times New Roman" w:hAnsi="Times New Roman" w:cs="Times New Roman"/>
          <w:sz w:val="28"/>
          <w:szCs w:val="28"/>
        </w:rPr>
        <w:footnoteReference w:id="45"/>
      </w:r>
      <w:r w:rsidR="00FE1EB0" w:rsidRPr="00D83673">
        <w:rPr>
          <w:rFonts w:ascii="Times New Roman" w:eastAsia="Times New Roman" w:hAnsi="Times New Roman" w:cs="Times New Roman"/>
          <w:sz w:val="28"/>
          <w:szCs w:val="28"/>
        </w:rPr>
        <w:t xml:space="preserve"> Следует отметить, что подо</w:t>
      </w:r>
      <w:r w:rsidR="004013DD" w:rsidRPr="00D83673">
        <w:rPr>
          <w:rFonts w:ascii="Times New Roman" w:eastAsia="Times New Roman" w:hAnsi="Times New Roman" w:cs="Times New Roman"/>
          <w:sz w:val="28"/>
          <w:szCs w:val="28"/>
        </w:rPr>
        <w:t>бного рода позиции п</w:t>
      </w:r>
      <w:r w:rsidR="00FE1EB0" w:rsidRPr="00D83673">
        <w:rPr>
          <w:rFonts w:ascii="Times New Roman" w:eastAsia="Times New Roman" w:hAnsi="Times New Roman" w:cs="Times New Roman"/>
          <w:sz w:val="28"/>
          <w:szCs w:val="28"/>
        </w:rPr>
        <w:t>ридерживаются предст</w:t>
      </w:r>
      <w:r w:rsidR="007813CC" w:rsidRPr="00D83673">
        <w:rPr>
          <w:rFonts w:ascii="Times New Roman" w:eastAsia="Times New Roman" w:hAnsi="Times New Roman" w:cs="Times New Roman"/>
          <w:sz w:val="28"/>
          <w:szCs w:val="28"/>
        </w:rPr>
        <w:t>а</w:t>
      </w:r>
      <w:r w:rsidR="00FE1EB0" w:rsidRPr="00D83673">
        <w:rPr>
          <w:rFonts w:ascii="Times New Roman" w:eastAsia="Times New Roman" w:hAnsi="Times New Roman" w:cs="Times New Roman"/>
          <w:sz w:val="28"/>
          <w:szCs w:val="28"/>
        </w:rPr>
        <w:t xml:space="preserve">вители судейского корпуса и следственного аппарата. Так, в Обобщении практики Московского областного суда "Обобщение по результатам изучения практики применения судами Московской области норм главы 40.1 УПК РФ об особом порядке принятия судебного решения при заключении досудебного соглашения о сотрудничестве за 2010 год и первое полугодие 2011 года" указано, что расследование уголовного дела, по которому заключено досудебное соглашение о сотрудничестве, должно проводиться в форме предварительного следствия. Дознаватель в качестве участника соглашения в законе не указан. </w:t>
      </w:r>
      <w:r w:rsidR="00F07746" w:rsidRPr="00D83673">
        <w:rPr>
          <w:rFonts w:ascii="Times New Roman" w:eastAsia="Times New Roman" w:hAnsi="Times New Roman" w:cs="Times New Roman"/>
          <w:sz w:val="28"/>
          <w:szCs w:val="28"/>
        </w:rPr>
        <w:t xml:space="preserve">А.И. </w:t>
      </w:r>
      <w:proofErr w:type="spellStart"/>
      <w:r w:rsidR="00FE1EB0" w:rsidRPr="00D83673">
        <w:rPr>
          <w:rFonts w:ascii="Times New Roman" w:eastAsia="Times New Roman" w:hAnsi="Times New Roman" w:cs="Times New Roman"/>
          <w:sz w:val="28"/>
          <w:szCs w:val="28"/>
        </w:rPr>
        <w:t>Бастрыкин</w:t>
      </w:r>
      <w:proofErr w:type="spellEnd"/>
      <w:r w:rsidR="004013DD"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 также заявил о невозможности заключения подобных соглашения по всем категориям преступлений, подчеркнув, что досудебные соглашения о сотрудничестве могут быть эффективны лишь тогда, когда речь идет о раскрытии и расследовании деятельности преступных сообществ и их лидеров </w:t>
      </w:r>
      <w:r w:rsidR="00FE1EB0" w:rsidRPr="00D83673">
        <w:rPr>
          <w:rFonts w:ascii="Times New Roman" w:eastAsia="Times New Roman" w:hAnsi="Times New Roman" w:cs="Times New Roman"/>
          <w:sz w:val="28"/>
          <w:szCs w:val="28"/>
        </w:rPr>
        <w:lastRenderedPageBreak/>
        <w:t xml:space="preserve">либо лиц из числа как говорят, «крупных чиновников от власти». </w:t>
      </w:r>
      <w:r w:rsidR="005B77AE" w:rsidRPr="00D83673">
        <w:rPr>
          <w:rStyle w:val="a5"/>
          <w:rFonts w:ascii="Times New Roman" w:eastAsia="Times New Roman" w:hAnsi="Times New Roman" w:cs="Times New Roman"/>
          <w:sz w:val="28"/>
          <w:szCs w:val="28"/>
        </w:rPr>
        <w:footnoteReference w:id="46"/>
      </w:r>
      <w:r w:rsidR="004979B1" w:rsidRPr="00D83673">
        <w:rPr>
          <w:rFonts w:ascii="Times New Roman" w:eastAsia="Times New Roman" w:hAnsi="Times New Roman" w:cs="Times New Roman"/>
          <w:sz w:val="28"/>
          <w:szCs w:val="28"/>
        </w:rPr>
        <w:t xml:space="preserve"> Кроме того, анализ опубликованной судебной практики за</w:t>
      </w:r>
      <w:r w:rsidR="006D0BCB" w:rsidRPr="00D83673">
        <w:rPr>
          <w:rFonts w:ascii="Times New Roman" w:eastAsia="Times New Roman" w:hAnsi="Times New Roman" w:cs="Times New Roman"/>
          <w:sz w:val="28"/>
          <w:szCs w:val="28"/>
        </w:rPr>
        <w:t xml:space="preserve"> период </w:t>
      </w:r>
      <w:r w:rsidR="004979B1" w:rsidRPr="00D83673">
        <w:rPr>
          <w:rFonts w:ascii="Times New Roman" w:eastAsia="Times New Roman" w:hAnsi="Times New Roman" w:cs="Times New Roman"/>
          <w:sz w:val="28"/>
          <w:szCs w:val="28"/>
        </w:rPr>
        <w:t xml:space="preserve"> 2014-2016г.г. показал, что во всех делах субъектом процедуры заключения досудебного соглашения о сотрудничестве выступа</w:t>
      </w:r>
      <w:r w:rsidR="0026685F" w:rsidRPr="00D83673">
        <w:rPr>
          <w:rFonts w:ascii="Times New Roman" w:eastAsia="Times New Roman" w:hAnsi="Times New Roman" w:cs="Times New Roman"/>
          <w:sz w:val="28"/>
          <w:szCs w:val="28"/>
        </w:rPr>
        <w:t>ет</w:t>
      </w:r>
      <w:r w:rsidR="006D0BCB" w:rsidRPr="00D83673">
        <w:rPr>
          <w:rFonts w:ascii="Times New Roman" w:eastAsia="Times New Roman" w:hAnsi="Times New Roman" w:cs="Times New Roman"/>
          <w:sz w:val="28"/>
          <w:szCs w:val="28"/>
        </w:rPr>
        <w:t xml:space="preserve"> исключительно следователь </w:t>
      </w:r>
      <w:r w:rsidR="004979B1" w:rsidRPr="00D83673">
        <w:rPr>
          <w:rFonts w:ascii="Times New Roman" w:eastAsia="Times New Roman" w:hAnsi="Times New Roman" w:cs="Times New Roman"/>
          <w:sz w:val="28"/>
          <w:szCs w:val="28"/>
        </w:rPr>
        <w:t>(Приложение №1).</w:t>
      </w:r>
    </w:p>
    <w:p w:rsidR="00A1003C" w:rsidRPr="00D83673" w:rsidRDefault="006D0BCB" w:rsidP="002726DD">
      <w:pPr>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Вместе с тем, н</w:t>
      </w:r>
      <w:r w:rsidR="7147C1EE" w:rsidRPr="00D83673">
        <w:rPr>
          <w:rFonts w:ascii="Times New Roman" w:eastAsia="Times New Roman" w:hAnsi="Times New Roman" w:cs="Times New Roman"/>
          <w:sz w:val="28"/>
          <w:szCs w:val="28"/>
        </w:rPr>
        <w:t xml:space="preserve">ормы главы 40.1 УПК РФ не устанавливают пределов применения положений досудебного соглашения о сотрудничестве, не устанавливают категории преступлений, по которым можно заявить подобного рода ходатайство. Положения, регламентирующие досудебное соглашение о сотрудничестве, не ограничивают </w:t>
      </w:r>
      <w:r w:rsidR="002972ED" w:rsidRPr="00D83673">
        <w:rPr>
          <w:rFonts w:ascii="Times New Roman" w:eastAsia="Times New Roman" w:hAnsi="Times New Roman" w:cs="Times New Roman"/>
          <w:sz w:val="28"/>
          <w:szCs w:val="28"/>
        </w:rPr>
        <w:t xml:space="preserve">их </w:t>
      </w:r>
      <w:r w:rsidR="7147C1EE" w:rsidRPr="00D83673">
        <w:rPr>
          <w:rFonts w:ascii="Times New Roman" w:eastAsia="Times New Roman" w:hAnsi="Times New Roman" w:cs="Times New Roman"/>
          <w:sz w:val="28"/>
          <w:szCs w:val="28"/>
        </w:rPr>
        <w:t>применение лишь при расследовании тяжких и особо тяжких прес</w:t>
      </w:r>
      <w:r w:rsidR="00A1003C" w:rsidRPr="00D83673">
        <w:rPr>
          <w:rFonts w:ascii="Times New Roman" w:eastAsia="Times New Roman" w:hAnsi="Times New Roman" w:cs="Times New Roman"/>
          <w:sz w:val="28"/>
          <w:szCs w:val="28"/>
        </w:rPr>
        <w:t>туплений,</w:t>
      </w:r>
      <w:r w:rsidR="7147C1EE" w:rsidRPr="00D83673">
        <w:rPr>
          <w:rFonts w:ascii="Times New Roman" w:eastAsia="Times New Roman" w:hAnsi="Times New Roman" w:cs="Times New Roman"/>
          <w:sz w:val="28"/>
          <w:szCs w:val="28"/>
        </w:rPr>
        <w:t xml:space="preserve"> равно как и не предусмотрено обязательное проведение предварительного следствия в случае заключения с подозреваемым, обвиняемым досудебного соглашения о сотрудничестве. </w:t>
      </w:r>
      <w:r w:rsidR="0026685F" w:rsidRPr="00D83673">
        <w:rPr>
          <w:rFonts w:ascii="Times New Roman" w:hAnsi="Times New Roman" w:cs="Times New Roman"/>
          <w:sz w:val="28"/>
          <w:szCs w:val="28"/>
        </w:rPr>
        <w:t xml:space="preserve">Более того, </w:t>
      </w:r>
      <w:r w:rsidR="00A1003C" w:rsidRPr="00D83673">
        <w:rPr>
          <w:rFonts w:ascii="Times New Roman" w:hAnsi="Times New Roman" w:cs="Times New Roman"/>
          <w:sz w:val="28"/>
          <w:szCs w:val="28"/>
        </w:rPr>
        <w:t xml:space="preserve">исследование опубликованной </w:t>
      </w:r>
      <w:r w:rsidR="0026685F" w:rsidRPr="00D83673">
        <w:rPr>
          <w:rFonts w:ascii="Times New Roman" w:hAnsi="Times New Roman" w:cs="Times New Roman"/>
          <w:sz w:val="28"/>
          <w:szCs w:val="28"/>
        </w:rPr>
        <w:t>судебной практики</w:t>
      </w:r>
      <w:r w:rsidRPr="00D83673">
        <w:rPr>
          <w:rFonts w:ascii="Times New Roman" w:hAnsi="Times New Roman" w:cs="Times New Roman"/>
          <w:sz w:val="28"/>
          <w:szCs w:val="28"/>
        </w:rPr>
        <w:t xml:space="preserve"> за период 2014-2016г.г.</w:t>
      </w:r>
      <w:r w:rsidR="0026685F" w:rsidRPr="00D83673">
        <w:rPr>
          <w:rFonts w:ascii="Times New Roman" w:hAnsi="Times New Roman" w:cs="Times New Roman"/>
          <w:sz w:val="28"/>
          <w:szCs w:val="28"/>
        </w:rPr>
        <w:t xml:space="preserve"> </w:t>
      </w:r>
      <w:r w:rsidRPr="00D83673">
        <w:rPr>
          <w:rFonts w:ascii="Times New Roman" w:hAnsi="Times New Roman" w:cs="Times New Roman"/>
          <w:sz w:val="28"/>
          <w:szCs w:val="28"/>
        </w:rPr>
        <w:t xml:space="preserve">показало, что досудебное соглашение о сотрудничестве, возможно, заключить по уголовным делам, в которых отсутствуют соучастники. </w:t>
      </w:r>
      <w:r w:rsidR="00A1003C" w:rsidRPr="00D83673">
        <w:rPr>
          <w:rFonts w:ascii="Times New Roman" w:hAnsi="Times New Roman" w:cs="Times New Roman"/>
          <w:sz w:val="28"/>
          <w:szCs w:val="28"/>
        </w:rPr>
        <w:t>(Приложение №1).</w:t>
      </w:r>
      <w:r w:rsidR="00A1003C" w:rsidRPr="00D83673">
        <w:rPr>
          <w:rFonts w:ascii="Times New Roman" w:eastAsia="Times New Roman" w:hAnsi="Times New Roman" w:cs="Times New Roman"/>
          <w:sz w:val="28"/>
          <w:szCs w:val="28"/>
        </w:rPr>
        <w:t xml:space="preserve"> </w:t>
      </w:r>
    </w:p>
    <w:p w:rsidR="00FE1EB0" w:rsidRPr="00D83673" w:rsidRDefault="7147C1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Единственный намек на ограниченный круг дел, по которым можно заключить досудебное соглашения о сотрудничестве это то, что в качестве субъекта, которому может быть заявлено ходатайство, назван следователь. Однако, это умышленная оговорка законодателя и обоснованное ограничение прав лиц, которым предоставлено право на заключение соглашение? Предоставлено ли право органам дознания осуществлять подобного рода соглашения? </w:t>
      </w:r>
    </w:p>
    <w:p w:rsidR="002972ED" w:rsidRPr="00D83673" w:rsidRDefault="7147C1EE" w:rsidP="002726DD">
      <w:pPr>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Представляется, что досудебное соглашение о сотрудничестве мо</w:t>
      </w:r>
      <w:r w:rsidR="002972ED" w:rsidRPr="00D83673">
        <w:rPr>
          <w:rFonts w:ascii="Times New Roman" w:eastAsia="Times New Roman" w:hAnsi="Times New Roman" w:cs="Times New Roman"/>
          <w:sz w:val="28"/>
          <w:szCs w:val="28"/>
        </w:rPr>
        <w:t>жет</w:t>
      </w:r>
      <w:r w:rsidRPr="00D83673">
        <w:rPr>
          <w:rFonts w:ascii="Times New Roman" w:eastAsia="Times New Roman" w:hAnsi="Times New Roman" w:cs="Times New Roman"/>
          <w:sz w:val="28"/>
          <w:szCs w:val="28"/>
        </w:rPr>
        <w:t xml:space="preserve"> быть распространено </w:t>
      </w:r>
      <w:r w:rsidR="002972ED" w:rsidRPr="00D83673">
        <w:rPr>
          <w:rFonts w:ascii="Times New Roman" w:eastAsia="Times New Roman" w:hAnsi="Times New Roman" w:cs="Times New Roman"/>
          <w:sz w:val="28"/>
          <w:szCs w:val="28"/>
        </w:rPr>
        <w:t>и на дознавателя.</w:t>
      </w:r>
    </w:p>
    <w:p w:rsidR="00CA18EE" w:rsidRPr="00D83673" w:rsidRDefault="002972ED" w:rsidP="004979B1">
      <w:pPr>
        <w:spacing w:after="0" w:line="360" w:lineRule="auto"/>
        <w:ind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Е</w:t>
      </w:r>
      <w:r w:rsidR="7147C1EE" w:rsidRPr="00D83673">
        <w:rPr>
          <w:rFonts w:ascii="Times New Roman" w:eastAsia="Times New Roman" w:hAnsi="Times New Roman" w:cs="Times New Roman"/>
          <w:sz w:val="28"/>
          <w:szCs w:val="28"/>
        </w:rPr>
        <w:t>сли прийти к такому выводу п</w:t>
      </w:r>
      <w:r w:rsidR="00CA18EE" w:rsidRPr="00D83673">
        <w:rPr>
          <w:rFonts w:ascii="Times New Roman" w:eastAsia="Times New Roman" w:hAnsi="Times New Roman" w:cs="Times New Roman"/>
          <w:sz w:val="28"/>
          <w:szCs w:val="28"/>
        </w:rPr>
        <w:t xml:space="preserve">утем расширительного толкования </w:t>
      </w:r>
      <w:r w:rsidR="7147C1EE" w:rsidRPr="00D83673">
        <w:rPr>
          <w:rFonts w:ascii="Times New Roman" w:eastAsia="Times New Roman" w:hAnsi="Times New Roman" w:cs="Times New Roman"/>
          <w:sz w:val="28"/>
          <w:szCs w:val="28"/>
        </w:rPr>
        <w:t xml:space="preserve">положений главы 40.1 УПК РФ, встает проблема следующего характера, как должна происходить реализация досудебного соглашения о сотрудничестве, если механизм применения данного института расписан исключительно для </w:t>
      </w:r>
      <w:r w:rsidR="7147C1EE" w:rsidRPr="00D83673">
        <w:rPr>
          <w:rFonts w:ascii="Times New Roman" w:eastAsia="Times New Roman" w:hAnsi="Times New Roman" w:cs="Times New Roman"/>
          <w:sz w:val="28"/>
          <w:szCs w:val="28"/>
        </w:rPr>
        <w:lastRenderedPageBreak/>
        <w:t>органов</w:t>
      </w:r>
      <w:r w:rsidRPr="00D83673">
        <w:rPr>
          <w:rFonts w:ascii="Times New Roman" w:eastAsia="Times New Roman" w:hAnsi="Times New Roman" w:cs="Times New Roman"/>
          <w:sz w:val="28"/>
          <w:szCs w:val="28"/>
        </w:rPr>
        <w:t>,</w:t>
      </w:r>
      <w:r w:rsidR="7147C1EE" w:rsidRPr="00D83673">
        <w:rPr>
          <w:rFonts w:ascii="Times New Roman" w:eastAsia="Times New Roman" w:hAnsi="Times New Roman" w:cs="Times New Roman"/>
          <w:sz w:val="28"/>
          <w:szCs w:val="28"/>
        </w:rPr>
        <w:t xml:space="preserve"> осуществляющих предварительное расследование в форме следствия. Что должен делать дознаватель при поступлении к нему такого ходатайства? </w:t>
      </w:r>
    </w:p>
    <w:p w:rsidR="00FE1EB0" w:rsidRPr="00D83673" w:rsidRDefault="00CA18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w:t>
      </w:r>
      <w:r w:rsidR="004979B1" w:rsidRPr="00D83673">
        <w:rPr>
          <w:rFonts w:ascii="Times New Roman" w:eastAsia="Times New Roman" w:hAnsi="Times New Roman" w:cs="Times New Roman"/>
          <w:sz w:val="28"/>
          <w:szCs w:val="28"/>
        </w:rPr>
        <w:t>олагаем</w:t>
      </w:r>
      <w:r w:rsidR="7147C1EE" w:rsidRPr="00D83673">
        <w:rPr>
          <w:rFonts w:ascii="Times New Roman" w:eastAsia="Times New Roman" w:hAnsi="Times New Roman" w:cs="Times New Roman"/>
          <w:sz w:val="28"/>
          <w:szCs w:val="28"/>
        </w:rPr>
        <w:t xml:space="preserve">, что при поступлении ходатайства дознавателю, он имеет право его принять, однако в виду отсутствия механизма регулирования правоотношений между органами дознания и прокуратуры </w:t>
      </w:r>
      <w:r w:rsidR="004979B1" w:rsidRPr="00D83673">
        <w:rPr>
          <w:rFonts w:ascii="Times New Roman" w:eastAsia="Times New Roman" w:hAnsi="Times New Roman" w:cs="Times New Roman"/>
          <w:sz w:val="28"/>
          <w:szCs w:val="28"/>
        </w:rPr>
        <w:t>по вопросу  заключения</w:t>
      </w:r>
      <w:r w:rsidR="7147C1EE" w:rsidRPr="00D83673">
        <w:rPr>
          <w:rFonts w:ascii="Times New Roman" w:eastAsia="Times New Roman" w:hAnsi="Times New Roman" w:cs="Times New Roman"/>
          <w:sz w:val="28"/>
          <w:szCs w:val="28"/>
        </w:rPr>
        <w:t xml:space="preserve"> досудебного соглашения о сотрудничестве, дело должно быть передано органам следствия.</w:t>
      </w:r>
    </w:p>
    <w:p w:rsidR="00FE1EB0" w:rsidRPr="00D83673" w:rsidRDefault="004979B1"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Вместе с тем, </w:t>
      </w:r>
      <w:r w:rsidR="005155BB" w:rsidRPr="00D83673">
        <w:rPr>
          <w:rFonts w:ascii="Times New Roman" w:eastAsia="Times New Roman" w:hAnsi="Times New Roman" w:cs="Times New Roman"/>
          <w:sz w:val="28"/>
          <w:szCs w:val="28"/>
        </w:rPr>
        <w:t xml:space="preserve">А.С. </w:t>
      </w:r>
      <w:r w:rsidR="00FE1EB0" w:rsidRPr="00D83673">
        <w:rPr>
          <w:rFonts w:ascii="Times New Roman" w:eastAsia="Times New Roman" w:hAnsi="Times New Roman" w:cs="Times New Roman"/>
          <w:sz w:val="28"/>
          <w:szCs w:val="28"/>
        </w:rPr>
        <w:t>Александров</w:t>
      </w:r>
      <w:r w:rsidR="005155BB" w:rsidRPr="00D83673">
        <w:rPr>
          <w:rFonts w:ascii="Times New Roman" w:eastAsia="Times New Roman" w:hAnsi="Times New Roman" w:cs="Times New Roman"/>
          <w:sz w:val="28"/>
          <w:szCs w:val="28"/>
        </w:rPr>
        <w:t xml:space="preserve">, </w:t>
      </w:r>
      <w:r w:rsidR="00FE1EB0" w:rsidRPr="00D83673">
        <w:rPr>
          <w:rFonts w:ascii="Times New Roman" w:eastAsia="Times New Roman" w:hAnsi="Times New Roman" w:cs="Times New Roman"/>
          <w:sz w:val="28"/>
          <w:szCs w:val="28"/>
        </w:rPr>
        <w:t>анализируя положения главы 40.1 УПК РФ и Постановление Пленума ВС РФ</w:t>
      </w:r>
      <w:r w:rsidR="007813CC" w:rsidRPr="00D83673">
        <w:rPr>
          <w:rFonts w:ascii="Times New Roman" w:eastAsia="Times New Roman" w:hAnsi="Times New Roman" w:cs="Times New Roman"/>
          <w:sz w:val="28"/>
          <w:szCs w:val="28"/>
        </w:rPr>
        <w:t xml:space="preserve"> №16</w:t>
      </w:r>
      <w:r w:rsidR="00FE1EB0"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полагает, что </w:t>
      </w:r>
      <w:r w:rsidR="00FE1EB0" w:rsidRPr="00D83673">
        <w:rPr>
          <w:rFonts w:ascii="Times New Roman" w:eastAsia="Times New Roman" w:hAnsi="Times New Roman" w:cs="Times New Roman"/>
          <w:sz w:val="28"/>
          <w:szCs w:val="28"/>
        </w:rPr>
        <w:t>досудебное соглашение о сотрудничестве может быть заключено с обвиняемым (подозреваемым) при расследовании уголовного дела, в т.ч. и в случаях, предусмотренн</w:t>
      </w:r>
      <w:r w:rsidRPr="00D83673">
        <w:rPr>
          <w:rFonts w:ascii="Times New Roman" w:eastAsia="Times New Roman" w:hAnsi="Times New Roman" w:cs="Times New Roman"/>
          <w:sz w:val="28"/>
          <w:szCs w:val="28"/>
        </w:rPr>
        <w:t>ых в ч. 4 ст. 150 УПК РФ</w:t>
      </w:r>
      <w:r w:rsidR="00FE1EB0" w:rsidRPr="00D83673">
        <w:rPr>
          <w:rFonts w:ascii="Times New Roman" w:eastAsia="Times New Roman" w:hAnsi="Times New Roman" w:cs="Times New Roman"/>
          <w:sz w:val="28"/>
          <w:szCs w:val="28"/>
        </w:rPr>
        <w:t>. То есть дознаватель, сочтя возможным поддержать ходатайство подозреваемого, обвиняемого о заключении досудебного соглашения о сотрудничестве, в течение трех суток с момента его поступления выносит в порядке, предусмотренном ч. 3 ст. 317</w:t>
      </w:r>
      <w:r w:rsidR="005B77AE"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1 УПК РФ, постановление о возбуждении перед прокурором ходатайства о заключении с подозреваемым или обвиняемым досудебного соглашения о сотрудничестве. </w:t>
      </w:r>
      <w:r w:rsidR="002972ED" w:rsidRPr="00D83673">
        <w:rPr>
          <w:rFonts w:ascii="Times New Roman" w:eastAsia="Times New Roman" w:hAnsi="Times New Roman" w:cs="Times New Roman"/>
          <w:sz w:val="28"/>
          <w:szCs w:val="28"/>
        </w:rPr>
        <w:t xml:space="preserve"> Дознаватель п</w:t>
      </w:r>
      <w:r w:rsidR="00FE1EB0" w:rsidRPr="00D83673">
        <w:rPr>
          <w:rFonts w:ascii="Times New Roman" w:eastAsia="Times New Roman" w:hAnsi="Times New Roman" w:cs="Times New Roman"/>
          <w:sz w:val="28"/>
          <w:szCs w:val="28"/>
        </w:rPr>
        <w:t>олучает согласие органа дознания и направляет его вместе с первичным ходатайством подозреваемого и другими материалами дела прокурору для решения вопроса по существу заявленного ходатайства. Прокурор, действуя в соответствии со ст. 317</w:t>
      </w:r>
      <w:r w:rsidR="005B77AE"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2, 317</w:t>
      </w:r>
      <w:r w:rsidR="005B77AE" w:rsidRPr="00D83673">
        <w:rPr>
          <w:rFonts w:ascii="Times New Roman" w:eastAsia="Times New Roman" w:hAnsi="Times New Roman" w:cs="Times New Roman"/>
          <w:sz w:val="28"/>
          <w:szCs w:val="28"/>
        </w:rPr>
        <w:t>.</w:t>
      </w:r>
      <w:r w:rsidR="00FE1EB0" w:rsidRPr="00D83673">
        <w:rPr>
          <w:rFonts w:ascii="Times New Roman" w:eastAsia="Times New Roman" w:hAnsi="Times New Roman" w:cs="Times New Roman"/>
          <w:sz w:val="28"/>
          <w:szCs w:val="28"/>
        </w:rPr>
        <w:t xml:space="preserve">3 УПК РФ, либо заключает соглашение или отказывает в удовлетворении ходатайства. Прокурор вправе изъять у органа дознания и дознавателя любое дело и передать его следователю любого ведомства с обязательным указанием оснований такой передачи (п. 11 ч. 2 ст. 37 УПК РФ), в т.ч. передать его следователю Следственного комитета РФ (п. 12 ч. 2 ст. 37 УПК РФ). </w:t>
      </w:r>
      <w:r w:rsidR="005B77AE" w:rsidRPr="00D83673">
        <w:rPr>
          <w:rStyle w:val="a5"/>
          <w:rFonts w:ascii="Times New Roman" w:eastAsia="Times New Roman" w:hAnsi="Times New Roman" w:cs="Times New Roman"/>
          <w:sz w:val="28"/>
          <w:szCs w:val="28"/>
        </w:rPr>
        <w:footnoteReference w:id="47"/>
      </w:r>
    </w:p>
    <w:p w:rsidR="00FE1EB0" w:rsidRPr="00D83673" w:rsidRDefault="7147C1EE" w:rsidP="006E5473">
      <w:pPr>
        <w:spacing w:after="0" w:line="360" w:lineRule="auto"/>
        <w:ind w:firstLine="709"/>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Толкование норм УПК </w:t>
      </w:r>
      <w:r w:rsidR="00405F25" w:rsidRPr="00D83673">
        <w:rPr>
          <w:rFonts w:ascii="Times New Roman" w:eastAsia="Times New Roman" w:hAnsi="Times New Roman" w:cs="Times New Roman"/>
          <w:sz w:val="28"/>
          <w:szCs w:val="28"/>
        </w:rPr>
        <w:t xml:space="preserve">РФ </w:t>
      </w:r>
      <w:r w:rsidRPr="00D83673">
        <w:rPr>
          <w:rFonts w:ascii="Times New Roman" w:eastAsia="Times New Roman" w:hAnsi="Times New Roman" w:cs="Times New Roman"/>
          <w:sz w:val="28"/>
          <w:szCs w:val="28"/>
        </w:rPr>
        <w:t xml:space="preserve">в их взаимосвязи не позволяет дать однозначные ответы на поставленные вопросы, поскольку требуется </w:t>
      </w:r>
      <w:r w:rsidRPr="00D83673">
        <w:rPr>
          <w:rFonts w:ascii="Times New Roman" w:eastAsia="Times New Roman" w:hAnsi="Times New Roman" w:cs="Times New Roman"/>
          <w:sz w:val="28"/>
          <w:szCs w:val="28"/>
        </w:rPr>
        <w:lastRenderedPageBreak/>
        <w:t>законодательное их разрешение. Представляется</w:t>
      </w:r>
      <w:r w:rsidR="004979B1"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наиболее правильным указать в качестве субъектов заключения досудебного соглашения о сотрудничестве дознавателя и руководителя органа дознания наряду со следователем и руководителем следственного органа.</w:t>
      </w:r>
    </w:p>
    <w:p w:rsidR="00DA3719" w:rsidRPr="00E04204" w:rsidRDefault="00AD727D" w:rsidP="00C21977">
      <w:pPr>
        <w:pStyle w:val="2"/>
        <w:spacing w:before="0" w:line="360" w:lineRule="auto"/>
        <w:jc w:val="center"/>
      </w:pPr>
      <w:bookmarkStart w:id="14" w:name="_Toc450740749"/>
      <w:r>
        <w:rPr>
          <w:rStyle w:val="a6"/>
          <w:rFonts w:cs="Times New Roman"/>
          <w:noProof/>
          <w:color w:val="auto"/>
          <w:szCs w:val="28"/>
          <w:u w:val="none"/>
        </w:rPr>
        <w:t>§2</w:t>
      </w:r>
      <w:r w:rsidRPr="00C21977">
        <w:rPr>
          <w:rStyle w:val="a6"/>
          <w:rFonts w:cs="Times New Roman"/>
          <w:noProof/>
          <w:color w:val="auto"/>
          <w:szCs w:val="28"/>
          <w:u w:val="none"/>
        </w:rPr>
        <w:t>.</w:t>
      </w:r>
      <w:r>
        <w:rPr>
          <w:rStyle w:val="a6"/>
          <w:rFonts w:cs="Times New Roman"/>
          <w:noProof/>
          <w:color w:val="auto"/>
          <w:szCs w:val="28"/>
          <w:u w:val="none"/>
        </w:rPr>
        <w:t xml:space="preserve">2. </w:t>
      </w:r>
      <w:r w:rsidR="7147C1EE" w:rsidRPr="00E04204">
        <w:rPr>
          <w:rFonts w:eastAsia="Times New Roman"/>
        </w:rPr>
        <w:t>Основания и процедура прекращения досудебного соглашения о сотрудничестве</w:t>
      </w:r>
      <w:bookmarkEnd w:id="14"/>
    </w:p>
    <w:p w:rsidR="004D0D5A" w:rsidRPr="00D83673" w:rsidRDefault="00B82856" w:rsidP="002F4E18">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Положения данного параграфа будут посвящены исследованию проблемы расторжения досудебного соглашения о сотрудничестве. Положения УПК РФ прямо не предусматривают основания и процедуру прекращения действия досудебного соглашения о сотрудничестве</w:t>
      </w:r>
      <w:r w:rsidR="004D0D5A" w:rsidRPr="00D83673">
        <w:rPr>
          <w:rFonts w:ascii="Times New Roman" w:eastAsia="Times New Roman" w:hAnsi="Times New Roman" w:cs="Times New Roman"/>
          <w:sz w:val="28"/>
          <w:szCs w:val="28"/>
        </w:rPr>
        <w:t xml:space="preserve">. </w:t>
      </w:r>
      <w:r w:rsidR="005155BB" w:rsidRPr="00D83673">
        <w:rPr>
          <w:rFonts w:ascii="Times New Roman" w:eastAsia="Times New Roman" w:hAnsi="Times New Roman" w:cs="Times New Roman"/>
          <w:sz w:val="28"/>
          <w:szCs w:val="28"/>
        </w:rPr>
        <w:t xml:space="preserve">С.А. </w:t>
      </w:r>
      <w:r w:rsidR="004D0D5A" w:rsidRPr="00D83673">
        <w:rPr>
          <w:rFonts w:ascii="Times New Roman" w:eastAsia="Times New Roman" w:hAnsi="Times New Roman" w:cs="Times New Roman"/>
          <w:sz w:val="28"/>
          <w:szCs w:val="28"/>
        </w:rPr>
        <w:t>Новиков полагает, что действующий закон не предусматривает процедуры расторжения соглашения</w:t>
      </w:r>
      <w:r w:rsidR="007813CC" w:rsidRPr="00D83673">
        <w:rPr>
          <w:rFonts w:ascii="Times New Roman" w:eastAsia="Times New Roman" w:hAnsi="Times New Roman" w:cs="Times New Roman"/>
          <w:sz w:val="28"/>
          <w:szCs w:val="28"/>
        </w:rPr>
        <w:t>,</w:t>
      </w:r>
      <w:r w:rsidR="004D0D5A" w:rsidRPr="00D83673">
        <w:rPr>
          <w:rFonts w:ascii="Times New Roman" w:eastAsia="Times New Roman" w:hAnsi="Times New Roman" w:cs="Times New Roman"/>
          <w:sz w:val="28"/>
          <w:szCs w:val="28"/>
        </w:rPr>
        <w:t xml:space="preserve"> и  следователь в любом случае должен выделить уголовное дело в отдельное производство, а прокурор – направить его в суд,</w:t>
      </w:r>
      <w:r w:rsidR="005E4C49" w:rsidRPr="00D83673">
        <w:rPr>
          <w:rFonts w:ascii="Times New Roman" w:eastAsia="Times New Roman" w:hAnsi="Times New Roman" w:cs="Times New Roman"/>
          <w:sz w:val="28"/>
          <w:szCs w:val="28"/>
        </w:rPr>
        <w:t xml:space="preserve"> </w:t>
      </w:r>
      <w:r w:rsidR="004D0D5A" w:rsidRPr="00D83673">
        <w:rPr>
          <w:rFonts w:ascii="Times New Roman" w:eastAsia="Times New Roman" w:hAnsi="Times New Roman" w:cs="Times New Roman"/>
          <w:sz w:val="28"/>
          <w:szCs w:val="28"/>
        </w:rPr>
        <w:t xml:space="preserve">констатировав одновременно невыполнение условий соглашения. </w:t>
      </w:r>
      <w:r w:rsidR="00A52B48" w:rsidRPr="00D83673">
        <w:rPr>
          <w:rStyle w:val="a5"/>
          <w:rFonts w:ascii="Times New Roman" w:eastAsia="Times New Roman" w:hAnsi="Times New Roman" w:cs="Times New Roman"/>
          <w:sz w:val="28"/>
          <w:szCs w:val="28"/>
        </w:rPr>
        <w:footnoteReference w:id="48"/>
      </w:r>
    </w:p>
    <w:p w:rsidR="004D0D5A" w:rsidRPr="00D83673" w:rsidRDefault="005E4C49" w:rsidP="002F4E18">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Подобного рода прочтения положений гл.40.1 УПК РФ не согласуется с правовой природой досудебного соглашения о сотрудничестве. </w:t>
      </w:r>
      <w:r w:rsidR="00DA1C69" w:rsidRPr="00D83673">
        <w:rPr>
          <w:rFonts w:ascii="Times New Roman" w:eastAsia="Times New Roman" w:hAnsi="Times New Roman" w:cs="Times New Roman"/>
          <w:sz w:val="28"/>
          <w:szCs w:val="28"/>
        </w:rPr>
        <w:t>П</w:t>
      </w:r>
      <w:r w:rsidRPr="00D83673">
        <w:rPr>
          <w:rFonts w:ascii="Times New Roman" w:eastAsia="Times New Roman" w:hAnsi="Times New Roman" w:cs="Times New Roman"/>
          <w:sz w:val="28"/>
          <w:szCs w:val="28"/>
        </w:rPr>
        <w:t>рокурор как представитель стороны обвинения и подозреваемый (обвиняемый) принимают «совместно</w:t>
      </w:r>
      <w:r w:rsidR="004013DD" w:rsidRPr="00D83673">
        <w:rPr>
          <w:rFonts w:ascii="Times New Roman" w:eastAsia="Times New Roman" w:hAnsi="Times New Roman" w:cs="Times New Roman"/>
          <w:sz w:val="28"/>
          <w:szCs w:val="28"/>
        </w:rPr>
        <w:t>е</w:t>
      </w:r>
      <w:r w:rsidRPr="00D83673">
        <w:rPr>
          <w:rFonts w:ascii="Times New Roman" w:eastAsia="Times New Roman" w:hAnsi="Times New Roman" w:cs="Times New Roman"/>
          <w:sz w:val="28"/>
          <w:szCs w:val="28"/>
        </w:rPr>
        <w:t>» решение о заключении досудебного соглашения, то в случае уклонения какой-либо из сторон от исполнения принятых на себя обязательств каждая из сторон вправе решить вопрос о прекращении действия соглашения</w:t>
      </w:r>
      <w:r w:rsidR="00A46450" w:rsidRPr="00D83673">
        <w:rPr>
          <w:rFonts w:ascii="Times New Roman" w:eastAsia="Times New Roman" w:hAnsi="Times New Roman" w:cs="Times New Roman"/>
          <w:sz w:val="28"/>
          <w:szCs w:val="28"/>
        </w:rPr>
        <w:t>. Такая возможность прекращения принятых на себя обязательств будет в полной мере отражать все те диспозитивные начала института досудебного соглашения о сотрудничестве, которые в нем есть, а именно, добровольность волеизъявления на заключение досудебного соглашения, как со стороны защиты, так и со стороны обвинения, следовательно</w:t>
      </w:r>
      <w:r w:rsidR="00DE010D" w:rsidRPr="00D83673">
        <w:rPr>
          <w:rFonts w:ascii="Times New Roman" w:eastAsia="Times New Roman" w:hAnsi="Times New Roman" w:cs="Times New Roman"/>
          <w:sz w:val="28"/>
          <w:szCs w:val="28"/>
        </w:rPr>
        <w:t>. В</w:t>
      </w:r>
      <w:r w:rsidR="00A46450" w:rsidRPr="00D83673">
        <w:rPr>
          <w:rFonts w:ascii="Times New Roman" w:eastAsia="Times New Roman" w:hAnsi="Times New Roman" w:cs="Times New Roman"/>
          <w:sz w:val="28"/>
          <w:szCs w:val="28"/>
        </w:rPr>
        <w:t xml:space="preserve">ыход из сложившихся правоотношений также должен быть предусмотрен, на случай невыполнения принятых сторонами обязательств. </w:t>
      </w:r>
      <w:r w:rsidR="00A52B48" w:rsidRPr="00D83673">
        <w:rPr>
          <w:rFonts w:ascii="Times New Roman" w:eastAsia="Times New Roman" w:hAnsi="Times New Roman" w:cs="Times New Roman"/>
          <w:sz w:val="28"/>
          <w:szCs w:val="28"/>
        </w:rPr>
        <w:t xml:space="preserve">В этой связи справедливо заметил </w:t>
      </w:r>
      <w:r w:rsidR="005155BB" w:rsidRPr="00D83673">
        <w:rPr>
          <w:rFonts w:ascii="Times New Roman" w:eastAsia="Times New Roman" w:hAnsi="Times New Roman" w:cs="Times New Roman"/>
          <w:sz w:val="28"/>
          <w:szCs w:val="28"/>
        </w:rPr>
        <w:t xml:space="preserve">М.В. </w:t>
      </w:r>
      <w:proofErr w:type="spellStart"/>
      <w:r w:rsidR="00A52B48" w:rsidRPr="00D83673">
        <w:rPr>
          <w:rFonts w:ascii="Times New Roman" w:eastAsia="Times New Roman" w:hAnsi="Times New Roman" w:cs="Times New Roman"/>
          <w:sz w:val="28"/>
          <w:szCs w:val="28"/>
        </w:rPr>
        <w:t>Головизин</w:t>
      </w:r>
      <w:proofErr w:type="spellEnd"/>
      <w:r w:rsidR="00A52B48" w:rsidRPr="00D83673">
        <w:rPr>
          <w:rFonts w:ascii="Times New Roman" w:eastAsia="Times New Roman" w:hAnsi="Times New Roman" w:cs="Times New Roman"/>
          <w:sz w:val="28"/>
          <w:szCs w:val="28"/>
        </w:rPr>
        <w:t xml:space="preserve">, указав, что УПК РФ не содержит каких-либо санкций за </w:t>
      </w:r>
      <w:r w:rsidR="00A52B48" w:rsidRPr="00D83673">
        <w:rPr>
          <w:rFonts w:ascii="Times New Roman" w:eastAsia="Times New Roman" w:hAnsi="Times New Roman" w:cs="Times New Roman"/>
          <w:sz w:val="28"/>
          <w:szCs w:val="28"/>
        </w:rPr>
        <w:lastRenderedPageBreak/>
        <w:t xml:space="preserve">невыполнение обязательств досудебного соглашения. Обвиняемый добровольно принимает на себя выполнение обязательств досудебного соглашения с целью получения «льготы» при назначении наказания, а в случае невыполнения обязательств речь идет об отказе от применения мер поощрения, в основе которого лежит добровольное волеизъявление лица на совершение позитивных </w:t>
      </w:r>
      <w:proofErr w:type="spellStart"/>
      <w:r w:rsidR="00A52B48" w:rsidRPr="00D83673">
        <w:rPr>
          <w:rFonts w:ascii="Times New Roman" w:eastAsia="Times New Roman" w:hAnsi="Times New Roman" w:cs="Times New Roman"/>
          <w:sz w:val="28"/>
          <w:szCs w:val="28"/>
        </w:rPr>
        <w:t>посткриминальных</w:t>
      </w:r>
      <w:proofErr w:type="spellEnd"/>
      <w:r w:rsidR="00A52B48" w:rsidRPr="00D83673">
        <w:rPr>
          <w:rFonts w:ascii="Times New Roman" w:eastAsia="Times New Roman" w:hAnsi="Times New Roman" w:cs="Times New Roman"/>
          <w:sz w:val="28"/>
          <w:szCs w:val="28"/>
        </w:rPr>
        <w:t xml:space="preserve"> действий с целью получения соответствующей меры поощрения.</w:t>
      </w:r>
      <w:r w:rsidR="00A52B48" w:rsidRPr="00D83673">
        <w:rPr>
          <w:rStyle w:val="a5"/>
          <w:rFonts w:ascii="Times New Roman" w:eastAsia="Times New Roman" w:hAnsi="Times New Roman" w:cs="Times New Roman"/>
          <w:sz w:val="28"/>
          <w:szCs w:val="28"/>
        </w:rPr>
        <w:footnoteReference w:id="49"/>
      </w:r>
    </w:p>
    <w:p w:rsidR="003E404A" w:rsidRPr="00D83673" w:rsidRDefault="7147C1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Анализ практики </w:t>
      </w:r>
      <w:proofErr w:type="spellStart"/>
      <w:r w:rsidRPr="00D83673">
        <w:rPr>
          <w:rFonts w:ascii="Times New Roman" w:eastAsia="Times New Roman" w:hAnsi="Times New Roman" w:cs="Times New Roman"/>
          <w:sz w:val="28"/>
          <w:szCs w:val="28"/>
        </w:rPr>
        <w:t>правоприменения</w:t>
      </w:r>
      <w:proofErr w:type="spellEnd"/>
      <w:r w:rsidRPr="00D83673">
        <w:rPr>
          <w:rFonts w:ascii="Times New Roman" w:eastAsia="Times New Roman" w:hAnsi="Times New Roman" w:cs="Times New Roman"/>
          <w:sz w:val="28"/>
          <w:szCs w:val="28"/>
        </w:rPr>
        <w:t xml:space="preserve"> гл.40.1 УПК РФ на предмет расторжения досудебного соглашения о сотрудничестве показал, что </w:t>
      </w:r>
      <w:proofErr w:type="spellStart"/>
      <w:r w:rsidRPr="00D83673">
        <w:rPr>
          <w:rFonts w:ascii="Times New Roman" w:eastAsia="Times New Roman" w:hAnsi="Times New Roman" w:cs="Times New Roman"/>
          <w:sz w:val="28"/>
          <w:szCs w:val="28"/>
        </w:rPr>
        <w:t>правоприменитель</w:t>
      </w:r>
      <w:proofErr w:type="spellEnd"/>
      <w:r w:rsidRPr="00D83673">
        <w:rPr>
          <w:rFonts w:ascii="Times New Roman" w:eastAsia="Times New Roman" w:hAnsi="Times New Roman" w:cs="Times New Roman"/>
          <w:sz w:val="28"/>
          <w:szCs w:val="28"/>
        </w:rPr>
        <w:t xml:space="preserve"> не смотря на отсутствие законодательного регулирования расторжения досудебного соглашения о сотрудничестве по инициативе какой-либо из сторон, допускает такую возможность. Чаще всего инициатором подобного расторжения выступает сторона обвинения.  </w:t>
      </w:r>
    </w:p>
    <w:p w:rsidR="005A2403" w:rsidRPr="00D83673" w:rsidRDefault="00F35195" w:rsidP="7147C1EE">
      <w:pPr>
        <w:pStyle w:val="1"/>
        <w:spacing w:before="0" w:beforeAutospacing="0" w:after="0" w:afterAutospacing="0" w:line="360" w:lineRule="auto"/>
        <w:ind w:firstLine="708"/>
        <w:jc w:val="both"/>
        <w:rPr>
          <w:b w:val="0"/>
          <w:sz w:val="28"/>
          <w:szCs w:val="28"/>
        </w:rPr>
      </w:pPr>
      <w:bookmarkStart w:id="15" w:name="_Toc450740750"/>
      <w:r w:rsidRPr="00D83673">
        <w:rPr>
          <w:b w:val="0"/>
          <w:bCs w:val="0"/>
          <w:sz w:val="28"/>
          <w:szCs w:val="28"/>
        </w:rPr>
        <w:t>Так, н</w:t>
      </w:r>
      <w:r w:rsidR="00A52B48" w:rsidRPr="00D83673">
        <w:rPr>
          <w:b w:val="0"/>
          <w:bCs w:val="0"/>
          <w:sz w:val="28"/>
          <w:szCs w:val="28"/>
        </w:rPr>
        <w:t>апример</w:t>
      </w:r>
      <w:r w:rsidRPr="00D83673">
        <w:rPr>
          <w:b w:val="0"/>
          <w:bCs w:val="0"/>
          <w:sz w:val="28"/>
          <w:szCs w:val="28"/>
        </w:rPr>
        <w:t>,</w:t>
      </w:r>
      <w:r w:rsidR="00A52B48" w:rsidRPr="00D83673">
        <w:rPr>
          <w:b w:val="0"/>
          <w:bCs w:val="0"/>
          <w:sz w:val="28"/>
          <w:szCs w:val="28"/>
        </w:rPr>
        <w:t xml:space="preserve"> в Постановлении </w:t>
      </w:r>
      <w:proofErr w:type="spellStart"/>
      <w:r w:rsidR="00A52B48" w:rsidRPr="00D83673">
        <w:rPr>
          <w:b w:val="0"/>
          <w:bCs w:val="0"/>
          <w:sz w:val="28"/>
          <w:szCs w:val="28"/>
        </w:rPr>
        <w:t>Балаши</w:t>
      </w:r>
      <w:r w:rsidRPr="00D83673">
        <w:rPr>
          <w:b w:val="0"/>
          <w:bCs w:val="0"/>
          <w:sz w:val="28"/>
          <w:szCs w:val="28"/>
        </w:rPr>
        <w:t>хинского</w:t>
      </w:r>
      <w:proofErr w:type="spellEnd"/>
      <w:r w:rsidRPr="00D83673">
        <w:rPr>
          <w:b w:val="0"/>
          <w:bCs w:val="0"/>
          <w:sz w:val="28"/>
          <w:szCs w:val="28"/>
        </w:rPr>
        <w:t xml:space="preserve"> городского суда Москов</w:t>
      </w:r>
      <w:r w:rsidR="00A52B48" w:rsidRPr="00D83673">
        <w:rPr>
          <w:b w:val="0"/>
          <w:bCs w:val="0"/>
          <w:sz w:val="28"/>
          <w:szCs w:val="28"/>
        </w:rPr>
        <w:t xml:space="preserve">ской области от 17.05.2015г. по делу 1-262/2015г. суд прямо указал, что Законом не предусмотрено процедуры отказа стороны обвинения от ранее заключенного с обвиняемым досудебного соглашения о сотрудничестве на стадии утверждения обвинительного заключения по делу. Однако, такой отказ, по аналогии с производством в порядке главы 40 УПК РФ возможен вплоть до начала судебного следствия. </w:t>
      </w:r>
      <w:r w:rsidR="00DE010D" w:rsidRPr="00D83673">
        <w:rPr>
          <w:b w:val="0"/>
          <w:bCs w:val="0"/>
          <w:sz w:val="28"/>
          <w:szCs w:val="28"/>
        </w:rPr>
        <w:t>Суд указал</w:t>
      </w:r>
      <w:r w:rsidR="00A52B48" w:rsidRPr="00D83673">
        <w:rPr>
          <w:b w:val="0"/>
          <w:bCs w:val="0"/>
          <w:sz w:val="28"/>
          <w:szCs w:val="28"/>
        </w:rPr>
        <w:t>, что</w:t>
      </w:r>
      <w:r w:rsidR="00405F25" w:rsidRPr="00D83673">
        <w:rPr>
          <w:b w:val="0"/>
          <w:bCs w:val="0"/>
          <w:sz w:val="28"/>
          <w:szCs w:val="28"/>
        </w:rPr>
        <w:t>,</w:t>
      </w:r>
      <w:r w:rsidR="00A52B48" w:rsidRPr="00D83673">
        <w:rPr>
          <w:b w:val="0"/>
          <w:bCs w:val="0"/>
          <w:sz w:val="28"/>
          <w:szCs w:val="28"/>
        </w:rPr>
        <w:t xml:space="preserve"> несмотря на отказ стороны обвинения от досудебного соглашения о </w:t>
      </w:r>
      <w:r w:rsidRPr="00D83673">
        <w:rPr>
          <w:b w:val="0"/>
          <w:bCs w:val="0"/>
          <w:sz w:val="28"/>
          <w:szCs w:val="28"/>
        </w:rPr>
        <w:t xml:space="preserve">сотрудничестве, </w:t>
      </w:r>
      <w:r w:rsidR="00A52B48" w:rsidRPr="00D83673">
        <w:rPr>
          <w:b w:val="0"/>
          <w:bCs w:val="0"/>
          <w:sz w:val="28"/>
          <w:szCs w:val="28"/>
        </w:rPr>
        <w:t xml:space="preserve">прокурор не вправе отказать в вынесении представления об особом порядке судебного заседания в случае утверждения обвинительного заключения. Прокурор вправе указать в представлении о том, что обвиняемый не оказал содействия следствию, или </w:t>
      </w:r>
      <w:r w:rsidR="00A52B48" w:rsidRPr="00D83673">
        <w:rPr>
          <w:b w:val="0"/>
          <w:bCs w:val="0"/>
          <w:sz w:val="28"/>
          <w:szCs w:val="28"/>
        </w:rPr>
        <w:lastRenderedPageBreak/>
        <w:t>отразить, что степень его содействия была незначительна, конкретизировав характер и пределы содействия обвиняемого следствию.</w:t>
      </w:r>
      <w:r w:rsidR="00A52B48" w:rsidRPr="00D83673">
        <w:rPr>
          <w:rStyle w:val="a5"/>
          <w:b w:val="0"/>
          <w:bCs w:val="0"/>
          <w:sz w:val="28"/>
          <w:szCs w:val="28"/>
        </w:rPr>
        <w:footnoteReference w:id="50"/>
      </w:r>
      <w:bookmarkEnd w:id="15"/>
      <w:r w:rsidR="005A2403" w:rsidRPr="00D83673">
        <w:rPr>
          <w:b w:val="0"/>
          <w:bCs w:val="0"/>
          <w:sz w:val="28"/>
          <w:szCs w:val="28"/>
        </w:rPr>
        <w:t xml:space="preserve">  </w:t>
      </w:r>
    </w:p>
    <w:p w:rsidR="00051417" w:rsidRPr="00D83673" w:rsidRDefault="7147C1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Следует отметить, что законодательный пробел восполняется не только путем </w:t>
      </w:r>
      <w:r w:rsidR="00DE010D" w:rsidRPr="00D83673">
        <w:rPr>
          <w:rFonts w:ascii="Times New Roman" w:eastAsia="Times New Roman" w:hAnsi="Times New Roman" w:cs="Times New Roman"/>
          <w:sz w:val="28"/>
          <w:szCs w:val="28"/>
        </w:rPr>
        <w:t xml:space="preserve">применения </w:t>
      </w:r>
      <w:r w:rsidRPr="00D83673">
        <w:rPr>
          <w:rFonts w:ascii="Times New Roman" w:eastAsia="Times New Roman" w:hAnsi="Times New Roman" w:cs="Times New Roman"/>
          <w:sz w:val="28"/>
          <w:szCs w:val="28"/>
        </w:rPr>
        <w:t>аналогии закона с гл.40 УПК РФ, а также Приказом Генерального прокурора от 15.03.2010г. №107 « Об организации работы по реализации полномочий прокурора при заключении с подозреваемым (обвиняемым) досудебных соглашений о сотрудничестве по уголовным делам» (далее - Приказ №107).</w:t>
      </w:r>
    </w:p>
    <w:p w:rsidR="00051417" w:rsidRPr="00D83673" w:rsidRDefault="7147C1EE"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В вышеуказанном нормативном акте идет речь о двух возможных</w:t>
      </w:r>
      <w:r w:rsidR="00DE010D" w:rsidRPr="00D83673">
        <w:rPr>
          <w:rFonts w:ascii="Times New Roman" w:eastAsia="Times New Roman" w:hAnsi="Times New Roman" w:cs="Times New Roman"/>
          <w:sz w:val="28"/>
          <w:szCs w:val="28"/>
        </w:rPr>
        <w:t xml:space="preserve"> случаях прекращения соглашения.</w:t>
      </w:r>
    </w:p>
    <w:p w:rsidR="003631F3" w:rsidRPr="00D83673" w:rsidRDefault="00DE010D"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1)</w:t>
      </w:r>
      <w:r w:rsidR="7147C1EE"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П</w:t>
      </w:r>
      <w:r w:rsidR="7147C1EE" w:rsidRPr="00D83673">
        <w:rPr>
          <w:rFonts w:ascii="Times New Roman" w:eastAsia="Times New Roman" w:hAnsi="Times New Roman" w:cs="Times New Roman"/>
          <w:sz w:val="28"/>
          <w:szCs w:val="28"/>
        </w:rPr>
        <w:t>рокурор в ходе предварительного расследования выносит постановление о прекращении досудебного соглашения о сотрудничестве. Такое решение может быть принято как по ходатайству следователя, согласованному с руководителем следственного органа, так и по своей инициативе. Постановление о прекращении может быть вынесено на любом этапе предварительного расследования.</w:t>
      </w:r>
    </w:p>
    <w:p w:rsidR="00051417" w:rsidRPr="00D83673" w:rsidRDefault="00DE010D" w:rsidP="002726DD">
      <w:pPr>
        <w:spacing w:after="0" w:line="360" w:lineRule="auto"/>
        <w:ind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2) О</w:t>
      </w:r>
      <w:r w:rsidR="00393CA7" w:rsidRPr="00D83673">
        <w:rPr>
          <w:rFonts w:ascii="Times New Roman" w:eastAsia="Times New Roman" w:hAnsi="Times New Roman" w:cs="Times New Roman"/>
          <w:sz w:val="28"/>
          <w:szCs w:val="28"/>
        </w:rPr>
        <w:t xml:space="preserve">тказ от внесения в суд представления об особом порядке проведения судебного заседания и вынесения судебного решения, предусмотренного статьей 317.5 УПК РФ. </w:t>
      </w:r>
      <w:r w:rsidR="003631F3" w:rsidRPr="00D83673">
        <w:rPr>
          <w:rStyle w:val="a5"/>
          <w:rFonts w:ascii="Times New Roman" w:eastAsia="Times New Roman" w:hAnsi="Times New Roman" w:cs="Times New Roman"/>
          <w:sz w:val="28"/>
          <w:szCs w:val="28"/>
        </w:rPr>
        <w:footnoteReference w:id="51"/>
      </w:r>
    </w:p>
    <w:p w:rsidR="005A2403" w:rsidRPr="00D83673" w:rsidRDefault="7147C1EE" w:rsidP="7147C1EE">
      <w:pPr>
        <w:pStyle w:val="1"/>
        <w:spacing w:before="0" w:beforeAutospacing="0" w:after="0" w:afterAutospacing="0" w:line="360" w:lineRule="auto"/>
        <w:ind w:firstLine="708"/>
        <w:jc w:val="both"/>
        <w:rPr>
          <w:b w:val="0"/>
          <w:sz w:val="28"/>
          <w:szCs w:val="28"/>
        </w:rPr>
      </w:pPr>
      <w:bookmarkStart w:id="16" w:name="_Toc450738946"/>
      <w:bookmarkStart w:id="17" w:name="_Toc450740751"/>
      <w:r w:rsidRPr="00D83673">
        <w:rPr>
          <w:b w:val="0"/>
          <w:bCs w:val="0"/>
          <w:sz w:val="28"/>
          <w:szCs w:val="28"/>
        </w:rPr>
        <w:t>На основании изложенного, можно сделать вывод о том,</w:t>
      </w:r>
      <w:r w:rsidR="00DE010D" w:rsidRPr="00D83673">
        <w:rPr>
          <w:b w:val="0"/>
          <w:bCs w:val="0"/>
          <w:sz w:val="28"/>
          <w:szCs w:val="28"/>
        </w:rPr>
        <w:t xml:space="preserve"> что</w:t>
      </w:r>
      <w:r w:rsidRPr="00D83673">
        <w:rPr>
          <w:b w:val="0"/>
          <w:bCs w:val="0"/>
          <w:sz w:val="28"/>
          <w:szCs w:val="28"/>
        </w:rPr>
        <w:t xml:space="preserve"> именно прокурору предоставлено право расторгнуть досудебное соглашение о сотрудничестве. Основанием этому выступают следующие процессуальные документы:</w:t>
      </w:r>
      <w:bookmarkEnd w:id="16"/>
      <w:bookmarkEnd w:id="17"/>
      <w:r w:rsidRPr="00D83673">
        <w:rPr>
          <w:b w:val="0"/>
          <w:bCs w:val="0"/>
          <w:sz w:val="28"/>
          <w:szCs w:val="28"/>
        </w:rPr>
        <w:t xml:space="preserve">  </w:t>
      </w:r>
    </w:p>
    <w:p w:rsidR="005A2403" w:rsidRPr="00D83673" w:rsidRDefault="005A2403" w:rsidP="7147C1EE">
      <w:pPr>
        <w:pStyle w:val="1"/>
        <w:spacing w:before="0" w:beforeAutospacing="0" w:after="0" w:afterAutospacing="0" w:line="360" w:lineRule="auto"/>
        <w:ind w:firstLine="708"/>
        <w:jc w:val="both"/>
        <w:rPr>
          <w:b w:val="0"/>
          <w:sz w:val="28"/>
          <w:szCs w:val="28"/>
        </w:rPr>
      </w:pPr>
      <w:bookmarkStart w:id="18" w:name="_Toc450738947"/>
      <w:bookmarkStart w:id="19" w:name="_Toc450740752"/>
      <w:r w:rsidRPr="00D83673">
        <w:rPr>
          <w:b w:val="0"/>
          <w:bCs w:val="0"/>
          <w:sz w:val="28"/>
          <w:szCs w:val="28"/>
        </w:rPr>
        <w:t>-</w:t>
      </w:r>
      <w:r w:rsidR="002726DD" w:rsidRPr="00D83673">
        <w:rPr>
          <w:b w:val="0"/>
          <w:sz w:val="28"/>
          <w:szCs w:val="28"/>
        </w:rPr>
        <w:tab/>
      </w:r>
      <w:r w:rsidR="00C63009" w:rsidRPr="00D83673">
        <w:rPr>
          <w:b w:val="0"/>
          <w:bCs w:val="0"/>
          <w:sz w:val="28"/>
          <w:szCs w:val="28"/>
        </w:rPr>
        <w:t xml:space="preserve">постановление </w:t>
      </w:r>
      <w:r w:rsidRPr="00D83673">
        <w:rPr>
          <w:b w:val="0"/>
          <w:bCs w:val="0"/>
          <w:sz w:val="28"/>
          <w:szCs w:val="28"/>
        </w:rPr>
        <w:t>прокурора о прекращении досудебного соглашения о сотрудничестве;</w:t>
      </w:r>
      <w:bookmarkEnd w:id="18"/>
      <w:bookmarkEnd w:id="19"/>
    </w:p>
    <w:p w:rsidR="005A2403" w:rsidRPr="00D83673" w:rsidRDefault="005A2403" w:rsidP="7147C1EE">
      <w:pPr>
        <w:pStyle w:val="1"/>
        <w:spacing w:before="0" w:beforeAutospacing="0" w:after="0" w:afterAutospacing="0" w:line="360" w:lineRule="auto"/>
        <w:ind w:firstLine="708"/>
        <w:jc w:val="both"/>
        <w:rPr>
          <w:b w:val="0"/>
          <w:sz w:val="28"/>
          <w:szCs w:val="28"/>
        </w:rPr>
      </w:pPr>
      <w:bookmarkStart w:id="20" w:name="_Toc450738948"/>
      <w:bookmarkStart w:id="21" w:name="_Toc450740753"/>
      <w:r w:rsidRPr="00D83673">
        <w:rPr>
          <w:b w:val="0"/>
          <w:bCs w:val="0"/>
          <w:sz w:val="28"/>
          <w:szCs w:val="28"/>
        </w:rPr>
        <w:lastRenderedPageBreak/>
        <w:t>-</w:t>
      </w:r>
      <w:r w:rsidR="002726DD" w:rsidRPr="00D83673">
        <w:rPr>
          <w:b w:val="0"/>
          <w:sz w:val="28"/>
          <w:szCs w:val="28"/>
        </w:rPr>
        <w:tab/>
      </w:r>
      <w:r w:rsidRPr="00D83673">
        <w:rPr>
          <w:b w:val="0"/>
          <w:bCs w:val="0"/>
          <w:sz w:val="28"/>
          <w:szCs w:val="28"/>
        </w:rPr>
        <w:t>отказ прокурора от внесения представления об особом порядке проведения судебного заседания и вынесения судебного решения, предусмотренного статьей 317.5 УПК РФ.</w:t>
      </w:r>
      <w:bookmarkEnd w:id="20"/>
      <w:bookmarkEnd w:id="21"/>
      <w:r w:rsidRPr="00D83673">
        <w:rPr>
          <w:b w:val="0"/>
          <w:bCs w:val="0"/>
          <w:sz w:val="28"/>
          <w:szCs w:val="28"/>
        </w:rPr>
        <w:t xml:space="preserve"> </w:t>
      </w:r>
    </w:p>
    <w:p w:rsidR="00C63009" w:rsidRPr="00D83673" w:rsidRDefault="00643313" w:rsidP="7147C1EE">
      <w:pPr>
        <w:shd w:val="clear" w:color="auto" w:fill="FFFFFF" w:themeFill="background1"/>
        <w:spacing w:after="0" w:line="360" w:lineRule="auto"/>
        <w:ind w:firstLine="72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Отмечу</w:t>
      </w:r>
      <w:r w:rsidR="00310F90" w:rsidRPr="00D83673">
        <w:rPr>
          <w:rFonts w:ascii="Times New Roman" w:eastAsia="Times New Roman" w:hAnsi="Times New Roman" w:cs="Times New Roman"/>
          <w:sz w:val="28"/>
          <w:szCs w:val="28"/>
        </w:rPr>
        <w:t>, что об исключительной процессуальной роли</w:t>
      </w:r>
      <w:r w:rsidR="00DE010D" w:rsidRPr="00D83673">
        <w:rPr>
          <w:rFonts w:ascii="Times New Roman" w:eastAsia="Times New Roman" w:hAnsi="Times New Roman" w:cs="Times New Roman"/>
          <w:sz w:val="28"/>
          <w:szCs w:val="28"/>
        </w:rPr>
        <w:t xml:space="preserve"> прокурора</w:t>
      </w:r>
      <w:r w:rsidR="00310F90" w:rsidRPr="00D83673">
        <w:rPr>
          <w:rFonts w:ascii="Times New Roman" w:eastAsia="Times New Roman" w:hAnsi="Times New Roman" w:cs="Times New Roman"/>
          <w:sz w:val="28"/>
          <w:szCs w:val="28"/>
        </w:rPr>
        <w:t xml:space="preserve"> в вопросе расторжения досудебного соглашения о сотрудничестве просл</w:t>
      </w:r>
      <w:r w:rsidRPr="00D83673">
        <w:rPr>
          <w:rFonts w:ascii="Times New Roman" w:eastAsia="Times New Roman" w:hAnsi="Times New Roman" w:cs="Times New Roman"/>
          <w:sz w:val="28"/>
          <w:szCs w:val="28"/>
        </w:rPr>
        <w:t>еживается и в судебной практике. Т</w:t>
      </w:r>
      <w:r w:rsidR="00C63009" w:rsidRPr="00D83673">
        <w:rPr>
          <w:rFonts w:ascii="Times New Roman" w:eastAsia="Times New Roman" w:hAnsi="Times New Roman" w:cs="Times New Roman"/>
          <w:sz w:val="28"/>
          <w:szCs w:val="28"/>
        </w:rPr>
        <w:t xml:space="preserve">ак в Постановлении </w:t>
      </w:r>
      <w:proofErr w:type="spellStart"/>
      <w:r w:rsidR="00C63009" w:rsidRPr="00D83673">
        <w:rPr>
          <w:rFonts w:ascii="Times New Roman" w:eastAsia="Times New Roman" w:hAnsi="Times New Roman" w:cs="Times New Roman"/>
          <w:sz w:val="28"/>
          <w:szCs w:val="28"/>
        </w:rPr>
        <w:t>Люблинского</w:t>
      </w:r>
      <w:proofErr w:type="spellEnd"/>
      <w:r w:rsidR="00C63009" w:rsidRPr="00D83673">
        <w:rPr>
          <w:rFonts w:ascii="Times New Roman" w:eastAsia="Times New Roman" w:hAnsi="Times New Roman" w:cs="Times New Roman"/>
          <w:sz w:val="28"/>
          <w:szCs w:val="28"/>
        </w:rPr>
        <w:t xml:space="preserve"> районного суда </w:t>
      </w:r>
      <w:r w:rsidR="00DE010D" w:rsidRPr="00D83673">
        <w:rPr>
          <w:rFonts w:ascii="Times New Roman" w:eastAsia="Times New Roman" w:hAnsi="Times New Roman" w:cs="Times New Roman"/>
          <w:sz w:val="28"/>
          <w:szCs w:val="28"/>
        </w:rPr>
        <w:t xml:space="preserve"> </w:t>
      </w:r>
      <w:r w:rsidR="00C63009" w:rsidRPr="00D83673">
        <w:rPr>
          <w:rFonts w:ascii="Times New Roman" w:eastAsia="Times New Roman" w:hAnsi="Times New Roman" w:cs="Times New Roman"/>
          <w:sz w:val="28"/>
          <w:szCs w:val="28"/>
        </w:rPr>
        <w:t>г. Москвы от 31.10.2014г. по делу 1-875/2014г.</w:t>
      </w:r>
      <w:r w:rsidR="005B77AE" w:rsidRPr="00D83673">
        <w:rPr>
          <w:rFonts w:ascii="Times New Roman" w:eastAsia="Times New Roman" w:hAnsi="Times New Roman" w:cs="Times New Roman"/>
          <w:sz w:val="28"/>
          <w:szCs w:val="28"/>
        </w:rPr>
        <w:t xml:space="preserve"> указано, что </w:t>
      </w:r>
      <w:r w:rsidR="00C63009" w:rsidRPr="00D83673">
        <w:rPr>
          <w:rFonts w:ascii="Times New Roman" w:eastAsia="Times New Roman" w:hAnsi="Times New Roman" w:cs="Times New Roman"/>
          <w:sz w:val="28"/>
          <w:szCs w:val="28"/>
        </w:rPr>
        <w:t xml:space="preserve">расторжение досудебного соглашения о сотрудничестве находится в исключительной компетенции прокурора. </w:t>
      </w:r>
      <w:r w:rsidR="005B77AE" w:rsidRPr="00D83673">
        <w:rPr>
          <w:rStyle w:val="a5"/>
          <w:rFonts w:ascii="Times New Roman" w:eastAsia="Times New Roman" w:hAnsi="Times New Roman" w:cs="Times New Roman"/>
          <w:sz w:val="28"/>
          <w:szCs w:val="28"/>
        </w:rPr>
        <w:footnoteReference w:id="52"/>
      </w:r>
    </w:p>
    <w:p w:rsidR="00310F90" w:rsidRPr="00D83673" w:rsidRDefault="00310F90" w:rsidP="002726DD">
      <w:pPr>
        <w:spacing w:after="0" w:line="360" w:lineRule="auto"/>
        <w:jc w:val="both"/>
        <w:rPr>
          <w:rFonts w:ascii="Times New Roman" w:hAnsi="Times New Roman" w:cs="Times New Roman"/>
          <w:sz w:val="28"/>
          <w:szCs w:val="28"/>
        </w:rPr>
      </w:pPr>
      <w:r w:rsidRPr="00D83673">
        <w:rPr>
          <w:rFonts w:ascii="Times New Roman" w:hAnsi="Times New Roman" w:cs="Times New Roman"/>
          <w:b/>
          <w:sz w:val="28"/>
          <w:szCs w:val="28"/>
        </w:rPr>
        <w:tab/>
      </w:r>
      <w:r w:rsidRPr="00D83673">
        <w:rPr>
          <w:rFonts w:ascii="Times New Roman" w:eastAsia="Times New Roman" w:hAnsi="Times New Roman" w:cs="Times New Roman"/>
          <w:sz w:val="28"/>
          <w:szCs w:val="28"/>
        </w:rPr>
        <w:t xml:space="preserve">В свою очередь справедливо отмечает </w:t>
      </w:r>
      <w:r w:rsidR="0012433C" w:rsidRPr="00D83673">
        <w:rPr>
          <w:rFonts w:ascii="Times New Roman" w:eastAsia="Times New Roman" w:hAnsi="Times New Roman" w:cs="Times New Roman"/>
          <w:sz w:val="28"/>
          <w:szCs w:val="28"/>
        </w:rPr>
        <w:t xml:space="preserve">С.Д. </w:t>
      </w:r>
      <w:proofErr w:type="spellStart"/>
      <w:r w:rsidRPr="00D83673">
        <w:rPr>
          <w:rFonts w:ascii="Times New Roman" w:eastAsia="Times New Roman" w:hAnsi="Times New Roman" w:cs="Times New Roman"/>
          <w:sz w:val="28"/>
          <w:szCs w:val="28"/>
        </w:rPr>
        <w:t>Милицин</w:t>
      </w:r>
      <w:proofErr w:type="spellEnd"/>
      <w:r w:rsidRPr="00D83673">
        <w:rPr>
          <w:rFonts w:ascii="Times New Roman" w:eastAsia="Times New Roman" w:hAnsi="Times New Roman" w:cs="Times New Roman"/>
          <w:sz w:val="28"/>
          <w:szCs w:val="28"/>
        </w:rPr>
        <w:t>, что стремление расторгнуть соглашение о сотрудничестве может возникнуть у следователя по той простой причине, что обвиняемый (подозреваемый) сообщает заведомо неверные сведения об обстоятельствах совершения преступления, опровергаемые другими доказ</w:t>
      </w:r>
      <w:r w:rsidR="00DE010D" w:rsidRPr="00D83673">
        <w:rPr>
          <w:rFonts w:ascii="Times New Roman" w:eastAsia="Times New Roman" w:hAnsi="Times New Roman" w:cs="Times New Roman"/>
          <w:sz w:val="28"/>
          <w:szCs w:val="28"/>
        </w:rPr>
        <w:t>ательствами, собранными по делу;</w:t>
      </w:r>
      <w:r w:rsidRPr="00D83673">
        <w:rPr>
          <w:rFonts w:ascii="Times New Roman" w:eastAsia="Times New Roman" w:hAnsi="Times New Roman" w:cs="Times New Roman"/>
          <w:sz w:val="28"/>
          <w:szCs w:val="28"/>
        </w:rPr>
        <w:t xml:space="preserve"> </w:t>
      </w:r>
      <w:r w:rsidR="00DE010D" w:rsidRPr="00D83673">
        <w:rPr>
          <w:rFonts w:ascii="Times New Roman" w:eastAsia="Times New Roman" w:hAnsi="Times New Roman" w:cs="Times New Roman"/>
          <w:sz w:val="28"/>
          <w:szCs w:val="28"/>
        </w:rPr>
        <w:t xml:space="preserve">обвиняемый </w:t>
      </w:r>
      <w:r w:rsidRPr="00D83673">
        <w:rPr>
          <w:rFonts w:ascii="Times New Roman" w:eastAsia="Times New Roman" w:hAnsi="Times New Roman" w:cs="Times New Roman"/>
          <w:sz w:val="28"/>
          <w:szCs w:val="28"/>
        </w:rPr>
        <w:t>уклоняется от явки по вызову для участия в следственных или процессуальных действиях, оказывает негативное воздействие на других участников, пытается скрыться или иным образом воспрепятствовать производству по уголовному делу.</w:t>
      </w:r>
      <w:r w:rsidRPr="00D83673">
        <w:rPr>
          <w:rStyle w:val="a5"/>
          <w:rFonts w:ascii="Times New Roman" w:eastAsia="Times New Roman" w:hAnsi="Times New Roman" w:cs="Times New Roman"/>
          <w:sz w:val="28"/>
          <w:szCs w:val="28"/>
        </w:rPr>
        <w:footnoteReference w:id="53"/>
      </w:r>
      <w:r w:rsidRPr="00D83673">
        <w:rPr>
          <w:rFonts w:ascii="Times New Roman" w:eastAsia="Times New Roman" w:hAnsi="Times New Roman" w:cs="Times New Roman"/>
          <w:sz w:val="28"/>
          <w:szCs w:val="28"/>
        </w:rPr>
        <w:t xml:space="preserve"> </w:t>
      </w:r>
      <w:r w:rsidR="00FF4C4B" w:rsidRPr="00D83673">
        <w:rPr>
          <w:rFonts w:ascii="Times New Roman" w:eastAsia="Times New Roman" w:hAnsi="Times New Roman" w:cs="Times New Roman"/>
          <w:sz w:val="28"/>
          <w:szCs w:val="28"/>
        </w:rPr>
        <w:t>Однако в такой ситуации будет возникать проблема, когда у следователя имеются достаточные данные для того, чтобы досудебное соглашение о сотрудничестве было прекращено, а прокурор отказывает в расторжении досудебного соглашения о</w:t>
      </w:r>
      <w:r w:rsidR="0012433C" w:rsidRPr="00D83673">
        <w:rPr>
          <w:rFonts w:ascii="Times New Roman" w:eastAsia="Times New Roman" w:hAnsi="Times New Roman" w:cs="Times New Roman"/>
          <w:sz w:val="28"/>
          <w:szCs w:val="28"/>
        </w:rPr>
        <w:t xml:space="preserve"> сотрудничестве. Практика знает </w:t>
      </w:r>
      <w:r w:rsidR="00FF4C4B" w:rsidRPr="00D83673">
        <w:rPr>
          <w:rFonts w:ascii="Times New Roman" w:eastAsia="Times New Roman" w:hAnsi="Times New Roman" w:cs="Times New Roman"/>
          <w:sz w:val="28"/>
          <w:szCs w:val="28"/>
        </w:rPr>
        <w:t>примеры</w:t>
      </w:r>
      <w:r w:rsidR="0012433C" w:rsidRPr="00D83673">
        <w:rPr>
          <w:rFonts w:ascii="Times New Roman" w:eastAsia="Times New Roman" w:hAnsi="Times New Roman" w:cs="Times New Roman"/>
          <w:sz w:val="28"/>
          <w:szCs w:val="28"/>
        </w:rPr>
        <w:t>, когда</w:t>
      </w:r>
      <w:r w:rsidR="00FF4C4B" w:rsidRPr="00D83673">
        <w:rPr>
          <w:rFonts w:ascii="Times New Roman" w:eastAsia="Times New Roman" w:hAnsi="Times New Roman" w:cs="Times New Roman"/>
          <w:sz w:val="28"/>
          <w:szCs w:val="28"/>
        </w:rPr>
        <w:t xml:space="preserve"> следователю приходится до конца производить предварительное расследование с учет</w:t>
      </w:r>
      <w:r w:rsidR="00DE010D" w:rsidRPr="00D83673">
        <w:rPr>
          <w:rFonts w:ascii="Times New Roman" w:eastAsia="Times New Roman" w:hAnsi="Times New Roman" w:cs="Times New Roman"/>
          <w:sz w:val="28"/>
          <w:szCs w:val="28"/>
        </w:rPr>
        <w:t>ом</w:t>
      </w:r>
      <w:r w:rsidR="00FF4C4B" w:rsidRPr="00D83673">
        <w:rPr>
          <w:rFonts w:ascii="Times New Roman" w:eastAsia="Times New Roman" w:hAnsi="Times New Roman" w:cs="Times New Roman"/>
          <w:sz w:val="28"/>
          <w:szCs w:val="28"/>
        </w:rPr>
        <w:t xml:space="preserve"> досудебного соглашения о сотрудничестве. Этот </w:t>
      </w:r>
      <w:r w:rsidR="0012433C" w:rsidRPr="00D83673">
        <w:rPr>
          <w:rFonts w:ascii="Times New Roman" w:eastAsia="Times New Roman" w:hAnsi="Times New Roman" w:cs="Times New Roman"/>
          <w:sz w:val="28"/>
          <w:szCs w:val="28"/>
        </w:rPr>
        <w:t xml:space="preserve">возвращает </w:t>
      </w:r>
      <w:r w:rsidR="00FF4C4B" w:rsidRPr="00D83673">
        <w:rPr>
          <w:rFonts w:ascii="Times New Roman" w:eastAsia="Times New Roman" w:hAnsi="Times New Roman" w:cs="Times New Roman"/>
          <w:sz w:val="28"/>
          <w:szCs w:val="28"/>
        </w:rPr>
        <w:t>нас к проблеме взаимодействия органов предварительного расследования и прокуратурой, об ограниченных процессуальных функци</w:t>
      </w:r>
      <w:r w:rsidR="00DE010D" w:rsidRPr="00D83673">
        <w:rPr>
          <w:rFonts w:ascii="Times New Roman" w:eastAsia="Times New Roman" w:hAnsi="Times New Roman" w:cs="Times New Roman"/>
          <w:sz w:val="28"/>
          <w:szCs w:val="28"/>
        </w:rPr>
        <w:t>й</w:t>
      </w:r>
      <w:r w:rsidR="00FF4C4B" w:rsidRPr="00D83673">
        <w:rPr>
          <w:rFonts w:ascii="Times New Roman" w:eastAsia="Times New Roman" w:hAnsi="Times New Roman" w:cs="Times New Roman"/>
          <w:sz w:val="28"/>
          <w:szCs w:val="28"/>
        </w:rPr>
        <w:t xml:space="preserve"> органов </w:t>
      </w:r>
      <w:r w:rsidR="00FF4C4B" w:rsidRPr="00D83673">
        <w:rPr>
          <w:rFonts w:ascii="Times New Roman" w:eastAsia="Times New Roman" w:hAnsi="Times New Roman" w:cs="Times New Roman"/>
          <w:sz w:val="28"/>
          <w:szCs w:val="28"/>
        </w:rPr>
        <w:lastRenderedPageBreak/>
        <w:t>предварительного расследования в процессе реализации досудебного соглашения о сотрудничестве</w:t>
      </w:r>
      <w:r w:rsidR="00947227" w:rsidRPr="00D83673">
        <w:rPr>
          <w:rFonts w:ascii="Times New Roman" w:eastAsia="Times New Roman" w:hAnsi="Times New Roman" w:cs="Times New Roman"/>
          <w:sz w:val="28"/>
          <w:szCs w:val="28"/>
        </w:rPr>
        <w:t>.</w:t>
      </w:r>
    </w:p>
    <w:p w:rsidR="00C63009" w:rsidRPr="00D83673" w:rsidRDefault="7147C1EE" w:rsidP="7147C1EE">
      <w:pPr>
        <w:pStyle w:val="1"/>
        <w:spacing w:before="0" w:beforeAutospacing="0" w:after="0" w:afterAutospacing="0" w:line="360" w:lineRule="auto"/>
        <w:ind w:firstLine="708"/>
        <w:jc w:val="both"/>
        <w:rPr>
          <w:b w:val="0"/>
          <w:sz w:val="28"/>
          <w:szCs w:val="28"/>
        </w:rPr>
      </w:pPr>
      <w:bookmarkStart w:id="22" w:name="_Toc450738949"/>
      <w:bookmarkStart w:id="23" w:name="_Toc450740754"/>
      <w:r w:rsidRPr="00D83673">
        <w:rPr>
          <w:b w:val="0"/>
          <w:bCs w:val="0"/>
          <w:sz w:val="28"/>
          <w:szCs w:val="28"/>
        </w:rPr>
        <w:t>Вместе с тем, следует уделить внимание поводам, которые выступают предпосылками прекращения досудебного соглашения о сотрудничестве. Исследование правоприменительной практики и доктрины позволяют выделить следующие предпосылки:</w:t>
      </w:r>
      <w:bookmarkEnd w:id="22"/>
      <w:bookmarkEnd w:id="23"/>
    </w:p>
    <w:p w:rsidR="00FF4C4B" w:rsidRPr="00D83673" w:rsidRDefault="7147C1EE" w:rsidP="00A97AC7">
      <w:pPr>
        <w:spacing w:after="0"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1.</w:t>
      </w:r>
      <w:r w:rsidRPr="00D83673">
        <w:rPr>
          <w:rFonts w:ascii="Times New Roman" w:eastAsia="Times New Roman" w:hAnsi="Times New Roman" w:cs="Times New Roman"/>
          <w:b/>
          <w:bCs/>
          <w:sz w:val="28"/>
          <w:szCs w:val="28"/>
        </w:rPr>
        <w:t xml:space="preserve"> </w:t>
      </w:r>
      <w:r w:rsidRPr="00D83673">
        <w:rPr>
          <w:rFonts w:ascii="Times New Roman" w:eastAsia="Times New Roman" w:hAnsi="Times New Roman" w:cs="Times New Roman"/>
          <w:sz w:val="28"/>
          <w:szCs w:val="28"/>
        </w:rPr>
        <w:t xml:space="preserve">Несоблюдение обвиняемым условий досудебного соглашения, которое выражается в следующем: </w:t>
      </w:r>
    </w:p>
    <w:p w:rsidR="00FF4C4B" w:rsidRPr="00D83673" w:rsidRDefault="00FF4C4B" w:rsidP="002F4E18">
      <w:pPr>
        <w:pStyle w:val="a7"/>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w:t>
      </w:r>
      <w:r w:rsidR="002726DD" w:rsidRPr="00D83673">
        <w:rPr>
          <w:rFonts w:ascii="Times New Roman" w:hAnsi="Times New Roman" w:cs="Times New Roman"/>
          <w:sz w:val="28"/>
          <w:szCs w:val="28"/>
        </w:rPr>
        <w:tab/>
      </w:r>
      <w:r w:rsidRPr="00D83673">
        <w:rPr>
          <w:rFonts w:ascii="Times New Roman" w:eastAsia="Times New Roman" w:hAnsi="Times New Roman" w:cs="Times New Roman"/>
          <w:sz w:val="28"/>
          <w:szCs w:val="28"/>
        </w:rPr>
        <w:t xml:space="preserve">отказ обвиняемого от дачи изобличающих соучастников совершенного преступления показаний; </w:t>
      </w:r>
    </w:p>
    <w:p w:rsidR="00FF4C4B" w:rsidRPr="00D83673" w:rsidRDefault="00FF4C4B" w:rsidP="002F4E18">
      <w:pPr>
        <w:pStyle w:val="a7"/>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w:t>
      </w:r>
      <w:r w:rsidR="002726DD" w:rsidRPr="00D83673">
        <w:rPr>
          <w:rFonts w:ascii="Times New Roman" w:hAnsi="Times New Roman" w:cs="Times New Roman"/>
          <w:sz w:val="28"/>
          <w:szCs w:val="28"/>
        </w:rPr>
        <w:tab/>
      </w:r>
      <w:r w:rsidRPr="00D83673">
        <w:rPr>
          <w:rFonts w:ascii="Times New Roman" w:eastAsia="Times New Roman" w:hAnsi="Times New Roman" w:cs="Times New Roman"/>
          <w:sz w:val="28"/>
          <w:szCs w:val="28"/>
        </w:rPr>
        <w:t xml:space="preserve">отказ от участия в следственных действиях, проводимых в целях изобличения соучастников преступлений, розыска имущества, добытого преступным путем: очных ставках, проверке показаний на месте, следственном эксперименте, прослушивании фонограмм телефонных переговоров и т.д.; </w:t>
      </w:r>
    </w:p>
    <w:p w:rsidR="00FF4C4B" w:rsidRPr="00D83673" w:rsidRDefault="002726DD" w:rsidP="002F4E18">
      <w:pPr>
        <w:pStyle w:val="a7"/>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w:t>
      </w:r>
      <w:r w:rsidRPr="00D83673">
        <w:rPr>
          <w:rFonts w:ascii="Times New Roman" w:hAnsi="Times New Roman" w:cs="Times New Roman"/>
          <w:sz w:val="28"/>
          <w:szCs w:val="28"/>
        </w:rPr>
        <w:tab/>
      </w:r>
      <w:r w:rsidR="00FF4C4B" w:rsidRPr="00D83673">
        <w:rPr>
          <w:rFonts w:ascii="Times New Roman" w:eastAsia="Times New Roman" w:hAnsi="Times New Roman" w:cs="Times New Roman"/>
          <w:sz w:val="28"/>
          <w:szCs w:val="28"/>
        </w:rPr>
        <w:t xml:space="preserve">установление факта сообщения обвиняемым заведомо ложных сведений; </w:t>
      </w:r>
    </w:p>
    <w:p w:rsidR="00FF4C4B" w:rsidRPr="00D83673" w:rsidRDefault="002726DD" w:rsidP="002F4E18">
      <w:pPr>
        <w:pStyle w:val="a7"/>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w:t>
      </w:r>
      <w:r w:rsidRPr="00D83673">
        <w:rPr>
          <w:rFonts w:ascii="Times New Roman" w:hAnsi="Times New Roman" w:cs="Times New Roman"/>
          <w:sz w:val="28"/>
          <w:szCs w:val="28"/>
        </w:rPr>
        <w:tab/>
      </w:r>
      <w:r w:rsidR="00FF4C4B" w:rsidRPr="00D83673">
        <w:rPr>
          <w:rFonts w:ascii="Times New Roman" w:eastAsia="Times New Roman" w:hAnsi="Times New Roman" w:cs="Times New Roman"/>
          <w:sz w:val="28"/>
          <w:szCs w:val="28"/>
        </w:rPr>
        <w:t xml:space="preserve">сокрытие обвиняемым существенных обстоятельств совершения преступления; </w:t>
      </w:r>
    </w:p>
    <w:p w:rsidR="00FF4C4B" w:rsidRPr="00D83673" w:rsidRDefault="00FF4C4B" w:rsidP="002F4E18">
      <w:pPr>
        <w:pStyle w:val="a7"/>
        <w:spacing w:line="360" w:lineRule="auto"/>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w:t>
      </w:r>
      <w:r w:rsidR="002726DD" w:rsidRPr="00D83673">
        <w:rPr>
          <w:rFonts w:ascii="Times New Roman" w:hAnsi="Times New Roman" w:cs="Times New Roman"/>
          <w:sz w:val="28"/>
          <w:szCs w:val="28"/>
        </w:rPr>
        <w:tab/>
      </w:r>
      <w:r w:rsidRPr="00D83673">
        <w:rPr>
          <w:rFonts w:ascii="Times New Roman" w:eastAsia="Times New Roman" w:hAnsi="Times New Roman" w:cs="Times New Roman"/>
          <w:sz w:val="28"/>
          <w:szCs w:val="28"/>
        </w:rPr>
        <w:t xml:space="preserve">сообщение сведений лишь о собственном участии в преступной деятельности; </w:t>
      </w:r>
    </w:p>
    <w:p w:rsidR="00FF4C4B" w:rsidRPr="00D83673" w:rsidRDefault="00FF4C4B" w:rsidP="7147C1EE">
      <w:pPr>
        <w:pStyle w:val="1"/>
        <w:spacing w:before="0" w:beforeAutospacing="0" w:after="0" w:afterAutospacing="0" w:line="360" w:lineRule="auto"/>
        <w:ind w:firstLine="708"/>
        <w:jc w:val="both"/>
        <w:rPr>
          <w:b w:val="0"/>
          <w:sz w:val="28"/>
          <w:szCs w:val="28"/>
        </w:rPr>
      </w:pPr>
      <w:bookmarkStart w:id="24" w:name="_Toc450738950"/>
      <w:bookmarkStart w:id="25" w:name="_Toc450740755"/>
      <w:r w:rsidRPr="00D83673">
        <w:rPr>
          <w:b w:val="0"/>
          <w:bCs w:val="0"/>
          <w:sz w:val="28"/>
          <w:szCs w:val="28"/>
        </w:rPr>
        <w:t xml:space="preserve">- </w:t>
      </w:r>
      <w:r w:rsidR="002726DD" w:rsidRPr="00D83673">
        <w:rPr>
          <w:b w:val="0"/>
          <w:sz w:val="28"/>
          <w:szCs w:val="28"/>
        </w:rPr>
        <w:tab/>
      </w:r>
      <w:r w:rsidRPr="00D83673">
        <w:rPr>
          <w:b w:val="0"/>
          <w:bCs w:val="0"/>
          <w:sz w:val="28"/>
          <w:szCs w:val="28"/>
        </w:rPr>
        <w:t>несоблюдение иных условий досудебного соглашения о сотрудничестве.</w:t>
      </w:r>
      <w:bookmarkEnd w:id="24"/>
      <w:bookmarkEnd w:id="25"/>
    </w:p>
    <w:p w:rsidR="005A2403" w:rsidRPr="00D83673" w:rsidRDefault="00C93CBD" w:rsidP="00DE010D">
      <w:pPr>
        <w:pStyle w:val="1"/>
        <w:spacing w:before="0" w:beforeAutospacing="0" w:after="0" w:afterAutospacing="0" w:line="360" w:lineRule="auto"/>
        <w:ind w:firstLine="708"/>
        <w:jc w:val="both"/>
        <w:rPr>
          <w:b w:val="0"/>
          <w:sz w:val="28"/>
          <w:szCs w:val="28"/>
          <w:shd w:val="clear" w:color="auto" w:fill="FFFFFF"/>
        </w:rPr>
      </w:pPr>
      <w:bookmarkStart w:id="26" w:name="_Toc450738951"/>
      <w:bookmarkStart w:id="27" w:name="_Toc450740756"/>
      <w:r w:rsidRPr="00D83673">
        <w:rPr>
          <w:b w:val="0"/>
          <w:bCs w:val="0"/>
          <w:sz w:val="28"/>
          <w:szCs w:val="28"/>
        </w:rPr>
        <w:t xml:space="preserve">2. Неправильная квалификация следователем </w:t>
      </w:r>
      <w:r w:rsidR="005B77AE" w:rsidRPr="00D83673">
        <w:rPr>
          <w:b w:val="0"/>
          <w:bCs w:val="0"/>
          <w:sz w:val="28"/>
          <w:szCs w:val="28"/>
        </w:rPr>
        <w:t>действий обвиняемого.</w:t>
      </w:r>
      <w:r w:rsidR="00504F01" w:rsidRPr="00D83673">
        <w:rPr>
          <w:b w:val="0"/>
          <w:bCs w:val="0"/>
          <w:sz w:val="28"/>
          <w:szCs w:val="28"/>
        </w:rPr>
        <w:t xml:space="preserve"> На</w:t>
      </w:r>
      <w:r w:rsidR="005B77AE" w:rsidRPr="00D83673">
        <w:rPr>
          <w:b w:val="0"/>
          <w:bCs w:val="0"/>
          <w:sz w:val="28"/>
          <w:szCs w:val="28"/>
        </w:rPr>
        <w:t>пример, в</w:t>
      </w:r>
      <w:r w:rsidR="005A2403" w:rsidRPr="00D83673">
        <w:rPr>
          <w:b w:val="0"/>
          <w:bCs w:val="0"/>
          <w:sz w:val="28"/>
          <w:szCs w:val="28"/>
        </w:rPr>
        <w:t xml:space="preserve"> Апелляционном определении Тульского областного суда от 22.01.2014г. по делу</w:t>
      </w:r>
      <w:r w:rsidR="00C63009" w:rsidRPr="00D83673">
        <w:rPr>
          <w:b w:val="0"/>
          <w:bCs w:val="0"/>
          <w:sz w:val="28"/>
          <w:szCs w:val="28"/>
        </w:rPr>
        <w:t xml:space="preserve"> </w:t>
      </w:r>
      <w:r w:rsidR="005A2403" w:rsidRPr="00D83673">
        <w:rPr>
          <w:b w:val="0"/>
          <w:bCs w:val="0"/>
          <w:sz w:val="28"/>
          <w:szCs w:val="28"/>
        </w:rPr>
        <w:t>22-48/2014</w:t>
      </w:r>
      <w:r w:rsidR="00C63009" w:rsidRPr="00D83673">
        <w:rPr>
          <w:b w:val="0"/>
          <w:bCs w:val="0"/>
          <w:sz w:val="28"/>
          <w:szCs w:val="28"/>
        </w:rPr>
        <w:t xml:space="preserve"> указано, что расторжение досудебного соглашения было вызвано неправильной квалификацией следователем </w:t>
      </w:r>
      <w:r w:rsidR="00C63009" w:rsidRPr="00D83673">
        <w:rPr>
          <w:b w:val="0"/>
          <w:bCs w:val="0"/>
          <w:sz w:val="28"/>
          <w:szCs w:val="28"/>
        </w:rPr>
        <w:lastRenderedPageBreak/>
        <w:t>действий обвиняемого, в связи с чем, прокурор прекратил действие досудебного соглашения о сотрудничестве</w:t>
      </w:r>
      <w:r w:rsidR="005A2403" w:rsidRPr="00D83673">
        <w:rPr>
          <w:b w:val="0"/>
          <w:bCs w:val="0"/>
          <w:sz w:val="28"/>
          <w:szCs w:val="28"/>
          <w:shd w:val="clear" w:color="auto" w:fill="FFFFFF"/>
        </w:rPr>
        <w:t>.</w:t>
      </w:r>
      <w:r w:rsidR="005A2403" w:rsidRPr="00D83673">
        <w:rPr>
          <w:rStyle w:val="a5"/>
          <w:b w:val="0"/>
          <w:bCs w:val="0"/>
          <w:sz w:val="28"/>
          <w:szCs w:val="28"/>
          <w:shd w:val="clear" w:color="auto" w:fill="FFFFFF"/>
        </w:rPr>
        <w:footnoteReference w:id="54"/>
      </w:r>
      <w:bookmarkEnd w:id="26"/>
      <w:bookmarkEnd w:id="27"/>
    </w:p>
    <w:p w:rsidR="00C93CBD" w:rsidRPr="00D83673" w:rsidRDefault="00C93CBD" w:rsidP="00DE010D">
      <w:pPr>
        <w:pStyle w:val="1"/>
        <w:spacing w:before="0" w:beforeAutospacing="0" w:after="0" w:afterAutospacing="0" w:line="360" w:lineRule="auto"/>
        <w:ind w:firstLine="708"/>
        <w:jc w:val="both"/>
        <w:rPr>
          <w:b w:val="0"/>
          <w:sz w:val="28"/>
          <w:szCs w:val="28"/>
          <w:shd w:val="clear" w:color="auto" w:fill="FFFFFF"/>
        </w:rPr>
      </w:pPr>
      <w:bookmarkStart w:id="28" w:name="_Toc450738952"/>
      <w:bookmarkStart w:id="29" w:name="_Toc450740757"/>
      <w:r w:rsidRPr="00D83673">
        <w:rPr>
          <w:b w:val="0"/>
          <w:bCs w:val="0"/>
          <w:sz w:val="28"/>
          <w:szCs w:val="28"/>
          <w:shd w:val="clear" w:color="auto" w:fill="FFFFFF"/>
        </w:rPr>
        <w:t>3. Смерть подозреваемого (обвиняемого).</w:t>
      </w:r>
      <w:bookmarkEnd w:id="28"/>
      <w:bookmarkEnd w:id="29"/>
    </w:p>
    <w:p w:rsidR="00C93CBD" w:rsidRPr="00D83673" w:rsidRDefault="00C93CBD" w:rsidP="00DE010D">
      <w:pPr>
        <w:pStyle w:val="1"/>
        <w:spacing w:before="0" w:beforeAutospacing="0" w:after="0" w:afterAutospacing="0" w:line="360" w:lineRule="auto"/>
        <w:ind w:firstLine="547"/>
        <w:jc w:val="both"/>
        <w:rPr>
          <w:b w:val="0"/>
          <w:sz w:val="28"/>
          <w:szCs w:val="28"/>
        </w:rPr>
      </w:pPr>
      <w:bookmarkStart w:id="30" w:name="_Toc450738953"/>
      <w:bookmarkStart w:id="31" w:name="_Toc450740758"/>
      <w:r w:rsidRPr="00D83673">
        <w:rPr>
          <w:b w:val="0"/>
          <w:bCs w:val="0"/>
          <w:sz w:val="28"/>
          <w:szCs w:val="28"/>
          <w:shd w:val="clear" w:color="auto" w:fill="FFFFFF"/>
        </w:rPr>
        <w:t xml:space="preserve">4. </w:t>
      </w:r>
      <w:r w:rsidRPr="00D83673">
        <w:rPr>
          <w:b w:val="0"/>
          <w:bCs w:val="0"/>
          <w:sz w:val="28"/>
          <w:szCs w:val="28"/>
        </w:rPr>
        <w:t>Установленное у обвиняемого заключением психолого-психиатрической экспертизы психическое расстройство, являющееся основанием для применения в отношении его принудительных мер медицинского характера</w:t>
      </w:r>
      <w:r w:rsidRPr="00D83673">
        <w:rPr>
          <w:b w:val="0"/>
          <w:bCs w:val="0"/>
          <w:sz w:val="28"/>
          <w:szCs w:val="28"/>
          <w:shd w:val="clear" w:color="auto" w:fill="FFFFFF"/>
        </w:rPr>
        <w:t>.</w:t>
      </w:r>
      <w:r w:rsidRPr="00D83673">
        <w:rPr>
          <w:rStyle w:val="a5"/>
          <w:b w:val="0"/>
          <w:bCs w:val="0"/>
          <w:sz w:val="28"/>
          <w:szCs w:val="28"/>
          <w:shd w:val="clear" w:color="auto" w:fill="FFFFFF"/>
        </w:rPr>
        <w:footnoteReference w:id="55"/>
      </w:r>
      <w:bookmarkEnd w:id="30"/>
      <w:bookmarkEnd w:id="31"/>
    </w:p>
    <w:p w:rsidR="00C93CBD" w:rsidRPr="00D83673" w:rsidRDefault="7147C1EE" w:rsidP="002726DD">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Правовое регулирование процедуры прекращения досудебного соглашения досудебного соглашения о сотрудничестве отсутствует. Представляется </w:t>
      </w:r>
      <w:r w:rsidR="00DE010D" w:rsidRPr="00D83673">
        <w:rPr>
          <w:rFonts w:ascii="Times New Roman" w:eastAsia="Times New Roman" w:hAnsi="Times New Roman" w:cs="Times New Roman"/>
          <w:sz w:val="28"/>
          <w:szCs w:val="28"/>
        </w:rPr>
        <w:t xml:space="preserve">целесообразным </w:t>
      </w:r>
      <w:r w:rsidRPr="00D83673">
        <w:rPr>
          <w:rFonts w:ascii="Times New Roman" w:eastAsia="Times New Roman" w:hAnsi="Times New Roman" w:cs="Times New Roman"/>
          <w:sz w:val="28"/>
          <w:szCs w:val="28"/>
        </w:rPr>
        <w:t xml:space="preserve">закрепить в гл. 40.1 УПК РФ положение о механизме расторжения досудебного соглашения о сотрудничестве.  </w:t>
      </w:r>
    </w:p>
    <w:p w:rsidR="003631F3" w:rsidRPr="00D83673" w:rsidRDefault="7147C1EE" w:rsidP="002F2A04">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Полагаем, что порядок расторжения досудебного соглашения о сотрудничестве по инициативе стороны обвинения в ходе предварительного следствия должен быть аналогичен порядку направления прокурору материалов для заключения досудебного соглашения о сотрудничестве. При наличии оснований для расторжения досудебного соглашения о сотрудничестве следователь выносит мотивированное постановление о возбуждении перед прокурором ходатайства о расторжении досудебного соглашения о сотрудничестве со следствием, которое необходимо согласовать с руководителем следственного органа. Такой порядок поможет предотвратить случаи необоснованного расторжения досудебных соглашений, влекущие за собой нарушение прав обвиняемых. Кроме того, описанные в мотивированном </w:t>
      </w:r>
      <w:r w:rsidRPr="00D83673">
        <w:rPr>
          <w:rFonts w:ascii="Times New Roman" w:eastAsia="Times New Roman" w:hAnsi="Times New Roman" w:cs="Times New Roman"/>
          <w:sz w:val="28"/>
          <w:szCs w:val="28"/>
        </w:rPr>
        <w:lastRenderedPageBreak/>
        <w:t xml:space="preserve">постановлении следователя доводы, указывающие на необходимость расторжения досудебного соглашения, помогут прокурору принять взвешенное решение. Поскольку на практике надзирающий прокурор, как правило, выясняет мнение руководителя следственного органа по рассматриваемой не часто встречающейся проблеме, целесообразно сразу согласовать ходатайство следователя с ним. </w:t>
      </w:r>
    </w:p>
    <w:p w:rsidR="00B57C8A"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В Проекте №</w:t>
      </w:r>
      <w:r w:rsidR="00760C9E"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812345-6 предлагается разрешить эту ситуацию путем внесения изменений в положение ч.5 ст. 317.4 УПК РФ, изложив ее в следующей редакции: «в случае сообщения лицом, с которым заключено досудебное соглашение о сотрудничестве, сведений лишь о собственном участии в совершенном деянии или о действиях лиц, которых невозможно привлечь к уголовной ответственности (в случае смерти, объявления розыска подозреваемого, обвиняемого, иное), либо сведений, уже известных органам предварительного расследования, а также в случае отказа от дачи показаний, изобличающих соучастников и (или) участников иных преступлений, не связанных с деяниями, за которые подозреваемый или обвиняемый привлекается к уголовной ответственности, а равно при выявлении других данных о невыполнении подозреваемым или обвиняемым обязательств досудебного соглашения о сотрудничестве прокурор вправе вынести постановление о прекращении такого соглашения».</w:t>
      </w:r>
    </w:p>
    <w:p w:rsidR="00A52B48" w:rsidRPr="00D83673" w:rsidRDefault="7147C1EE" w:rsidP="002726DD">
      <w:pPr>
        <w:spacing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Представляется</w:t>
      </w:r>
      <w:r w:rsidR="00760C9E" w:rsidRPr="00D83673">
        <w:rPr>
          <w:rFonts w:ascii="Times New Roman" w:eastAsia="Times New Roman" w:hAnsi="Times New Roman" w:cs="Times New Roman"/>
          <w:sz w:val="28"/>
          <w:szCs w:val="28"/>
        </w:rPr>
        <w:t>, что</w:t>
      </w:r>
      <w:r w:rsidRPr="00D83673">
        <w:rPr>
          <w:rFonts w:ascii="Times New Roman" w:eastAsia="Times New Roman" w:hAnsi="Times New Roman" w:cs="Times New Roman"/>
          <w:sz w:val="28"/>
          <w:szCs w:val="28"/>
        </w:rPr>
        <w:t xml:space="preserve"> приведенное выше положение позволит исключить правовые коллизии, которые сейчас возникают на практике, когда </w:t>
      </w:r>
      <w:proofErr w:type="spellStart"/>
      <w:r w:rsidRPr="00D83673">
        <w:rPr>
          <w:rFonts w:ascii="Times New Roman" w:eastAsia="Times New Roman" w:hAnsi="Times New Roman" w:cs="Times New Roman"/>
          <w:sz w:val="28"/>
          <w:szCs w:val="28"/>
        </w:rPr>
        <w:t>правоприменители</w:t>
      </w:r>
      <w:proofErr w:type="spellEnd"/>
      <w:r w:rsidRPr="00D83673">
        <w:rPr>
          <w:rFonts w:ascii="Times New Roman" w:eastAsia="Times New Roman" w:hAnsi="Times New Roman" w:cs="Times New Roman"/>
          <w:sz w:val="28"/>
          <w:szCs w:val="28"/>
        </w:rPr>
        <w:t xml:space="preserve"> не совсем уверены в возможности расторжения такого соглашения и входят в судебный процесс с досудебным соглашением о сотрудничестве, которое абсолютно не было выполнено подозреваемым (обвиняемым). </w:t>
      </w:r>
    </w:p>
    <w:p w:rsidR="00512679" w:rsidRPr="00E04204" w:rsidRDefault="00AD727D" w:rsidP="00C21977">
      <w:pPr>
        <w:pStyle w:val="2"/>
        <w:spacing w:before="0" w:line="360" w:lineRule="auto"/>
        <w:jc w:val="center"/>
      </w:pPr>
      <w:bookmarkStart w:id="32" w:name="_Toc450740759"/>
      <w:r>
        <w:rPr>
          <w:rFonts w:eastAsia="Times New Roman"/>
        </w:rPr>
        <w:lastRenderedPageBreak/>
        <w:t xml:space="preserve">Глава 3. </w:t>
      </w:r>
      <w:r w:rsidR="7147C1EE" w:rsidRPr="00E04204">
        <w:rPr>
          <w:rFonts w:eastAsia="Times New Roman"/>
        </w:rPr>
        <w:t>Проблемы реализации досудебного соглашения о сотрудничестве на стадии судебного разбирательства</w:t>
      </w:r>
      <w:bookmarkEnd w:id="32"/>
    </w:p>
    <w:p w:rsidR="001113B3" w:rsidRPr="00E04204" w:rsidRDefault="00AD727D" w:rsidP="00C21977">
      <w:pPr>
        <w:pStyle w:val="2"/>
        <w:spacing w:before="0" w:line="360" w:lineRule="auto"/>
        <w:jc w:val="center"/>
      </w:pPr>
      <w:bookmarkStart w:id="33" w:name="_Toc450740760"/>
      <w:r>
        <w:rPr>
          <w:rStyle w:val="a6"/>
          <w:rFonts w:cs="Times New Roman"/>
          <w:noProof/>
          <w:color w:val="auto"/>
          <w:szCs w:val="28"/>
          <w:u w:val="none"/>
        </w:rPr>
        <w:t>§3</w:t>
      </w:r>
      <w:r w:rsidRPr="00C21977">
        <w:rPr>
          <w:rStyle w:val="a6"/>
          <w:rFonts w:cs="Times New Roman"/>
          <w:noProof/>
          <w:color w:val="auto"/>
          <w:szCs w:val="28"/>
          <w:u w:val="none"/>
        </w:rPr>
        <w:t>.1</w:t>
      </w:r>
      <w:r>
        <w:rPr>
          <w:rStyle w:val="a6"/>
          <w:rFonts w:cs="Times New Roman"/>
          <w:noProof/>
          <w:color w:val="auto"/>
          <w:szCs w:val="28"/>
          <w:u w:val="none"/>
        </w:rPr>
        <w:t xml:space="preserve">. </w:t>
      </w:r>
      <w:r w:rsidR="7147C1EE" w:rsidRPr="00E04204">
        <w:rPr>
          <w:rFonts w:eastAsia="Times New Roman"/>
        </w:rPr>
        <w:t>Процессуальный порядок рассмотрения уголовных дел, по которым заключено досудебное соглашение о сотрудничестве</w:t>
      </w:r>
      <w:bookmarkEnd w:id="33"/>
    </w:p>
    <w:p w:rsidR="00D14B2C" w:rsidRPr="00D83673" w:rsidRDefault="7147C1EE" w:rsidP="002726DD">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Правовой институт, указанный в гл.40.1 УПК РФ, поименован в законе как «особый порядок принятия судебного решения при заключении досудебного соглашения о сотрудничестве» по аналогии с гл.40 УПК РФ. </w:t>
      </w:r>
    </w:p>
    <w:p w:rsidR="00F37914"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Из буквального толкования положений уголовно-процессуального законодательства, а также анализа практики </w:t>
      </w:r>
      <w:proofErr w:type="spellStart"/>
      <w:r w:rsidRPr="00D83673">
        <w:rPr>
          <w:rFonts w:ascii="Times New Roman" w:eastAsia="Times New Roman" w:hAnsi="Times New Roman" w:cs="Times New Roman"/>
          <w:sz w:val="28"/>
          <w:szCs w:val="28"/>
        </w:rPr>
        <w:t>правоприменения</w:t>
      </w:r>
      <w:proofErr w:type="spellEnd"/>
      <w:r w:rsidRPr="00D83673">
        <w:rPr>
          <w:rFonts w:ascii="Times New Roman" w:eastAsia="Times New Roman" w:hAnsi="Times New Roman" w:cs="Times New Roman"/>
          <w:sz w:val="28"/>
          <w:szCs w:val="28"/>
        </w:rPr>
        <w:t xml:space="preserve"> вытекает, что особый порядок судебного разбирательства является завершающим этапом реализации досудебного соглашения о сотрудничестве. </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Так, по поступившему в суд уголовному делу в отношении обвиняемого, с которым заключено досудебное соглашение о сотрудничестве, судья должен выяснить следующие вопросы:</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1) подсудно ли уголовное дело данному суду;</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2) вручены ли копии обвинительного заключения или обвинительного акта;</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3) подлежит ли избранию, отмене или изменению мера пресечения, а также подлежит ли продлению срок домашнего ареста или срок содержания под стражей;</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4) подлежат ли удовлетворению заявленные ходатайства и поданные жалобы;</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5) приняты ли меры по обеспечению исполнения наказания в виде штрафа;</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6)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w:t>
      </w:r>
      <w:r w:rsidR="00405F25" w:rsidRPr="00D83673">
        <w:rPr>
          <w:rFonts w:ascii="Times New Roman" w:eastAsia="Times New Roman" w:hAnsi="Times New Roman" w:cs="Times New Roman"/>
          <w:sz w:val="28"/>
          <w:szCs w:val="28"/>
        </w:rPr>
        <w:t xml:space="preserve"> в соответствии с ч.3 </w:t>
      </w:r>
      <w:r w:rsidRPr="00D83673">
        <w:rPr>
          <w:rFonts w:ascii="Times New Roman" w:eastAsia="Times New Roman" w:hAnsi="Times New Roman" w:cs="Times New Roman"/>
          <w:sz w:val="28"/>
          <w:szCs w:val="28"/>
        </w:rPr>
        <w:t>ст</w:t>
      </w:r>
      <w:r w:rsidR="00405F25"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115 </w:t>
      </w:r>
      <w:r w:rsidR="00405F25" w:rsidRPr="00D83673">
        <w:rPr>
          <w:rFonts w:ascii="Times New Roman" w:eastAsia="Times New Roman" w:hAnsi="Times New Roman" w:cs="Times New Roman"/>
          <w:sz w:val="28"/>
          <w:szCs w:val="28"/>
        </w:rPr>
        <w:t>УПК РФ</w:t>
      </w:r>
      <w:r w:rsidRPr="00D83673">
        <w:rPr>
          <w:rFonts w:ascii="Times New Roman" w:eastAsia="Times New Roman" w:hAnsi="Times New Roman" w:cs="Times New Roman"/>
          <w:sz w:val="28"/>
          <w:szCs w:val="28"/>
        </w:rPr>
        <w:t>;</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7) имеются ли основания проведения предварительног</w:t>
      </w:r>
      <w:r w:rsidR="00405F25" w:rsidRPr="00D83673">
        <w:rPr>
          <w:rFonts w:ascii="Times New Roman" w:eastAsia="Times New Roman" w:hAnsi="Times New Roman" w:cs="Times New Roman"/>
          <w:sz w:val="28"/>
          <w:szCs w:val="28"/>
        </w:rPr>
        <w:t xml:space="preserve">о слушания, предусмотренные ч.2 </w:t>
      </w:r>
      <w:r w:rsidRPr="00D83673">
        <w:rPr>
          <w:rFonts w:ascii="Times New Roman" w:eastAsia="Times New Roman" w:hAnsi="Times New Roman" w:cs="Times New Roman"/>
          <w:sz w:val="28"/>
          <w:szCs w:val="28"/>
        </w:rPr>
        <w:t>ст</w:t>
      </w:r>
      <w:r w:rsidR="00405F25"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229 настоящего Кодекса.</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По результатам рассмотрения вышеуказанных вопросов, судья, в срок не позднее 30 суток со дня поступления уголовного дела в суд, а в случае, если в суд поступает уголовное дело в отношении обвиняемого, содержащегося под стражей,  в срок не позднее 14 суток, принимает одно из следующих решений:</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1) о направлении уголовного дела по подсудности;</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2) о назначении предварительного слушания;</w:t>
      </w:r>
    </w:p>
    <w:p w:rsidR="00DC340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3) о назначении судебного заседания.</w:t>
      </w:r>
    </w:p>
    <w:p w:rsidR="001A1736"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В п.7 Постановления Пленума ВС РФ №16 сказано, что так как в статье 317.6 УПК РФ указаны условия применения особого порядка, а не назначения уголовного дела к рассмотрению, судье при отсутствии оснований для принятия решений о направлении уголовного дела по подсудности и о назначении предварительного слушания следует назначить судебное заседание в особом порядке, предусмотренном главой 40.1 УПК РФ. </w:t>
      </w:r>
    </w:p>
    <w:p w:rsidR="0088664A"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Представляется, что подобного рода толкование положений гл.40</w:t>
      </w:r>
      <w:r w:rsidR="0092104E" w:rsidRPr="00D83673">
        <w:rPr>
          <w:rFonts w:ascii="Times New Roman" w:eastAsia="Times New Roman" w:hAnsi="Times New Roman" w:cs="Times New Roman"/>
          <w:sz w:val="28"/>
          <w:szCs w:val="28"/>
        </w:rPr>
        <w:t>.1 УПК РФ не совсем верно. Т</w:t>
      </w:r>
      <w:r w:rsidRPr="00D83673">
        <w:rPr>
          <w:rFonts w:ascii="Times New Roman" w:eastAsia="Times New Roman" w:hAnsi="Times New Roman" w:cs="Times New Roman"/>
          <w:sz w:val="28"/>
          <w:szCs w:val="28"/>
        </w:rPr>
        <w:t xml:space="preserve">акое </w:t>
      </w:r>
      <w:r w:rsidR="0092104E" w:rsidRPr="00D83673">
        <w:rPr>
          <w:rFonts w:ascii="Times New Roman" w:eastAsia="Times New Roman" w:hAnsi="Times New Roman" w:cs="Times New Roman"/>
          <w:sz w:val="28"/>
          <w:szCs w:val="28"/>
        </w:rPr>
        <w:t xml:space="preserve">толкование </w:t>
      </w:r>
      <w:r w:rsidRPr="00D83673">
        <w:rPr>
          <w:rFonts w:ascii="Times New Roman" w:eastAsia="Times New Roman" w:hAnsi="Times New Roman" w:cs="Times New Roman"/>
          <w:sz w:val="28"/>
          <w:szCs w:val="28"/>
        </w:rPr>
        <w:t>продиктовано лишь отсутствием законодательного регулирования данного вопроса.</w:t>
      </w:r>
    </w:p>
    <w:p w:rsidR="0088664A" w:rsidRPr="00D83673" w:rsidRDefault="0088664A"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 Особый порядок судебного разбирательства </w:t>
      </w:r>
      <w:r w:rsidR="0092104E"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специфическая процедура судопроизводства, </w:t>
      </w:r>
      <w:r w:rsidR="0092104E" w:rsidRPr="00D83673">
        <w:rPr>
          <w:rFonts w:ascii="Times New Roman" w:eastAsia="Times New Roman" w:hAnsi="Times New Roman" w:cs="Times New Roman"/>
          <w:sz w:val="28"/>
          <w:szCs w:val="28"/>
        </w:rPr>
        <w:t xml:space="preserve">которая </w:t>
      </w:r>
      <w:r w:rsidRPr="00D83673">
        <w:rPr>
          <w:rFonts w:ascii="Times New Roman" w:eastAsia="Times New Roman" w:hAnsi="Times New Roman" w:cs="Times New Roman"/>
          <w:sz w:val="28"/>
          <w:szCs w:val="28"/>
        </w:rPr>
        <w:t>применяется только при согласии обвиняемого с предъявленным ему обвинением (в то время как в положениях гл.40.1 УПК РФ ничего не говорится о том, что обвиняемый должен быть согласен с предъявленным обвинением) и только по ходатайству самого обвиняемого</w:t>
      </w:r>
      <w:r w:rsidR="0092104E"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 при соблюдении целого ряда условий, обозначенных в ч.1 и 2 ст.314 УПК РФ.</w:t>
      </w:r>
      <w:r w:rsidRPr="00D83673">
        <w:rPr>
          <w:rStyle w:val="a5"/>
          <w:rFonts w:ascii="Times New Roman" w:eastAsia="Times New Roman" w:hAnsi="Times New Roman" w:cs="Times New Roman"/>
          <w:sz w:val="28"/>
          <w:szCs w:val="28"/>
        </w:rPr>
        <w:footnoteReference w:id="56"/>
      </w:r>
      <w:r w:rsidRPr="00D83673">
        <w:rPr>
          <w:rFonts w:ascii="Times New Roman" w:eastAsia="Times New Roman" w:hAnsi="Times New Roman" w:cs="Times New Roman"/>
          <w:sz w:val="28"/>
          <w:szCs w:val="28"/>
        </w:rPr>
        <w:t xml:space="preserve">  </w:t>
      </w:r>
    </w:p>
    <w:p w:rsidR="00A260FA" w:rsidRPr="00D83673" w:rsidRDefault="7147C1EE" w:rsidP="002726DD">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В уголовно-процессуальном законе наметился явный пробел, требующий восполнения. Представляется, что выбор формы судебного разбирательства должен быть проведен в рамках предварительных слушаний, в связи с чем положения ст. 229 УПК РФ следует дополнить еще одним основанием обязательного пров</w:t>
      </w:r>
      <w:r w:rsidR="0092104E" w:rsidRPr="00D83673">
        <w:rPr>
          <w:rFonts w:ascii="Times New Roman" w:eastAsia="Times New Roman" w:hAnsi="Times New Roman" w:cs="Times New Roman"/>
          <w:sz w:val="28"/>
          <w:szCs w:val="28"/>
        </w:rPr>
        <w:t>едения предварительных слушаний -</w:t>
      </w:r>
      <w:r w:rsidRPr="00D83673">
        <w:rPr>
          <w:rFonts w:ascii="Times New Roman" w:eastAsia="Times New Roman" w:hAnsi="Times New Roman" w:cs="Times New Roman"/>
          <w:sz w:val="28"/>
          <w:szCs w:val="28"/>
        </w:rPr>
        <w:t xml:space="preserve"> поступлени</w:t>
      </w:r>
      <w:r w:rsidR="0092104E" w:rsidRPr="00D83673">
        <w:rPr>
          <w:rFonts w:ascii="Times New Roman" w:eastAsia="Times New Roman" w:hAnsi="Times New Roman" w:cs="Times New Roman"/>
          <w:sz w:val="28"/>
          <w:szCs w:val="28"/>
        </w:rPr>
        <w:t>е</w:t>
      </w:r>
      <w:r w:rsidRPr="00D83673">
        <w:rPr>
          <w:rFonts w:ascii="Times New Roman" w:eastAsia="Times New Roman" w:hAnsi="Times New Roman" w:cs="Times New Roman"/>
          <w:sz w:val="28"/>
          <w:szCs w:val="28"/>
        </w:rPr>
        <w:t xml:space="preserve"> </w:t>
      </w:r>
      <w:r w:rsidR="0092104E" w:rsidRPr="00D83673">
        <w:rPr>
          <w:rFonts w:ascii="Times New Roman" w:eastAsia="Times New Roman" w:hAnsi="Times New Roman" w:cs="Times New Roman"/>
          <w:sz w:val="28"/>
          <w:szCs w:val="28"/>
        </w:rPr>
        <w:t xml:space="preserve">в суд </w:t>
      </w:r>
      <w:r w:rsidRPr="00D83673">
        <w:rPr>
          <w:rFonts w:ascii="Times New Roman" w:eastAsia="Times New Roman" w:hAnsi="Times New Roman" w:cs="Times New Roman"/>
          <w:sz w:val="28"/>
          <w:szCs w:val="28"/>
        </w:rPr>
        <w:t xml:space="preserve">уголовного дела, по которому заключено досудебное соглашение о </w:t>
      </w:r>
      <w:r w:rsidRPr="00D83673">
        <w:rPr>
          <w:rFonts w:ascii="Times New Roman" w:eastAsia="Times New Roman" w:hAnsi="Times New Roman" w:cs="Times New Roman"/>
          <w:sz w:val="28"/>
          <w:szCs w:val="28"/>
        </w:rPr>
        <w:lastRenderedPageBreak/>
        <w:t>сотрудничестве. Именно в рамках проведения предварительных слушаний было правильным устанавливать как общие условия  для особого порядка судебного разбирательства, так и специальные – характерные только для института досудебного соглашения о сотрудничестве. Следует отметить, что в Проекте №812345-6 предложено дополнить положения ч.1 ст. 299 УПК РФ пунктом 7: «соблюдены ли подсудимым все условия и выполнены ли все обязательства, предусмотренные заключенным с ним досудебным соглашением о сотрудничестве, с учетом мнения государственного обвинителя». Это решение законодателя представляется правильным, оно внесет ясность в вопрос правового регулирования порядка рассмотрения уголовного дела при заключении досудебного соглашения о сотрудничестве.</w:t>
      </w:r>
    </w:p>
    <w:p w:rsidR="007030C3" w:rsidRPr="00D83673" w:rsidRDefault="7147C1EE" w:rsidP="002F4E18">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 настоящее же время </w:t>
      </w:r>
      <w:proofErr w:type="spellStart"/>
      <w:r w:rsidRPr="00D83673">
        <w:rPr>
          <w:rFonts w:ascii="Times New Roman" w:eastAsia="Times New Roman" w:hAnsi="Times New Roman" w:cs="Times New Roman"/>
          <w:sz w:val="28"/>
          <w:szCs w:val="28"/>
        </w:rPr>
        <w:t>правоприменитель</w:t>
      </w:r>
      <w:proofErr w:type="spellEnd"/>
      <w:r w:rsidRPr="00D83673">
        <w:rPr>
          <w:rFonts w:ascii="Times New Roman" w:eastAsia="Times New Roman" w:hAnsi="Times New Roman" w:cs="Times New Roman"/>
          <w:sz w:val="28"/>
          <w:szCs w:val="28"/>
        </w:rPr>
        <w:t xml:space="preserve"> выходит из сложившейся ситуации следующим образом, в тех случаях, когда по делу не проводилось предварительное слушание, суд в ходе судебного разбирательства проверяет, соблюдены ли условия, предусмотренные ч</w:t>
      </w:r>
      <w:r w:rsidR="00405F25"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2 ст</w:t>
      </w:r>
      <w:r w:rsidR="00405F25"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317.6 УПК РФ, а в случае проведения предварительных слушаний</w:t>
      </w:r>
      <w:r w:rsidR="0092104E" w:rsidRPr="00D83673">
        <w:rPr>
          <w:rFonts w:ascii="Times New Roman" w:eastAsia="Times New Roman" w:hAnsi="Times New Roman" w:cs="Times New Roman"/>
          <w:sz w:val="28"/>
          <w:szCs w:val="28"/>
        </w:rPr>
        <w:t>,  суд проверяет соблюдение</w:t>
      </w:r>
      <w:r w:rsidRPr="00D83673">
        <w:rPr>
          <w:rFonts w:ascii="Times New Roman" w:eastAsia="Times New Roman" w:hAnsi="Times New Roman" w:cs="Times New Roman"/>
          <w:sz w:val="28"/>
          <w:szCs w:val="28"/>
        </w:rPr>
        <w:t xml:space="preserve"> всех условий в рамках этой процедуры.</w:t>
      </w:r>
      <w:r w:rsidRPr="00D83673">
        <w:rPr>
          <w:rStyle w:val="apple-converted-space"/>
          <w:rFonts w:ascii="Times New Roman" w:eastAsia="Times New Roman" w:hAnsi="Times New Roman" w:cs="Times New Roman"/>
          <w:sz w:val="28"/>
          <w:szCs w:val="28"/>
        </w:rPr>
        <w:t> </w:t>
      </w:r>
      <w:r w:rsidRPr="00D83673">
        <w:rPr>
          <w:rFonts w:ascii="Times New Roman" w:eastAsia="Times New Roman" w:hAnsi="Times New Roman" w:cs="Times New Roman"/>
          <w:sz w:val="28"/>
          <w:szCs w:val="28"/>
        </w:rPr>
        <w:t xml:space="preserve"> </w:t>
      </w:r>
    </w:p>
    <w:p w:rsidR="0092104E" w:rsidRPr="00D83673" w:rsidRDefault="00405F25" w:rsidP="002726DD">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Согласно ч</w:t>
      </w:r>
      <w:r w:rsidR="7147C1EE" w:rsidRPr="00D83673">
        <w:rPr>
          <w:rFonts w:ascii="Times New Roman" w:eastAsia="Times New Roman" w:hAnsi="Times New Roman" w:cs="Times New Roman"/>
          <w:sz w:val="28"/>
          <w:szCs w:val="28"/>
        </w:rPr>
        <w:t>.1 ст.317.6 УПК РФ</w:t>
      </w:r>
      <w:r w:rsidR="0092104E" w:rsidRPr="00D83673">
        <w:rPr>
          <w:rFonts w:ascii="Times New Roman" w:eastAsia="Times New Roman" w:hAnsi="Times New Roman" w:cs="Times New Roman"/>
          <w:sz w:val="28"/>
          <w:szCs w:val="28"/>
        </w:rPr>
        <w:t xml:space="preserve">, </w:t>
      </w:r>
      <w:r w:rsidR="7147C1EE" w:rsidRPr="00D83673">
        <w:rPr>
          <w:rFonts w:ascii="Times New Roman" w:eastAsia="Times New Roman" w:hAnsi="Times New Roman" w:cs="Times New Roman"/>
          <w:sz w:val="28"/>
          <w:szCs w:val="28"/>
        </w:rPr>
        <w:t xml:space="preserve">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об особом порядке проведения судебного заседания</w:t>
      </w:r>
      <w:r w:rsidR="0092104E" w:rsidRPr="00D83673">
        <w:rPr>
          <w:rFonts w:ascii="Times New Roman" w:eastAsia="Times New Roman" w:hAnsi="Times New Roman" w:cs="Times New Roman"/>
          <w:sz w:val="28"/>
          <w:szCs w:val="28"/>
        </w:rPr>
        <w:t>.</w:t>
      </w:r>
    </w:p>
    <w:p w:rsidR="007030C3"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В качестве условий для назначения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w:t>
      </w:r>
      <w:r w:rsidR="00405F25" w:rsidRPr="00D83673">
        <w:rPr>
          <w:rFonts w:ascii="Times New Roman" w:eastAsia="Times New Roman" w:hAnsi="Times New Roman" w:cs="Times New Roman"/>
          <w:sz w:val="28"/>
          <w:szCs w:val="28"/>
        </w:rPr>
        <w:t>сотрудничестве, законодатель в ч</w:t>
      </w:r>
      <w:r w:rsidRPr="00D83673">
        <w:rPr>
          <w:rFonts w:ascii="Times New Roman" w:eastAsia="Times New Roman" w:hAnsi="Times New Roman" w:cs="Times New Roman"/>
          <w:sz w:val="28"/>
          <w:szCs w:val="28"/>
        </w:rPr>
        <w:t>.</w:t>
      </w:r>
      <w:r w:rsidR="00B966F5" w:rsidRPr="00D8367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2 ст. 317.6 УПК РФ закрепил следующее: суд должен удостоверится, что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w:t>
      </w:r>
      <w:r w:rsidRPr="00D83673">
        <w:rPr>
          <w:rFonts w:ascii="Times New Roman" w:eastAsia="Times New Roman" w:hAnsi="Times New Roman" w:cs="Times New Roman"/>
          <w:sz w:val="28"/>
          <w:szCs w:val="28"/>
        </w:rPr>
        <w:lastRenderedPageBreak/>
        <w:t>преступления, розыске имущества, добытого в результате преступления. А также досудебное соглашение о сотрудничестве было заключено добровольно и при участии защитника.</w:t>
      </w:r>
    </w:p>
    <w:p w:rsidR="007030C3"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Проведенный анализ положений гл. 40.1 УПК РФ и Постановления Пленума ВС РФ №16</w:t>
      </w:r>
      <w:r w:rsidR="002B0CE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позволяет дополнить вышеуказанные условия, предложенные законодателем, </w:t>
      </w:r>
      <w:r w:rsidR="002B0CE3">
        <w:rPr>
          <w:rFonts w:ascii="Times New Roman" w:eastAsia="Times New Roman" w:hAnsi="Times New Roman" w:cs="Times New Roman"/>
          <w:sz w:val="28"/>
          <w:szCs w:val="28"/>
        </w:rPr>
        <w:t>следующим</w:t>
      </w:r>
      <w:r w:rsidRPr="00D83673">
        <w:rPr>
          <w:rFonts w:ascii="Times New Roman" w:eastAsia="Times New Roman" w:hAnsi="Times New Roman" w:cs="Times New Roman"/>
          <w:sz w:val="28"/>
          <w:szCs w:val="28"/>
        </w:rPr>
        <w:t>:</w:t>
      </w:r>
    </w:p>
    <w:p w:rsidR="007030C3"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подсудимый должен быть согласен с предъявленным обвинением;</w:t>
      </w:r>
    </w:p>
    <w:p w:rsidR="0004590F"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в материалах уголовного дела должны быть представлены:</w:t>
      </w:r>
    </w:p>
    <w:p w:rsidR="0004590F" w:rsidRPr="00D83673" w:rsidRDefault="7147C1EE" w:rsidP="002F4E18">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1)    ходатайство о заключении досудебного соглашения о сотрудничестве;</w:t>
      </w:r>
    </w:p>
    <w:p w:rsidR="0004590F" w:rsidRPr="00D83673" w:rsidRDefault="7147C1EE" w:rsidP="002F4E18">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 2)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w:t>
      </w:r>
    </w:p>
    <w:p w:rsidR="0004590F" w:rsidRPr="00D83673" w:rsidRDefault="7147C1EE" w:rsidP="002F4E18">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3) постановление прокурора об удовлетворении ходатайства о заключении досудебного соглашения о сотрудничестве; </w:t>
      </w:r>
    </w:p>
    <w:p w:rsidR="0004590F" w:rsidRPr="00D83673" w:rsidRDefault="7147C1EE" w:rsidP="002F4E18">
      <w:pPr>
        <w:spacing w:after="0" w:line="360" w:lineRule="auto"/>
        <w:ind w:firstLine="547"/>
        <w:jc w:val="both"/>
        <w:rPr>
          <w:rFonts w:ascii="Times New Roman" w:hAnsi="Times New Roman" w:cs="Times New Roman"/>
          <w:sz w:val="28"/>
          <w:szCs w:val="28"/>
        </w:rPr>
      </w:pPr>
      <w:r w:rsidRPr="00D83673">
        <w:rPr>
          <w:rFonts w:ascii="Times New Roman" w:eastAsia="Times New Roman" w:hAnsi="Times New Roman" w:cs="Times New Roman"/>
          <w:sz w:val="28"/>
          <w:szCs w:val="28"/>
        </w:rPr>
        <w:t>4) досудебное соглашение о сотрудничестве;</w:t>
      </w:r>
    </w:p>
    <w:p w:rsidR="007030C3"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5) должна быть произведена отметка о том, что копия представления прокурора об особом порядке проведения судебного заседания и вынесения судебного решения вручена обвиняемому и его защитнику. </w:t>
      </w:r>
    </w:p>
    <w:p w:rsidR="0004590F" w:rsidRPr="00D83673" w:rsidRDefault="7147C1EE" w:rsidP="7147C1EE">
      <w:pPr>
        <w:pStyle w:val="a8"/>
        <w:spacing w:before="0" w:beforeAutospacing="0" w:after="0" w:afterAutospacing="0" w:line="360" w:lineRule="auto"/>
        <w:ind w:firstLine="547"/>
        <w:jc w:val="both"/>
        <w:rPr>
          <w:sz w:val="28"/>
          <w:szCs w:val="28"/>
        </w:rPr>
      </w:pPr>
      <w:r w:rsidRPr="00D83673">
        <w:rPr>
          <w:sz w:val="28"/>
          <w:szCs w:val="28"/>
        </w:rPr>
        <w:t>При отсутствии указанных документов и сведений о вручении обвиняемому и его защитнику представления прокурора судья принимает решение о назначении предварительного слушания для рассмотрения вопроса о возвращении уголовного дела прокур</w:t>
      </w:r>
      <w:r w:rsidR="00405F25" w:rsidRPr="00D83673">
        <w:rPr>
          <w:sz w:val="28"/>
          <w:szCs w:val="28"/>
        </w:rPr>
        <w:t>ору в порядке, установленном ст.</w:t>
      </w:r>
      <w:r w:rsidRPr="00D83673">
        <w:rPr>
          <w:sz w:val="28"/>
          <w:szCs w:val="28"/>
        </w:rPr>
        <w:t xml:space="preserve"> 237 УПК РФ.</w:t>
      </w:r>
    </w:p>
    <w:p w:rsidR="0004590F"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Если же будет установлено, что вышеназванные условия, которые не могут быть восполнены путем вопроса о возвращении уголовного дела прокурору, не соблюдены, то суд принимает решение о прекращении особого порядка судебного разбирательства и назначает судебное разбирательство в общем порядке либо назначает судебное разбирательство в общем порядке. Если суд придет к выводу о том, что все предусмотренные законом условия соблюдены, то судебное заседание и постановление приговора в отношении подсудимого, с </w:t>
      </w:r>
      <w:r w:rsidRPr="00D83673">
        <w:rPr>
          <w:rFonts w:ascii="Times New Roman" w:eastAsia="Times New Roman" w:hAnsi="Times New Roman" w:cs="Times New Roman"/>
          <w:sz w:val="28"/>
          <w:szCs w:val="28"/>
        </w:rPr>
        <w:lastRenderedPageBreak/>
        <w:t xml:space="preserve">которым заключено досудебное соглашение о сотрудничестве, проводятся в особом порядке, с учетом требований ст.317.7 УПК РФ. </w:t>
      </w:r>
    </w:p>
    <w:p w:rsidR="00AD46FB" w:rsidRPr="00D83673" w:rsidRDefault="00405F25"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Согласно ч</w:t>
      </w:r>
      <w:r w:rsidR="7147C1EE" w:rsidRPr="00D83673">
        <w:rPr>
          <w:rFonts w:ascii="Times New Roman" w:eastAsia="Times New Roman" w:hAnsi="Times New Roman" w:cs="Times New Roman"/>
          <w:sz w:val="28"/>
          <w:szCs w:val="28"/>
        </w:rPr>
        <w:t>.2 ст. 317.7 УПК РФ судебное заседание проводится с обязательным участием подсудимого и его защитника.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При проведении судебного заседания в особом порядке судом должны быть исследованы:</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3) преступления или уголовные дела, обнаруженные или возбужденные в результате сотрудничества с подсудимым;</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AD46FB"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5) обстоятельства, характеризующие личность подсудимого, и обстоятельства, смягчающие и отягчающие наказание.</w:t>
      </w:r>
    </w:p>
    <w:p w:rsidR="00D70295"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Судья, удостоверившись, что подсудимым соблюдены все условия, предусмотренные ст. 317.7 УПК РФ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ч.2 и 4 ст. 62 УК РФ назначает подсудимому наказание. </w:t>
      </w:r>
    </w:p>
    <w:p w:rsidR="00D70295" w:rsidRPr="00D83673" w:rsidRDefault="7147C1EE"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Порядок и процедура проведения судебного разбирательства в общем порядке при наличии досудебного соглашения о сотрудничестве законодателем не урегулирована так детально, как особый порядок судебного разбирательства. В этой связи возникает вопрос, если суд пришел к выводу, что не все условия для назначения дела в особом порядке соблюдены подсудимым и назначает дело в общем порядке, сохраняются ли льготы предусмотренные уголовным законодательством за сотрудничество, не аннулируется ли в такой ситуации досудебное соглашение о сотрудничестве? </w:t>
      </w:r>
    </w:p>
    <w:p w:rsidR="002F2A04" w:rsidRPr="00D83673" w:rsidRDefault="00D70295" w:rsidP="002F4E18">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Полагаем, что даже при проведении судебного разбирательства в общем порядке, не исключается возможность того, что результаты соглашения будут признаны судом и могут наступить последствия, предусмотренные ч.2,4 ст.62 УК РФ. </w:t>
      </w:r>
      <w:r w:rsidR="003E611D" w:rsidRPr="00D83673">
        <w:rPr>
          <w:rFonts w:ascii="Times New Roman" w:eastAsia="Times New Roman" w:hAnsi="Times New Roman" w:cs="Times New Roman"/>
          <w:sz w:val="28"/>
          <w:szCs w:val="28"/>
        </w:rPr>
        <w:t>Льготы, предусмотренные законодательством о досудебном соглашении о сотрудничестве</w:t>
      </w:r>
      <w:r w:rsidR="00B966F5" w:rsidRPr="00D83673">
        <w:rPr>
          <w:rFonts w:ascii="Times New Roman" w:eastAsia="Times New Roman" w:hAnsi="Times New Roman" w:cs="Times New Roman"/>
          <w:sz w:val="28"/>
          <w:szCs w:val="28"/>
        </w:rPr>
        <w:t>,</w:t>
      </w:r>
      <w:r w:rsidR="003E611D" w:rsidRPr="00D83673">
        <w:rPr>
          <w:rFonts w:ascii="Times New Roman" w:eastAsia="Times New Roman" w:hAnsi="Times New Roman" w:cs="Times New Roman"/>
          <w:sz w:val="28"/>
          <w:szCs w:val="28"/>
        </w:rPr>
        <w:t xml:space="preserve"> должны сохранятся и при рассмотрении уголовного дела в общем порядке ввиду того, что  судья не связан условиями соглашения, заключенного между сторонами и по своей инициативе может проверить исполнение сторонами требований закона и достижение целей соглашения о сотрудничестве.</w:t>
      </w:r>
      <w:r w:rsidR="00512679" w:rsidRPr="00D83673">
        <w:rPr>
          <w:rStyle w:val="a5"/>
          <w:rFonts w:ascii="Times New Roman" w:eastAsia="Times New Roman" w:hAnsi="Times New Roman" w:cs="Times New Roman"/>
          <w:sz w:val="28"/>
          <w:szCs w:val="28"/>
        </w:rPr>
        <w:footnoteReference w:id="57"/>
      </w:r>
      <w:r w:rsidR="003E611D" w:rsidRPr="00D83673">
        <w:rPr>
          <w:rFonts w:ascii="Times New Roman" w:eastAsia="Times New Roman" w:hAnsi="Times New Roman" w:cs="Times New Roman"/>
          <w:sz w:val="28"/>
          <w:szCs w:val="28"/>
        </w:rPr>
        <w:t xml:space="preserve"> В случае, если судом будет установлено, что сторонами не достигнута цель, которая стоит при реализации досудебного соглашения о сотрудничестве, то суд не должен будет применять льготы при назначении наказания. Ставить же наличие льгот</w:t>
      </w:r>
      <w:r w:rsidR="00B966F5" w:rsidRPr="00D83673">
        <w:rPr>
          <w:rFonts w:ascii="Times New Roman" w:eastAsia="Times New Roman" w:hAnsi="Times New Roman" w:cs="Times New Roman"/>
          <w:sz w:val="28"/>
          <w:szCs w:val="28"/>
        </w:rPr>
        <w:t xml:space="preserve"> в зависимость</w:t>
      </w:r>
      <w:r w:rsidR="003E611D" w:rsidRPr="00D83673">
        <w:rPr>
          <w:rFonts w:ascii="Times New Roman" w:eastAsia="Times New Roman" w:hAnsi="Times New Roman" w:cs="Times New Roman"/>
          <w:sz w:val="28"/>
          <w:szCs w:val="28"/>
        </w:rPr>
        <w:t xml:space="preserve"> от наличия или отсутствия особого порядка судебного разбирательства не отвечает целям и задачам досудебного соглашения о сотрудничестве. </w:t>
      </w:r>
      <w:r w:rsidR="00512679" w:rsidRPr="00D83673">
        <w:rPr>
          <w:rFonts w:ascii="Times New Roman" w:eastAsia="Times New Roman" w:hAnsi="Times New Roman" w:cs="Times New Roman"/>
          <w:sz w:val="28"/>
          <w:szCs w:val="28"/>
        </w:rPr>
        <w:t xml:space="preserve">Институт досудебного соглашения о сотрудничестве направлен на обеспечение эффективной реализации назначения уголовного процесса, предоставление возможности обвиняемым оказать помощь органам расследования и суда в раскрытии и расследовании преступлений. Это кардинально отличает рассматриваемый институт от особого порядка судебного разбирательства, где обвиняемый </w:t>
      </w:r>
      <w:r w:rsidR="00DA1C69" w:rsidRPr="00D83673">
        <w:rPr>
          <w:rFonts w:ascii="Times New Roman" w:eastAsia="Times New Roman" w:hAnsi="Times New Roman" w:cs="Times New Roman"/>
          <w:sz w:val="28"/>
          <w:szCs w:val="28"/>
        </w:rPr>
        <w:lastRenderedPageBreak/>
        <w:t>вправе заявить о согласии с предъявленным ему обвинением и ходатайствовать о постановлении приговора без проведения судебного разбирательства.</w:t>
      </w:r>
      <w:r w:rsidR="00512679" w:rsidRPr="00D83673">
        <w:rPr>
          <w:rFonts w:ascii="Times New Roman" w:eastAsia="Times New Roman" w:hAnsi="Times New Roman" w:cs="Times New Roman"/>
          <w:sz w:val="28"/>
          <w:szCs w:val="28"/>
        </w:rPr>
        <w:t xml:space="preserve"> </w:t>
      </w:r>
    </w:p>
    <w:p w:rsidR="00D70295" w:rsidRPr="00D83673" w:rsidRDefault="7147C1EE" w:rsidP="006D6690">
      <w:pPr>
        <w:spacing w:after="0" w:line="360" w:lineRule="auto"/>
        <w:ind w:firstLine="547"/>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Таким образом, институт досудебного соглашения о сотрудничестве может реализовываться как при рассмотрении уголовного дела в общем порядке судебного разбирательства, так и в особом порядке. Однако, с целью устранения правовой неопределенности, следует исключить из положений ст. 317.5 УПК РФ упоминания об особом порядке принятия судебного решения. </w:t>
      </w:r>
    </w:p>
    <w:p w:rsidR="00415F12" w:rsidRPr="00E04204" w:rsidRDefault="00AD727D" w:rsidP="00C21977">
      <w:pPr>
        <w:pStyle w:val="2"/>
        <w:spacing w:before="0" w:line="360" w:lineRule="auto"/>
        <w:jc w:val="center"/>
      </w:pPr>
      <w:bookmarkStart w:id="34" w:name="_Toc450740761"/>
      <w:r>
        <w:rPr>
          <w:rStyle w:val="a6"/>
          <w:rFonts w:cs="Times New Roman"/>
          <w:noProof/>
          <w:color w:val="auto"/>
          <w:szCs w:val="28"/>
          <w:u w:val="none"/>
        </w:rPr>
        <w:t>§3</w:t>
      </w:r>
      <w:r w:rsidRPr="00C21977">
        <w:rPr>
          <w:rStyle w:val="a6"/>
          <w:rFonts w:cs="Times New Roman"/>
          <w:noProof/>
          <w:color w:val="auto"/>
          <w:szCs w:val="28"/>
          <w:u w:val="none"/>
        </w:rPr>
        <w:t>.</w:t>
      </w:r>
      <w:r>
        <w:rPr>
          <w:rStyle w:val="a6"/>
          <w:rFonts w:cs="Times New Roman"/>
          <w:noProof/>
          <w:color w:val="auto"/>
          <w:szCs w:val="28"/>
          <w:u w:val="none"/>
        </w:rPr>
        <w:t>2.</w:t>
      </w:r>
      <w:r w:rsidR="7147C1EE" w:rsidRPr="00E04204">
        <w:rPr>
          <w:rFonts w:eastAsia="Times New Roman"/>
        </w:rPr>
        <w:t>Некоторые вопросы проведения судебного заседания при выделении уголовного дела в отдельное производство</w:t>
      </w:r>
      <w:bookmarkEnd w:id="34"/>
    </w:p>
    <w:p w:rsidR="00B558CB" w:rsidRPr="00D83673" w:rsidRDefault="7147C1EE" w:rsidP="002F4E18">
      <w:pPr>
        <w:pStyle w:val="ConsPlusNormal"/>
        <w:spacing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На протяжении семи лет остается нерешенным проблемный вопрос </w:t>
      </w:r>
      <w:r w:rsidR="00B966F5" w:rsidRPr="00D83673">
        <w:rPr>
          <w:rFonts w:ascii="Times New Roman" w:eastAsia="Times New Roman" w:hAnsi="Times New Roman" w:cs="Times New Roman"/>
          <w:sz w:val="28"/>
          <w:szCs w:val="28"/>
        </w:rPr>
        <w:t xml:space="preserve">о </w:t>
      </w:r>
      <w:r w:rsidRPr="00D83673">
        <w:rPr>
          <w:rFonts w:ascii="Times New Roman" w:eastAsia="Times New Roman" w:hAnsi="Times New Roman" w:cs="Times New Roman"/>
          <w:sz w:val="28"/>
          <w:szCs w:val="28"/>
        </w:rPr>
        <w:t xml:space="preserve">процессуальной роли лица, с которым заключено досудебное соглашение о сотрудничестве, в рамках основного дела. </w:t>
      </w:r>
    </w:p>
    <w:p w:rsidR="00A97AC7" w:rsidRPr="00D83673" w:rsidRDefault="00C86CFA" w:rsidP="002F4E18">
      <w:pPr>
        <w:pStyle w:val="ConsPlusNormal"/>
        <w:spacing w:line="360" w:lineRule="auto"/>
        <w:ind w:firstLine="540"/>
        <w:jc w:val="both"/>
        <w:rPr>
          <w:rFonts w:ascii="Times New Roman" w:hAnsi="Times New Roman" w:cs="Times New Roman"/>
          <w:sz w:val="28"/>
          <w:szCs w:val="28"/>
        </w:rPr>
      </w:pPr>
      <w:r w:rsidRPr="00D83673">
        <w:rPr>
          <w:rFonts w:ascii="Times New Roman" w:eastAsia="Times New Roman" w:hAnsi="Times New Roman" w:cs="Times New Roman"/>
          <w:sz w:val="28"/>
          <w:szCs w:val="28"/>
        </w:rPr>
        <w:t>Системный анализ положений ст. 317.4 УПК РФ и п.4 ч.1 ст. 154 УПК РФ по</w:t>
      </w:r>
      <w:r w:rsidR="00B558CB" w:rsidRPr="00D83673">
        <w:rPr>
          <w:rFonts w:ascii="Times New Roman" w:eastAsia="Times New Roman" w:hAnsi="Times New Roman" w:cs="Times New Roman"/>
          <w:sz w:val="28"/>
          <w:szCs w:val="28"/>
        </w:rPr>
        <w:t>казывает,</w:t>
      </w:r>
      <w:r w:rsidRPr="00D83673">
        <w:rPr>
          <w:rFonts w:ascii="Times New Roman" w:eastAsia="Times New Roman" w:hAnsi="Times New Roman" w:cs="Times New Roman"/>
          <w:sz w:val="28"/>
          <w:szCs w:val="28"/>
        </w:rPr>
        <w:t xml:space="preserve"> что производство предварительного следствия при заключении досудебного соглашения о сотрудничестве начинается с вопроса о выделении уголовного дела в отдельное производство.</w:t>
      </w:r>
      <w:r w:rsidR="00B558CB" w:rsidRPr="00D83673">
        <w:rPr>
          <w:rFonts w:ascii="Times New Roman" w:eastAsia="Times New Roman" w:hAnsi="Times New Roman" w:cs="Times New Roman"/>
          <w:sz w:val="28"/>
          <w:szCs w:val="28"/>
        </w:rPr>
        <w:t xml:space="preserve"> На п</w:t>
      </w:r>
      <w:r w:rsidR="00B558CB" w:rsidRPr="00D83673">
        <w:rPr>
          <w:rFonts w:ascii="Times New Roman" w:eastAsia="Times New Roman" w:hAnsi="Times New Roman" w:cs="Times New Roman"/>
          <w:sz w:val="28"/>
          <w:szCs w:val="28"/>
          <w:shd w:val="clear" w:color="auto" w:fill="FFFFFF"/>
        </w:rPr>
        <w:t xml:space="preserve">рактике </w:t>
      </w:r>
      <w:r w:rsidR="00075BB6" w:rsidRPr="00D83673">
        <w:rPr>
          <w:rFonts w:ascii="Times New Roman" w:eastAsia="Times New Roman" w:hAnsi="Times New Roman" w:cs="Times New Roman"/>
          <w:sz w:val="28"/>
          <w:szCs w:val="28"/>
          <w:shd w:val="clear" w:color="auto" w:fill="FFFFFF"/>
        </w:rPr>
        <w:t xml:space="preserve">происходит </w:t>
      </w:r>
      <w:r w:rsidR="00B966F5" w:rsidRPr="00D83673">
        <w:rPr>
          <w:rFonts w:ascii="Times New Roman" w:eastAsia="Times New Roman" w:hAnsi="Times New Roman" w:cs="Times New Roman"/>
          <w:sz w:val="28"/>
          <w:szCs w:val="28"/>
          <w:shd w:val="clear" w:color="auto" w:fill="FFFFFF"/>
        </w:rPr>
        <w:t xml:space="preserve">выделение уголовного дела в отношении лица, с которым заключено досудебное соглашение о сотрудничестве. </w:t>
      </w:r>
      <w:r w:rsidR="00075BB6" w:rsidRPr="00D83673">
        <w:rPr>
          <w:rFonts w:ascii="Times New Roman" w:eastAsia="Times New Roman" w:hAnsi="Times New Roman" w:cs="Times New Roman"/>
          <w:sz w:val="28"/>
          <w:szCs w:val="28"/>
        </w:rPr>
        <w:t>Подобного рода искусственное разделение уголовного дела на два и более практически всегда может представлять угрозу для всесторонности, полноты и объективности разрешения каждого из них</w:t>
      </w:r>
      <w:r w:rsidR="00075BB6" w:rsidRPr="00D83673">
        <w:rPr>
          <w:rStyle w:val="a5"/>
          <w:rFonts w:ascii="Times New Roman" w:eastAsia="Times New Roman" w:hAnsi="Times New Roman" w:cs="Times New Roman"/>
          <w:sz w:val="28"/>
          <w:szCs w:val="28"/>
        </w:rPr>
        <w:footnoteReference w:id="58"/>
      </w:r>
      <w:r w:rsidR="00075BB6" w:rsidRPr="00D83673">
        <w:rPr>
          <w:rFonts w:ascii="Times New Roman" w:eastAsia="Times New Roman" w:hAnsi="Times New Roman" w:cs="Times New Roman"/>
          <w:sz w:val="28"/>
          <w:szCs w:val="28"/>
        </w:rPr>
        <w:t xml:space="preserve">. При раздельном рассмотрении дел судье значительно труднее проверить соблюдение обвиняемым условий заключенного соглашения, оценить фактический объем оказанной </w:t>
      </w:r>
      <w:r w:rsidR="00B558CB" w:rsidRPr="00D83673">
        <w:rPr>
          <w:rFonts w:ascii="Times New Roman" w:eastAsia="Times New Roman" w:hAnsi="Times New Roman" w:cs="Times New Roman"/>
          <w:sz w:val="28"/>
          <w:szCs w:val="28"/>
        </w:rPr>
        <w:t xml:space="preserve">им </w:t>
      </w:r>
      <w:r w:rsidR="00075BB6" w:rsidRPr="00D83673">
        <w:rPr>
          <w:rFonts w:ascii="Times New Roman" w:eastAsia="Times New Roman" w:hAnsi="Times New Roman" w:cs="Times New Roman"/>
          <w:sz w:val="28"/>
          <w:szCs w:val="28"/>
        </w:rPr>
        <w:t>помощи</w:t>
      </w:r>
      <w:r w:rsidR="00B966F5" w:rsidRPr="00D83673">
        <w:rPr>
          <w:rFonts w:ascii="Times New Roman" w:eastAsia="Times New Roman" w:hAnsi="Times New Roman" w:cs="Times New Roman"/>
          <w:sz w:val="28"/>
          <w:szCs w:val="28"/>
        </w:rPr>
        <w:t>,</w:t>
      </w:r>
      <w:r w:rsidR="006D6690" w:rsidRPr="00D83673">
        <w:rPr>
          <w:rFonts w:ascii="Times New Roman" w:eastAsia="Times New Roman" w:hAnsi="Times New Roman" w:cs="Times New Roman"/>
          <w:sz w:val="28"/>
          <w:szCs w:val="28"/>
        </w:rPr>
        <w:t xml:space="preserve"> выявить ложные показания «</w:t>
      </w:r>
      <w:r w:rsidR="00075BB6" w:rsidRPr="00D83673">
        <w:rPr>
          <w:rFonts w:ascii="Times New Roman" w:eastAsia="Times New Roman" w:hAnsi="Times New Roman" w:cs="Times New Roman"/>
          <w:sz w:val="28"/>
          <w:szCs w:val="28"/>
        </w:rPr>
        <w:t>сотрудничающего</w:t>
      </w:r>
      <w:r w:rsidR="006D6690" w:rsidRPr="00D83673">
        <w:rPr>
          <w:rFonts w:ascii="Times New Roman" w:eastAsia="Times New Roman" w:hAnsi="Times New Roman" w:cs="Times New Roman"/>
          <w:sz w:val="28"/>
          <w:szCs w:val="28"/>
        </w:rPr>
        <w:t>»</w:t>
      </w:r>
      <w:r w:rsidR="00075BB6" w:rsidRPr="00D83673">
        <w:rPr>
          <w:rFonts w:ascii="Times New Roman" w:eastAsia="Times New Roman" w:hAnsi="Times New Roman" w:cs="Times New Roman"/>
          <w:sz w:val="28"/>
          <w:szCs w:val="28"/>
        </w:rPr>
        <w:t xml:space="preserve"> обвиняемого</w:t>
      </w:r>
      <w:r w:rsidR="00B966F5" w:rsidRPr="00D83673">
        <w:rPr>
          <w:rFonts w:ascii="Times New Roman" w:eastAsia="Times New Roman" w:hAnsi="Times New Roman" w:cs="Times New Roman"/>
          <w:sz w:val="28"/>
          <w:szCs w:val="28"/>
        </w:rPr>
        <w:t>. Н</w:t>
      </w:r>
      <w:r w:rsidR="00B558CB" w:rsidRPr="00D83673">
        <w:rPr>
          <w:rFonts w:ascii="Times New Roman" w:eastAsia="Times New Roman" w:hAnsi="Times New Roman" w:cs="Times New Roman"/>
          <w:sz w:val="28"/>
          <w:szCs w:val="28"/>
        </w:rPr>
        <w:t>е ясным в этой связи остается процессуальная роль «сотрудничающего» обвиняемого.</w:t>
      </w:r>
      <w:r w:rsidR="006D6690" w:rsidRPr="00D83673">
        <w:rPr>
          <w:rFonts w:ascii="Times New Roman" w:eastAsia="Times New Roman" w:hAnsi="Times New Roman" w:cs="Times New Roman"/>
          <w:sz w:val="28"/>
          <w:szCs w:val="28"/>
        </w:rPr>
        <w:t xml:space="preserve">                                        </w:t>
      </w:r>
    </w:p>
    <w:p w:rsidR="00B966F5" w:rsidRPr="00D83673" w:rsidRDefault="00B4618D" w:rsidP="002F4E18">
      <w:pPr>
        <w:pStyle w:val="ConsPlusNormal"/>
        <w:spacing w:line="360" w:lineRule="auto"/>
        <w:ind w:firstLine="540"/>
        <w:jc w:val="both"/>
        <w:rPr>
          <w:rFonts w:ascii="Times New Roman" w:eastAsia="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t xml:space="preserve">Анализ опубликованной судебной практики показал, </w:t>
      </w:r>
      <w:r w:rsidR="00187262" w:rsidRPr="00D83673">
        <w:rPr>
          <w:rFonts w:ascii="Times New Roman" w:eastAsia="Times New Roman" w:hAnsi="Times New Roman" w:cs="Times New Roman"/>
          <w:sz w:val="28"/>
          <w:szCs w:val="28"/>
          <w:shd w:val="clear" w:color="auto" w:fill="FFFFFF"/>
        </w:rPr>
        <w:t>что</w:t>
      </w:r>
      <w:r w:rsidR="00BA2FDC" w:rsidRPr="00D83673">
        <w:rPr>
          <w:rFonts w:ascii="Times New Roman" w:eastAsia="Times New Roman" w:hAnsi="Times New Roman" w:cs="Times New Roman"/>
          <w:sz w:val="28"/>
          <w:szCs w:val="28"/>
          <w:shd w:val="clear" w:color="auto" w:fill="FFFFFF"/>
        </w:rPr>
        <w:t xml:space="preserve"> </w:t>
      </w:r>
      <w:r w:rsidR="00187262" w:rsidRPr="00D83673">
        <w:rPr>
          <w:rFonts w:ascii="Times New Roman" w:eastAsia="Times New Roman" w:hAnsi="Times New Roman" w:cs="Times New Roman"/>
          <w:sz w:val="28"/>
          <w:szCs w:val="28"/>
          <w:shd w:val="clear" w:color="auto" w:fill="FFFFFF"/>
        </w:rPr>
        <w:t xml:space="preserve">лицо, с которым заключено досудебное соглашение о сотрудничестве, </w:t>
      </w:r>
      <w:r w:rsidR="00405F25" w:rsidRPr="00D83673">
        <w:rPr>
          <w:rFonts w:ascii="Times New Roman" w:eastAsia="Times New Roman" w:hAnsi="Times New Roman" w:cs="Times New Roman"/>
          <w:sz w:val="28"/>
          <w:szCs w:val="28"/>
          <w:shd w:val="clear" w:color="auto" w:fill="FFFFFF"/>
        </w:rPr>
        <w:t xml:space="preserve">в рамках основного дела в судебном заседании допрашивается </w:t>
      </w:r>
      <w:r w:rsidR="00B966F5" w:rsidRPr="00D83673">
        <w:rPr>
          <w:rFonts w:ascii="Times New Roman" w:eastAsia="Times New Roman" w:hAnsi="Times New Roman" w:cs="Times New Roman"/>
          <w:sz w:val="28"/>
          <w:szCs w:val="28"/>
          <w:shd w:val="clear" w:color="auto" w:fill="FFFFFF"/>
        </w:rPr>
        <w:t>в качестве свидетеля</w:t>
      </w:r>
      <w:r w:rsidR="00BA2FDC" w:rsidRPr="00D83673">
        <w:rPr>
          <w:rFonts w:ascii="Times New Roman" w:eastAsia="Times New Roman" w:hAnsi="Times New Roman" w:cs="Times New Roman"/>
          <w:sz w:val="28"/>
          <w:szCs w:val="28"/>
          <w:shd w:val="clear" w:color="auto" w:fill="FFFFFF"/>
        </w:rPr>
        <w:t xml:space="preserve"> (Приложение №2)</w:t>
      </w:r>
      <w:r w:rsidR="00B966F5" w:rsidRPr="00D83673">
        <w:rPr>
          <w:rFonts w:ascii="Times New Roman" w:eastAsia="Times New Roman" w:hAnsi="Times New Roman" w:cs="Times New Roman"/>
          <w:sz w:val="28"/>
          <w:szCs w:val="28"/>
          <w:shd w:val="clear" w:color="auto" w:fill="FFFFFF"/>
        </w:rPr>
        <w:t>.</w:t>
      </w:r>
      <w:r w:rsidRPr="00D83673">
        <w:rPr>
          <w:rFonts w:ascii="Times New Roman" w:eastAsia="Times New Roman" w:hAnsi="Times New Roman" w:cs="Times New Roman"/>
          <w:sz w:val="28"/>
          <w:szCs w:val="28"/>
          <w:shd w:val="clear" w:color="auto" w:fill="FFFFFF"/>
        </w:rPr>
        <w:t xml:space="preserve"> </w:t>
      </w:r>
      <w:r w:rsidR="00B966F5" w:rsidRPr="00D83673">
        <w:rPr>
          <w:rFonts w:ascii="Times New Roman" w:eastAsia="Times New Roman" w:hAnsi="Times New Roman" w:cs="Times New Roman"/>
          <w:sz w:val="28"/>
          <w:szCs w:val="28"/>
          <w:shd w:val="clear" w:color="auto" w:fill="FFFFFF"/>
        </w:rPr>
        <w:t xml:space="preserve"> </w:t>
      </w:r>
    </w:p>
    <w:p w:rsidR="00AD7091" w:rsidRPr="00D83673" w:rsidRDefault="003854D8" w:rsidP="002F4E18">
      <w:pPr>
        <w:pStyle w:val="ConsPlusNormal"/>
        <w:spacing w:line="360" w:lineRule="auto"/>
        <w:ind w:firstLine="540"/>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lastRenderedPageBreak/>
        <w:t>В качестве примера можно привести  Апелляционное Определение Судебной коллегии по уголовным делам Саратовского областного суда от 24.11.2015г. по делу № 22-3649, в котором указано, что допрос ранее осужденной по этому делу в связи с заключением досудебного соглашения о сотрудничестве Р.Л.П. обоснованно производился по правилам допроса свидетеля, при этом судом ей в</w:t>
      </w:r>
      <w:r w:rsidR="00B966F5" w:rsidRPr="00D83673">
        <w:rPr>
          <w:rFonts w:ascii="Times New Roman" w:eastAsia="Times New Roman" w:hAnsi="Times New Roman" w:cs="Times New Roman"/>
          <w:sz w:val="28"/>
          <w:szCs w:val="28"/>
          <w:shd w:val="clear" w:color="auto" w:fill="FFFFFF"/>
        </w:rPr>
        <w:t>.</w:t>
      </w:r>
      <w:r w:rsidRPr="00D83673">
        <w:rPr>
          <w:rFonts w:ascii="Times New Roman" w:eastAsia="Times New Roman" w:hAnsi="Times New Roman" w:cs="Times New Roman"/>
          <w:sz w:val="28"/>
          <w:szCs w:val="28"/>
          <w:shd w:val="clear" w:color="auto" w:fill="FFFFFF"/>
        </w:rPr>
        <w:t xml:space="preserve"> соответствии со ст. 56 УПК РФ</w:t>
      </w:r>
      <w:r w:rsidR="00B966F5" w:rsidRPr="00D83673">
        <w:rPr>
          <w:rFonts w:ascii="Times New Roman" w:eastAsia="Times New Roman" w:hAnsi="Times New Roman" w:cs="Times New Roman"/>
          <w:sz w:val="28"/>
          <w:szCs w:val="28"/>
          <w:shd w:val="clear" w:color="auto" w:fill="FFFFFF"/>
        </w:rPr>
        <w:t xml:space="preserve">, </w:t>
      </w:r>
      <w:r w:rsidRPr="00D83673">
        <w:rPr>
          <w:rFonts w:ascii="Times New Roman" w:eastAsia="Times New Roman" w:hAnsi="Times New Roman" w:cs="Times New Roman"/>
          <w:sz w:val="28"/>
          <w:szCs w:val="28"/>
          <w:shd w:val="clear" w:color="auto" w:fill="FFFFFF"/>
        </w:rPr>
        <w:t xml:space="preserve"> было разъяснено предусмотренное ст. 51 Конституции РФ</w:t>
      </w:r>
      <w:r w:rsidR="006D6690" w:rsidRPr="00D83673">
        <w:rPr>
          <w:rFonts w:ascii="Times New Roman" w:eastAsia="Times New Roman" w:hAnsi="Times New Roman" w:cs="Times New Roman"/>
          <w:sz w:val="28"/>
          <w:szCs w:val="28"/>
          <w:shd w:val="clear" w:color="auto" w:fill="FFFFFF"/>
        </w:rPr>
        <w:t xml:space="preserve"> </w:t>
      </w:r>
      <w:r w:rsidRPr="00D83673">
        <w:rPr>
          <w:rFonts w:ascii="Times New Roman" w:eastAsia="Times New Roman" w:hAnsi="Times New Roman" w:cs="Times New Roman"/>
          <w:sz w:val="28"/>
          <w:szCs w:val="28"/>
          <w:shd w:val="clear" w:color="auto" w:fill="FFFFFF"/>
        </w:rPr>
        <w:t>право не свидетельствовать против самой себя.</w:t>
      </w:r>
      <w:r w:rsidRPr="00D83673">
        <w:rPr>
          <w:rStyle w:val="a5"/>
          <w:rFonts w:ascii="Times New Roman" w:eastAsia="Times New Roman" w:hAnsi="Times New Roman" w:cs="Times New Roman"/>
          <w:sz w:val="28"/>
          <w:szCs w:val="28"/>
          <w:shd w:val="clear" w:color="auto" w:fill="FFFFFF"/>
        </w:rPr>
        <w:footnoteReference w:id="59"/>
      </w:r>
      <w:r w:rsidR="00AD7091" w:rsidRPr="00D83673">
        <w:rPr>
          <w:rFonts w:ascii="Times New Roman" w:eastAsia="Times New Roman" w:hAnsi="Times New Roman" w:cs="Times New Roman"/>
          <w:sz w:val="28"/>
          <w:szCs w:val="28"/>
          <w:shd w:val="clear" w:color="auto" w:fill="FFFFFF"/>
        </w:rPr>
        <w:t xml:space="preserve"> </w:t>
      </w:r>
      <w:r w:rsidR="00F33091" w:rsidRPr="00D83673">
        <w:rPr>
          <w:rFonts w:ascii="Times New Roman" w:eastAsia="Times New Roman" w:hAnsi="Times New Roman" w:cs="Times New Roman"/>
          <w:sz w:val="28"/>
          <w:szCs w:val="28"/>
          <w:shd w:val="clear" w:color="auto" w:fill="FFFFFF"/>
        </w:rPr>
        <w:t>Более того, в ряде судебных решений прямо указывается на возможность допрашивать ранее осужденного соучастника в качестве свидетеля по уголовному делу, выделенному в отдельное производство,  основные аргументы судей сводятся к тому, что уголовно-процессуальным законом это не запрещено, так как приговор в отношении него вступил в законную силу.</w:t>
      </w:r>
      <w:r w:rsidR="00F33091" w:rsidRPr="00D83673">
        <w:rPr>
          <w:rStyle w:val="a5"/>
          <w:rFonts w:ascii="Times New Roman" w:eastAsia="Times New Roman" w:hAnsi="Times New Roman" w:cs="Times New Roman"/>
          <w:sz w:val="28"/>
          <w:szCs w:val="28"/>
          <w:shd w:val="clear" w:color="auto" w:fill="FFFFFF"/>
        </w:rPr>
        <w:footnoteReference w:id="60"/>
      </w:r>
      <w:r w:rsidR="00F33091" w:rsidRPr="00D83673">
        <w:rPr>
          <w:rFonts w:ascii="Times New Roman" w:eastAsia="Times New Roman" w:hAnsi="Times New Roman" w:cs="Times New Roman"/>
          <w:sz w:val="28"/>
          <w:szCs w:val="28"/>
          <w:shd w:val="clear" w:color="auto" w:fill="FFFFFF"/>
        </w:rPr>
        <w:t xml:space="preserve"> </w:t>
      </w:r>
    </w:p>
    <w:p w:rsidR="00187262" w:rsidRPr="00D83673" w:rsidRDefault="00AD7091" w:rsidP="002F4E18">
      <w:pPr>
        <w:spacing w:after="0" w:line="360" w:lineRule="auto"/>
        <w:ind w:firstLine="547"/>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 xml:space="preserve"> Согласно ст. 56 УПК РФ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Согласно ч. 8 ст. 56 УПК РФ за дачу заведомо ложных показаний либо отказ от дачи показаний свидетель несет ответственность в соответствии со статьями 307 и 308 Уголовного кодекса Российской Федерации. Безусловно, лицо, с которым заключено досудебное соглашение о сотрудничестве, обладает определенными сведениями, имеющими значения для расследования и разрешения уголовного дела. Однако не стоит забывать о том, что в</w:t>
      </w:r>
      <w:r w:rsidRPr="00D83673">
        <w:rPr>
          <w:rFonts w:ascii="Times New Roman" w:eastAsia="Times New Roman" w:hAnsi="Times New Roman" w:cs="Times New Roman"/>
          <w:sz w:val="28"/>
          <w:szCs w:val="28"/>
          <w:shd w:val="clear" w:color="auto" w:fill="FFFFFF"/>
        </w:rPr>
        <w:t xml:space="preserve"> отличие от свидетеля</w:t>
      </w:r>
      <w:r w:rsidR="002F4E18" w:rsidRPr="00D83673">
        <w:rPr>
          <w:rFonts w:ascii="Times New Roman" w:eastAsia="Times New Roman" w:hAnsi="Times New Roman" w:cs="Times New Roman"/>
          <w:sz w:val="28"/>
          <w:szCs w:val="28"/>
          <w:shd w:val="clear" w:color="auto" w:fill="FFFFFF"/>
        </w:rPr>
        <w:t xml:space="preserve"> – очевидца </w:t>
      </w:r>
      <w:r w:rsidR="002F4E18" w:rsidRPr="00D83673">
        <w:rPr>
          <w:rFonts w:ascii="Times New Roman" w:eastAsia="Times New Roman" w:hAnsi="Times New Roman" w:cs="Times New Roman"/>
          <w:sz w:val="28"/>
          <w:szCs w:val="28"/>
          <w:shd w:val="clear" w:color="auto" w:fill="FFFFFF"/>
        </w:rPr>
        <w:lastRenderedPageBreak/>
        <w:t>совершения преступления</w:t>
      </w:r>
      <w:r w:rsidRPr="00D83673">
        <w:rPr>
          <w:rFonts w:ascii="Times New Roman" w:eastAsia="Times New Roman" w:hAnsi="Times New Roman" w:cs="Times New Roman"/>
          <w:sz w:val="28"/>
          <w:szCs w:val="28"/>
          <w:shd w:val="clear" w:color="auto" w:fill="FFFFFF"/>
        </w:rPr>
        <w:t>, лицо, заключившее досудебное соглашение о сотрудничестве, привлекается к уголовной ответственности за то же самое преступление, что и остальные соучастники.</w:t>
      </w:r>
      <w:r w:rsidR="002F4E18" w:rsidRPr="00D83673">
        <w:rPr>
          <w:rFonts w:ascii="Times New Roman" w:eastAsia="Times New Roman" w:hAnsi="Times New Roman" w:cs="Times New Roman"/>
          <w:sz w:val="28"/>
          <w:szCs w:val="28"/>
          <w:shd w:val="clear" w:color="auto" w:fill="FFFFFF"/>
        </w:rPr>
        <w:t xml:space="preserve"> Это лицо, которое выполняло объективную сторону совершения преступления, это соучастник, а не просто человек, которому случайно стали известны обстоятельства, совершения преступления.</w:t>
      </w:r>
      <w:r w:rsidRPr="00D83673">
        <w:rPr>
          <w:rFonts w:ascii="Times New Roman" w:eastAsia="Times New Roman" w:hAnsi="Times New Roman" w:cs="Times New Roman"/>
          <w:sz w:val="28"/>
          <w:szCs w:val="28"/>
          <w:shd w:val="clear" w:color="auto" w:fill="FFFFFF"/>
        </w:rPr>
        <w:t xml:space="preserve"> Следовательно, предупреждать об ответственности за дачу заведомо ложных показаний либо за отказ от дачи показаний такого «сотрудничающего» свидетеля будет не совсем верно. Подобного рода подход можно встретить </w:t>
      </w:r>
      <w:r w:rsidR="003854D8" w:rsidRPr="00D83673">
        <w:rPr>
          <w:rFonts w:ascii="Times New Roman" w:eastAsia="Times New Roman" w:hAnsi="Times New Roman" w:cs="Times New Roman"/>
          <w:sz w:val="28"/>
          <w:szCs w:val="28"/>
          <w:shd w:val="clear" w:color="auto" w:fill="FFFFFF"/>
        </w:rPr>
        <w:t>в Постановлении</w:t>
      </w:r>
      <w:r w:rsidR="00BD4FE6" w:rsidRPr="00D83673">
        <w:rPr>
          <w:rFonts w:ascii="Times New Roman" w:eastAsia="Times New Roman" w:hAnsi="Times New Roman" w:cs="Times New Roman"/>
          <w:sz w:val="28"/>
          <w:szCs w:val="28"/>
          <w:shd w:val="clear" w:color="auto" w:fill="FFFFFF"/>
        </w:rPr>
        <w:t xml:space="preserve"> Президиума Кемеровского областного суда от 08.02.2016г. по делу № 44у- 210</w:t>
      </w:r>
      <w:r w:rsidR="003854D8" w:rsidRPr="00D83673">
        <w:rPr>
          <w:rFonts w:ascii="Times New Roman" w:eastAsia="Times New Roman" w:hAnsi="Times New Roman" w:cs="Times New Roman"/>
          <w:sz w:val="28"/>
          <w:szCs w:val="28"/>
        </w:rPr>
        <w:t>, в котором изложено следующее: «</w:t>
      </w:r>
      <w:r w:rsidR="00187262" w:rsidRPr="00D83673">
        <w:rPr>
          <w:rFonts w:ascii="Times New Roman" w:eastAsia="Times New Roman" w:hAnsi="Times New Roman" w:cs="Times New Roman"/>
          <w:sz w:val="28"/>
          <w:szCs w:val="28"/>
          <w:shd w:val="clear" w:color="auto" w:fill="FFFFFF"/>
        </w:rPr>
        <w:t>из материалов уголовного дела видно, что осужденный по выделенному уголовному делу ФИО20 был допрошен по настоящему делу в качестве свидетеля и был предупрежден об ответственности за дачу ложных показаний. Однако если лицо ранее было осуждено, то при рассмотрении выделенного уголовного дела в отношении соучастников такое лицо вызывается в судебное заседание и допрашивается в качестве свидетеля, но без предупреждения по ст. ст. 307, 308 УПК, поскольку осужденный имеет право не свидетельствовать против себя и не может нести ответственность за дачу ложных показаний в силу имеющегося у него права на защиту</w:t>
      </w:r>
      <w:r w:rsidR="003854D8" w:rsidRPr="00D83673">
        <w:rPr>
          <w:rFonts w:ascii="Times New Roman" w:eastAsia="Times New Roman" w:hAnsi="Times New Roman" w:cs="Times New Roman"/>
          <w:sz w:val="28"/>
          <w:szCs w:val="28"/>
          <w:shd w:val="clear" w:color="auto" w:fill="FFFFFF"/>
        </w:rPr>
        <w:t>»</w:t>
      </w:r>
      <w:r w:rsidR="00187262" w:rsidRPr="00D83673">
        <w:rPr>
          <w:rFonts w:ascii="Times New Roman" w:eastAsia="Times New Roman" w:hAnsi="Times New Roman" w:cs="Times New Roman"/>
          <w:sz w:val="28"/>
          <w:szCs w:val="28"/>
          <w:shd w:val="clear" w:color="auto" w:fill="FFFFFF"/>
        </w:rPr>
        <w:t>.</w:t>
      </w:r>
      <w:r w:rsidR="003854D8" w:rsidRPr="00D83673">
        <w:rPr>
          <w:rStyle w:val="a5"/>
          <w:rFonts w:ascii="Times New Roman" w:eastAsia="Times New Roman" w:hAnsi="Times New Roman" w:cs="Times New Roman"/>
          <w:sz w:val="28"/>
          <w:szCs w:val="28"/>
          <w:shd w:val="clear" w:color="auto" w:fill="FFFFFF"/>
        </w:rPr>
        <w:footnoteReference w:id="61"/>
      </w:r>
    </w:p>
    <w:p w:rsidR="002F4E18" w:rsidRPr="00D83673" w:rsidRDefault="002F4E18" w:rsidP="002726DD">
      <w:pPr>
        <w:spacing w:after="0" w:line="360" w:lineRule="auto"/>
        <w:ind w:firstLine="547"/>
        <w:jc w:val="both"/>
        <w:rPr>
          <w:rFonts w:ascii="Times New Roman" w:eastAsia="Times New Roman" w:hAnsi="Times New Roman" w:cs="Times New Roman"/>
          <w:sz w:val="28"/>
          <w:szCs w:val="28"/>
        </w:rPr>
      </w:pPr>
      <w:r w:rsidRPr="00D83673">
        <w:rPr>
          <w:rFonts w:ascii="Times New Roman" w:hAnsi="Times New Roman" w:cs="Times New Roman"/>
          <w:sz w:val="28"/>
          <w:szCs w:val="28"/>
          <w:shd w:val="clear" w:color="auto" w:fill="FFFFFF"/>
        </w:rPr>
        <w:tab/>
      </w:r>
      <w:r w:rsidRPr="00D83673">
        <w:rPr>
          <w:rFonts w:ascii="Times New Roman" w:eastAsia="Times New Roman" w:hAnsi="Times New Roman" w:cs="Times New Roman"/>
          <w:sz w:val="28"/>
          <w:szCs w:val="28"/>
          <w:shd w:val="clear" w:color="auto" w:fill="FFFFFF"/>
        </w:rPr>
        <w:t>Е</w:t>
      </w:r>
      <w:r w:rsidR="00AD7091" w:rsidRPr="00D83673">
        <w:rPr>
          <w:rFonts w:ascii="Times New Roman" w:eastAsia="Times New Roman" w:hAnsi="Times New Roman" w:cs="Times New Roman"/>
          <w:sz w:val="28"/>
          <w:szCs w:val="28"/>
          <w:shd w:val="clear" w:color="auto" w:fill="FFFFFF"/>
        </w:rPr>
        <w:t>сли допускать такую возможность допроса лица, с которым заключено досудебное соглашение о сотрудничестве, в качестве свидетеля</w:t>
      </w:r>
      <w:r w:rsidR="003854D8" w:rsidRPr="00D83673">
        <w:rPr>
          <w:rFonts w:ascii="Times New Roman" w:hAnsi="Times New Roman" w:cs="Times New Roman"/>
          <w:sz w:val="28"/>
          <w:szCs w:val="28"/>
          <w:shd w:val="clear" w:color="auto" w:fill="FFFFFF"/>
        </w:rPr>
        <w:tab/>
      </w:r>
      <w:r w:rsidR="00AD7091" w:rsidRPr="00D83673">
        <w:rPr>
          <w:rFonts w:ascii="Times New Roman" w:eastAsia="Times New Roman" w:hAnsi="Times New Roman" w:cs="Times New Roman"/>
          <w:sz w:val="28"/>
          <w:szCs w:val="28"/>
          <w:shd w:val="clear" w:color="auto" w:fill="FFFFFF"/>
        </w:rPr>
        <w:t>, но не наделять его никакими процессуальными обязанностями,</w:t>
      </w:r>
      <w:r w:rsidR="00F33091" w:rsidRPr="00D83673">
        <w:rPr>
          <w:rFonts w:ascii="Times New Roman" w:eastAsia="Times New Roman" w:hAnsi="Times New Roman" w:cs="Times New Roman"/>
          <w:sz w:val="28"/>
          <w:szCs w:val="28"/>
          <w:shd w:val="clear" w:color="auto" w:fill="FFFFFF"/>
        </w:rPr>
        <w:t xml:space="preserve"> не предупреждать его </w:t>
      </w:r>
      <w:r w:rsidR="00F33091" w:rsidRPr="00D83673">
        <w:rPr>
          <w:rFonts w:ascii="Times New Roman" w:eastAsia="Times New Roman" w:hAnsi="Times New Roman" w:cs="Times New Roman"/>
          <w:sz w:val="28"/>
          <w:szCs w:val="28"/>
          <w:shd w:val="clear" w:color="auto" w:fill="FFFFFF"/>
        </w:rPr>
        <w:lastRenderedPageBreak/>
        <w:t>об ответственности, которая возлагае</w:t>
      </w:r>
      <w:r w:rsidR="00AD7091" w:rsidRPr="00D83673">
        <w:rPr>
          <w:rFonts w:ascii="Times New Roman" w:eastAsia="Times New Roman" w:hAnsi="Times New Roman" w:cs="Times New Roman"/>
          <w:sz w:val="28"/>
          <w:szCs w:val="28"/>
          <w:shd w:val="clear" w:color="auto" w:fill="FFFFFF"/>
        </w:rPr>
        <w:t>тся на свидетеля, это приведет лишь к одному исходу – оговору соучастников. «</w:t>
      </w:r>
      <w:r w:rsidR="00CB6CFF" w:rsidRPr="00D83673">
        <w:rPr>
          <w:rFonts w:ascii="Times New Roman" w:eastAsia="Times New Roman" w:hAnsi="Times New Roman" w:cs="Times New Roman"/>
          <w:sz w:val="28"/>
          <w:szCs w:val="28"/>
          <w:shd w:val="clear" w:color="auto" w:fill="FFFFFF"/>
        </w:rPr>
        <w:t>Сотрудничающий</w:t>
      </w:r>
      <w:r w:rsidR="00AD7091" w:rsidRPr="00D83673">
        <w:rPr>
          <w:rFonts w:ascii="Times New Roman" w:eastAsia="Times New Roman" w:hAnsi="Times New Roman" w:cs="Times New Roman"/>
          <w:sz w:val="28"/>
          <w:szCs w:val="28"/>
          <w:shd w:val="clear" w:color="auto" w:fill="FFFFFF"/>
        </w:rPr>
        <w:t xml:space="preserve">» свидетель </w:t>
      </w:r>
      <w:r w:rsidR="00CB6CFF" w:rsidRPr="00D83673">
        <w:rPr>
          <w:rFonts w:ascii="Times New Roman" w:eastAsia="Times New Roman" w:hAnsi="Times New Roman" w:cs="Times New Roman"/>
          <w:sz w:val="28"/>
          <w:szCs w:val="28"/>
          <w:shd w:val="clear" w:color="auto" w:fill="FFFFFF"/>
        </w:rPr>
        <w:t>будет любой ценой добиваться применения льгот, которые полагаются при заключении досудебного соглашения о сотрудничестве, что может привести на практике к оговору соучастников преступления.</w:t>
      </w:r>
      <w:r w:rsidR="005B77AE" w:rsidRPr="00D83673">
        <w:rPr>
          <w:rStyle w:val="a5"/>
          <w:rFonts w:ascii="Times New Roman" w:eastAsia="Times New Roman" w:hAnsi="Times New Roman" w:cs="Times New Roman"/>
          <w:sz w:val="28"/>
          <w:szCs w:val="28"/>
          <w:shd w:val="clear" w:color="auto" w:fill="FFFFFF"/>
        </w:rPr>
        <w:footnoteReference w:id="62"/>
      </w:r>
      <w:r w:rsidRPr="00D83673">
        <w:rPr>
          <w:rFonts w:ascii="Times New Roman" w:eastAsia="Times New Roman" w:hAnsi="Times New Roman" w:cs="Times New Roman"/>
          <w:sz w:val="28"/>
          <w:szCs w:val="28"/>
        </w:rPr>
        <w:t xml:space="preserve"> Следует отметить, что законодатель в проекте изменений предлагает решить проблему оговора соучастников преступлений путем возможности пересмотра приговора в отношении лица, с которым заключено досудебное соглашение о сотрудничестве. Так</w:t>
      </w:r>
      <w:r w:rsidR="00B4618D"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положения ст</w:t>
      </w:r>
      <w:r w:rsidR="00405F25"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rPr>
        <w:t xml:space="preserve"> 317.8 УПК РФ предлагается изложить в следующей редакции: «Если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или суда какие-либо существенные сведения, не выполнил обязательства досудебного соглашения о сотрудничестве, то приговор может быть пересмотрен в порядке, установленном разделами XIII и XV настоящего Кодекса». Разрешая проблему оговора, законодатель никак не разрешил вопрос относительно процессуальной роди свидетеля-соучастника, в проекте изменений нет ни единого упоминая об этом.</w:t>
      </w:r>
    </w:p>
    <w:p w:rsidR="006D032E" w:rsidRPr="00D83673" w:rsidRDefault="006D032E" w:rsidP="002F4E18">
      <w:pPr>
        <w:spacing w:after="0" w:line="360" w:lineRule="auto"/>
        <w:ind w:firstLine="547"/>
        <w:jc w:val="both"/>
        <w:rPr>
          <w:rFonts w:ascii="Times New Roman" w:eastAsia="TimesNewRomanPSMT" w:hAnsi="Times New Roman" w:cs="Times New Roman"/>
          <w:sz w:val="28"/>
          <w:szCs w:val="28"/>
        </w:rPr>
      </w:pPr>
      <w:r w:rsidRPr="00D83673">
        <w:rPr>
          <w:rFonts w:ascii="Times New Roman" w:eastAsia="Times New Roman" w:hAnsi="Times New Roman" w:cs="Times New Roman"/>
          <w:sz w:val="28"/>
          <w:szCs w:val="28"/>
          <w:shd w:val="clear" w:color="auto" w:fill="FFFFFF"/>
        </w:rPr>
        <w:t xml:space="preserve">Следует отметить, что проблема свидетелей-соучастников неоднократно была предметом рассмотрения в </w:t>
      </w:r>
      <w:r w:rsidR="006A6705" w:rsidRPr="00D83673">
        <w:rPr>
          <w:rFonts w:ascii="Times New Roman" w:eastAsia="Times New Roman" w:hAnsi="Times New Roman" w:cs="Times New Roman"/>
          <w:sz w:val="28"/>
          <w:szCs w:val="28"/>
          <w:shd w:val="clear" w:color="auto" w:fill="FFFFFF"/>
        </w:rPr>
        <w:t>Европейском Суде по правам человека (далее- ЕСПЧ)</w:t>
      </w:r>
      <w:r w:rsidR="008F66CE" w:rsidRPr="00D83673">
        <w:rPr>
          <w:rFonts w:ascii="Times New Roman" w:eastAsia="Times New Roman" w:hAnsi="Times New Roman" w:cs="Times New Roman"/>
          <w:sz w:val="28"/>
          <w:szCs w:val="28"/>
          <w:shd w:val="clear" w:color="auto" w:fill="FFFFFF"/>
        </w:rPr>
        <w:t>. В</w:t>
      </w:r>
      <w:r w:rsidRPr="00D83673">
        <w:rPr>
          <w:rFonts w:ascii="Times New Roman,TimesNewRomanPS" w:eastAsia="Times New Roman,TimesNewRomanPS" w:hAnsi="Times New Roman,TimesNewRomanPS" w:cs="Times New Roman,TimesNewRomanPS"/>
          <w:sz w:val="28"/>
          <w:szCs w:val="28"/>
        </w:rPr>
        <w:t xml:space="preserve"> частности, в п. 102 Постановления ЕСПЧ </w:t>
      </w:r>
      <w:r w:rsidR="006A6705" w:rsidRPr="00D83673">
        <w:rPr>
          <w:rFonts w:ascii="Times New Roman,TimesNewRomanPS" w:eastAsia="Times New Roman,TimesNewRomanPS" w:hAnsi="Times New Roman,TimesNewRomanPS" w:cs="Times New Roman,TimesNewRomanPS"/>
          <w:sz w:val="28"/>
          <w:szCs w:val="28"/>
        </w:rPr>
        <w:t xml:space="preserve"> от 24.07.2008г. по жалобе № 41461/02 </w:t>
      </w:r>
      <w:r w:rsidRPr="00D83673">
        <w:rPr>
          <w:rFonts w:ascii="Times New Roman,TimesNewRomanPS" w:eastAsia="Times New Roman,TimesNewRomanPS" w:hAnsi="Times New Roman,TimesNewRomanPS" w:cs="Times New Roman,TimesNewRomanPS"/>
          <w:sz w:val="28"/>
          <w:szCs w:val="28"/>
        </w:rPr>
        <w:t>«</w:t>
      </w:r>
      <w:r w:rsidR="006A6705" w:rsidRPr="00D83673">
        <w:rPr>
          <w:rFonts w:ascii="Times New Roman,TimesNewRomanPS" w:eastAsia="Times New Roman,TimesNewRomanPS" w:hAnsi="Times New Roman,TimesNewRomanPS" w:cs="Times New Roman,TimesNewRomanPS"/>
          <w:sz w:val="28"/>
          <w:szCs w:val="28"/>
        </w:rPr>
        <w:t>Дело «</w:t>
      </w:r>
      <w:r w:rsidRPr="00D83673">
        <w:rPr>
          <w:rFonts w:ascii="Times New Roman,TimesNewRomanPS" w:eastAsia="Times New Roman,TimesNewRomanPS" w:hAnsi="Times New Roman,TimesNewRomanPS" w:cs="Times New Roman,TimesNewRomanPS"/>
          <w:sz w:val="28"/>
          <w:szCs w:val="28"/>
        </w:rPr>
        <w:t>Владимир Романов против РФ»</w:t>
      </w:r>
      <w:r w:rsidR="006A6705" w:rsidRPr="00D83673">
        <w:rPr>
          <w:rFonts w:ascii="Times New Roman,TimesNewRomanPS" w:eastAsia="Times New Roman,TimesNewRomanPS" w:hAnsi="Times New Roman,TimesNewRomanPS" w:cs="Times New Roman,TimesNewRomanPS"/>
          <w:sz w:val="28"/>
          <w:szCs w:val="28"/>
        </w:rPr>
        <w:t xml:space="preserve"> </w:t>
      </w:r>
      <w:r w:rsidRPr="00D83673">
        <w:rPr>
          <w:rFonts w:ascii="Times New Roman,TimesNewRomanPS" w:eastAsia="Times New Roman,TimesNewRomanPS" w:hAnsi="Times New Roman,TimesNewRomanPS" w:cs="Times New Roman,TimesNewRomanPS"/>
          <w:sz w:val="28"/>
          <w:szCs w:val="28"/>
        </w:rPr>
        <w:t>отмечено, что «положение сообщников при даче показаний отличается от положения обычных свидетелей. Они не дают показаний под присягой, то есть правдивость их сведений не имеет никаких гарантий, позволяющих привлечь их к ответственности за умышленную дачу ложных показаний».</w:t>
      </w:r>
      <w:r w:rsidR="006A6705" w:rsidRPr="00D83673">
        <w:rPr>
          <w:rStyle w:val="a5"/>
          <w:rFonts w:ascii="Times New Roman,TimesNewRomanPS" w:eastAsia="Times New Roman,TimesNewRomanPS" w:hAnsi="Times New Roman,TimesNewRomanPS" w:cs="Times New Roman,TimesNewRomanPS"/>
          <w:sz w:val="28"/>
          <w:szCs w:val="28"/>
        </w:rPr>
        <w:footnoteReference w:id="63"/>
      </w:r>
      <w:r w:rsidRPr="00D83673">
        <w:rPr>
          <w:rFonts w:ascii="Times New Roman,TimesNewRomanPS" w:eastAsia="Times New Roman,TimesNewRomanPS" w:hAnsi="Times New Roman,TimesNewRomanPS" w:cs="Times New Roman,TimesNewRomanPS"/>
          <w:sz w:val="28"/>
          <w:szCs w:val="28"/>
        </w:rPr>
        <w:t xml:space="preserve"> В Постановлении</w:t>
      </w:r>
      <w:r w:rsidR="006A6705" w:rsidRPr="00D83673">
        <w:rPr>
          <w:rFonts w:ascii="Times New Roman,TimesNewRomanPS" w:eastAsia="Times New Roman,TimesNewRomanPS" w:hAnsi="Times New Roman,TimesNewRomanPS" w:cs="Times New Roman,TimesNewRomanPS"/>
          <w:sz w:val="28"/>
          <w:szCs w:val="28"/>
        </w:rPr>
        <w:t xml:space="preserve"> ЕСПЧ от </w:t>
      </w:r>
      <w:r w:rsidRPr="00D83673">
        <w:rPr>
          <w:rFonts w:ascii="Times New Roman,TimesNewRomanPS" w:eastAsia="Times New Roman,TimesNewRomanPS" w:hAnsi="Times New Roman,TimesNewRomanPS" w:cs="Times New Roman,TimesNewRomanPS"/>
          <w:sz w:val="28"/>
          <w:szCs w:val="28"/>
        </w:rPr>
        <w:t xml:space="preserve"> </w:t>
      </w:r>
      <w:r w:rsidR="006A6705" w:rsidRPr="00D83673">
        <w:rPr>
          <w:rFonts w:ascii="Times New Roman,TimesNewRomanPS" w:eastAsia="Times New Roman,TimesNewRomanPS" w:hAnsi="Times New Roman,TimesNewRomanPS" w:cs="Times New Roman,TimesNewRomanPS"/>
          <w:sz w:val="28"/>
          <w:szCs w:val="28"/>
        </w:rPr>
        <w:lastRenderedPageBreak/>
        <w:t xml:space="preserve">17.01.1997 г. по жалобе № 28572/95  </w:t>
      </w:r>
      <w:r w:rsidRPr="00D83673">
        <w:rPr>
          <w:rFonts w:ascii="Times New Roman,TimesNewRomanPS" w:eastAsia="Times New Roman,TimesNewRomanPS" w:hAnsi="Times New Roman,TimesNewRomanPS" w:cs="Times New Roman,TimesNewRomanPS"/>
          <w:sz w:val="28"/>
          <w:szCs w:val="28"/>
        </w:rPr>
        <w:t>«</w:t>
      </w:r>
      <w:r w:rsidR="006A6705" w:rsidRPr="00D83673">
        <w:rPr>
          <w:rFonts w:ascii="Times New Roman,TimesNewRomanPS" w:eastAsia="Times New Roman,TimesNewRomanPS" w:hAnsi="Times New Roman,TimesNewRomanPS" w:cs="Times New Roman,TimesNewRomanPS"/>
          <w:sz w:val="28"/>
          <w:szCs w:val="28"/>
        </w:rPr>
        <w:t>Дело «</w:t>
      </w:r>
      <w:r w:rsidRPr="00D83673">
        <w:rPr>
          <w:rFonts w:ascii="Times New Roman,TimesNewRomanPS" w:eastAsia="Times New Roman,TimesNewRomanPS" w:hAnsi="Times New Roman,TimesNewRomanPS" w:cs="Times New Roman,TimesNewRomanPS"/>
          <w:sz w:val="28"/>
          <w:szCs w:val="28"/>
        </w:rPr>
        <w:t>М.Н. п</w:t>
      </w:r>
      <w:r w:rsidR="006A6705" w:rsidRPr="00D83673">
        <w:rPr>
          <w:rFonts w:ascii="Times New Roman,TimesNewRomanPS" w:eastAsia="Times New Roman,TimesNewRomanPS" w:hAnsi="Times New Roman,TimesNewRomanPS" w:cs="Times New Roman,TimesNewRomanPS"/>
          <w:sz w:val="28"/>
          <w:szCs w:val="28"/>
        </w:rPr>
        <w:t xml:space="preserve">ротив Соединенного Королевства» </w:t>
      </w:r>
      <w:r w:rsidRPr="00D83673">
        <w:rPr>
          <w:rFonts w:ascii="Times New Roman,TimesNewRomanPS" w:eastAsia="Times New Roman,TimesNewRomanPS" w:hAnsi="Times New Roman,TimesNewRomanPS" w:cs="Times New Roman,TimesNewRomanPS"/>
          <w:sz w:val="28"/>
          <w:szCs w:val="28"/>
        </w:rPr>
        <w:t>судом было указано на порочность положения, при котором один сообвиняемый свидетельствует против другого, так как это делает несправедливым судебное разбирательство в отношении последнего.</w:t>
      </w:r>
      <w:r w:rsidR="006A6705" w:rsidRPr="00D83673">
        <w:rPr>
          <w:rStyle w:val="a5"/>
          <w:rFonts w:ascii="Times New Roman,TimesNewRomanPS" w:eastAsia="Times New Roman,TimesNewRomanPS" w:hAnsi="Times New Roman,TimesNewRomanPS" w:cs="Times New Roman,TimesNewRomanPS"/>
          <w:sz w:val="28"/>
          <w:szCs w:val="28"/>
        </w:rPr>
        <w:footnoteReference w:id="64"/>
      </w:r>
      <w:r w:rsidRPr="00D83673">
        <w:rPr>
          <w:rFonts w:ascii="Times New Roman,TimesNewRomanPS" w:eastAsia="Times New Roman,TimesNewRomanPS" w:hAnsi="Times New Roman,TimesNewRomanPS" w:cs="Times New Roman,TimesNewRomanPS"/>
          <w:sz w:val="28"/>
          <w:szCs w:val="28"/>
        </w:rPr>
        <w:t xml:space="preserve"> В Постановлении </w:t>
      </w:r>
      <w:r w:rsidR="006A6705" w:rsidRPr="00D83673">
        <w:rPr>
          <w:rFonts w:ascii="Times New Roman,TimesNewRomanPS" w:eastAsia="Times New Roman,TimesNewRomanPS" w:hAnsi="Times New Roman,TimesNewRomanPS" w:cs="Times New Roman,TimesNewRomanPS"/>
          <w:sz w:val="28"/>
          <w:szCs w:val="28"/>
        </w:rPr>
        <w:t>ЕСПЧ от 13.03.2012 г.</w:t>
      </w:r>
      <w:r w:rsidR="009D6DC3" w:rsidRPr="00D83673">
        <w:rPr>
          <w:rFonts w:ascii="Times New Roman,TimesNewRomanPS" w:eastAsia="Times New Roman,TimesNewRomanPS" w:hAnsi="Times New Roman,TimesNewRomanPS" w:cs="Times New Roman,TimesNewRomanPS"/>
          <w:sz w:val="28"/>
          <w:szCs w:val="28"/>
        </w:rPr>
        <w:t xml:space="preserve"> по жалобе </w:t>
      </w:r>
      <w:r w:rsidR="009D6DC3" w:rsidRPr="00D83673">
        <w:rPr>
          <w:rFonts w:ascii="Times New Roman" w:eastAsia="Times New Roman" w:hAnsi="Times New Roman" w:cs="Times New Roman"/>
          <w:sz w:val="28"/>
          <w:szCs w:val="28"/>
        </w:rPr>
        <w:t>№ 5605/04</w:t>
      </w:r>
      <w:r w:rsidR="006A6705" w:rsidRPr="00D83673">
        <w:rPr>
          <w:rFonts w:ascii="Times New Roman,TimesNewRomanPS" w:eastAsia="Times New Roman,TimesNewRomanPS" w:hAnsi="Times New Roman,TimesNewRomanPS" w:cs="Times New Roman,TimesNewRomanPS"/>
          <w:sz w:val="28"/>
          <w:szCs w:val="28"/>
        </w:rPr>
        <w:t xml:space="preserve"> </w:t>
      </w:r>
      <w:r w:rsidRPr="00D83673">
        <w:rPr>
          <w:rFonts w:ascii="Times New Roman,TimesNewRomanPS" w:eastAsia="Times New Roman,TimesNewRomanPS" w:hAnsi="Times New Roman,TimesNewRomanPS" w:cs="Times New Roman,TimesNewRomanPS"/>
          <w:sz w:val="28"/>
          <w:szCs w:val="28"/>
        </w:rPr>
        <w:t>«</w:t>
      </w:r>
      <w:r w:rsidR="006A6705" w:rsidRPr="00D83673">
        <w:rPr>
          <w:rFonts w:ascii="Times New Roman,TimesNewRomanPS" w:eastAsia="Times New Roman,TimesNewRomanPS" w:hAnsi="Times New Roman,TimesNewRomanPS" w:cs="Times New Roman,TimesNewRomanPS"/>
          <w:sz w:val="28"/>
          <w:szCs w:val="28"/>
        </w:rPr>
        <w:t>Дело «</w:t>
      </w:r>
      <w:r w:rsidRPr="00D83673">
        <w:rPr>
          <w:rFonts w:ascii="Times New Roman,TimesNewRomanPS" w:eastAsia="Times New Roman,TimesNewRomanPS" w:hAnsi="Times New Roman,TimesNewRomanPS" w:cs="Times New Roman,TimesNewRomanPS"/>
          <w:sz w:val="28"/>
          <w:szCs w:val="28"/>
        </w:rPr>
        <w:t>Карпен</w:t>
      </w:r>
      <w:r w:rsidR="006A6705" w:rsidRPr="00D83673">
        <w:rPr>
          <w:rFonts w:ascii="Times New Roman,TimesNewRomanPS" w:eastAsia="Times New Roman,TimesNewRomanPS" w:hAnsi="Times New Roman,TimesNewRomanPS" w:cs="Times New Roman,TimesNewRomanPS"/>
          <w:sz w:val="28"/>
          <w:szCs w:val="28"/>
        </w:rPr>
        <w:t xml:space="preserve">ко против Российской Федерации» </w:t>
      </w:r>
      <w:r w:rsidRPr="00D83673">
        <w:rPr>
          <w:rFonts w:ascii="Times New Roman,TimesNewRomanPS" w:eastAsia="Times New Roman,TimesNewRomanPS" w:hAnsi="Times New Roman,TimesNewRomanPS" w:cs="Times New Roman,TimesNewRomanPS"/>
          <w:sz w:val="28"/>
          <w:szCs w:val="28"/>
        </w:rPr>
        <w:t>суд пришел к выводу, что показания лиц, которые являлись сообвиняемыми, не могли иметь значения (быть положены в основу обвинительного приговора) для осуждения другого обвиняемого.</w:t>
      </w:r>
      <w:r w:rsidR="005B77AE" w:rsidRPr="00D83673">
        <w:rPr>
          <w:rStyle w:val="a5"/>
          <w:rFonts w:ascii="Times New Roman,TimesNewRomanPS" w:eastAsia="Times New Roman,TimesNewRomanPS" w:hAnsi="Times New Roman,TimesNewRomanPS" w:cs="Times New Roman,TimesNewRomanPS"/>
          <w:sz w:val="28"/>
          <w:szCs w:val="28"/>
        </w:rPr>
        <w:footnoteReference w:id="65"/>
      </w:r>
    </w:p>
    <w:p w:rsidR="00F33091" w:rsidRPr="00D83673" w:rsidRDefault="00CB6CFF" w:rsidP="002726DD">
      <w:pPr>
        <w:spacing w:after="0" w:line="360" w:lineRule="auto"/>
        <w:ind w:firstLine="540"/>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Итак, ЕСПЧ критично относится к показаниям такого рода свидетелям, полагая, что подобного рода свидетельства подрывают принцип справедливости судебного разбирательства в отношении соучастников, и такого рода показания не могут иметь доказательственного значения.</w:t>
      </w:r>
      <w:r w:rsidR="009D6DC3" w:rsidRPr="00D83673">
        <w:rPr>
          <w:rFonts w:ascii="Times New Roman" w:eastAsia="Times New Roman" w:hAnsi="Times New Roman" w:cs="Times New Roman"/>
          <w:sz w:val="28"/>
          <w:szCs w:val="28"/>
        </w:rPr>
        <w:t xml:space="preserve"> Подобного рода позиция отражена  </w:t>
      </w:r>
      <w:r w:rsidR="00F33091" w:rsidRPr="00D83673">
        <w:rPr>
          <w:rFonts w:ascii="Times New Roman" w:eastAsia="Times New Roman" w:hAnsi="Times New Roman" w:cs="Times New Roman"/>
          <w:sz w:val="28"/>
          <w:szCs w:val="28"/>
        </w:rPr>
        <w:t>Определении Конституционного Суда Р</w:t>
      </w:r>
      <w:r w:rsidR="009D6DC3" w:rsidRPr="00D83673">
        <w:rPr>
          <w:rFonts w:ascii="Times New Roman" w:eastAsia="Times New Roman" w:hAnsi="Times New Roman" w:cs="Times New Roman"/>
          <w:sz w:val="28"/>
          <w:szCs w:val="28"/>
        </w:rPr>
        <w:t xml:space="preserve">оссийской </w:t>
      </w:r>
      <w:r w:rsidR="00F33091" w:rsidRPr="00D83673">
        <w:rPr>
          <w:rFonts w:ascii="Times New Roman" w:eastAsia="Times New Roman" w:hAnsi="Times New Roman" w:cs="Times New Roman"/>
          <w:sz w:val="28"/>
          <w:szCs w:val="28"/>
        </w:rPr>
        <w:t>Ф</w:t>
      </w:r>
      <w:r w:rsidR="009D6DC3" w:rsidRPr="00D83673">
        <w:rPr>
          <w:rFonts w:ascii="Times New Roman" w:eastAsia="Times New Roman" w:hAnsi="Times New Roman" w:cs="Times New Roman"/>
          <w:sz w:val="28"/>
          <w:szCs w:val="28"/>
        </w:rPr>
        <w:t>едерации</w:t>
      </w:r>
      <w:r w:rsidR="000D3176" w:rsidRPr="00D83673">
        <w:rPr>
          <w:rFonts w:ascii="Times New Roman" w:eastAsia="Times New Roman" w:hAnsi="Times New Roman" w:cs="Times New Roman"/>
          <w:sz w:val="28"/>
          <w:szCs w:val="28"/>
        </w:rPr>
        <w:t xml:space="preserve"> от 16.07.2015 №</w:t>
      </w:r>
      <w:r w:rsidR="00F33091" w:rsidRPr="00D83673">
        <w:rPr>
          <w:rFonts w:ascii="Times New Roman" w:eastAsia="Times New Roman" w:hAnsi="Times New Roman" w:cs="Times New Roman"/>
          <w:sz w:val="28"/>
          <w:szCs w:val="28"/>
        </w:rPr>
        <w:t xml:space="preserve"> 1798-О </w:t>
      </w:r>
      <w:r w:rsidR="000D3176" w:rsidRPr="00D83673">
        <w:rPr>
          <w:rFonts w:ascii="Times New Roman" w:eastAsia="Times New Roman" w:hAnsi="Times New Roman" w:cs="Times New Roman"/>
          <w:sz w:val="28"/>
          <w:szCs w:val="28"/>
        </w:rPr>
        <w:t>«</w:t>
      </w:r>
      <w:r w:rsidR="00F33091" w:rsidRPr="00D83673">
        <w:rPr>
          <w:rFonts w:ascii="Times New Roman" w:eastAsia="Times New Roman" w:hAnsi="Times New Roman" w:cs="Times New Roman"/>
          <w:sz w:val="28"/>
          <w:szCs w:val="28"/>
        </w:rPr>
        <w:t xml:space="preserve">Об отказе в принятии к рассмотрению жалобы гражданина </w:t>
      </w:r>
      <w:proofErr w:type="spellStart"/>
      <w:r w:rsidR="00F33091" w:rsidRPr="00D83673">
        <w:rPr>
          <w:rFonts w:ascii="Times New Roman" w:eastAsia="Times New Roman" w:hAnsi="Times New Roman" w:cs="Times New Roman"/>
          <w:sz w:val="28"/>
          <w:szCs w:val="28"/>
        </w:rPr>
        <w:t>Развозжаева</w:t>
      </w:r>
      <w:proofErr w:type="spellEnd"/>
      <w:r w:rsidR="00F33091" w:rsidRPr="00D83673">
        <w:rPr>
          <w:rFonts w:ascii="Times New Roman" w:eastAsia="Times New Roman" w:hAnsi="Times New Roman" w:cs="Times New Roman"/>
          <w:sz w:val="28"/>
          <w:szCs w:val="28"/>
        </w:rPr>
        <w:t xml:space="preserve"> Леонида Михайловича на нарушение его конституционных прав главой 40.1 Уголовно-процессуально</w:t>
      </w:r>
      <w:r w:rsidR="009D6DC3" w:rsidRPr="00D83673">
        <w:rPr>
          <w:rFonts w:ascii="Times New Roman" w:eastAsia="Times New Roman" w:hAnsi="Times New Roman" w:cs="Times New Roman"/>
          <w:sz w:val="28"/>
          <w:szCs w:val="28"/>
        </w:rPr>
        <w:t>го кодекса Российской Федерации»</w:t>
      </w:r>
      <w:r w:rsidR="000D3176" w:rsidRPr="00D83673">
        <w:rPr>
          <w:rFonts w:ascii="Times New Roman" w:eastAsia="Times New Roman" w:hAnsi="Times New Roman" w:cs="Times New Roman"/>
          <w:sz w:val="28"/>
          <w:szCs w:val="28"/>
        </w:rPr>
        <w:t xml:space="preserve">, в котором суд </w:t>
      </w:r>
      <w:r w:rsidR="00F33091" w:rsidRPr="00D83673">
        <w:rPr>
          <w:rFonts w:ascii="Times New Roman" w:eastAsia="Times New Roman" w:hAnsi="Times New Roman" w:cs="Times New Roman"/>
          <w:sz w:val="28"/>
          <w:szCs w:val="28"/>
        </w:rPr>
        <w:t xml:space="preserve">указал, что при рассмотрении </w:t>
      </w:r>
      <w:r w:rsidR="009E2EC0" w:rsidRPr="00D83673">
        <w:rPr>
          <w:rFonts w:ascii="Times New Roman" w:eastAsia="Times New Roman" w:hAnsi="Times New Roman" w:cs="Times New Roman"/>
          <w:sz w:val="28"/>
          <w:szCs w:val="28"/>
        </w:rPr>
        <w:t xml:space="preserve">основного уголовного дела показания лиц, заключивших досудебное соглашение о сотрудничестве, и представленные ими другие доказательства не только не имеют заранее установленной силы, но и, напротив, подлежат проверке, оценке с точки зрения относимости, допустимости, достоверности по всем правилам уголовно-процессуального закона (статьи 17, 75, 87 и 88 УПК </w:t>
      </w:r>
      <w:r w:rsidR="009E2EC0" w:rsidRPr="00D83673">
        <w:rPr>
          <w:rFonts w:ascii="Times New Roman" w:eastAsia="Times New Roman" w:hAnsi="Times New Roman" w:cs="Times New Roman"/>
          <w:sz w:val="28"/>
          <w:szCs w:val="28"/>
        </w:rPr>
        <w:lastRenderedPageBreak/>
        <w:t>Российской Федерации).</w:t>
      </w:r>
      <w:r w:rsidR="000D3176" w:rsidRPr="00D83673">
        <w:rPr>
          <w:rStyle w:val="a5"/>
          <w:rFonts w:ascii="Times New Roman" w:eastAsia="Times New Roman" w:hAnsi="Times New Roman" w:cs="Times New Roman"/>
          <w:sz w:val="28"/>
          <w:szCs w:val="28"/>
        </w:rPr>
        <w:footnoteReference w:id="66"/>
      </w:r>
      <w:r w:rsidR="0012405D" w:rsidRPr="00D83673">
        <w:rPr>
          <w:rFonts w:ascii="Times New Roman" w:eastAsia="Times New Roman" w:hAnsi="Times New Roman" w:cs="Times New Roman"/>
          <w:sz w:val="28"/>
          <w:szCs w:val="28"/>
        </w:rPr>
        <w:t xml:space="preserve"> </w:t>
      </w:r>
      <w:r w:rsidR="000D3176" w:rsidRPr="00D83673">
        <w:rPr>
          <w:rFonts w:ascii="Times New Roman" w:eastAsia="Times New Roman" w:hAnsi="Times New Roman" w:cs="Times New Roman"/>
          <w:sz w:val="28"/>
          <w:szCs w:val="28"/>
        </w:rPr>
        <w:t xml:space="preserve">Конституционный </w:t>
      </w:r>
      <w:r w:rsidR="00A56EF3" w:rsidRPr="00D83673">
        <w:rPr>
          <w:rFonts w:ascii="Times New Roman" w:eastAsia="Times New Roman" w:hAnsi="Times New Roman" w:cs="Times New Roman"/>
          <w:sz w:val="28"/>
          <w:szCs w:val="28"/>
        </w:rPr>
        <w:t>С</w:t>
      </w:r>
      <w:r w:rsidR="000D3176" w:rsidRPr="00D83673">
        <w:rPr>
          <w:rFonts w:ascii="Times New Roman" w:eastAsia="Times New Roman" w:hAnsi="Times New Roman" w:cs="Times New Roman"/>
          <w:sz w:val="28"/>
          <w:szCs w:val="28"/>
        </w:rPr>
        <w:t>уд</w:t>
      </w:r>
      <w:r w:rsidR="00A56EF3" w:rsidRPr="00D83673">
        <w:rPr>
          <w:rFonts w:ascii="Times New Roman" w:eastAsia="Times New Roman" w:hAnsi="Times New Roman" w:cs="Times New Roman"/>
          <w:sz w:val="28"/>
          <w:szCs w:val="28"/>
        </w:rPr>
        <w:t xml:space="preserve"> Р</w:t>
      </w:r>
      <w:r w:rsidR="000D3176" w:rsidRPr="00D83673">
        <w:rPr>
          <w:rFonts w:ascii="Times New Roman" w:eastAsia="Times New Roman" w:hAnsi="Times New Roman" w:cs="Times New Roman"/>
          <w:sz w:val="28"/>
          <w:szCs w:val="28"/>
        </w:rPr>
        <w:t xml:space="preserve">оссийской </w:t>
      </w:r>
      <w:r w:rsidR="00A56EF3" w:rsidRPr="00D83673">
        <w:rPr>
          <w:rFonts w:ascii="Times New Roman" w:eastAsia="Times New Roman" w:hAnsi="Times New Roman" w:cs="Times New Roman"/>
          <w:sz w:val="28"/>
          <w:szCs w:val="28"/>
        </w:rPr>
        <w:t>Ф</w:t>
      </w:r>
      <w:r w:rsidR="000D3176" w:rsidRPr="00D83673">
        <w:rPr>
          <w:rFonts w:ascii="Times New Roman" w:eastAsia="Times New Roman" w:hAnsi="Times New Roman" w:cs="Times New Roman"/>
          <w:sz w:val="28"/>
          <w:szCs w:val="28"/>
        </w:rPr>
        <w:t>едерации</w:t>
      </w:r>
      <w:r w:rsidR="00A56EF3" w:rsidRPr="00D83673">
        <w:rPr>
          <w:rFonts w:ascii="Times New Roman" w:eastAsia="Times New Roman" w:hAnsi="Times New Roman" w:cs="Times New Roman"/>
          <w:sz w:val="28"/>
          <w:szCs w:val="28"/>
        </w:rPr>
        <w:t xml:space="preserve"> указывает на то, что </w:t>
      </w:r>
      <w:r w:rsidR="00A56EF3" w:rsidRPr="00D83673">
        <w:rPr>
          <w:rFonts w:ascii="Times New Roman" w:eastAsia="Times New Roman" w:hAnsi="Times New Roman" w:cs="Times New Roman"/>
          <w:sz w:val="28"/>
          <w:szCs w:val="28"/>
          <w:shd w:val="clear" w:color="auto" w:fill="FFFFFF"/>
        </w:rPr>
        <w:t xml:space="preserve">лица, уже осужденные по уголовным делам, не могут при рассмотрении уголовного дела по обвинению другого лица обладать процессуальным статусом обвиняемых, а потому и давать показания в этом уголовном деле по правилам допроса обвиняемого; не могут, следовательно, оглашаться и ранее данные ими показания в порядке и по основаниям, предусмотренным ст. 276 УПК РФ. </w:t>
      </w:r>
    </w:p>
    <w:p w:rsidR="002F4E18" w:rsidRPr="00D83673" w:rsidRDefault="002F4E18" w:rsidP="002726DD">
      <w:pPr>
        <w:spacing w:after="0" w:line="360" w:lineRule="auto"/>
        <w:ind w:firstLine="540"/>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t xml:space="preserve">Итак, допуская возможность допроса лица в качестве свидетеля лица, с которым заключено досудебное соглашение о сотрудничестве, основной довод судебной практики сводится к тому, что такое процессуальное решение уголовно-процессуальным законом не запрещено. Следует отметить, что уголовно-процессуальное законодательство по этому поводу совершенно не содержит никаких правовых норм, этот вопрос не урегулирован законодателем. Если исходить из принципа законности, который в уголовном процессе строится на постулате: «дозволено то, что прямо предусмотрено законом», то доводы судов тут же рушатся. </w:t>
      </w:r>
    </w:p>
    <w:p w:rsidR="002F4E18" w:rsidRPr="00D83673" w:rsidRDefault="7147C1EE" w:rsidP="002F4E18">
      <w:pPr>
        <w:spacing w:line="360" w:lineRule="auto"/>
        <w:ind w:firstLine="540"/>
        <w:jc w:val="both"/>
        <w:rPr>
          <w:rFonts w:ascii="Times New Roman" w:eastAsia="TimesNewRomanPSMT" w:hAnsi="Times New Roman" w:cs="Times New Roman"/>
          <w:sz w:val="28"/>
          <w:szCs w:val="28"/>
        </w:rPr>
      </w:pPr>
      <w:r w:rsidRPr="00D83673">
        <w:rPr>
          <w:rFonts w:ascii="Times New Roman,TimesNewRomanPS" w:eastAsia="Times New Roman,TimesNewRomanPS" w:hAnsi="Times New Roman,TimesNewRomanPS" w:cs="Times New Roman,TimesNewRomanPS"/>
          <w:sz w:val="28"/>
          <w:szCs w:val="28"/>
        </w:rPr>
        <w:t>Соучастник по уголовному делу никогда и ни при каких обстоятельствах не должен быть приравнен к свидетелю,</w:t>
      </w:r>
      <w:r w:rsidR="008F66CE" w:rsidRPr="00D83673">
        <w:rPr>
          <w:rFonts w:ascii="Times New Roman,TimesNewRomanPS" w:eastAsia="Times New Roman,TimesNewRomanPS" w:hAnsi="Times New Roman,TimesNewRomanPS" w:cs="Times New Roman,TimesNewRomanPS"/>
          <w:sz w:val="28"/>
          <w:szCs w:val="28"/>
        </w:rPr>
        <w:t xml:space="preserve"> поскольку</w:t>
      </w:r>
      <w:r w:rsidRPr="00D83673">
        <w:rPr>
          <w:rFonts w:ascii="Times New Roman,TimesNewRomanPS" w:eastAsia="Times New Roman,TimesNewRomanPS" w:hAnsi="Times New Roman,TimesNewRomanPS" w:cs="Times New Roman,TimesNewRomanPS"/>
          <w:sz w:val="28"/>
          <w:szCs w:val="28"/>
        </w:rPr>
        <w:t xml:space="preserve"> процессуальный статус данных участников уголовного судопроизводства принципиально отличается. Представляется</w:t>
      </w:r>
      <w:r w:rsidR="008F66CE" w:rsidRPr="00D83673">
        <w:rPr>
          <w:rFonts w:ascii="Times New Roman,TimesNewRomanPS" w:eastAsia="Times New Roman,TimesNewRomanPS" w:hAnsi="Times New Roman,TimesNewRomanPS" w:cs="Times New Roman,TimesNewRomanPS"/>
          <w:sz w:val="28"/>
          <w:szCs w:val="28"/>
        </w:rPr>
        <w:t>, что</w:t>
      </w:r>
      <w:r w:rsidRPr="00D83673">
        <w:rPr>
          <w:rFonts w:ascii="Times New Roman,TimesNewRomanPS" w:eastAsia="Times New Roman,TimesNewRomanPS" w:hAnsi="Times New Roman,TimesNewRomanPS" w:cs="Times New Roman,TimesNewRomanPS"/>
          <w:sz w:val="28"/>
          <w:szCs w:val="28"/>
        </w:rPr>
        <w:t xml:space="preserve"> наиболее верным решением сложившейся ситуации будет исключить обязательное выделение уголовного дела в отношении лица, с которым заключено досудебн</w:t>
      </w:r>
      <w:r w:rsidR="008F66CE" w:rsidRPr="00D83673">
        <w:rPr>
          <w:rFonts w:ascii="Times New Roman,TimesNewRomanPS" w:eastAsia="Times New Roman,TimesNewRomanPS" w:hAnsi="Times New Roman,TimesNewRomanPS" w:cs="Times New Roman,TimesNewRomanPS"/>
          <w:sz w:val="28"/>
          <w:szCs w:val="28"/>
        </w:rPr>
        <w:t>ое соглашение о сотрудничестве. Е</w:t>
      </w:r>
      <w:r w:rsidRPr="00D83673">
        <w:rPr>
          <w:rFonts w:ascii="Times New Roman,TimesNewRomanPS" w:eastAsia="Times New Roman,TimesNewRomanPS" w:hAnsi="Times New Roman,TimesNewRomanPS" w:cs="Times New Roman,TimesNewRomanPS"/>
          <w:sz w:val="28"/>
          <w:szCs w:val="28"/>
        </w:rPr>
        <w:t xml:space="preserve">диное расследование и одномоментное рассмотрение дела в суде позволят установить роль каждого из соучастников и исключат множество коллизий относительно процессуального статуса лица, с которым заключено досудебное соглашение о сотрудничестве. </w:t>
      </w:r>
    </w:p>
    <w:p w:rsidR="002F4E18" w:rsidRPr="00D83673" w:rsidRDefault="002F4E18" w:rsidP="002F4E18">
      <w:pPr>
        <w:spacing w:line="360" w:lineRule="auto"/>
        <w:ind w:firstLine="540"/>
        <w:jc w:val="both"/>
        <w:rPr>
          <w:rFonts w:ascii="Times New Roman" w:eastAsia="TimesNewRomanPSMT" w:hAnsi="Times New Roman" w:cs="Times New Roman"/>
          <w:sz w:val="28"/>
          <w:szCs w:val="28"/>
        </w:rPr>
      </w:pPr>
    </w:p>
    <w:p w:rsidR="008A08F4" w:rsidRPr="00E04204" w:rsidRDefault="008A08F4" w:rsidP="00C21977">
      <w:pPr>
        <w:pStyle w:val="2"/>
        <w:spacing w:before="0" w:line="360" w:lineRule="auto"/>
        <w:jc w:val="center"/>
        <w:rPr>
          <w:shd w:val="clear" w:color="auto" w:fill="FFFFFF"/>
        </w:rPr>
      </w:pPr>
      <w:bookmarkStart w:id="35" w:name="_Toc450740762"/>
      <w:r w:rsidRPr="00E04204">
        <w:rPr>
          <w:rFonts w:eastAsia="Times New Roman"/>
          <w:shd w:val="clear" w:color="auto" w:fill="FFFFFF"/>
        </w:rPr>
        <w:lastRenderedPageBreak/>
        <w:t>Заключение</w:t>
      </w:r>
      <w:bookmarkEnd w:id="35"/>
    </w:p>
    <w:p w:rsidR="005B77AE" w:rsidRPr="00D83673" w:rsidRDefault="005B77AE" w:rsidP="00F475DA">
      <w:pPr>
        <w:spacing w:after="0" w:line="360" w:lineRule="auto"/>
        <w:ind w:firstLine="708"/>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t>Проведенный выше анализ не только отечественного уголовно-процессуального законодательства, правовой теории, правоприменительной практики порядка заключения и последующей реализации института досудебного соглашения о сотрудничестве, но и зарубежного опыта реализации согласительных процедур в уголовном процессе позволил прийти к следующим теоретическим и практическим выводам.</w:t>
      </w:r>
    </w:p>
    <w:p w:rsidR="00BA2FDC" w:rsidRPr="00D83673" w:rsidRDefault="00FD4527" w:rsidP="00FD4527">
      <w:pPr>
        <w:pStyle w:val="a7"/>
        <w:spacing w:line="360" w:lineRule="auto"/>
        <w:ind w:left="0" w:firstLine="708"/>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Досудебное соглашение о сотрудничестве – это уголовно-процессуальный институт, </w:t>
      </w:r>
      <w:r w:rsidR="00BA2FDC" w:rsidRPr="00D83673">
        <w:rPr>
          <w:rFonts w:ascii="Times New Roman" w:eastAsia="Times New Roman" w:hAnsi="Times New Roman" w:cs="Times New Roman"/>
          <w:sz w:val="28"/>
          <w:szCs w:val="28"/>
        </w:rPr>
        <w:t>целью которого является борьба не только с</w:t>
      </w:r>
      <w:r w:rsidRPr="00D83673">
        <w:rPr>
          <w:rFonts w:ascii="Times New Roman" w:eastAsia="Times New Roman" w:hAnsi="Times New Roman" w:cs="Times New Roman"/>
          <w:sz w:val="28"/>
          <w:szCs w:val="28"/>
        </w:rPr>
        <w:t xml:space="preserve"> </w:t>
      </w:r>
      <w:r w:rsidR="00BA2FDC" w:rsidRPr="00D83673">
        <w:rPr>
          <w:rFonts w:ascii="Times New Roman" w:eastAsia="Times New Roman" w:hAnsi="Times New Roman" w:cs="Times New Roman"/>
          <w:sz w:val="28"/>
          <w:szCs w:val="28"/>
        </w:rPr>
        <w:t>преступлениями, совершенными в соучастии, а также иными преступлениями.</w:t>
      </w:r>
    </w:p>
    <w:p w:rsidR="00FD4527" w:rsidRPr="00D83673" w:rsidRDefault="00BA2FDC" w:rsidP="00FD4527">
      <w:pPr>
        <w:pStyle w:val="a7"/>
        <w:spacing w:line="360" w:lineRule="auto"/>
        <w:ind w:left="0"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С целью </w:t>
      </w:r>
      <w:r w:rsidR="7147C1EE" w:rsidRPr="00D83673">
        <w:rPr>
          <w:rFonts w:ascii="Times New Roman" w:eastAsia="Times New Roman" w:hAnsi="Times New Roman" w:cs="Times New Roman"/>
          <w:sz w:val="28"/>
          <w:szCs w:val="28"/>
        </w:rPr>
        <w:t>эффе</w:t>
      </w:r>
      <w:r w:rsidRPr="00D83673">
        <w:rPr>
          <w:rFonts w:ascii="Times New Roman" w:eastAsia="Times New Roman" w:hAnsi="Times New Roman" w:cs="Times New Roman"/>
          <w:sz w:val="28"/>
          <w:szCs w:val="28"/>
        </w:rPr>
        <w:t xml:space="preserve">ктивной борьбы с преступлениями </w:t>
      </w:r>
      <w:r w:rsidR="7147C1EE" w:rsidRPr="00D83673">
        <w:rPr>
          <w:rFonts w:ascii="Times New Roman" w:eastAsia="Times New Roman" w:hAnsi="Times New Roman" w:cs="Times New Roman"/>
          <w:sz w:val="28"/>
          <w:szCs w:val="28"/>
        </w:rPr>
        <w:t xml:space="preserve">необходимо предусмотреть возможность заключения досудебного соглашения о сотрудничестве не только с подозреваемым (обвиняемым), а также с подсудимым, осужденным. </w:t>
      </w:r>
    </w:p>
    <w:p w:rsidR="005B77AE" w:rsidRPr="00D83673" w:rsidRDefault="7147C1EE" w:rsidP="00FD4527">
      <w:pPr>
        <w:pStyle w:val="a7"/>
        <w:spacing w:line="360" w:lineRule="auto"/>
        <w:ind w:left="0"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Кроме того, необходимо внести изменения в определение понятия досудебного соглашения о сотрудничестве, содержащегося  в п.61 ст.5 УПК РФ, изложив его в следующей редакции: «</w:t>
      </w:r>
      <w:r w:rsidRPr="00D83673">
        <w:rPr>
          <w:rFonts w:ascii="Times New Roman" w:eastAsia="Times New Roman" w:hAnsi="Times New Roman" w:cs="Times New Roman"/>
          <w:i/>
          <w:iCs/>
          <w:sz w:val="28"/>
          <w:szCs w:val="28"/>
        </w:rPr>
        <w:t>Досудебное соглашение о сотрудничестве – это уголовно</w:t>
      </w:r>
      <w:r w:rsidR="008F66CE" w:rsidRPr="00D83673">
        <w:rPr>
          <w:rFonts w:ascii="Times New Roman" w:eastAsia="Times New Roman" w:hAnsi="Times New Roman" w:cs="Times New Roman"/>
          <w:i/>
          <w:iCs/>
          <w:sz w:val="28"/>
          <w:szCs w:val="28"/>
        </w:rPr>
        <w:t xml:space="preserve"> </w:t>
      </w:r>
      <w:r w:rsidRPr="00D83673">
        <w:rPr>
          <w:rFonts w:ascii="Times New Roman" w:eastAsia="Times New Roman" w:hAnsi="Times New Roman" w:cs="Times New Roman"/>
          <w:i/>
          <w:iCs/>
          <w:sz w:val="28"/>
          <w:szCs w:val="28"/>
        </w:rPr>
        <w:t>- процессуальное соглашение стороны обвинения и защиты, в котором подозреваемый (обвиняемый) принимает на себя обязательство совершить определенные действия, направленные на содействие следственным органам в расследовании и раскрытии преступлений, а сторона обвинения принимает на себя законодательно установлен</w:t>
      </w:r>
      <w:r w:rsidR="002B0CE3">
        <w:rPr>
          <w:rFonts w:ascii="Times New Roman" w:eastAsia="Times New Roman" w:hAnsi="Times New Roman" w:cs="Times New Roman"/>
          <w:i/>
          <w:iCs/>
          <w:sz w:val="28"/>
          <w:szCs w:val="28"/>
        </w:rPr>
        <w:t>ное обязательство по обеспечению</w:t>
      </w:r>
      <w:r w:rsidRPr="00D83673">
        <w:rPr>
          <w:rFonts w:ascii="Times New Roman" w:eastAsia="Times New Roman" w:hAnsi="Times New Roman" w:cs="Times New Roman"/>
          <w:i/>
          <w:iCs/>
          <w:sz w:val="28"/>
          <w:szCs w:val="28"/>
        </w:rPr>
        <w:t xml:space="preserve"> прав подозреваемого (обвиняемого), предусмотренных законодательством РФ</w:t>
      </w:r>
      <w:r w:rsidRPr="00D83673">
        <w:rPr>
          <w:rFonts w:ascii="Times New Roman" w:eastAsia="Times New Roman" w:hAnsi="Times New Roman" w:cs="Times New Roman"/>
          <w:sz w:val="28"/>
          <w:szCs w:val="28"/>
        </w:rPr>
        <w:t>».</w:t>
      </w:r>
    </w:p>
    <w:p w:rsidR="00FD4527" w:rsidRPr="00D83673" w:rsidRDefault="00FD4527" w:rsidP="00FD4527">
      <w:pPr>
        <w:pStyle w:val="a7"/>
        <w:spacing w:line="360" w:lineRule="auto"/>
        <w:ind w:left="0" w:firstLine="708"/>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t xml:space="preserve">Также на законодательном уровне  необходимо предоставить </w:t>
      </w:r>
      <w:r w:rsidR="005B77AE" w:rsidRPr="00D83673">
        <w:rPr>
          <w:rFonts w:ascii="Times New Roman" w:eastAsia="Times New Roman" w:hAnsi="Times New Roman" w:cs="Times New Roman"/>
          <w:sz w:val="28"/>
          <w:szCs w:val="28"/>
          <w:shd w:val="clear" w:color="auto" w:fill="FFFFFF"/>
        </w:rPr>
        <w:t>возможность лицам</w:t>
      </w:r>
      <w:r w:rsidRPr="00D83673">
        <w:rPr>
          <w:rFonts w:ascii="Times New Roman" w:eastAsia="Times New Roman" w:hAnsi="Times New Roman" w:cs="Times New Roman"/>
          <w:sz w:val="28"/>
          <w:szCs w:val="28"/>
          <w:shd w:val="clear" w:color="auto" w:fill="FFFFFF"/>
        </w:rPr>
        <w:t>,</w:t>
      </w:r>
      <w:r w:rsidR="005B77AE" w:rsidRPr="00D83673">
        <w:rPr>
          <w:rFonts w:ascii="Times New Roman" w:eastAsia="Times New Roman" w:hAnsi="Times New Roman" w:cs="Times New Roman"/>
          <w:sz w:val="28"/>
          <w:szCs w:val="28"/>
          <w:shd w:val="clear" w:color="auto" w:fill="FFFFFF"/>
        </w:rPr>
        <w:t xml:space="preserve"> не достигшим возраста совершеннолетия</w:t>
      </w:r>
      <w:r w:rsidRPr="00D83673">
        <w:rPr>
          <w:rFonts w:ascii="Times New Roman" w:eastAsia="Times New Roman" w:hAnsi="Times New Roman" w:cs="Times New Roman"/>
          <w:sz w:val="28"/>
          <w:szCs w:val="28"/>
          <w:shd w:val="clear" w:color="auto" w:fill="FFFFFF"/>
        </w:rPr>
        <w:t>,</w:t>
      </w:r>
      <w:r w:rsidR="005B77AE" w:rsidRPr="00D83673">
        <w:rPr>
          <w:rFonts w:ascii="Times New Roman" w:eastAsia="Times New Roman" w:hAnsi="Times New Roman" w:cs="Times New Roman"/>
          <w:sz w:val="28"/>
          <w:szCs w:val="28"/>
          <w:shd w:val="clear" w:color="auto" w:fill="FFFFFF"/>
        </w:rPr>
        <w:t xml:space="preserve"> заключать досудебное соглашение о сотрудничестве.</w:t>
      </w:r>
      <w:r w:rsidRPr="00D83673">
        <w:rPr>
          <w:rFonts w:ascii="Times New Roman" w:eastAsia="Times New Roman" w:hAnsi="Times New Roman" w:cs="Times New Roman"/>
          <w:sz w:val="28"/>
          <w:szCs w:val="28"/>
          <w:shd w:val="clear" w:color="auto" w:fill="FFFFFF"/>
        </w:rPr>
        <w:t xml:space="preserve"> </w:t>
      </w:r>
    </w:p>
    <w:p w:rsidR="005B77AE" w:rsidRPr="00D83673" w:rsidRDefault="00A231CD" w:rsidP="00FD4527">
      <w:pPr>
        <w:pStyle w:val="a7"/>
        <w:spacing w:line="360" w:lineRule="auto"/>
        <w:ind w:left="0" w:firstLine="708"/>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shd w:val="clear" w:color="auto" w:fill="FFFFFF"/>
        </w:rPr>
        <w:t xml:space="preserve">Внести изменения в положение </w:t>
      </w:r>
      <w:r w:rsidRPr="00D83673">
        <w:rPr>
          <w:rFonts w:ascii="Times New Roman" w:eastAsia="Times New Roman" w:hAnsi="Times New Roman" w:cs="Times New Roman"/>
          <w:sz w:val="28"/>
          <w:szCs w:val="28"/>
        </w:rPr>
        <w:t xml:space="preserve">п.55 ст.5 УПК РФ, дополнив его следующим содержанием: </w:t>
      </w:r>
      <w:r w:rsidRPr="00D83673">
        <w:rPr>
          <w:rFonts w:ascii="Times New Roman" w:eastAsia="Times New Roman" w:hAnsi="Times New Roman" w:cs="Times New Roman"/>
          <w:i/>
          <w:iCs/>
          <w:sz w:val="28"/>
          <w:szCs w:val="28"/>
        </w:rPr>
        <w:t>«</w:t>
      </w:r>
      <w:r w:rsidR="002B0CE3">
        <w:rPr>
          <w:rFonts w:ascii="Times New Roman" w:eastAsia="Times New Roman" w:hAnsi="Times New Roman" w:cs="Times New Roman"/>
          <w:i/>
          <w:iCs/>
          <w:sz w:val="28"/>
          <w:szCs w:val="28"/>
        </w:rPr>
        <w:t>…</w:t>
      </w:r>
      <w:r w:rsidRPr="00D83673">
        <w:rPr>
          <w:rFonts w:ascii="Times New Roman" w:eastAsia="Times New Roman" w:hAnsi="Times New Roman" w:cs="Times New Roman"/>
          <w:i/>
          <w:iCs/>
          <w:sz w:val="28"/>
          <w:szCs w:val="28"/>
        </w:rPr>
        <w:t>осуществляемая с момента вынесения постановления о возбуждении уголовного дела»</w:t>
      </w:r>
      <w:r w:rsidRPr="00D83673">
        <w:rPr>
          <w:rFonts w:ascii="Times New Roman" w:eastAsia="Times New Roman" w:hAnsi="Times New Roman" w:cs="Times New Roman"/>
          <w:sz w:val="28"/>
          <w:szCs w:val="28"/>
        </w:rPr>
        <w:t xml:space="preserve">. Тем самым будет исключена </w:t>
      </w:r>
      <w:r w:rsidRPr="00D83673">
        <w:rPr>
          <w:rFonts w:ascii="Times New Roman" w:eastAsia="Times New Roman" w:hAnsi="Times New Roman" w:cs="Times New Roman"/>
          <w:sz w:val="28"/>
          <w:szCs w:val="28"/>
        </w:rPr>
        <w:lastRenderedPageBreak/>
        <w:t xml:space="preserve">правовая неопределенность в вопросе определения момента, с которого лицо имеет право обратиться с ходатайством о заключении досудебного соглашения о сотрудничестве.  </w:t>
      </w:r>
    </w:p>
    <w:p w:rsidR="005B77AE" w:rsidRPr="00D83673" w:rsidRDefault="7147C1EE" w:rsidP="00A231CD">
      <w:pPr>
        <w:pStyle w:val="a7"/>
        <w:spacing w:line="360" w:lineRule="auto"/>
        <w:ind w:left="0" w:firstLine="708"/>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С целью устранения правовых коллизий, которые возникают в процессе взаимодействия следственного аппарата и органов прокуратуры в рамках заключения досудебного соглашения о сотрудничестве, следует внести изменения в главу 40.1 УПК РФ, расширив процессуальную роль следователя и включив его в качестве субъекта подписания досудебного соглашения о сотрудничестве. Более того, наряду с представителями следственного аппарата, в качестве субъектов заключения досудебного соглашения о сотрудничестве необходимо указать сотрудников органов дознания.</w:t>
      </w:r>
    </w:p>
    <w:p w:rsidR="005B77AE" w:rsidRPr="00D83673" w:rsidRDefault="7147C1EE" w:rsidP="00A231CD">
      <w:pPr>
        <w:pStyle w:val="a7"/>
        <w:spacing w:line="360" w:lineRule="auto"/>
        <w:ind w:left="0" w:firstLine="708"/>
        <w:jc w:val="both"/>
        <w:rPr>
          <w:rFonts w:ascii="Times New Roman" w:hAnsi="Times New Roman" w:cs="Times New Roman"/>
          <w:sz w:val="28"/>
          <w:szCs w:val="28"/>
        </w:rPr>
      </w:pPr>
      <w:r w:rsidRPr="00D83673">
        <w:rPr>
          <w:rFonts w:ascii="Times New Roman" w:eastAsia="Times New Roman" w:hAnsi="Times New Roman" w:cs="Times New Roman"/>
          <w:sz w:val="28"/>
          <w:szCs w:val="28"/>
        </w:rPr>
        <w:t xml:space="preserve">Вместе с тем, следует отметить, что в настоящее время, в положениях гл.40.1 УПК РФ, отсутствует правовая регламентация прекращения досудебного соглашения досудебного соглашения о сотрудничестве. Представляется, что необходимо закрепить в гл. 40.1 УПК РФ положение о механизме расторжения досудебного соглашения о сотрудничестве.  </w:t>
      </w:r>
    </w:p>
    <w:p w:rsidR="00F475DA" w:rsidRPr="00D83673" w:rsidRDefault="7147C1EE" w:rsidP="00A231CD">
      <w:pPr>
        <w:pStyle w:val="a7"/>
        <w:spacing w:line="360" w:lineRule="auto"/>
        <w:ind w:left="0" w:firstLine="708"/>
        <w:jc w:val="both"/>
        <w:rPr>
          <w:rFonts w:ascii="Times New Roman" w:hAnsi="Times New Roman" w:cs="Times New Roman"/>
          <w:sz w:val="28"/>
          <w:szCs w:val="28"/>
          <w:shd w:val="clear" w:color="auto" w:fill="FFFFFF"/>
        </w:rPr>
      </w:pPr>
      <w:r w:rsidRPr="00D83673">
        <w:rPr>
          <w:rFonts w:ascii="Times New Roman" w:eastAsia="Times New Roman" w:hAnsi="Times New Roman" w:cs="Times New Roman"/>
          <w:sz w:val="28"/>
          <w:szCs w:val="28"/>
        </w:rPr>
        <w:t>Представляется, наиболее верным решением вопроса о выборе формы судебного разбирательства производить в рамках предварительного слушания по делу. В связи с чем, положения ст. 229 УПК РФ следует дополнить еще одним основанием обязательного проведения предварительных слушаний, в случае поступления уголовного дела в суд, по которому заключено досудебное соглашение о сотрудничестве.</w:t>
      </w:r>
    </w:p>
    <w:p w:rsidR="005B77AE" w:rsidRPr="00D83673" w:rsidRDefault="7147C1EE" w:rsidP="00F475DA">
      <w:pPr>
        <w:pStyle w:val="a7"/>
        <w:spacing w:line="360" w:lineRule="auto"/>
        <w:ind w:left="0" w:firstLine="708"/>
        <w:jc w:val="both"/>
        <w:rPr>
          <w:rFonts w:ascii="Times New Roman" w:eastAsia="TimesNewRomanPSMT" w:hAnsi="Times New Roman" w:cs="Times New Roman"/>
          <w:sz w:val="28"/>
          <w:szCs w:val="28"/>
        </w:rPr>
      </w:pPr>
      <w:r w:rsidRPr="00D83673">
        <w:rPr>
          <w:rFonts w:ascii="Times New Roman,TimesNewRomanPS" w:eastAsia="Times New Roman,TimesNewRomanPS" w:hAnsi="Times New Roman,TimesNewRomanPS" w:cs="Times New Roman,TimesNewRomanPS"/>
          <w:sz w:val="28"/>
          <w:szCs w:val="28"/>
        </w:rPr>
        <w:t xml:space="preserve">Необходимо исключить обязательное выделение уголовного дела в отношении лица, с которым заключено досудебное соглашение о сотрудничестве, именно единое расследование и одномоментное рассмотрение дела в суде позволят установить роль каждого из соучастников и исключат множество коллизий относительно процессуального статуса лица, с которым заключено досудебное соглашение о сотрудничестве. </w:t>
      </w:r>
    </w:p>
    <w:p w:rsidR="00A97AC7" w:rsidRPr="00D83673" w:rsidRDefault="00A97AC7" w:rsidP="00F475DA">
      <w:pPr>
        <w:pStyle w:val="a7"/>
        <w:spacing w:line="360" w:lineRule="auto"/>
        <w:ind w:left="0" w:firstLine="708"/>
        <w:jc w:val="both"/>
        <w:rPr>
          <w:rFonts w:ascii="Times New Roman" w:eastAsia="TimesNewRomanPSMT" w:hAnsi="Times New Roman" w:cs="Times New Roman"/>
          <w:sz w:val="28"/>
          <w:szCs w:val="28"/>
        </w:rPr>
      </w:pPr>
    </w:p>
    <w:p w:rsidR="00BA2FDC" w:rsidRPr="00D83673" w:rsidRDefault="00BA2FDC" w:rsidP="00F475DA">
      <w:pPr>
        <w:pStyle w:val="a7"/>
        <w:spacing w:line="360" w:lineRule="auto"/>
        <w:ind w:left="0" w:firstLine="708"/>
        <w:jc w:val="both"/>
        <w:rPr>
          <w:rFonts w:ascii="Times New Roman" w:eastAsia="TimesNewRomanPSMT" w:hAnsi="Times New Roman" w:cs="Times New Roman"/>
          <w:sz w:val="28"/>
          <w:szCs w:val="28"/>
        </w:rPr>
      </w:pPr>
    </w:p>
    <w:p w:rsidR="00F475DA" w:rsidRPr="00E04204" w:rsidRDefault="7147C1EE" w:rsidP="00C21977">
      <w:pPr>
        <w:pStyle w:val="2"/>
        <w:spacing w:before="0" w:line="360" w:lineRule="auto"/>
        <w:jc w:val="center"/>
        <w:rPr>
          <w:rFonts w:eastAsia="TimesNewRomanPSMT"/>
        </w:rPr>
      </w:pPr>
      <w:bookmarkStart w:id="36" w:name="_Toc450740763"/>
      <w:r w:rsidRPr="00E04204">
        <w:rPr>
          <w:rFonts w:eastAsia="Times New Roman,TimesNewRomanPS"/>
        </w:rPr>
        <w:lastRenderedPageBreak/>
        <w:t>Список используемой литературы</w:t>
      </w:r>
      <w:bookmarkEnd w:id="36"/>
    </w:p>
    <w:p w:rsidR="0081520A" w:rsidRPr="00D83673" w:rsidRDefault="7147C1EE" w:rsidP="7147C1EE">
      <w:pPr>
        <w:pStyle w:val="a7"/>
        <w:numPr>
          <w:ilvl w:val="0"/>
          <w:numId w:val="9"/>
        </w:numPr>
        <w:spacing w:after="0" w:line="360" w:lineRule="auto"/>
        <w:ind w:left="0" w:firstLine="0"/>
        <w:jc w:val="center"/>
        <w:rPr>
          <w:rFonts w:ascii="Times New Roman,TimesNewRomanPS" w:eastAsia="Times New Roman,TimesNewRomanPS" w:hAnsi="Times New Roman,TimesNewRomanPS" w:cs="Times New Roman,TimesNewRomanPS"/>
          <w:b/>
          <w:bCs/>
          <w:sz w:val="28"/>
          <w:szCs w:val="28"/>
        </w:rPr>
      </w:pPr>
      <w:r w:rsidRPr="00D83673">
        <w:rPr>
          <w:rFonts w:ascii="Times New Roman,TimesNewRomanPS" w:eastAsia="Times New Roman,TimesNewRomanPS" w:hAnsi="Times New Roman,TimesNewRomanPS" w:cs="Times New Roman,TimesNewRomanPS"/>
          <w:b/>
          <w:bCs/>
          <w:sz w:val="28"/>
          <w:szCs w:val="28"/>
        </w:rPr>
        <w:t>Законодательные и другие нормативные правовые акты</w:t>
      </w:r>
    </w:p>
    <w:p w:rsidR="0081520A"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b/>
          <w:bCs/>
          <w:sz w:val="28"/>
          <w:szCs w:val="28"/>
        </w:rPr>
      </w:pPr>
      <w:r w:rsidRPr="00D83673">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D83673">
        <w:rPr>
          <w:rFonts w:ascii="Times New Roman,TimesNewRomanPS" w:eastAsia="Times New Roman,TimesNewRomanPS" w:hAnsi="Times New Roman,TimesNewRomanPS" w:cs="Times New Roman,TimesNewRomanPS"/>
          <w:b/>
          <w:bCs/>
          <w:sz w:val="28"/>
          <w:szCs w:val="28"/>
        </w:rPr>
        <w:t>).</w:t>
      </w:r>
      <w:r w:rsidRPr="00D83673">
        <w:rPr>
          <w:rFonts w:ascii="Times New Roman" w:eastAsia="Times New Roman" w:hAnsi="Times New Roman" w:cs="Times New Roman"/>
          <w:sz w:val="28"/>
          <w:szCs w:val="28"/>
        </w:rPr>
        <w:t>[Электронный ресурс]: - СПС Консультант Плюс.</w:t>
      </w:r>
    </w:p>
    <w:p w:rsidR="0081520A"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b/>
          <w:bCs/>
          <w:sz w:val="28"/>
          <w:szCs w:val="28"/>
        </w:rPr>
      </w:pPr>
      <w:r w:rsidRPr="00D83673">
        <w:rPr>
          <w:rFonts w:ascii="Times New Roman" w:eastAsia="Times New Roman" w:hAnsi="Times New Roman" w:cs="Times New Roman"/>
          <w:sz w:val="28"/>
          <w:szCs w:val="28"/>
        </w:rPr>
        <w:t>«Уголовно-процессуальный кодекс Российской Федерации» от 18.12.2001 №174-ФЗ (ред. от 30.03.2016). [Электронный ресурс]: - СПС Консультант Плюс.</w:t>
      </w:r>
    </w:p>
    <w:p w:rsidR="0081520A"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b/>
          <w:bCs/>
          <w:sz w:val="28"/>
          <w:szCs w:val="28"/>
        </w:rPr>
      </w:pPr>
      <w:r w:rsidRPr="00D83673">
        <w:rPr>
          <w:rFonts w:ascii="Times New Roman" w:eastAsia="Times New Roman" w:hAnsi="Times New Roman" w:cs="Times New Roman"/>
          <w:sz w:val="28"/>
          <w:szCs w:val="28"/>
        </w:rPr>
        <w:t>«Уголовный кодекс Российской Федерации» от 13.06.1996 №63-ФЗ (ред. от 30.03.2016). [Электронный ресурс]: - СПС Консультант Плюс.</w:t>
      </w:r>
    </w:p>
    <w:p w:rsidR="001D169F"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Приказ Генеральной Прокуратуры Российской Федерации от 15.03.2010 №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[Электронный ресурс]: - СПС Консультант Плюс.</w:t>
      </w:r>
    </w:p>
    <w:p w:rsidR="001D169F"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 xml:space="preserve">Проект Федерального закона N 812345-6 «О внесении изменений в Уголовно-процессуальный кодекс Российской Федерации (по вопросу совершенствования порядка досудебного соглашения о сотрудничестве)». [Электронный ресурс]: - СПС Консультант Плюс. </w:t>
      </w:r>
    </w:p>
    <w:p w:rsidR="001D169F"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Уголовно-процессуальный кодекс Республики Казахстан от 04.07.2014г. №231-</w:t>
      </w:r>
      <w:r w:rsidRPr="00D83673">
        <w:rPr>
          <w:rFonts w:ascii="Times New Roman" w:eastAsia="Times New Roman" w:hAnsi="Times New Roman" w:cs="Times New Roman"/>
          <w:sz w:val="28"/>
          <w:szCs w:val="28"/>
          <w:lang w:val="en-US"/>
        </w:rPr>
        <w:t>V</w:t>
      </w:r>
      <w:r w:rsidRPr="00D83673">
        <w:rPr>
          <w:rFonts w:ascii="Times New Roman" w:eastAsia="Times New Roman" w:hAnsi="Times New Roman" w:cs="Times New Roman"/>
          <w:sz w:val="28"/>
          <w:szCs w:val="28"/>
        </w:rPr>
        <w:t xml:space="preserve"> по состоянию на 24.03.2015г. </w:t>
      </w:r>
    </w:p>
    <w:p w:rsidR="001D169F"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Уголовно-процессуальный кодекс Республики Белоруссия от 16.06.1999г. № 295-З по состоянию на 01.06.2015г.</w:t>
      </w:r>
    </w:p>
    <w:p w:rsidR="000A5441"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Определение Конституционного Суда РФ от 02.11.2011 N 1481-О-О «По жалобе граждан Ковальчука Владимира Степановича и Ковальчук Тамары Николаевны на нарушение их конституционных прав частью второй статьи 317.6 Уголовно-процессуального кодекса Российской Федерации» [Электронный ресурс]: - СПС Консультант Плюс.</w:t>
      </w:r>
    </w:p>
    <w:p w:rsidR="000A5441"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lastRenderedPageBreak/>
        <w:t>Определение Конституционного Суда РФ от 02.11.2011 N 1481-О-О «По жалобе граждан Ковальчука Владимира Степановича и Ковальчук Тамары Николаевны на нарушение их конституционных прав частью второй статьи 317.6 Уголовно-процессуального кодекса Российской Федерации» [Электронный ресурс]:-СПС Консультант Плюс.</w:t>
      </w:r>
    </w:p>
    <w:p w:rsidR="000A5441"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Постановление Конституционного Суда РФ от 14.01.2000 N 1-П «По делу о проверке конституционности отдельных положений Уголовно - процессуального кодекса РСФСР, регулирующих полномочия суда по возбуждению уголовного дела, в связи с жалобой гражданки И.П. Смирновой и запросом Верховного Суда Российской Федерации»[Электронный ресурс]:-СПС Консультант Плюс.</w:t>
      </w:r>
    </w:p>
    <w:p w:rsidR="000A5441"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 xml:space="preserve">Определение Конституционного Суда РФ от 16.07.2015 № 1798-О «Об отказе в принятии к рассмотрению жалобы гражданина </w:t>
      </w:r>
      <w:proofErr w:type="spellStart"/>
      <w:r w:rsidRPr="00D83673">
        <w:rPr>
          <w:rFonts w:ascii="Times New Roman" w:eastAsia="Times New Roman" w:hAnsi="Times New Roman" w:cs="Times New Roman"/>
          <w:sz w:val="28"/>
          <w:szCs w:val="28"/>
        </w:rPr>
        <w:t>Развозжаева</w:t>
      </w:r>
      <w:proofErr w:type="spellEnd"/>
      <w:r w:rsidRPr="00D83673">
        <w:rPr>
          <w:rFonts w:ascii="Times New Roman" w:eastAsia="Times New Roman" w:hAnsi="Times New Roman" w:cs="Times New Roman"/>
          <w:sz w:val="28"/>
          <w:szCs w:val="28"/>
        </w:rPr>
        <w:t xml:space="preserve"> Леонида Михайловича на нарушение его конституционных прав главой 40.1 Уголовно-процессуального кодекса Российской Федерации».[Электронный ресурс]:-СПС Консультант Плюс</w:t>
      </w:r>
    </w:p>
    <w:p w:rsidR="00AE68DB"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 xml:space="preserve"> Постановление Пленума Верховного суда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w:t>
      </w:r>
    </w:p>
    <w:p w:rsidR="000A5441" w:rsidRPr="00D83673" w:rsidRDefault="7147C1EE" w:rsidP="7147C1EE">
      <w:pPr>
        <w:pStyle w:val="a7"/>
        <w:numPr>
          <w:ilvl w:val="1"/>
          <w:numId w:val="8"/>
        </w:numPr>
        <w:spacing w:after="0" w:line="360" w:lineRule="auto"/>
        <w:ind w:left="0" w:firstLine="0"/>
        <w:jc w:val="both"/>
        <w:rPr>
          <w:rFonts w:ascii="Times New Roman,TimesNewRomanPS" w:eastAsia="Times New Roman,TimesNewRomanPS" w:hAnsi="Times New Roman,TimesNewRomanPS" w:cs="Times New Roman,TimesNewRomanPS"/>
          <w:sz w:val="28"/>
          <w:szCs w:val="28"/>
        </w:rPr>
      </w:pPr>
      <w:r w:rsidRPr="00D83673">
        <w:rPr>
          <w:rFonts w:ascii="Times New Roman" w:eastAsia="Times New Roman" w:hAnsi="Times New Roman" w:cs="Times New Roman"/>
          <w:sz w:val="28"/>
          <w:szCs w:val="28"/>
        </w:rPr>
        <w:t>Постановление ЕСПЧ от 24.07.2008 «Дело «Владимир Романов  против Российской Федерации» (жалоба № 41461/02) По делу обжалуется несправедливый характер судебного разбирательства и пытки в СИЗО. По делу допущено нарушение статьи 6 Конвенции о защите прав человека и основных свобод.[Электронный ресурс]:-СПС Консультант Плюс.</w:t>
      </w:r>
    </w:p>
    <w:p w:rsidR="000A5441" w:rsidRPr="00D83673" w:rsidRDefault="7147C1EE" w:rsidP="7147C1EE">
      <w:pPr>
        <w:pStyle w:val="a7"/>
        <w:numPr>
          <w:ilvl w:val="1"/>
          <w:numId w:val="8"/>
        </w:numPr>
        <w:spacing w:after="0" w:line="360" w:lineRule="auto"/>
        <w:ind w:left="0" w:firstLine="0"/>
        <w:jc w:val="both"/>
        <w:rPr>
          <w:rFonts w:ascii="Times New Roman" w:eastAsia="Times New Roman" w:hAnsi="Times New Roman" w:cs="Times New Roman"/>
          <w:sz w:val="28"/>
          <w:szCs w:val="28"/>
        </w:rPr>
      </w:pPr>
      <w:r w:rsidRPr="00D83673">
        <w:rPr>
          <w:rFonts w:ascii="Times New Roman,TimesNewRomanPS" w:eastAsia="Times New Roman,TimesNewRomanPS" w:hAnsi="Times New Roman,TimesNewRomanPS" w:cs="Times New Roman,TimesNewRomanPS"/>
          <w:sz w:val="28"/>
          <w:szCs w:val="28"/>
        </w:rPr>
        <w:t>Постановление ЕСПЧ от  17.01.1997 г. по жалобе № 28572/95  «Дело «М.Н. против Соединенного Королевства».[Электронный ресурс]: http://www.echr.ru/documents/doc/12067998/12067998-007.htm</w:t>
      </w:r>
    </w:p>
    <w:p w:rsidR="00AE68DB"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Постановление ЕСПЧ от 13.03.2012 «Дело «Карпенко (</w:t>
      </w:r>
      <w:proofErr w:type="spellStart"/>
      <w:r w:rsidRPr="00D83673">
        <w:rPr>
          <w:rFonts w:ascii="Times New Roman" w:eastAsia="Times New Roman" w:hAnsi="Times New Roman" w:cs="Times New Roman"/>
          <w:sz w:val="28"/>
          <w:szCs w:val="28"/>
        </w:rPr>
        <w:t>Karpenko</w:t>
      </w:r>
      <w:proofErr w:type="spellEnd"/>
      <w:r w:rsidRPr="00D83673">
        <w:rPr>
          <w:rFonts w:ascii="Times New Roman" w:eastAsia="Times New Roman" w:hAnsi="Times New Roman" w:cs="Times New Roman"/>
          <w:sz w:val="28"/>
          <w:szCs w:val="28"/>
        </w:rPr>
        <w:t xml:space="preserve">) против Российской Федерации» (жалоба № 5605/04) По делу обжалуется нарушение права на справедливое судебное разбирательство. По делу допущено </w:t>
      </w:r>
      <w:r w:rsidRPr="00D83673">
        <w:rPr>
          <w:rFonts w:ascii="Times New Roman" w:eastAsia="Times New Roman" w:hAnsi="Times New Roman" w:cs="Times New Roman"/>
          <w:sz w:val="28"/>
          <w:szCs w:val="28"/>
        </w:rPr>
        <w:lastRenderedPageBreak/>
        <w:t>нарушение требований пункта 1 статьи 6 Конвенции о защите прав человека и основных свобод во взаимосвязи с подпунктом «d» пункта 3 статьи 6 Конвенции о защите прав человека и основных свобод.</w:t>
      </w:r>
      <w:r w:rsidRPr="00D83673">
        <w:rPr>
          <w:rFonts w:ascii="Times New Roman,TimesNewRomanPS" w:eastAsia="Times New Roman,TimesNewRomanPS" w:hAnsi="Times New Roman,TimesNewRomanPS" w:cs="Times New Roman,TimesNewRomanPS"/>
          <w:sz w:val="28"/>
          <w:szCs w:val="28"/>
        </w:rPr>
        <w:t>[Электронный ресурс]:-СПС Консультант Плюс.</w:t>
      </w:r>
    </w:p>
    <w:p w:rsidR="00AE68DB" w:rsidRPr="00D83673" w:rsidRDefault="000A5441"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t>Постановлении Президиума Кемеровского областного суда от 08.02.2016г. по делу № 44у- 210</w:t>
      </w:r>
      <w:r w:rsidRPr="00D83673">
        <w:rPr>
          <w:rFonts w:ascii="Times New Roman" w:eastAsia="Times New Roman" w:hAnsi="Times New Roman" w:cs="Times New Roman"/>
          <w:sz w:val="28"/>
          <w:szCs w:val="28"/>
        </w:rPr>
        <w:t xml:space="preserve">[Электронный ресурс]//Официальный интернет-портал правовой информации: [сайт].-Режим доступа: </w:t>
      </w:r>
      <w:hyperlink r:id="rId10" w:history="1">
        <w:r w:rsidRPr="00D83673">
          <w:rPr>
            <w:rStyle w:val="a6"/>
            <w:rFonts w:ascii="Times New Roman" w:eastAsia="Times New Roman" w:hAnsi="Times New Roman" w:cs="Times New Roman"/>
            <w:color w:val="auto"/>
            <w:sz w:val="28"/>
            <w:szCs w:val="28"/>
          </w:rPr>
          <w:t>http://sudact.ru/regular/doc/26NWHkdTd8UW/?regular-txt=+%D0%BF%D0%BE+%D0%B4%D0%B5%D0%BB%D1%83+%E2%84%96+44%D1%83-+210&amp;regular-case_doc=&amp;regular-doc_type=&amp;regular-date_from=&amp;regular-date_to=&amp;regular-workflow_stage=&amp;regular-area=&amp;regular-court=%D0%9A%D0%B5%D0%BC%D0%B5%D1%80%D0%BE%D0%B2%D1%81%D0%BA%D0%B8%D0%B9+%D0%BE%D0%B1%D0%BB%D0%B0%D1%81%D1%82%D0%BD%D0%BE%D0%B9+%D1%81%D1%83%D0%B4+%28%D0%9A%D0%B5%D0%BC%D0%B5%D1%80%D0%BE%D0%B2%D1%81%D0%BA%D0%B0%D1%8F+%D0%BE%D0%B1%D0%BB%D0%B0%D1%81%D1%82%D1%8C%29&amp;regular-judge=&amp;_=1462206416994</w:t>
        </w:r>
      </w:hyperlink>
    </w:p>
    <w:p w:rsidR="000A5441" w:rsidRPr="00D83673" w:rsidRDefault="000A5441"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О</w:t>
      </w:r>
      <w:r w:rsidRPr="00D83673">
        <w:rPr>
          <w:rFonts w:ascii="Times New Roman" w:eastAsia="Times New Roman" w:hAnsi="Times New Roman" w:cs="Times New Roman"/>
          <w:sz w:val="28"/>
          <w:szCs w:val="28"/>
          <w:shd w:val="clear" w:color="auto" w:fill="FFFFFF"/>
        </w:rPr>
        <w:t>пределение Верховного Суда РФ от 07.10.2014 по уголовному делу № 9-АПУ14–24</w:t>
      </w:r>
      <w:r w:rsidRPr="00D83673">
        <w:rPr>
          <w:rFonts w:ascii="Times New Roman" w:eastAsia="Times New Roman" w:hAnsi="Times New Roman" w:cs="Times New Roman"/>
          <w:sz w:val="28"/>
          <w:szCs w:val="28"/>
        </w:rPr>
        <w:t>[Электронный ресурс].- СПС Консультант Плюс.</w:t>
      </w:r>
    </w:p>
    <w:p w:rsidR="000A5441" w:rsidRPr="00D83673" w:rsidRDefault="000A5441"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t>Апелляционное определении Московского городского суда от 17.12.2014 по уголовному делу № 10–16255/2014</w:t>
      </w:r>
      <w:r w:rsidRPr="00D83673">
        <w:rPr>
          <w:rFonts w:ascii="Times New Roman" w:eastAsia="Times New Roman" w:hAnsi="Times New Roman" w:cs="Times New Roman"/>
          <w:sz w:val="28"/>
          <w:szCs w:val="28"/>
        </w:rPr>
        <w:t>[Электронный ресурс].- СПС Консультант Плюс.</w:t>
      </w:r>
    </w:p>
    <w:p w:rsidR="000A5441" w:rsidRPr="00D83673" w:rsidRDefault="000A5441"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t xml:space="preserve"> Приговор Верховного суда Республики Дагестан от 01.07.2015 по уголовному делу № 2–39/201 </w:t>
      </w:r>
      <w:r w:rsidRPr="00D83673">
        <w:rPr>
          <w:rFonts w:ascii="Times New Roman" w:eastAsia="Times New Roman" w:hAnsi="Times New Roman" w:cs="Times New Roman"/>
          <w:sz w:val="28"/>
          <w:szCs w:val="28"/>
        </w:rPr>
        <w:t>[Электронный ресурс].- СПС Консультант Плюс.</w:t>
      </w:r>
    </w:p>
    <w:p w:rsidR="000A5441" w:rsidRPr="00D83673" w:rsidRDefault="000A5441"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t xml:space="preserve">Апелляционное Определение Судебной коллегии по уголовным делам Саратовского областного суда от 24.11.2015г. по делу № 22-3649 </w:t>
      </w:r>
      <w:r w:rsidRPr="00D83673">
        <w:rPr>
          <w:rFonts w:ascii="Times New Roman" w:eastAsia="Times New Roman" w:hAnsi="Times New Roman" w:cs="Times New Roman"/>
          <w:sz w:val="28"/>
          <w:szCs w:val="28"/>
        </w:rPr>
        <w:t>[Электронный ресурс]//Официальный интернет-портал правовой информации: [сайт].-Режим доступа: http: //sudact.ru/regular/doc/us0P1PFwEsR/?regular-txt=%D1%83%D0%B3%D0%BE%D0%BB%D0%BE%D0%B2%D0%BD%D0%BE%D0%B5+%D0%B4%D0%B5%D0%BB%D0%BE+%E2%84%96+22-</w:t>
      </w:r>
      <w:r w:rsidRPr="00D83673">
        <w:rPr>
          <w:rFonts w:ascii="Times New Roman" w:eastAsia="Times New Roman" w:hAnsi="Times New Roman" w:cs="Times New Roman"/>
          <w:sz w:val="28"/>
          <w:szCs w:val="28"/>
        </w:rPr>
        <w:lastRenderedPageBreak/>
        <w:t xml:space="preserve">3649&amp;regular-case_doc=&amp;regular-doc_type=&amp;regular-date_from=&amp;regular-date_to=&amp;regular-workflow_stage=&amp;regular-area=&amp;regular-court=&amp;regular-judge=&amp;_=1462205495322  </w:t>
      </w:r>
    </w:p>
    <w:p w:rsidR="000A5441"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Апелляционное определение Тульского областного суда от 22.01.2014г. по уголовному делу 22-48/2014.  [Электронный ресурс]//Официальный интернет-портал правовой информации: [сайт].-Режим доступа:  </w:t>
      </w:r>
      <w:hyperlink r:id="rId11">
        <w:r w:rsidRPr="00D83673">
          <w:rPr>
            <w:rStyle w:val="a6"/>
            <w:rFonts w:ascii="Times New Roman" w:eastAsia="Times New Roman" w:hAnsi="Times New Roman" w:cs="Times New Roman"/>
            <w:color w:val="auto"/>
            <w:sz w:val="28"/>
            <w:szCs w:val="28"/>
            <w:lang w:val="en-US"/>
          </w:rPr>
          <w:t>http</w:t>
        </w:r>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sudact</w:t>
        </w:r>
        <w:proofErr w:type="spellEnd"/>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ru</w:t>
        </w:r>
        <w:proofErr w:type="spellEnd"/>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doc</w:t>
        </w:r>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DcIaYLA</w:t>
        </w:r>
        <w:proofErr w:type="spellEnd"/>
        <w:r w:rsidRPr="00D83673">
          <w:rPr>
            <w:rStyle w:val="a6"/>
            <w:rFonts w:ascii="Times New Roman" w:eastAsia="Times New Roman" w:hAnsi="Times New Roman" w:cs="Times New Roman"/>
            <w:color w:val="auto"/>
            <w:sz w:val="28"/>
            <w:szCs w:val="28"/>
          </w:rPr>
          <w:t>64</w:t>
        </w:r>
        <w:proofErr w:type="spellStart"/>
        <w:r w:rsidRPr="00D83673">
          <w:rPr>
            <w:rStyle w:val="a6"/>
            <w:rFonts w:ascii="Times New Roman" w:eastAsia="Times New Roman" w:hAnsi="Times New Roman" w:cs="Times New Roman"/>
            <w:color w:val="auto"/>
            <w:sz w:val="28"/>
            <w:szCs w:val="28"/>
            <w:lang w:val="en-US"/>
          </w:rPr>
          <w:t>gmo</w:t>
        </w:r>
        <w:proofErr w:type="spellEnd"/>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txt</w:t>
        </w:r>
        <w:r w:rsidRPr="00D83673">
          <w:rPr>
            <w:rStyle w:val="a6"/>
            <w:rFonts w:ascii="Times New Roman" w:eastAsia="Times New Roman" w:hAnsi="Times New Roman" w:cs="Times New Roman"/>
            <w:color w:val="auto"/>
            <w:sz w:val="28"/>
            <w:szCs w:val="28"/>
          </w:rPr>
          <w:t>=%22%</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1%80%</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1%82%</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1%80%</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6%</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BD</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8%</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4%</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1%83%</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4%</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BD</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3%</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3%</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BB</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1%88%</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BD</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8%</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w:t>
        </w:r>
        <w:r w:rsidRPr="00D83673">
          <w:rPr>
            <w:rStyle w:val="a6"/>
            <w:rFonts w:ascii="Times New Roman" w:eastAsia="Times New Roman" w:hAnsi="Times New Roman" w:cs="Times New Roman"/>
            <w:color w:val="auto"/>
            <w:sz w:val="28"/>
            <w:szCs w:val="28"/>
            <w:lang w:val="en-US"/>
          </w:rPr>
          <w:t>F</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BE</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1%82%</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1%80%</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1%83%</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4%</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BD</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8%</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1%87%</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1%81%</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1%82%</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2%</w:t>
        </w:r>
        <w:r w:rsidRPr="00D83673">
          <w:rPr>
            <w:rStyle w:val="a6"/>
            <w:rFonts w:ascii="Times New Roman" w:eastAsia="Times New Roman" w:hAnsi="Times New Roman" w:cs="Times New Roman"/>
            <w:color w:val="auto"/>
            <w:sz w:val="28"/>
            <w:szCs w:val="28"/>
            <w:lang w:val="en-US"/>
          </w:rPr>
          <w:t>D</w:t>
        </w:r>
        <w:r w:rsidRPr="00D83673">
          <w:rPr>
            <w:rStyle w:val="a6"/>
            <w:rFonts w:ascii="Times New Roman" w:eastAsia="Times New Roman" w:hAnsi="Times New Roman" w:cs="Times New Roman"/>
            <w:color w:val="auto"/>
            <w:sz w:val="28"/>
            <w:szCs w:val="28"/>
          </w:rPr>
          <w:t>0%</w:t>
        </w:r>
        <w:r w:rsidRPr="00D83673">
          <w:rPr>
            <w:rStyle w:val="a6"/>
            <w:rFonts w:ascii="Times New Roman" w:eastAsia="Times New Roman" w:hAnsi="Times New Roman" w:cs="Times New Roman"/>
            <w:color w:val="auto"/>
            <w:sz w:val="28"/>
            <w:szCs w:val="28"/>
            <w:lang w:val="en-US"/>
          </w:rPr>
          <w:t>B</w:t>
        </w:r>
        <w:r w:rsidRPr="00D83673">
          <w:rPr>
            <w:rStyle w:val="a6"/>
            <w:rFonts w:ascii="Times New Roman" w:eastAsia="Times New Roman" w:hAnsi="Times New Roman" w:cs="Times New Roman"/>
            <w:color w:val="auto"/>
            <w:sz w:val="28"/>
            <w:szCs w:val="28"/>
          </w:rPr>
          <w:t>5%22&amp;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case</w:t>
        </w:r>
        <w:r w:rsidRPr="00D83673">
          <w:rPr>
            <w:rStyle w:val="a6"/>
            <w:rFonts w:ascii="Times New Roman" w:eastAsia="Times New Roman" w:hAnsi="Times New Roman" w:cs="Times New Roman"/>
            <w:color w:val="auto"/>
            <w:sz w:val="28"/>
            <w:szCs w:val="28"/>
          </w:rPr>
          <w:t>_</w:t>
        </w:r>
        <w:r w:rsidRPr="00D83673">
          <w:rPr>
            <w:rStyle w:val="a6"/>
            <w:rFonts w:ascii="Times New Roman" w:eastAsia="Times New Roman" w:hAnsi="Times New Roman" w:cs="Times New Roman"/>
            <w:color w:val="auto"/>
            <w:sz w:val="28"/>
            <w:szCs w:val="28"/>
            <w:lang w:val="en-US"/>
          </w:rPr>
          <w:t>doc</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doc</w:t>
        </w:r>
        <w:r w:rsidRPr="00D83673">
          <w:rPr>
            <w:rStyle w:val="a6"/>
            <w:rFonts w:ascii="Times New Roman" w:eastAsia="Times New Roman" w:hAnsi="Times New Roman" w:cs="Times New Roman"/>
            <w:color w:val="auto"/>
            <w:sz w:val="28"/>
            <w:szCs w:val="28"/>
          </w:rPr>
          <w:t>_</w:t>
        </w:r>
        <w:r w:rsidRPr="00D83673">
          <w:rPr>
            <w:rStyle w:val="a6"/>
            <w:rFonts w:ascii="Times New Roman" w:eastAsia="Times New Roman" w:hAnsi="Times New Roman" w:cs="Times New Roman"/>
            <w:color w:val="auto"/>
            <w:sz w:val="28"/>
            <w:szCs w:val="28"/>
            <w:lang w:val="en-US"/>
          </w:rPr>
          <w:t>type</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date</w:t>
        </w:r>
        <w:r w:rsidRPr="00D83673">
          <w:rPr>
            <w:rStyle w:val="a6"/>
            <w:rFonts w:ascii="Times New Roman" w:eastAsia="Times New Roman" w:hAnsi="Times New Roman" w:cs="Times New Roman"/>
            <w:color w:val="auto"/>
            <w:sz w:val="28"/>
            <w:szCs w:val="28"/>
          </w:rPr>
          <w:t>_</w:t>
        </w:r>
        <w:r w:rsidRPr="00D83673">
          <w:rPr>
            <w:rStyle w:val="a6"/>
            <w:rFonts w:ascii="Times New Roman" w:eastAsia="Times New Roman" w:hAnsi="Times New Roman" w:cs="Times New Roman"/>
            <w:color w:val="auto"/>
            <w:sz w:val="28"/>
            <w:szCs w:val="28"/>
            <w:lang w:val="en-US"/>
          </w:rPr>
          <w:t>from</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date</w:t>
        </w:r>
        <w:r w:rsidRPr="00D83673">
          <w:rPr>
            <w:rStyle w:val="a6"/>
            <w:rFonts w:ascii="Times New Roman" w:eastAsia="Times New Roman" w:hAnsi="Times New Roman" w:cs="Times New Roman"/>
            <w:color w:val="auto"/>
            <w:sz w:val="28"/>
            <w:szCs w:val="28"/>
          </w:rPr>
          <w:t>_</w:t>
        </w:r>
        <w:r w:rsidRPr="00D83673">
          <w:rPr>
            <w:rStyle w:val="a6"/>
            <w:rFonts w:ascii="Times New Roman" w:eastAsia="Times New Roman" w:hAnsi="Times New Roman" w:cs="Times New Roman"/>
            <w:color w:val="auto"/>
            <w:sz w:val="28"/>
            <w:szCs w:val="28"/>
            <w:lang w:val="en-US"/>
          </w:rPr>
          <w:t>to</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workflow</w:t>
        </w:r>
        <w:r w:rsidRPr="00D83673">
          <w:rPr>
            <w:rStyle w:val="a6"/>
            <w:rFonts w:ascii="Times New Roman" w:eastAsia="Times New Roman" w:hAnsi="Times New Roman" w:cs="Times New Roman"/>
            <w:color w:val="auto"/>
            <w:sz w:val="28"/>
            <w:szCs w:val="28"/>
          </w:rPr>
          <w:t>_</w:t>
        </w:r>
        <w:r w:rsidRPr="00D83673">
          <w:rPr>
            <w:rStyle w:val="a6"/>
            <w:rFonts w:ascii="Times New Roman" w:eastAsia="Times New Roman" w:hAnsi="Times New Roman" w:cs="Times New Roman"/>
            <w:color w:val="auto"/>
            <w:sz w:val="28"/>
            <w:szCs w:val="28"/>
            <w:lang w:val="en-US"/>
          </w:rPr>
          <w:t>stage</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area</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court</w:t>
        </w:r>
        <w:r w:rsidRPr="00D83673">
          <w:rPr>
            <w:rStyle w:val="a6"/>
            <w:rFonts w:ascii="Times New Roman" w:eastAsia="Times New Roman" w:hAnsi="Times New Roman" w:cs="Times New Roman"/>
            <w:color w:val="auto"/>
            <w:sz w:val="28"/>
            <w:szCs w:val="28"/>
          </w:rPr>
          <w:t>=&amp;</w:t>
        </w:r>
        <w:r w:rsidRPr="00D83673">
          <w:rPr>
            <w:rStyle w:val="a6"/>
            <w:rFonts w:ascii="Times New Roman" w:eastAsia="Times New Roman" w:hAnsi="Times New Roman" w:cs="Times New Roman"/>
            <w:color w:val="auto"/>
            <w:sz w:val="28"/>
            <w:szCs w:val="28"/>
            <w:lang w:val="en-US"/>
          </w:rPr>
          <w:t>regular</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judge</w:t>
        </w:r>
        <w:r w:rsidRPr="00D83673">
          <w:rPr>
            <w:rStyle w:val="a6"/>
            <w:rFonts w:ascii="Times New Roman" w:eastAsia="Times New Roman" w:hAnsi="Times New Roman" w:cs="Times New Roman"/>
            <w:color w:val="auto"/>
            <w:sz w:val="28"/>
            <w:szCs w:val="28"/>
          </w:rPr>
          <w:t>=&amp;_=1460478354800&amp;</w:t>
        </w:r>
        <w:r w:rsidRPr="00D83673">
          <w:rPr>
            <w:rStyle w:val="a6"/>
            <w:rFonts w:ascii="Times New Roman" w:eastAsia="Times New Roman" w:hAnsi="Times New Roman" w:cs="Times New Roman"/>
            <w:color w:val="auto"/>
            <w:sz w:val="28"/>
            <w:szCs w:val="28"/>
            <w:lang w:val="en-US"/>
          </w:rPr>
          <w:t>snippet</w:t>
        </w:r>
        <w:r w:rsidRPr="00D83673">
          <w:rPr>
            <w:rStyle w:val="a6"/>
            <w:rFonts w:ascii="Times New Roman" w:eastAsia="Times New Roman" w:hAnsi="Times New Roman" w:cs="Times New Roman"/>
            <w:color w:val="auto"/>
            <w:sz w:val="28"/>
            <w:szCs w:val="28"/>
          </w:rPr>
          <w:t>_</w:t>
        </w:r>
        <w:proofErr w:type="spellStart"/>
        <w:r w:rsidRPr="00D83673">
          <w:rPr>
            <w:rStyle w:val="a6"/>
            <w:rFonts w:ascii="Times New Roman" w:eastAsia="Times New Roman" w:hAnsi="Times New Roman" w:cs="Times New Roman"/>
            <w:color w:val="auto"/>
            <w:sz w:val="28"/>
            <w:szCs w:val="28"/>
            <w:lang w:val="en-US"/>
          </w:rPr>
          <w:t>pos</w:t>
        </w:r>
        <w:proofErr w:type="spellEnd"/>
        <w:r w:rsidRPr="00D83673">
          <w:rPr>
            <w:rStyle w:val="a6"/>
            <w:rFonts w:ascii="Times New Roman" w:eastAsia="Times New Roman" w:hAnsi="Times New Roman" w:cs="Times New Roman"/>
            <w:color w:val="auto"/>
            <w:sz w:val="28"/>
            <w:szCs w:val="28"/>
          </w:rPr>
          <w:t>=3576#</w:t>
        </w:r>
        <w:r w:rsidRPr="00D83673">
          <w:rPr>
            <w:rStyle w:val="a6"/>
            <w:rFonts w:ascii="Times New Roman" w:eastAsia="Times New Roman" w:hAnsi="Times New Roman" w:cs="Times New Roman"/>
            <w:color w:val="auto"/>
            <w:sz w:val="28"/>
            <w:szCs w:val="28"/>
            <w:lang w:val="en-US"/>
          </w:rPr>
          <w:t>snippet</w:t>
        </w:r>
      </w:hyperlink>
    </w:p>
    <w:p w:rsidR="000A5441"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Постановлении </w:t>
      </w:r>
      <w:proofErr w:type="spellStart"/>
      <w:r w:rsidRPr="00D83673">
        <w:rPr>
          <w:rFonts w:ascii="Times New Roman" w:eastAsia="Times New Roman" w:hAnsi="Times New Roman" w:cs="Times New Roman"/>
          <w:sz w:val="28"/>
          <w:szCs w:val="28"/>
        </w:rPr>
        <w:t>Люблинского</w:t>
      </w:r>
      <w:proofErr w:type="spellEnd"/>
      <w:r w:rsidRPr="00D83673">
        <w:rPr>
          <w:rFonts w:ascii="Times New Roman" w:eastAsia="Times New Roman" w:hAnsi="Times New Roman" w:cs="Times New Roman"/>
          <w:sz w:val="28"/>
          <w:szCs w:val="28"/>
        </w:rPr>
        <w:t xml:space="preserve"> районного суда г. Москвы от 31.10.2014г. по уголовному делу 1-875/2014г. [Электронный ресурс]//Официальный интернет-портал правовой информации: [сайт].-Режим доступа:  </w:t>
      </w:r>
      <w:hyperlink r:id="rId12">
        <w:r w:rsidRPr="00D83673">
          <w:rPr>
            <w:rStyle w:val="a6"/>
            <w:rFonts w:ascii="Times New Roman" w:eastAsia="Times New Roman" w:hAnsi="Times New Roman" w:cs="Times New Roman"/>
            <w:color w:val="auto"/>
            <w:sz w:val="28"/>
            <w:szCs w:val="28"/>
          </w:rPr>
          <w:t>https://rospravosudie.com/court-lyublinskij-rajonnyj-sud-gorod-moskva-s/act-462087957/Росправосудие</w:t>
        </w:r>
      </w:hyperlink>
      <w:r w:rsidRPr="00D83673">
        <w:rPr>
          <w:rFonts w:ascii="Times New Roman" w:eastAsia="Times New Roman" w:hAnsi="Times New Roman" w:cs="Times New Roman"/>
          <w:sz w:val="28"/>
          <w:szCs w:val="28"/>
        </w:rPr>
        <w:t>.</w:t>
      </w:r>
    </w:p>
    <w:p w:rsidR="00D851D5"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Постановление </w:t>
      </w:r>
      <w:proofErr w:type="spellStart"/>
      <w:r w:rsidRPr="00D83673">
        <w:rPr>
          <w:rFonts w:ascii="Times New Roman" w:eastAsia="Times New Roman" w:hAnsi="Times New Roman" w:cs="Times New Roman"/>
          <w:sz w:val="28"/>
          <w:szCs w:val="28"/>
        </w:rPr>
        <w:t>Балашихинского</w:t>
      </w:r>
      <w:proofErr w:type="spellEnd"/>
      <w:r w:rsidRPr="00D83673">
        <w:rPr>
          <w:rFonts w:ascii="Times New Roman" w:eastAsia="Times New Roman" w:hAnsi="Times New Roman" w:cs="Times New Roman"/>
          <w:sz w:val="28"/>
          <w:szCs w:val="28"/>
        </w:rPr>
        <w:t xml:space="preserve"> городского суда Московской области от 17.05.2015г. по уголовному делу            № 1-262/2015г. [Электронный ресурс]//Официальный интернет-портал правовой информации: [сайт].-Режим доступа:   </w:t>
      </w:r>
      <w:hyperlink r:id="rId13">
        <w:r w:rsidRPr="00D83673">
          <w:rPr>
            <w:rStyle w:val="a6"/>
            <w:rFonts w:ascii="Times New Roman" w:eastAsia="Times New Roman" w:hAnsi="Times New Roman" w:cs="Times New Roman"/>
            <w:color w:val="auto"/>
            <w:sz w:val="28"/>
            <w:szCs w:val="28"/>
            <w:lang w:val="en-US"/>
          </w:rPr>
          <w:t>https</w:t>
        </w:r>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rospravosudie</w:t>
        </w:r>
        <w:proofErr w:type="spellEnd"/>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com</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court</w:t>
        </w:r>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balashixinskij</w:t>
        </w:r>
        <w:proofErr w:type="spellEnd"/>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gorodskoj</w:t>
        </w:r>
        <w:proofErr w:type="spellEnd"/>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sud</w:t>
        </w:r>
        <w:proofErr w:type="spellEnd"/>
        <w:r w:rsidRPr="00D83673">
          <w:rPr>
            <w:rStyle w:val="a6"/>
            <w:rFonts w:ascii="Times New Roman" w:eastAsia="Times New Roman" w:hAnsi="Times New Roman" w:cs="Times New Roman"/>
            <w:color w:val="auto"/>
            <w:sz w:val="28"/>
            <w:szCs w:val="28"/>
          </w:rPr>
          <w:t>-</w:t>
        </w:r>
        <w:proofErr w:type="spellStart"/>
        <w:r w:rsidRPr="00D83673">
          <w:rPr>
            <w:rStyle w:val="a6"/>
            <w:rFonts w:ascii="Times New Roman" w:eastAsia="Times New Roman" w:hAnsi="Times New Roman" w:cs="Times New Roman"/>
            <w:color w:val="auto"/>
            <w:sz w:val="28"/>
            <w:szCs w:val="28"/>
            <w:lang w:val="en-US"/>
          </w:rPr>
          <w:t>moskovskaya</w:t>
        </w:r>
        <w:proofErr w:type="spellEnd"/>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oblast</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s</w:t>
        </w:r>
        <w:r w:rsidRPr="00D83673">
          <w:rPr>
            <w:rStyle w:val="a6"/>
            <w:rFonts w:ascii="Times New Roman" w:eastAsia="Times New Roman" w:hAnsi="Times New Roman" w:cs="Times New Roman"/>
            <w:color w:val="auto"/>
            <w:sz w:val="28"/>
            <w:szCs w:val="28"/>
          </w:rPr>
          <w:t>/</w:t>
        </w:r>
        <w:r w:rsidRPr="00D83673">
          <w:rPr>
            <w:rStyle w:val="a6"/>
            <w:rFonts w:ascii="Times New Roman" w:eastAsia="Times New Roman" w:hAnsi="Times New Roman" w:cs="Times New Roman"/>
            <w:color w:val="auto"/>
            <w:sz w:val="28"/>
            <w:szCs w:val="28"/>
            <w:lang w:val="en-US"/>
          </w:rPr>
          <w:t>act</w:t>
        </w:r>
        <w:r w:rsidRPr="00D83673">
          <w:rPr>
            <w:rStyle w:val="a6"/>
            <w:rFonts w:ascii="Times New Roman" w:eastAsia="Times New Roman" w:hAnsi="Times New Roman" w:cs="Times New Roman"/>
            <w:color w:val="auto"/>
            <w:sz w:val="28"/>
            <w:szCs w:val="28"/>
          </w:rPr>
          <w:t>-494871201/</w:t>
        </w:r>
      </w:hyperlink>
    </w:p>
    <w:p w:rsidR="00D851D5"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Постановление </w:t>
      </w:r>
      <w:proofErr w:type="spellStart"/>
      <w:r w:rsidRPr="00D83673">
        <w:rPr>
          <w:rFonts w:ascii="Times New Roman" w:eastAsia="Times New Roman" w:hAnsi="Times New Roman" w:cs="Times New Roman"/>
          <w:sz w:val="28"/>
          <w:szCs w:val="28"/>
        </w:rPr>
        <w:t>Люблинского</w:t>
      </w:r>
      <w:proofErr w:type="spellEnd"/>
      <w:r w:rsidRPr="00D83673">
        <w:rPr>
          <w:rFonts w:ascii="Times New Roman" w:eastAsia="Times New Roman" w:hAnsi="Times New Roman" w:cs="Times New Roman"/>
          <w:sz w:val="28"/>
          <w:szCs w:val="28"/>
        </w:rPr>
        <w:t xml:space="preserve"> районного суда </w:t>
      </w:r>
      <w:proofErr w:type="spellStart"/>
      <w:r w:rsidRPr="00D83673">
        <w:rPr>
          <w:rFonts w:ascii="Times New Roman" w:eastAsia="Times New Roman" w:hAnsi="Times New Roman" w:cs="Times New Roman"/>
          <w:sz w:val="28"/>
          <w:szCs w:val="28"/>
        </w:rPr>
        <w:t>г.Москвы</w:t>
      </w:r>
      <w:proofErr w:type="spellEnd"/>
      <w:r w:rsidRPr="00D83673">
        <w:rPr>
          <w:rFonts w:ascii="Times New Roman" w:eastAsia="Times New Roman" w:hAnsi="Times New Roman" w:cs="Times New Roman"/>
          <w:sz w:val="28"/>
          <w:szCs w:val="28"/>
        </w:rPr>
        <w:t xml:space="preserve"> от 31.10.2014г. по уголовному делу №1-875/2014 [Электронный ресурс]//Официальный интернет-портал правовой информации: [сайт].-Режим доступа: </w:t>
      </w:r>
      <w:r w:rsidRPr="00D83673">
        <w:rPr>
          <w:rFonts w:ascii="Times New Roman" w:eastAsia="Times New Roman" w:hAnsi="Times New Roman" w:cs="Times New Roman"/>
          <w:sz w:val="28"/>
          <w:szCs w:val="28"/>
          <w:lang w:val="en-US"/>
        </w:rPr>
        <w:lastRenderedPageBreak/>
        <w:t>https</w:t>
      </w:r>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rospravosudie</w:t>
      </w:r>
      <w:proofErr w:type="spellEnd"/>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com</w:t>
      </w:r>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court</w:t>
      </w:r>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lyublinskij</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rajonnyj</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sud</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gorod</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moskva</w:t>
      </w:r>
      <w:proofErr w:type="spellEnd"/>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s</w:t>
      </w:r>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act</w:t>
      </w:r>
      <w:r w:rsidRPr="00D83673">
        <w:rPr>
          <w:rFonts w:ascii="Times New Roman" w:eastAsia="Times New Roman" w:hAnsi="Times New Roman" w:cs="Times New Roman"/>
          <w:sz w:val="28"/>
          <w:szCs w:val="28"/>
        </w:rPr>
        <w:t>-462087957/</w:t>
      </w:r>
    </w:p>
    <w:p w:rsidR="000A5441" w:rsidRPr="00D83673" w:rsidRDefault="7147C1EE" w:rsidP="7147C1EE">
      <w:pPr>
        <w:pStyle w:val="a3"/>
        <w:numPr>
          <w:ilvl w:val="0"/>
          <w:numId w:val="9"/>
        </w:numPr>
        <w:spacing w:line="360" w:lineRule="auto"/>
        <w:ind w:left="0" w:firstLine="0"/>
        <w:jc w:val="center"/>
        <w:rPr>
          <w:rFonts w:ascii="Times New Roman" w:eastAsia="Times New Roman" w:hAnsi="Times New Roman" w:cs="Times New Roman"/>
          <w:b/>
          <w:bCs/>
          <w:sz w:val="28"/>
          <w:szCs w:val="28"/>
        </w:rPr>
      </w:pPr>
      <w:r w:rsidRPr="00D83673">
        <w:rPr>
          <w:rFonts w:ascii="Times New Roman" w:eastAsia="Times New Roman" w:hAnsi="Times New Roman" w:cs="Times New Roman"/>
          <w:b/>
          <w:bCs/>
          <w:sz w:val="28"/>
          <w:szCs w:val="28"/>
        </w:rPr>
        <w:t>Монографии, словари, учебники, учебные пособия</w:t>
      </w:r>
    </w:p>
    <w:p w:rsidR="00B469FB" w:rsidRPr="00D83673" w:rsidRDefault="7147C1EE" w:rsidP="00B469FB">
      <w:pPr>
        <w:pStyle w:val="a3"/>
        <w:numPr>
          <w:ilvl w:val="1"/>
          <w:numId w:val="8"/>
        </w:numPr>
        <w:spacing w:line="360" w:lineRule="auto"/>
        <w:ind w:left="0" w:firstLine="0"/>
        <w:jc w:val="both"/>
        <w:rPr>
          <w:rStyle w:val="apple-converted-space"/>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Баев О.Я. Правовые и тактические основы усмотрения в уголовном </w:t>
      </w:r>
      <w:proofErr w:type="spellStart"/>
      <w:r w:rsidRPr="00D83673">
        <w:rPr>
          <w:rFonts w:ascii="Times New Roman" w:eastAsia="Times New Roman" w:hAnsi="Times New Roman" w:cs="Times New Roman"/>
          <w:sz w:val="28"/>
          <w:szCs w:val="28"/>
        </w:rPr>
        <w:t>преследовании.Учебное</w:t>
      </w:r>
      <w:proofErr w:type="spellEnd"/>
      <w:r w:rsidRPr="00D83673">
        <w:rPr>
          <w:rFonts w:ascii="Times New Roman" w:eastAsia="Times New Roman" w:hAnsi="Times New Roman" w:cs="Times New Roman"/>
          <w:sz w:val="28"/>
          <w:szCs w:val="28"/>
        </w:rPr>
        <w:t xml:space="preserve"> пособие./О.Я. Баев.- М.: </w:t>
      </w:r>
      <w:proofErr w:type="spellStart"/>
      <w:r w:rsidRPr="00D83673">
        <w:rPr>
          <w:rFonts w:ascii="Times New Roman" w:eastAsia="Times New Roman" w:hAnsi="Times New Roman" w:cs="Times New Roman"/>
          <w:sz w:val="28"/>
          <w:szCs w:val="28"/>
        </w:rPr>
        <w:t>Юрлитин</w:t>
      </w:r>
      <w:proofErr w:type="spellEnd"/>
      <w:r w:rsidRPr="00D83673">
        <w:rPr>
          <w:rFonts w:ascii="Times New Roman" w:eastAsia="Times New Roman" w:hAnsi="Times New Roman" w:cs="Times New Roman"/>
          <w:sz w:val="28"/>
          <w:szCs w:val="28"/>
        </w:rPr>
        <w:t>-форм, 2012.</w:t>
      </w:r>
      <w:r w:rsidRPr="00D83673">
        <w:rPr>
          <w:rStyle w:val="apple-converted-space"/>
          <w:rFonts w:ascii="Times New Roman" w:eastAsia="Times New Roman" w:hAnsi="Times New Roman" w:cs="Times New Roman"/>
          <w:sz w:val="28"/>
          <w:szCs w:val="28"/>
        </w:rPr>
        <w:t> – 191с.</w:t>
      </w:r>
    </w:p>
    <w:p w:rsidR="00B469FB" w:rsidRPr="00D83673" w:rsidRDefault="7147C1EE" w:rsidP="00B469FB">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Кирсанов А.Ю. Досудебное соглашение о сотрудничестве. Анализ, практика, выводы: монографии/А.Ю. Кирсанов.-М.:Юнити-Дана,2012.-42с.</w:t>
      </w:r>
    </w:p>
    <w:p w:rsidR="00B469FB"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Махов В.Н. Уголовный процесс США (досудебные стадии).Учебное пособие/</w:t>
      </w:r>
      <w:proofErr w:type="spellStart"/>
      <w:r w:rsidRPr="00D83673">
        <w:rPr>
          <w:rFonts w:ascii="Times New Roman" w:eastAsia="Times New Roman" w:hAnsi="Times New Roman" w:cs="Times New Roman"/>
          <w:sz w:val="28"/>
          <w:szCs w:val="28"/>
        </w:rPr>
        <w:t>В.Н.Махов</w:t>
      </w:r>
      <w:proofErr w:type="spellEnd"/>
      <w:r w:rsidRPr="00D83673">
        <w:rPr>
          <w:rFonts w:ascii="Times New Roman" w:eastAsia="Times New Roman" w:hAnsi="Times New Roman" w:cs="Times New Roman"/>
          <w:sz w:val="28"/>
          <w:szCs w:val="28"/>
        </w:rPr>
        <w:t>, М.А. Пешков.-М.: ЗАО «Бизнес – школа «Интел-Синтез»,1998.-168с.</w:t>
      </w:r>
    </w:p>
    <w:p w:rsidR="00B469FB" w:rsidRPr="00D83673" w:rsidRDefault="7147C1EE" w:rsidP="00B469FB">
      <w:pPr>
        <w:pStyle w:val="a3"/>
        <w:numPr>
          <w:ilvl w:val="1"/>
          <w:numId w:val="8"/>
        </w:numPr>
        <w:spacing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Милицин</w:t>
      </w:r>
      <w:proofErr w:type="spellEnd"/>
      <w:r w:rsidRPr="00D83673">
        <w:rPr>
          <w:rFonts w:ascii="Times New Roman" w:eastAsia="Times New Roman" w:hAnsi="Times New Roman" w:cs="Times New Roman"/>
          <w:sz w:val="28"/>
          <w:szCs w:val="28"/>
        </w:rPr>
        <w:t xml:space="preserve"> С.Д. Досудебное соглашение о сотрудничестве: заключение и </w:t>
      </w:r>
      <w:proofErr w:type="spellStart"/>
      <w:r w:rsidRPr="00D83673">
        <w:rPr>
          <w:rFonts w:ascii="Times New Roman" w:eastAsia="Times New Roman" w:hAnsi="Times New Roman" w:cs="Times New Roman"/>
          <w:sz w:val="28"/>
          <w:szCs w:val="28"/>
        </w:rPr>
        <w:t>расторжение.Досудебное</w:t>
      </w:r>
      <w:proofErr w:type="spellEnd"/>
      <w:r w:rsidRPr="00D83673">
        <w:rPr>
          <w:rFonts w:ascii="Times New Roman" w:eastAsia="Times New Roman" w:hAnsi="Times New Roman" w:cs="Times New Roman"/>
          <w:sz w:val="28"/>
          <w:szCs w:val="28"/>
        </w:rPr>
        <w:t xml:space="preserve"> соглашение о сотрудничестве (правовые и криминалистические проблемы)/</w:t>
      </w:r>
      <w:proofErr w:type="spellStart"/>
      <w:r w:rsidRPr="00D83673">
        <w:rPr>
          <w:rFonts w:ascii="Times New Roman" w:eastAsia="Times New Roman" w:hAnsi="Times New Roman" w:cs="Times New Roman"/>
          <w:sz w:val="28"/>
          <w:szCs w:val="28"/>
        </w:rPr>
        <w:t>С.Д.Милицин</w:t>
      </w:r>
      <w:proofErr w:type="spellEnd"/>
      <w:r w:rsidRPr="00D83673">
        <w:rPr>
          <w:rFonts w:ascii="Times New Roman" w:eastAsia="Times New Roman" w:hAnsi="Times New Roman" w:cs="Times New Roman"/>
          <w:sz w:val="28"/>
          <w:szCs w:val="28"/>
        </w:rPr>
        <w:t>. Воронеж. 2010.-С.197.</w:t>
      </w:r>
    </w:p>
    <w:p w:rsidR="00D851D5"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Ожегов С.И. Толковый словарь русского языка/С.И.Ожегов, Н.Ю.Шведова – М.: Азбуковник, 1999г. С.742-839.</w:t>
      </w:r>
    </w:p>
    <w:p w:rsidR="00B469FB" w:rsidRPr="00D83673" w:rsidRDefault="7147C1EE" w:rsidP="00B469FB">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Рыжаков А.П. Досудебное соглашение о сотрудничестве: постатейный комментарий к новой главе УПК РФ/А.П. Рыжаков.- М.: Дело и Сервис, 2010. -С.8-9.</w:t>
      </w:r>
    </w:p>
    <w:p w:rsidR="00D851D5"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Фридман, Л. Введение в американское право/</w:t>
      </w:r>
      <w:proofErr w:type="spellStart"/>
      <w:r w:rsidRPr="00D83673">
        <w:rPr>
          <w:rFonts w:ascii="Times New Roman" w:eastAsia="Times New Roman" w:hAnsi="Times New Roman" w:cs="Times New Roman"/>
          <w:sz w:val="28"/>
          <w:szCs w:val="28"/>
        </w:rPr>
        <w:t>Л.Фридман</w:t>
      </w:r>
      <w:proofErr w:type="spellEnd"/>
      <w:r w:rsidRPr="00D83673">
        <w:rPr>
          <w:rFonts w:ascii="Times New Roman" w:eastAsia="Times New Roman" w:hAnsi="Times New Roman" w:cs="Times New Roman"/>
          <w:sz w:val="28"/>
          <w:szCs w:val="28"/>
        </w:rPr>
        <w:t>.-.М.: Прогресс Универс,1992.- 175с.</w:t>
      </w:r>
    </w:p>
    <w:p w:rsidR="00D851D5" w:rsidRPr="00D83673" w:rsidRDefault="7147C1EE" w:rsidP="7147C1EE">
      <w:pPr>
        <w:pStyle w:val="a3"/>
        <w:numPr>
          <w:ilvl w:val="0"/>
          <w:numId w:val="9"/>
        </w:numPr>
        <w:spacing w:line="360" w:lineRule="auto"/>
        <w:ind w:left="0" w:firstLine="0"/>
        <w:jc w:val="center"/>
        <w:rPr>
          <w:rFonts w:ascii="Times New Roman" w:eastAsia="Times New Roman" w:hAnsi="Times New Roman" w:cs="Times New Roman"/>
          <w:b/>
          <w:bCs/>
          <w:sz w:val="28"/>
          <w:szCs w:val="28"/>
        </w:rPr>
      </w:pPr>
      <w:r w:rsidRPr="00D83673">
        <w:rPr>
          <w:rFonts w:ascii="Times New Roman" w:eastAsia="Times New Roman" w:hAnsi="Times New Roman" w:cs="Times New Roman"/>
          <w:b/>
          <w:bCs/>
          <w:sz w:val="28"/>
          <w:szCs w:val="28"/>
        </w:rPr>
        <w:t>Научные статьи</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Александров, А.С. Соглашение о досудебном сотрудничестве со следствием: правовая сущность и вопросы толкования норм, входящих в главу 40.1 УПК РФ/А.С.Александров, И.А. Александрова // Уголовный процесс. – 2009. – № 8. – С.3.</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Александров, А.С. Порядок заключения досудебного соглашения о сотрудничестве: правовые позиции высших судов России/А.С.Александров, В.В. Колесник// Российский следователь. – 2013. – № 19. – С. 16–22.</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Баранова М.А. Досудебное соглашение о сотрудничестве: проблемы правовой регламентации/ М.А. Баранова// Вестник СГАП. 2010.-№1.-С.158-162.</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Великий Д.П. Досудебное соглашение о сотрудничестве в российском уголовном процессе/Д.П. Великий// Журнал </w:t>
      </w:r>
      <w:proofErr w:type="spellStart"/>
      <w:r w:rsidRPr="00D83673">
        <w:rPr>
          <w:rFonts w:ascii="Times New Roman" w:eastAsia="Times New Roman" w:hAnsi="Times New Roman" w:cs="Times New Roman"/>
          <w:sz w:val="28"/>
          <w:szCs w:val="28"/>
        </w:rPr>
        <w:t>рос.права</w:t>
      </w:r>
      <w:proofErr w:type="spellEnd"/>
      <w:r w:rsidRPr="00D83673">
        <w:rPr>
          <w:rFonts w:ascii="Times New Roman" w:eastAsia="Times New Roman" w:hAnsi="Times New Roman" w:cs="Times New Roman"/>
          <w:sz w:val="28"/>
          <w:szCs w:val="28"/>
        </w:rPr>
        <w:t>. 2010.-№2.-С.88</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Горюнов В.В. Дознание по правилам следствия/В.В.Горюнов//Законность.2012.-№6.-С.17-19.</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Давлетов А.А. Рисковое сотрудничество/А.А.Давлетов//Новая адвокатская газета.2010.-С.5; </w:t>
      </w:r>
    </w:p>
    <w:p w:rsidR="00D851D5"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Дробинин</w:t>
      </w:r>
      <w:proofErr w:type="spellEnd"/>
      <w:r w:rsidRPr="00D83673">
        <w:rPr>
          <w:rFonts w:ascii="Times New Roman" w:eastAsia="Times New Roman" w:hAnsi="Times New Roman" w:cs="Times New Roman"/>
          <w:sz w:val="28"/>
          <w:szCs w:val="28"/>
        </w:rPr>
        <w:t xml:space="preserve"> Д.В. Некоторые проблемы уголовного судопроизводства при заключении обвиняемым досудебного соглашения о сотрудничестве/Д.В. </w:t>
      </w:r>
      <w:proofErr w:type="spellStart"/>
      <w:r w:rsidRPr="00D83673">
        <w:rPr>
          <w:rFonts w:ascii="Times New Roman" w:eastAsia="Times New Roman" w:hAnsi="Times New Roman" w:cs="Times New Roman"/>
          <w:sz w:val="28"/>
          <w:szCs w:val="28"/>
        </w:rPr>
        <w:t>Дробинин</w:t>
      </w:r>
      <w:proofErr w:type="spellEnd"/>
      <w:r w:rsidRPr="00D83673">
        <w:rPr>
          <w:rFonts w:ascii="Times New Roman" w:eastAsia="Times New Roman" w:hAnsi="Times New Roman" w:cs="Times New Roman"/>
          <w:sz w:val="28"/>
          <w:szCs w:val="28"/>
        </w:rPr>
        <w:t xml:space="preserve"> // Уголовное судопроизводство. – 2011. – № 3. – С. 27–29</w:t>
      </w:r>
    </w:p>
    <w:p w:rsidR="00B469FB" w:rsidRPr="00D83673" w:rsidRDefault="00B469FB"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shd w:val="clear" w:color="auto" w:fill="FFFFFF"/>
        </w:rPr>
        <w:t>Ермакова Т. А. Уголовно-процессуальные аспекты судебного допроса лица, заключившего досудебное соглашение о сотрудничестве/Т.А. Ермакова // Молодой ученый. — 2016. — №7. — С. 511-513.</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Ефанова</w:t>
      </w:r>
      <w:proofErr w:type="spellEnd"/>
      <w:r w:rsidRPr="00D83673">
        <w:rPr>
          <w:rFonts w:ascii="Times New Roman" w:eastAsia="Times New Roman" w:hAnsi="Times New Roman" w:cs="Times New Roman"/>
          <w:sz w:val="28"/>
          <w:szCs w:val="28"/>
        </w:rPr>
        <w:t xml:space="preserve"> В.А. Прокурор и досудебное соглашение о сотрудничестве в уголовном процессе России/В.А. </w:t>
      </w:r>
      <w:proofErr w:type="spellStart"/>
      <w:r w:rsidRPr="00D83673">
        <w:rPr>
          <w:rFonts w:ascii="Times New Roman" w:eastAsia="Times New Roman" w:hAnsi="Times New Roman" w:cs="Times New Roman"/>
          <w:sz w:val="28"/>
          <w:szCs w:val="28"/>
        </w:rPr>
        <w:t>Ефанова</w:t>
      </w:r>
      <w:proofErr w:type="spellEnd"/>
      <w:r w:rsidRPr="00D83673">
        <w:rPr>
          <w:rFonts w:ascii="Times New Roman" w:eastAsia="Times New Roman" w:hAnsi="Times New Roman" w:cs="Times New Roman"/>
          <w:sz w:val="28"/>
          <w:szCs w:val="28"/>
        </w:rPr>
        <w:t>/Судебная власть и уголовный процесс.2012.-№1.-С.168-174.</w:t>
      </w:r>
    </w:p>
    <w:p w:rsidR="00D851D5"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Залов, А. Сделка с правосудием: проблемы </w:t>
      </w:r>
      <w:proofErr w:type="spellStart"/>
      <w:r w:rsidRPr="00D83673">
        <w:rPr>
          <w:rFonts w:ascii="Times New Roman" w:eastAsia="Times New Roman" w:hAnsi="Times New Roman" w:cs="Times New Roman"/>
          <w:sz w:val="28"/>
          <w:szCs w:val="28"/>
        </w:rPr>
        <w:t>правоприменения</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rPr>
        <w:t>А.Залов</w:t>
      </w:r>
      <w:proofErr w:type="spellEnd"/>
      <w:r w:rsidRPr="00D83673">
        <w:rPr>
          <w:rFonts w:ascii="Times New Roman" w:eastAsia="Times New Roman" w:hAnsi="Times New Roman" w:cs="Times New Roman"/>
          <w:sz w:val="28"/>
          <w:szCs w:val="28"/>
        </w:rPr>
        <w:t xml:space="preserve"> // Законность. – 2011. – № 8. – 35–40.</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Зуев С.В. Особый порядок принятия судебного решения при заключении досудебного соглашения о сотрудничестве/ С.В. Зуев//Российская юстиция.2009.-№8.-С.53-54.</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Кириллова Н.П. </w:t>
      </w:r>
      <w:hyperlink r:id="rId14">
        <w:r w:rsidRPr="00D83673">
          <w:rPr>
            <w:rFonts w:ascii="Times New Roman" w:eastAsia="Times New Roman" w:hAnsi="Times New Roman" w:cs="Times New Roman"/>
            <w:sz w:val="28"/>
            <w:szCs w:val="28"/>
          </w:rPr>
          <w:t>Назначение наказания в случае</w:t>
        </w:r>
      </w:hyperlink>
      <w:r w:rsidRPr="00D83673">
        <w:rPr>
          <w:rFonts w:ascii="Times New Roman" w:eastAsia="Times New Roman" w:hAnsi="Times New Roman" w:cs="Times New Roman"/>
          <w:sz w:val="28"/>
          <w:szCs w:val="28"/>
        </w:rPr>
        <w:t xml:space="preserve"> заключения досудебного соглашения о сотрудничестве и в случае его нарушения/Н.П. Кириллова // Правоведение. 2009.- N 6.- С. 203 - 208.</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Клоков С.Н. К вопросу о допустимых пределах уголовно-процессуального воздействия на дознавателя со стороны других участников уголовного судопроизводства при расследовании уголовных дел в форме дознания/С.Н.Клоков// Юридическая наука и практика: Вестник Нижегородской академии МВД России.2015.-№3.-С.87-91.</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Куликов, В. Сдельный суд. Число сделок с правосудием выросло в полтора раза/</w:t>
      </w:r>
      <w:proofErr w:type="spellStart"/>
      <w:r w:rsidRPr="00D83673">
        <w:rPr>
          <w:rFonts w:ascii="Times New Roman" w:eastAsia="Times New Roman" w:hAnsi="Times New Roman" w:cs="Times New Roman"/>
          <w:sz w:val="28"/>
          <w:szCs w:val="28"/>
        </w:rPr>
        <w:t>В.Куликов</w:t>
      </w:r>
      <w:proofErr w:type="spellEnd"/>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Рос.газ</w:t>
      </w:r>
      <w:proofErr w:type="spellEnd"/>
      <w:r w:rsidRPr="00D83673">
        <w:rPr>
          <w:rFonts w:ascii="Times New Roman" w:eastAsia="Times New Roman" w:hAnsi="Times New Roman" w:cs="Times New Roman"/>
          <w:sz w:val="28"/>
          <w:szCs w:val="28"/>
        </w:rPr>
        <w:t>. –2013 г. – № 6225-С.1.</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Style w:val="num"/>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lastRenderedPageBreak/>
        <w:t>Любенко</w:t>
      </w:r>
      <w:proofErr w:type="spellEnd"/>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В.В.Процедура</w:t>
      </w:r>
      <w:proofErr w:type="spellEnd"/>
      <w:r w:rsidRPr="00D83673">
        <w:rPr>
          <w:rFonts w:ascii="Times New Roman" w:eastAsia="Times New Roman" w:hAnsi="Times New Roman" w:cs="Times New Roman"/>
          <w:sz w:val="28"/>
          <w:szCs w:val="28"/>
        </w:rPr>
        <w:t xml:space="preserve"> прекращения досудебного соглашения о сотрудничестве с обвиняемым по уголовному делу/В.В. </w:t>
      </w:r>
      <w:proofErr w:type="spellStart"/>
      <w:r w:rsidRPr="00D83673">
        <w:rPr>
          <w:rFonts w:ascii="Times New Roman" w:eastAsia="Times New Roman" w:hAnsi="Times New Roman" w:cs="Times New Roman"/>
          <w:sz w:val="28"/>
          <w:szCs w:val="28"/>
        </w:rPr>
        <w:t>Любенко</w:t>
      </w:r>
      <w:proofErr w:type="spellEnd"/>
      <w:r w:rsidRPr="00D83673">
        <w:rPr>
          <w:rFonts w:ascii="Times New Roman" w:eastAsia="Times New Roman" w:hAnsi="Times New Roman" w:cs="Times New Roman"/>
          <w:sz w:val="28"/>
          <w:szCs w:val="28"/>
        </w:rPr>
        <w:t xml:space="preserve">// </w:t>
      </w:r>
      <w:hyperlink r:id="rId15">
        <w:r w:rsidRPr="00D83673">
          <w:rPr>
            <w:rStyle w:val="a6"/>
            <w:rFonts w:ascii="Times New Roman" w:eastAsia="Times New Roman" w:hAnsi="Times New Roman" w:cs="Times New Roman"/>
            <w:color w:val="auto"/>
            <w:sz w:val="28"/>
            <w:szCs w:val="28"/>
            <w:u w:val="none"/>
          </w:rPr>
          <w:t>Юридическая наука и практика: Вестник Нижегородской академии МВД России</w:t>
        </w:r>
      </w:hyperlink>
      <w:r w:rsidRPr="00D83673">
        <w:rPr>
          <w:rFonts w:ascii="Times New Roman" w:eastAsia="Times New Roman" w:hAnsi="Times New Roman" w:cs="Times New Roman"/>
          <w:sz w:val="28"/>
          <w:szCs w:val="28"/>
        </w:rPr>
        <w:t xml:space="preserve">.2012.- </w:t>
      </w:r>
      <w:r w:rsidRPr="00D83673">
        <w:rPr>
          <w:rStyle w:val="num"/>
          <w:rFonts w:ascii="Times New Roman" w:eastAsia="Times New Roman" w:hAnsi="Times New Roman" w:cs="Times New Roman"/>
          <w:sz w:val="28"/>
          <w:szCs w:val="28"/>
        </w:rPr>
        <w:t>№ 18.-С.189-191.</w:t>
      </w:r>
    </w:p>
    <w:p w:rsidR="00B469FB" w:rsidRPr="00D83673" w:rsidRDefault="00B469FB" w:rsidP="7147C1EE">
      <w:pPr>
        <w:pStyle w:val="a7"/>
        <w:numPr>
          <w:ilvl w:val="1"/>
          <w:numId w:val="8"/>
        </w:numPr>
        <w:autoSpaceDE w:val="0"/>
        <w:autoSpaceDN w:val="0"/>
        <w:adjustRightInd w:val="0"/>
        <w:spacing w:after="0" w:line="360" w:lineRule="auto"/>
        <w:ind w:left="0" w:firstLine="0"/>
        <w:jc w:val="both"/>
        <w:rPr>
          <w:rStyle w:val="num"/>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Напалков, В.С.</w:t>
      </w:r>
      <w:r w:rsidRPr="00D83673">
        <w:rPr>
          <w:rFonts w:ascii="Times New Roman" w:eastAsia="Times New Roman" w:hAnsi="Times New Roman" w:cs="Times New Roman"/>
          <w:sz w:val="28"/>
          <w:szCs w:val="28"/>
          <w:shd w:val="clear" w:color="auto" w:fill="FFFFFF"/>
        </w:rPr>
        <w:t xml:space="preserve"> Процессуальные пробелы</w:t>
      </w:r>
      <w:r w:rsidRPr="00D83673">
        <w:rPr>
          <w:rStyle w:val="apple-converted-space"/>
          <w:rFonts w:ascii="Times New Roman" w:eastAsia="Times New Roman" w:hAnsi="Times New Roman" w:cs="Times New Roman"/>
          <w:sz w:val="28"/>
          <w:szCs w:val="28"/>
          <w:shd w:val="clear" w:color="auto" w:fill="FFFFFF"/>
        </w:rPr>
        <w:t> </w:t>
      </w:r>
      <w:r w:rsidRPr="00D83673">
        <w:rPr>
          <w:rFonts w:ascii="Times New Roman" w:eastAsia="Times New Roman" w:hAnsi="Times New Roman" w:cs="Times New Roman"/>
          <w:sz w:val="28"/>
          <w:szCs w:val="28"/>
          <w:shd w:val="clear" w:color="auto" w:fill="FFFFFF"/>
        </w:rPr>
        <w:t>заключения досудебного соглашения о сотрудничестве с прокурором</w:t>
      </w:r>
      <w:r w:rsidRPr="00D83673">
        <w:rPr>
          <w:rFonts w:ascii="Times New Roman" w:eastAsia="Times New Roman" w:hAnsi="Times New Roman" w:cs="Times New Roman"/>
          <w:sz w:val="28"/>
          <w:szCs w:val="28"/>
        </w:rPr>
        <w:t xml:space="preserve"> /В.С.Напалков, Д.А.Савельева//</w:t>
      </w:r>
      <w:hyperlink r:id="rId16" w:history="1">
        <w:r w:rsidRPr="00D83673">
          <w:rPr>
            <w:rStyle w:val="a6"/>
            <w:rFonts w:ascii="Times New Roman" w:eastAsia="Times New Roman" w:hAnsi="Times New Roman" w:cs="Times New Roman"/>
            <w:color w:val="auto"/>
            <w:sz w:val="28"/>
            <w:szCs w:val="28"/>
            <w:u w:val="none"/>
          </w:rPr>
          <w:t>Законность и правопорядок в современном обществе</w:t>
        </w:r>
      </w:hyperlink>
      <w:r w:rsidRPr="00D83673">
        <w:rPr>
          <w:rFonts w:ascii="Times New Roman" w:eastAsia="Times New Roman" w:hAnsi="Times New Roman" w:cs="Times New Roman"/>
          <w:sz w:val="28"/>
          <w:szCs w:val="28"/>
          <w:shd w:val="clear" w:color="auto" w:fill="FFFFFF"/>
        </w:rPr>
        <w:t>.-2012.-</w:t>
      </w:r>
      <w:r w:rsidRPr="00D83673">
        <w:rPr>
          <w:rFonts w:ascii="Times New Roman" w:eastAsia="Times New Roman" w:hAnsi="Times New Roman" w:cs="Times New Roman"/>
          <w:sz w:val="28"/>
          <w:szCs w:val="28"/>
        </w:rPr>
        <w:t xml:space="preserve"> </w:t>
      </w:r>
      <w:r w:rsidRPr="00D83673">
        <w:rPr>
          <w:rStyle w:val="num"/>
          <w:rFonts w:ascii="Times New Roman" w:eastAsia="Times New Roman" w:hAnsi="Times New Roman" w:cs="Times New Roman"/>
          <w:sz w:val="28"/>
          <w:szCs w:val="28"/>
        </w:rPr>
        <w:t>№ 11. –С.195-197.</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Никулина Т.Г. О некоторых вопросах, возникающих по гл. 40.1 УПК РФ, и возможных направлениях их разрешения/Т.Г. Никулина// Проблемы применения досудебного соглашения о сотрудничестве по уголовным делам: материалы </w:t>
      </w:r>
      <w:proofErr w:type="spellStart"/>
      <w:r w:rsidRPr="00D83673">
        <w:rPr>
          <w:rFonts w:ascii="Times New Roman" w:eastAsia="Times New Roman" w:hAnsi="Times New Roman" w:cs="Times New Roman"/>
          <w:sz w:val="28"/>
          <w:szCs w:val="28"/>
        </w:rPr>
        <w:t>межрегион</w:t>
      </w:r>
      <w:proofErr w:type="spellEnd"/>
      <w:r w:rsidRPr="00D83673">
        <w:rPr>
          <w:rFonts w:ascii="Times New Roman" w:eastAsia="Times New Roman" w:hAnsi="Times New Roman" w:cs="Times New Roman"/>
          <w:sz w:val="28"/>
          <w:szCs w:val="28"/>
        </w:rPr>
        <w:t>. науч.-</w:t>
      </w:r>
      <w:proofErr w:type="spellStart"/>
      <w:r w:rsidRPr="00D83673">
        <w:rPr>
          <w:rFonts w:ascii="Times New Roman" w:eastAsia="Times New Roman" w:hAnsi="Times New Roman" w:cs="Times New Roman"/>
          <w:sz w:val="28"/>
          <w:szCs w:val="28"/>
        </w:rPr>
        <w:t>практ</w:t>
      </w:r>
      <w:proofErr w:type="spellEnd"/>
      <w:r w:rsidRPr="00D83673">
        <w:rPr>
          <w:rFonts w:ascii="Times New Roman" w:eastAsia="Times New Roman" w:hAnsi="Times New Roman" w:cs="Times New Roman"/>
          <w:sz w:val="28"/>
          <w:szCs w:val="28"/>
        </w:rPr>
        <w:t>. семинара. Ижевск, 2010. - С.73.</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Новиков С.А. Досудебное соглашение о сотрудничестве как основание для выделения уголовного дела/С.А.Новиков // Российский судья. 2012.- № 11.-С.5-8.</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Саркисянц</w:t>
      </w:r>
      <w:proofErr w:type="spellEnd"/>
      <w:r w:rsidRPr="00D83673">
        <w:rPr>
          <w:rFonts w:ascii="Times New Roman" w:eastAsia="Times New Roman" w:hAnsi="Times New Roman" w:cs="Times New Roman"/>
          <w:sz w:val="28"/>
          <w:szCs w:val="28"/>
        </w:rPr>
        <w:t xml:space="preserve"> Р.Р. Роль прокурора в досудебном соглашении о сотрудничестве/</w:t>
      </w:r>
      <w:proofErr w:type="spellStart"/>
      <w:r w:rsidRPr="00D83673">
        <w:rPr>
          <w:rFonts w:ascii="Times New Roman" w:eastAsia="Times New Roman" w:hAnsi="Times New Roman" w:cs="Times New Roman"/>
          <w:sz w:val="28"/>
          <w:szCs w:val="28"/>
        </w:rPr>
        <w:t>Р.Р.Саркисянц</w:t>
      </w:r>
      <w:proofErr w:type="spellEnd"/>
      <w:r w:rsidRPr="00D83673">
        <w:rPr>
          <w:rFonts w:ascii="Times New Roman" w:eastAsia="Times New Roman" w:hAnsi="Times New Roman" w:cs="Times New Roman"/>
          <w:sz w:val="28"/>
          <w:szCs w:val="28"/>
        </w:rPr>
        <w:t>// Законность.2012.-№8.-С.19.</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Следственный департамент МВД России. Анализ практики применения в ходе расследования уголовных дел органами предварительного следствия МВД, ГУ МВД, УМВД по субъектам Российской Федерации института досудебных соглашений о сотрудничестве//Информационная бюллетень Следственного департамента МВД России. 2012.-№1.-С.50-51.</w:t>
      </w:r>
    </w:p>
    <w:p w:rsidR="00B469F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Сумин А.А. Досудебное соглашение о сотрудничестве: все ли так гладко?/А.А. Сумин//Уголовный процесс.2009.-№12.-С.16.</w:t>
      </w:r>
    </w:p>
    <w:p w:rsidR="00D851D5"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Татьянина, Л.Г. «Сделки с правосудием» в России и США: позитивные и негативные аспекты/Л.Г.Татьянина // Проблемы применения досудебного соглашения о сотрудничестве по уголовным делам: материалы </w:t>
      </w:r>
      <w:proofErr w:type="spellStart"/>
      <w:r w:rsidRPr="00D83673">
        <w:rPr>
          <w:rFonts w:ascii="Times New Roman" w:eastAsia="Times New Roman" w:hAnsi="Times New Roman" w:cs="Times New Roman"/>
          <w:sz w:val="28"/>
          <w:szCs w:val="28"/>
        </w:rPr>
        <w:t>межрегион</w:t>
      </w:r>
      <w:proofErr w:type="spellEnd"/>
      <w:r w:rsidRPr="00D83673">
        <w:rPr>
          <w:rFonts w:ascii="Times New Roman" w:eastAsia="Times New Roman" w:hAnsi="Times New Roman" w:cs="Times New Roman"/>
          <w:sz w:val="28"/>
          <w:szCs w:val="28"/>
        </w:rPr>
        <w:t>. науч.-</w:t>
      </w:r>
      <w:proofErr w:type="spellStart"/>
      <w:r w:rsidRPr="00D83673">
        <w:rPr>
          <w:rFonts w:ascii="Times New Roman" w:eastAsia="Times New Roman" w:hAnsi="Times New Roman" w:cs="Times New Roman"/>
          <w:sz w:val="28"/>
          <w:szCs w:val="28"/>
        </w:rPr>
        <w:t>практ</w:t>
      </w:r>
      <w:proofErr w:type="spellEnd"/>
      <w:r w:rsidRPr="00D83673">
        <w:rPr>
          <w:rFonts w:ascii="Times New Roman" w:eastAsia="Times New Roman" w:hAnsi="Times New Roman" w:cs="Times New Roman"/>
          <w:sz w:val="28"/>
          <w:szCs w:val="28"/>
        </w:rPr>
        <w:t>. семинара.- Ижевск, 2010.- С. 12.</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Терехин, А.А. Роль прокурора при заключении досудебного соглашения о сотрудничестве/А.А. Терехин// Вестник Омского университета. Серия «Право».2011.-№1.-С.192-196</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Тисен</w:t>
      </w:r>
      <w:proofErr w:type="spellEnd"/>
      <w:r w:rsidRPr="00D83673">
        <w:rPr>
          <w:rFonts w:ascii="Times New Roman" w:eastAsia="Times New Roman" w:hAnsi="Times New Roman" w:cs="Times New Roman"/>
          <w:sz w:val="28"/>
          <w:szCs w:val="28"/>
        </w:rPr>
        <w:t xml:space="preserve"> О.Н. К дискуссии о допустимости и целесообразности заключения досудебного соглашения о сотрудничестве с несовершеннолетними/</w:t>
      </w:r>
      <w:proofErr w:type="spellStart"/>
      <w:r w:rsidRPr="00D83673">
        <w:rPr>
          <w:rFonts w:ascii="Times New Roman" w:eastAsia="Times New Roman" w:hAnsi="Times New Roman" w:cs="Times New Roman"/>
          <w:sz w:val="28"/>
          <w:szCs w:val="28"/>
        </w:rPr>
        <w:t>О.Н.Тисен</w:t>
      </w:r>
      <w:proofErr w:type="spellEnd"/>
      <w:r w:rsidRPr="00D83673">
        <w:rPr>
          <w:rFonts w:ascii="Times New Roman" w:eastAsia="Times New Roman" w:hAnsi="Times New Roman" w:cs="Times New Roman"/>
          <w:sz w:val="28"/>
          <w:szCs w:val="28"/>
        </w:rPr>
        <w:t>//Международный научно-</w:t>
      </w:r>
      <w:proofErr w:type="spellStart"/>
      <w:r w:rsidRPr="00D83673">
        <w:rPr>
          <w:rFonts w:ascii="Times New Roman" w:eastAsia="Times New Roman" w:hAnsi="Times New Roman" w:cs="Times New Roman"/>
          <w:sz w:val="28"/>
          <w:szCs w:val="28"/>
        </w:rPr>
        <w:t>исслед</w:t>
      </w:r>
      <w:proofErr w:type="spellEnd"/>
      <w:r w:rsidRPr="00D83673">
        <w:rPr>
          <w:rFonts w:ascii="Times New Roman" w:eastAsia="Times New Roman" w:hAnsi="Times New Roman" w:cs="Times New Roman"/>
          <w:sz w:val="28"/>
          <w:szCs w:val="28"/>
        </w:rPr>
        <w:t>. Жернал.-2014.-№11.-С.99-100.</w:t>
      </w:r>
    </w:p>
    <w:p w:rsidR="007A5BB6"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Топчиева, Т.В. Соотношение соглашений о сотрудничестве в уголовном процессе России и США/Т.В.Топчиева// Вестник Санкт-Петербургского университета МВД Росии.-2011.-.№3.-С.93.</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Фоменко, А.Н. Проблемы правовой регламентации процессуальных полномочий стороны обвинения в досудебном соглашении о сотрудничестве/А.Н. Фоменко//Бизнес в </w:t>
      </w:r>
      <w:proofErr w:type="spellStart"/>
      <w:r w:rsidRPr="00D83673">
        <w:rPr>
          <w:rFonts w:ascii="Times New Roman" w:eastAsia="Times New Roman" w:hAnsi="Times New Roman" w:cs="Times New Roman"/>
          <w:sz w:val="28"/>
          <w:szCs w:val="28"/>
        </w:rPr>
        <w:t>законе.Экономико-юридичсекий</w:t>
      </w:r>
      <w:proofErr w:type="spellEnd"/>
      <w:r w:rsidRPr="00D83673">
        <w:rPr>
          <w:rFonts w:ascii="Times New Roman" w:eastAsia="Times New Roman" w:hAnsi="Times New Roman" w:cs="Times New Roman"/>
          <w:sz w:val="28"/>
          <w:szCs w:val="28"/>
        </w:rPr>
        <w:t xml:space="preserve"> журнал.2010.-№5.-С.79-81</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Шамонова</w:t>
      </w:r>
      <w:proofErr w:type="spellEnd"/>
      <w:r w:rsidRPr="00D83673">
        <w:rPr>
          <w:rFonts w:ascii="Times New Roman" w:eastAsia="Times New Roman" w:hAnsi="Times New Roman" w:cs="Times New Roman"/>
          <w:sz w:val="28"/>
          <w:szCs w:val="28"/>
        </w:rPr>
        <w:t xml:space="preserve"> Т.Н. Об особенностях тактики следователя при досудебном соглашении о сотрудничестве/Т.Н. </w:t>
      </w:r>
      <w:proofErr w:type="spellStart"/>
      <w:r w:rsidRPr="00D83673">
        <w:rPr>
          <w:rFonts w:ascii="Times New Roman" w:eastAsia="Times New Roman" w:hAnsi="Times New Roman" w:cs="Times New Roman"/>
          <w:sz w:val="28"/>
          <w:szCs w:val="28"/>
        </w:rPr>
        <w:t>Шамонова</w:t>
      </w:r>
      <w:proofErr w:type="spellEnd"/>
      <w:r w:rsidRPr="00D83673">
        <w:rPr>
          <w:rFonts w:ascii="Times New Roman" w:eastAsia="Times New Roman" w:hAnsi="Times New Roman" w:cs="Times New Roman"/>
          <w:sz w:val="28"/>
          <w:szCs w:val="28"/>
        </w:rPr>
        <w:t xml:space="preserve">//Досудебное соглашение о </w:t>
      </w:r>
      <w:proofErr w:type="spellStart"/>
      <w:r w:rsidRPr="00D83673">
        <w:rPr>
          <w:rFonts w:ascii="Times New Roman" w:eastAsia="Times New Roman" w:hAnsi="Times New Roman" w:cs="Times New Roman"/>
          <w:sz w:val="28"/>
          <w:szCs w:val="28"/>
        </w:rPr>
        <w:t>сотруднчиесвте</w:t>
      </w:r>
      <w:proofErr w:type="spellEnd"/>
      <w:r w:rsidRPr="00D83673">
        <w:rPr>
          <w:rFonts w:ascii="Times New Roman" w:eastAsia="Times New Roman" w:hAnsi="Times New Roman" w:cs="Times New Roman"/>
          <w:sz w:val="28"/>
          <w:szCs w:val="28"/>
        </w:rPr>
        <w:t xml:space="preserve"> (правовые и криминалистические проблемы): материалы науч.-</w:t>
      </w:r>
      <w:proofErr w:type="spellStart"/>
      <w:r w:rsidRPr="00D83673">
        <w:rPr>
          <w:rFonts w:ascii="Times New Roman" w:eastAsia="Times New Roman" w:hAnsi="Times New Roman" w:cs="Times New Roman"/>
          <w:sz w:val="28"/>
          <w:szCs w:val="28"/>
        </w:rPr>
        <w:t>практ.конференции.Воронеж</w:t>
      </w:r>
      <w:proofErr w:type="spellEnd"/>
      <w:r w:rsidRPr="00D83673">
        <w:rPr>
          <w:rFonts w:ascii="Times New Roman" w:eastAsia="Times New Roman" w:hAnsi="Times New Roman" w:cs="Times New Roman"/>
          <w:sz w:val="28"/>
          <w:szCs w:val="28"/>
        </w:rPr>
        <w:t>, 2010.- С.287.</w:t>
      </w:r>
    </w:p>
    <w:p w:rsidR="007A5BB6"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Эдилова</w:t>
      </w:r>
      <w:proofErr w:type="spellEnd"/>
      <w:r w:rsidRPr="00D83673">
        <w:rPr>
          <w:rFonts w:ascii="Times New Roman" w:eastAsia="Times New Roman" w:hAnsi="Times New Roman" w:cs="Times New Roman"/>
          <w:sz w:val="28"/>
          <w:szCs w:val="28"/>
        </w:rPr>
        <w:t xml:space="preserve">, П.В. Заключение досудебного соглашения о сотрудничестве с несовершеннолетними/ П.В. </w:t>
      </w:r>
      <w:proofErr w:type="spellStart"/>
      <w:r w:rsidRPr="00D83673">
        <w:rPr>
          <w:rFonts w:ascii="Times New Roman" w:eastAsia="Times New Roman" w:hAnsi="Times New Roman" w:cs="Times New Roman"/>
          <w:sz w:val="28"/>
          <w:szCs w:val="28"/>
        </w:rPr>
        <w:t>Эдилова</w:t>
      </w:r>
      <w:proofErr w:type="spellEnd"/>
      <w:r w:rsidRPr="00D83673">
        <w:rPr>
          <w:rFonts w:ascii="Times New Roman" w:eastAsia="Times New Roman" w:hAnsi="Times New Roman" w:cs="Times New Roman"/>
          <w:sz w:val="28"/>
          <w:szCs w:val="28"/>
        </w:rPr>
        <w:t xml:space="preserve">// </w:t>
      </w:r>
      <w:hyperlink r:id="rId17">
        <w:r w:rsidRPr="00D83673">
          <w:rPr>
            <w:rStyle w:val="a6"/>
            <w:rFonts w:ascii="Times New Roman" w:eastAsia="Times New Roman" w:hAnsi="Times New Roman" w:cs="Times New Roman"/>
            <w:color w:val="auto"/>
            <w:sz w:val="28"/>
            <w:szCs w:val="28"/>
            <w:u w:val="none"/>
          </w:rPr>
          <w:t>Исторические, философские, политические и юридические науки, культурология и искусствоведение. Вопросы теории и практики</w:t>
        </w:r>
      </w:hyperlink>
      <w:r w:rsidRPr="00D83673">
        <w:rPr>
          <w:rFonts w:ascii="Times New Roman" w:eastAsia="Times New Roman" w:hAnsi="Times New Roman" w:cs="Times New Roman"/>
          <w:sz w:val="28"/>
          <w:szCs w:val="28"/>
        </w:rPr>
        <w:t>.-2015.-№5.-С.215-217.</w:t>
      </w:r>
    </w:p>
    <w:p w:rsidR="007A5BB6" w:rsidRPr="00D83673" w:rsidRDefault="7147C1EE" w:rsidP="7147C1EE">
      <w:pPr>
        <w:pStyle w:val="a3"/>
        <w:numPr>
          <w:ilvl w:val="0"/>
          <w:numId w:val="9"/>
        </w:numPr>
        <w:spacing w:line="360" w:lineRule="auto"/>
        <w:ind w:left="0" w:firstLine="0"/>
        <w:jc w:val="center"/>
        <w:rPr>
          <w:rFonts w:ascii="Times New Roman" w:eastAsia="Times New Roman" w:hAnsi="Times New Roman" w:cs="Times New Roman"/>
          <w:b/>
          <w:bCs/>
          <w:sz w:val="28"/>
          <w:szCs w:val="28"/>
        </w:rPr>
      </w:pPr>
      <w:r w:rsidRPr="00D83673">
        <w:rPr>
          <w:rFonts w:ascii="Times New Roman" w:eastAsia="Times New Roman" w:hAnsi="Times New Roman" w:cs="Times New Roman"/>
          <w:b/>
          <w:bCs/>
          <w:sz w:val="28"/>
          <w:szCs w:val="28"/>
        </w:rPr>
        <w:t>Диссертации и авторефераты диссертаций</w:t>
      </w:r>
    </w:p>
    <w:p w:rsidR="007A5BB6"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Головизнин</w:t>
      </w:r>
      <w:proofErr w:type="spellEnd"/>
      <w:r w:rsidRPr="00D83673">
        <w:rPr>
          <w:rFonts w:ascii="Times New Roman" w:eastAsia="Times New Roman" w:hAnsi="Times New Roman" w:cs="Times New Roman"/>
          <w:sz w:val="28"/>
          <w:szCs w:val="28"/>
        </w:rPr>
        <w:t xml:space="preserve"> М.В. Особый порядок принятия судебного решения при заключении досудебного соглашения о сотрудничестве. Автореферат диссертации на соискание ученой степени кандидата юридических наук/</w:t>
      </w:r>
      <w:proofErr w:type="spellStart"/>
      <w:r w:rsidRPr="00D83673">
        <w:rPr>
          <w:rFonts w:ascii="Times New Roman" w:eastAsia="Times New Roman" w:hAnsi="Times New Roman" w:cs="Times New Roman"/>
          <w:sz w:val="28"/>
          <w:szCs w:val="28"/>
        </w:rPr>
        <w:t>М.В.Головизин</w:t>
      </w:r>
      <w:proofErr w:type="spellEnd"/>
      <w:r w:rsidRPr="00D83673">
        <w:rPr>
          <w:rFonts w:ascii="Times New Roman" w:eastAsia="Times New Roman" w:hAnsi="Times New Roman" w:cs="Times New Roman"/>
          <w:sz w:val="28"/>
          <w:szCs w:val="28"/>
        </w:rPr>
        <w:t>.- М., 2012.-С.20.</w:t>
      </w:r>
    </w:p>
    <w:p w:rsidR="007A5BB6"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Головинский</w:t>
      </w:r>
      <w:proofErr w:type="spellEnd"/>
      <w:r w:rsidRPr="00D83673">
        <w:rPr>
          <w:rFonts w:ascii="Times New Roman" w:eastAsia="Times New Roman" w:hAnsi="Times New Roman" w:cs="Times New Roman"/>
          <w:sz w:val="28"/>
          <w:szCs w:val="28"/>
        </w:rPr>
        <w:t xml:space="preserve"> М.М. Досудебное соглашение о сотрудничестве: нормативно-правовое регулирование и практика применения: </w:t>
      </w:r>
      <w:proofErr w:type="spellStart"/>
      <w:r w:rsidRPr="00D83673">
        <w:rPr>
          <w:rFonts w:ascii="Times New Roman" w:eastAsia="Times New Roman" w:hAnsi="Times New Roman" w:cs="Times New Roman"/>
          <w:sz w:val="28"/>
          <w:szCs w:val="28"/>
        </w:rPr>
        <w:t>автореф</w:t>
      </w:r>
      <w:proofErr w:type="spellEnd"/>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дис</w:t>
      </w:r>
      <w:proofErr w:type="spellEnd"/>
      <w:r w:rsidRPr="00D83673">
        <w:rPr>
          <w:rFonts w:ascii="Times New Roman" w:eastAsia="Times New Roman" w:hAnsi="Times New Roman" w:cs="Times New Roman"/>
          <w:sz w:val="28"/>
          <w:szCs w:val="28"/>
        </w:rPr>
        <w:t xml:space="preserve">. … </w:t>
      </w:r>
      <w:proofErr w:type="spellStart"/>
      <w:r w:rsidRPr="00D83673">
        <w:rPr>
          <w:rFonts w:ascii="Times New Roman" w:eastAsia="Times New Roman" w:hAnsi="Times New Roman" w:cs="Times New Roman"/>
          <w:sz w:val="28"/>
          <w:szCs w:val="28"/>
        </w:rPr>
        <w:t>канд.юрид</w:t>
      </w:r>
      <w:proofErr w:type="spellEnd"/>
      <w:r w:rsidRPr="00D83673">
        <w:rPr>
          <w:rFonts w:ascii="Times New Roman" w:eastAsia="Times New Roman" w:hAnsi="Times New Roman" w:cs="Times New Roman"/>
          <w:sz w:val="28"/>
          <w:szCs w:val="28"/>
        </w:rPr>
        <w:t>. наук./</w:t>
      </w:r>
      <w:proofErr w:type="spellStart"/>
      <w:r w:rsidRPr="00D83673">
        <w:rPr>
          <w:rFonts w:ascii="Times New Roman" w:eastAsia="Times New Roman" w:hAnsi="Times New Roman" w:cs="Times New Roman"/>
          <w:sz w:val="28"/>
          <w:szCs w:val="28"/>
        </w:rPr>
        <w:t>М.М.Головинский</w:t>
      </w:r>
      <w:proofErr w:type="spellEnd"/>
      <w:r w:rsidRPr="00D83673">
        <w:rPr>
          <w:rFonts w:ascii="Times New Roman" w:eastAsia="Times New Roman" w:hAnsi="Times New Roman" w:cs="Times New Roman"/>
          <w:sz w:val="28"/>
          <w:szCs w:val="28"/>
        </w:rPr>
        <w:t>.- Владимир, 2011.</w:t>
      </w:r>
    </w:p>
    <w:p w:rsidR="007A5BB6" w:rsidRPr="00D83673" w:rsidRDefault="7147C1EE" w:rsidP="7147C1EE">
      <w:pPr>
        <w:pStyle w:val="a3"/>
        <w:numPr>
          <w:ilvl w:val="1"/>
          <w:numId w:val="8"/>
        </w:numPr>
        <w:spacing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Топчиева Т.В. Досудебное соглашение о сотрудничестве в российском уголовном про- </w:t>
      </w:r>
      <w:proofErr w:type="spellStart"/>
      <w:r w:rsidRPr="00D83673">
        <w:rPr>
          <w:rFonts w:ascii="Times New Roman" w:eastAsia="Times New Roman" w:hAnsi="Times New Roman" w:cs="Times New Roman"/>
          <w:sz w:val="28"/>
          <w:szCs w:val="28"/>
        </w:rPr>
        <w:t>цессе</w:t>
      </w:r>
      <w:proofErr w:type="spellEnd"/>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автореф</w:t>
      </w:r>
      <w:proofErr w:type="spellEnd"/>
      <w:r w:rsidRPr="00D83673">
        <w:rPr>
          <w:rFonts w:ascii="Times New Roman" w:eastAsia="Times New Roman" w:hAnsi="Times New Roman" w:cs="Times New Roman"/>
          <w:sz w:val="28"/>
          <w:szCs w:val="28"/>
        </w:rPr>
        <w:t xml:space="preserve">. </w:t>
      </w:r>
      <w:proofErr w:type="spellStart"/>
      <w:r w:rsidRPr="00D83673">
        <w:rPr>
          <w:rFonts w:ascii="Times New Roman" w:eastAsia="Times New Roman" w:hAnsi="Times New Roman" w:cs="Times New Roman"/>
          <w:sz w:val="28"/>
          <w:szCs w:val="28"/>
        </w:rPr>
        <w:t>дис</w:t>
      </w:r>
      <w:proofErr w:type="spellEnd"/>
      <w:r w:rsidRPr="00D83673">
        <w:rPr>
          <w:rFonts w:ascii="Times New Roman" w:eastAsia="Times New Roman" w:hAnsi="Times New Roman" w:cs="Times New Roman"/>
          <w:sz w:val="28"/>
          <w:szCs w:val="28"/>
        </w:rPr>
        <w:t xml:space="preserve">. … канд. </w:t>
      </w:r>
      <w:proofErr w:type="spellStart"/>
      <w:r w:rsidRPr="00D83673">
        <w:rPr>
          <w:rFonts w:ascii="Times New Roman" w:eastAsia="Times New Roman" w:hAnsi="Times New Roman" w:cs="Times New Roman"/>
          <w:sz w:val="28"/>
          <w:szCs w:val="28"/>
        </w:rPr>
        <w:t>юрид</w:t>
      </w:r>
      <w:proofErr w:type="spellEnd"/>
      <w:r w:rsidRPr="00D83673">
        <w:rPr>
          <w:rFonts w:ascii="Times New Roman" w:eastAsia="Times New Roman" w:hAnsi="Times New Roman" w:cs="Times New Roman"/>
          <w:sz w:val="28"/>
          <w:szCs w:val="28"/>
        </w:rPr>
        <w:t xml:space="preserve">. наук./Т.В. Топчиева.- СПб., 2013.-7с. </w:t>
      </w:r>
    </w:p>
    <w:p w:rsidR="00D851D5" w:rsidRPr="00D83673" w:rsidRDefault="7147C1EE" w:rsidP="7147C1EE">
      <w:pPr>
        <w:pStyle w:val="a3"/>
        <w:numPr>
          <w:ilvl w:val="0"/>
          <w:numId w:val="9"/>
        </w:numPr>
        <w:spacing w:line="360" w:lineRule="auto"/>
        <w:ind w:left="0" w:firstLine="0"/>
        <w:jc w:val="center"/>
        <w:rPr>
          <w:rFonts w:ascii="Times New Roman" w:eastAsia="Times New Roman" w:hAnsi="Times New Roman" w:cs="Times New Roman"/>
          <w:b/>
          <w:bCs/>
          <w:sz w:val="28"/>
          <w:szCs w:val="28"/>
        </w:rPr>
      </w:pPr>
      <w:r w:rsidRPr="00D83673">
        <w:rPr>
          <w:rFonts w:ascii="Times New Roman" w:eastAsia="Times New Roman" w:hAnsi="Times New Roman" w:cs="Times New Roman"/>
          <w:b/>
          <w:bCs/>
          <w:sz w:val="28"/>
          <w:szCs w:val="28"/>
        </w:rPr>
        <w:t>Интернет-ресурсы</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TimesNewRomanPS" w:eastAsia="Times New Roman,TimesNewRomanPS" w:hAnsi="Times New Roman,TimesNewRomanPS" w:cs="Times New Roman,TimesNewRomanPS"/>
          <w:sz w:val="28"/>
          <w:szCs w:val="28"/>
        </w:rPr>
        <w:t>Апостолова Н. Н. Особый порядок принятия судебного решения при заключении досудебного соглашения о со</w:t>
      </w:r>
      <w:r w:rsidRPr="00D83673">
        <w:rPr>
          <w:rFonts w:ascii="Times New Roman" w:eastAsia="Times New Roman" w:hAnsi="Times New Roman" w:cs="Times New Roman"/>
          <w:sz w:val="28"/>
          <w:szCs w:val="28"/>
        </w:rPr>
        <w:t xml:space="preserve">трудничестве необходимо совершенствовать [Электронный ресурс]/Н.Н.Апостолова//Режим доступа: </w:t>
      </w:r>
      <w:hyperlink r:id="rId18">
        <w:r w:rsidRPr="00D83673">
          <w:rPr>
            <w:rStyle w:val="a6"/>
            <w:rFonts w:ascii="Times New Roman" w:eastAsia="Times New Roman" w:hAnsi="Times New Roman" w:cs="Times New Roman"/>
            <w:color w:val="auto"/>
            <w:sz w:val="28"/>
            <w:szCs w:val="28"/>
          </w:rPr>
          <w:t>http://juristlib.ru/book_6499.html</w:t>
        </w:r>
      </w:hyperlink>
      <w:r w:rsidRPr="00D83673">
        <w:rPr>
          <w:rFonts w:ascii="Times New Roman" w:eastAsia="Times New Roman" w:hAnsi="Times New Roman" w:cs="Times New Roman"/>
          <w:sz w:val="28"/>
          <w:szCs w:val="28"/>
        </w:rPr>
        <w:t>.</w:t>
      </w:r>
    </w:p>
    <w:p w:rsidR="007A5BB6"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Бирюкова, Л. Следователи не будут участвовать в сделках с правосудием [Электронный ресурс]/                       Бирюкова Л. Никольский А. // Ведомости. - 2010 .- №2723: [сайт]. - Режим доступа: </w:t>
      </w:r>
      <w:hyperlink r:id="rId19">
        <w:r w:rsidRPr="00D83673">
          <w:rPr>
            <w:rStyle w:val="a6"/>
            <w:rFonts w:ascii="Times New Roman" w:eastAsia="Times New Roman" w:hAnsi="Times New Roman" w:cs="Times New Roman"/>
            <w:color w:val="auto"/>
            <w:sz w:val="28"/>
            <w:szCs w:val="28"/>
          </w:rPr>
          <w:t>http://www.vedomosti.ru/var/bansrc/2013/d5b61c.html</w:t>
        </w:r>
      </w:hyperlink>
      <w:r w:rsidRPr="00D83673">
        <w:rPr>
          <w:rFonts w:ascii="Times New Roman" w:eastAsia="Times New Roman" w:hAnsi="Times New Roman" w:cs="Times New Roman"/>
          <w:sz w:val="28"/>
          <w:szCs w:val="28"/>
        </w:rPr>
        <w:t>.</w:t>
      </w:r>
    </w:p>
    <w:p w:rsidR="00AE68D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Гоголевский А.В. Экспертное заключение на проект Постановления Пленума Верховного Суда РФ «О практике применения судами особого порядка судебного разбирательства уголовных дел при заключении досудебного соглашения о сотрудничестве (глава 40.1 УПК РФ)»[Электронный ресурс]/А.В.Гоголевский//Санкт-Петербургский государственный университет: [сайт].-Режим доступа:</w:t>
      </w:r>
      <w:r w:rsidRPr="00D83673">
        <w:rPr>
          <w:rFonts w:ascii="Times New Roman" w:eastAsia="Times New Roman" w:hAnsi="Times New Roman" w:cs="Times New Roman"/>
          <w:sz w:val="28"/>
          <w:szCs w:val="28"/>
          <w:lang w:val="en-US"/>
        </w:rPr>
        <w:t>http</w:t>
      </w:r>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spbu</w:t>
      </w:r>
      <w:proofErr w:type="spellEnd"/>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ru</w:t>
      </w:r>
      <w:proofErr w:type="spellEnd"/>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files</w:t>
      </w:r>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upload</w:t>
      </w:r>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science</w:t>
      </w:r>
      <w:r w:rsidRPr="00D83673">
        <w:rPr>
          <w:rFonts w:ascii="Times New Roman" w:eastAsia="Times New Roman" w:hAnsi="Times New Roman" w:cs="Times New Roman"/>
          <w:sz w:val="28"/>
          <w:szCs w:val="28"/>
        </w:rPr>
        <w:t>/</w:t>
      </w:r>
      <w:proofErr w:type="spellStart"/>
      <w:r w:rsidRPr="00D83673">
        <w:rPr>
          <w:rFonts w:ascii="Times New Roman" w:eastAsia="Times New Roman" w:hAnsi="Times New Roman" w:cs="Times New Roman"/>
          <w:sz w:val="28"/>
          <w:szCs w:val="28"/>
          <w:lang w:val="en-US"/>
        </w:rPr>
        <w:t>exrertiza</w:t>
      </w:r>
      <w:proofErr w:type="spellEnd"/>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vs</w:t>
      </w:r>
      <w:r w:rsidRPr="00D83673">
        <w:rPr>
          <w:rFonts w:ascii="Times New Roman" w:eastAsia="Times New Roman" w:hAnsi="Times New Roman" w:cs="Times New Roman"/>
          <w:sz w:val="28"/>
          <w:szCs w:val="28"/>
        </w:rPr>
        <w:t>-40-</w:t>
      </w:r>
      <w:proofErr w:type="spellStart"/>
      <w:r w:rsidRPr="00D83673">
        <w:rPr>
          <w:rFonts w:ascii="Times New Roman" w:eastAsia="Times New Roman" w:hAnsi="Times New Roman" w:cs="Times New Roman"/>
          <w:sz w:val="28"/>
          <w:szCs w:val="28"/>
          <w:lang w:val="en-US"/>
        </w:rPr>
        <w:t>upkrf</w:t>
      </w:r>
      <w:proofErr w:type="spellEnd"/>
      <w:r w:rsidRPr="00D83673">
        <w:rPr>
          <w:rFonts w:ascii="Times New Roman" w:eastAsia="Times New Roman" w:hAnsi="Times New Roman" w:cs="Times New Roman"/>
          <w:sz w:val="28"/>
          <w:szCs w:val="28"/>
        </w:rPr>
        <w:t>.</w:t>
      </w:r>
      <w:r w:rsidRPr="00D83673">
        <w:rPr>
          <w:rFonts w:ascii="Times New Roman" w:eastAsia="Times New Roman" w:hAnsi="Times New Roman" w:cs="Times New Roman"/>
          <w:sz w:val="28"/>
          <w:szCs w:val="28"/>
          <w:lang w:val="en-US"/>
        </w:rPr>
        <w:t>doc</w:t>
      </w:r>
      <w:r w:rsidRPr="00D83673">
        <w:rPr>
          <w:rFonts w:ascii="Times New Roman" w:eastAsia="Times New Roman" w:hAnsi="Times New Roman" w:cs="Times New Roman"/>
          <w:sz w:val="28"/>
          <w:szCs w:val="28"/>
        </w:rPr>
        <w:t>.</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Интервью «Новой газете» Председателя Следственного комитета Российской Федерации А.И. </w:t>
      </w:r>
      <w:proofErr w:type="spellStart"/>
      <w:r w:rsidRPr="00D83673">
        <w:rPr>
          <w:rFonts w:ascii="Times New Roman" w:eastAsia="Times New Roman" w:hAnsi="Times New Roman" w:cs="Times New Roman"/>
          <w:sz w:val="28"/>
          <w:szCs w:val="28"/>
        </w:rPr>
        <w:t>Бастрыкина</w:t>
      </w:r>
      <w:proofErr w:type="spellEnd"/>
      <w:r w:rsidRPr="00D83673">
        <w:rPr>
          <w:rFonts w:ascii="Times New Roman" w:eastAsia="Times New Roman" w:hAnsi="Times New Roman" w:cs="Times New Roman"/>
          <w:sz w:val="28"/>
          <w:szCs w:val="28"/>
        </w:rPr>
        <w:t xml:space="preserve"> [Электронный ресурс]:Режим доступа:</w:t>
      </w:r>
      <w:r w:rsidRPr="00D83673">
        <w:rPr>
          <w:rFonts w:ascii="Times New Roman" w:eastAsia="Times New Roman" w:hAnsi="Times New Roman" w:cs="Times New Roman"/>
          <w:sz w:val="28"/>
          <w:szCs w:val="28"/>
          <w:lang w:val="en-US"/>
        </w:rPr>
        <w:t>http</w:t>
      </w:r>
      <w:r w:rsidRPr="00D83673">
        <w:rPr>
          <w:rFonts w:ascii="Times New Roman" w:eastAsia="Times New Roman" w:hAnsi="Times New Roman" w:cs="Times New Roman"/>
          <w:sz w:val="28"/>
          <w:szCs w:val="28"/>
        </w:rPr>
        <w:t>:sledcomproc.ru/</w:t>
      </w:r>
      <w:proofErr w:type="spellStart"/>
      <w:r w:rsidRPr="00D83673">
        <w:rPr>
          <w:rFonts w:ascii="Times New Roman" w:eastAsia="Times New Roman" w:hAnsi="Times New Roman" w:cs="Times New Roman"/>
          <w:sz w:val="28"/>
          <w:szCs w:val="28"/>
        </w:rPr>
        <w:t>interview</w:t>
      </w:r>
      <w:proofErr w:type="spellEnd"/>
      <w:r w:rsidRPr="00D83673">
        <w:rPr>
          <w:rFonts w:ascii="Times New Roman" w:eastAsia="Times New Roman" w:hAnsi="Times New Roman" w:cs="Times New Roman"/>
          <w:sz w:val="28"/>
          <w:szCs w:val="28"/>
        </w:rPr>
        <w:t>/4520.html.</w:t>
      </w:r>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Курченко, В. Н. Ошибки при рассмотрении уголовных дел в случае наличия досудебного соглашения о сотрудничестве [Электронный ресурс]/</w:t>
      </w:r>
      <w:proofErr w:type="spellStart"/>
      <w:r w:rsidRPr="00D83673">
        <w:rPr>
          <w:rFonts w:ascii="Times New Roman" w:eastAsia="Times New Roman" w:hAnsi="Times New Roman" w:cs="Times New Roman"/>
          <w:sz w:val="28"/>
          <w:szCs w:val="28"/>
        </w:rPr>
        <w:t>В.Н.Курченко</w:t>
      </w:r>
      <w:proofErr w:type="spellEnd"/>
      <w:r w:rsidRPr="00D83673">
        <w:rPr>
          <w:rFonts w:ascii="Times New Roman" w:eastAsia="Times New Roman" w:hAnsi="Times New Roman" w:cs="Times New Roman"/>
          <w:sz w:val="28"/>
          <w:szCs w:val="28"/>
        </w:rPr>
        <w:t xml:space="preserve">// Юрист онлайн: [сайт].- Режим доступа: </w:t>
      </w:r>
      <w:hyperlink r:id="rId20">
        <w:r w:rsidRPr="00D83673">
          <w:rPr>
            <w:rStyle w:val="a6"/>
            <w:rFonts w:ascii="Times New Roman" w:eastAsia="Times New Roman" w:hAnsi="Times New Roman" w:cs="Times New Roman"/>
            <w:color w:val="auto"/>
            <w:sz w:val="28"/>
            <w:szCs w:val="28"/>
          </w:rPr>
          <w:t>http://livelawyer.ru/ugolovnyj-protsess/pravosudie/item/579-oshibki-pri-rassmotrenii-ugolovnykh-del-v-sluchae-nalichiya-dosudebnogo-soglasheniya-o-sotrudnichestve</w:t>
        </w:r>
      </w:hyperlink>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Нурмашев</w:t>
      </w:r>
      <w:proofErr w:type="spellEnd"/>
      <w:r w:rsidRPr="00D83673">
        <w:rPr>
          <w:rFonts w:ascii="Times New Roman" w:eastAsia="Times New Roman" w:hAnsi="Times New Roman" w:cs="Times New Roman"/>
          <w:sz w:val="28"/>
          <w:szCs w:val="28"/>
        </w:rPr>
        <w:t xml:space="preserve"> У. О понятии процессуального соглашения в Проекте УПК РК [Электронный ресурс]/У. </w:t>
      </w:r>
      <w:proofErr w:type="spellStart"/>
      <w:r w:rsidRPr="00D83673">
        <w:rPr>
          <w:rFonts w:ascii="Times New Roman" w:eastAsia="Times New Roman" w:hAnsi="Times New Roman" w:cs="Times New Roman"/>
          <w:sz w:val="28"/>
          <w:szCs w:val="28"/>
        </w:rPr>
        <w:t>Нурмашев</w:t>
      </w:r>
      <w:proofErr w:type="spellEnd"/>
      <w:r w:rsidRPr="00D83673">
        <w:rPr>
          <w:rFonts w:ascii="Times New Roman" w:eastAsia="Times New Roman" w:hAnsi="Times New Roman" w:cs="Times New Roman"/>
          <w:sz w:val="28"/>
          <w:szCs w:val="28"/>
        </w:rPr>
        <w:t xml:space="preserve">//Режим доступа: </w:t>
      </w:r>
      <w:hyperlink r:id="rId21">
        <w:r w:rsidRPr="00D83673">
          <w:rPr>
            <w:rStyle w:val="a6"/>
            <w:rFonts w:ascii="Times New Roman" w:eastAsia="Times New Roman" w:hAnsi="Times New Roman" w:cs="Times New Roman"/>
            <w:color w:val="auto"/>
            <w:sz w:val="28"/>
            <w:szCs w:val="28"/>
          </w:rPr>
          <w:t>http://pps.kainar-edu.kz/wp-content/uploads/2014/01/upk_rk.pdf</w:t>
        </w:r>
      </w:hyperlink>
    </w:p>
    <w:p w:rsidR="007F355E"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 xml:space="preserve">Обобщение </w:t>
      </w:r>
      <w:r w:rsidRPr="00D83673">
        <w:rPr>
          <w:rStyle w:val="a9"/>
          <w:rFonts w:ascii="Times New Roman" w:eastAsia="Times New Roman" w:hAnsi="Times New Roman" w:cs="Times New Roman"/>
          <w:b w:val="0"/>
          <w:bCs w:val="0"/>
          <w:sz w:val="28"/>
          <w:szCs w:val="28"/>
        </w:rPr>
        <w:t>по результатам изучения практики применения судами Московской области норм главы 40.1</w:t>
      </w:r>
      <w:r w:rsidRPr="00D83673">
        <w:rPr>
          <w:rStyle w:val="apple-converted-space"/>
          <w:rFonts w:ascii="Times New Roman" w:eastAsia="Times New Roman" w:hAnsi="Times New Roman" w:cs="Times New Roman"/>
          <w:sz w:val="28"/>
          <w:szCs w:val="28"/>
        </w:rPr>
        <w:t> </w:t>
      </w:r>
      <w:r w:rsidRPr="00D83673">
        <w:rPr>
          <w:rStyle w:val="a9"/>
          <w:rFonts w:ascii="Times New Roman" w:eastAsia="Times New Roman" w:hAnsi="Times New Roman" w:cs="Times New Roman"/>
          <w:b w:val="0"/>
          <w:bCs w:val="0"/>
          <w:sz w:val="28"/>
          <w:szCs w:val="28"/>
        </w:rPr>
        <w:t xml:space="preserve">УПК РФ об особом порядке принятия судебного решения при заключении досудебного соглашения о сотрудничестве за 2010 год и первое полугодие 2011 года [Электронный ресурс]://Московский областной суд: [сайт].- Режим доступа: </w:t>
      </w:r>
      <w:hyperlink r:id="rId22">
        <w:r w:rsidRPr="00D83673">
          <w:rPr>
            <w:rStyle w:val="a6"/>
            <w:rFonts w:ascii="Times New Roman" w:eastAsia="Times New Roman" w:hAnsi="Times New Roman" w:cs="Times New Roman"/>
            <w:color w:val="auto"/>
            <w:sz w:val="28"/>
            <w:szCs w:val="28"/>
          </w:rPr>
          <w:t>http://www.mosoblsud.ru/ss_detale.php?id=143377</w:t>
        </w:r>
      </w:hyperlink>
    </w:p>
    <w:p w:rsidR="00AE68D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 xml:space="preserve">Показатели преступности в Российской Федерации за период 2015 года [Электронный ресурс]: // Портал правовой статистики, Генеральная Прокуратура Российской Федерации:[сайт]. - Режим доступа: </w:t>
      </w:r>
      <w:hyperlink r:id="rId23">
        <w:r w:rsidRPr="00D83673">
          <w:rPr>
            <w:rStyle w:val="a6"/>
            <w:rFonts w:ascii="Times New Roman" w:eastAsia="Times New Roman" w:hAnsi="Times New Roman" w:cs="Times New Roman"/>
            <w:color w:val="auto"/>
            <w:sz w:val="28"/>
            <w:szCs w:val="28"/>
          </w:rPr>
          <w:t>http://crimestat.ru/offenses_map</w:t>
        </w:r>
      </w:hyperlink>
      <w:r w:rsidRPr="00D83673">
        <w:rPr>
          <w:rFonts w:ascii="Times New Roman" w:eastAsia="Times New Roman" w:hAnsi="Times New Roman" w:cs="Times New Roman"/>
          <w:sz w:val="28"/>
          <w:szCs w:val="28"/>
        </w:rPr>
        <w:t>.</w:t>
      </w:r>
    </w:p>
    <w:p w:rsidR="00AE68DB" w:rsidRPr="00D83673" w:rsidRDefault="7147C1EE" w:rsidP="7147C1EE">
      <w:pPr>
        <w:pStyle w:val="a7"/>
        <w:numPr>
          <w:ilvl w:val="1"/>
          <w:numId w:val="8"/>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proofErr w:type="spellStart"/>
      <w:r w:rsidRPr="00D83673">
        <w:rPr>
          <w:rFonts w:ascii="Times New Roman" w:eastAsia="Times New Roman" w:hAnsi="Times New Roman" w:cs="Times New Roman"/>
          <w:sz w:val="28"/>
          <w:szCs w:val="28"/>
        </w:rPr>
        <w:t>Тисен</w:t>
      </w:r>
      <w:proofErr w:type="spellEnd"/>
      <w:r w:rsidRPr="00D83673">
        <w:rPr>
          <w:rFonts w:ascii="Times New Roman" w:eastAsia="Times New Roman" w:hAnsi="Times New Roman" w:cs="Times New Roman"/>
          <w:sz w:val="28"/>
          <w:szCs w:val="28"/>
        </w:rPr>
        <w:t xml:space="preserve"> О.Н. Механизм расторжения досудебного соглашения о сотрудничестве со следствием [Электронный ресурс]/О.Н. </w:t>
      </w:r>
      <w:proofErr w:type="spellStart"/>
      <w:r w:rsidRPr="00D83673">
        <w:rPr>
          <w:rFonts w:ascii="Times New Roman" w:eastAsia="Times New Roman" w:hAnsi="Times New Roman" w:cs="Times New Roman"/>
          <w:sz w:val="28"/>
          <w:szCs w:val="28"/>
        </w:rPr>
        <w:t>Тисен</w:t>
      </w:r>
      <w:proofErr w:type="spellEnd"/>
      <w:r w:rsidRPr="00D83673">
        <w:rPr>
          <w:rFonts w:ascii="Times New Roman" w:eastAsia="Times New Roman" w:hAnsi="Times New Roman" w:cs="Times New Roman"/>
          <w:sz w:val="28"/>
          <w:szCs w:val="28"/>
        </w:rPr>
        <w:t>.-СПС Консультант Плюс.</w:t>
      </w:r>
    </w:p>
    <w:p w:rsidR="00D851D5" w:rsidRPr="00D83673" w:rsidRDefault="00D851D5" w:rsidP="00AE68DB">
      <w:pPr>
        <w:pStyle w:val="a3"/>
        <w:ind w:left="1068"/>
        <w:jc w:val="both"/>
        <w:rPr>
          <w:rFonts w:ascii="Times New Roman" w:hAnsi="Times New Roman" w:cs="Times New Roman"/>
        </w:rPr>
      </w:pPr>
    </w:p>
    <w:p w:rsidR="00D851D5" w:rsidRPr="00D83673" w:rsidRDefault="00D851D5"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pPr>
    </w:p>
    <w:p w:rsidR="00A37026" w:rsidRPr="00D83673" w:rsidRDefault="00A37026" w:rsidP="00D851D5">
      <w:pPr>
        <w:pStyle w:val="a3"/>
        <w:ind w:left="1068"/>
        <w:jc w:val="both"/>
        <w:rPr>
          <w:rFonts w:ascii="Times New Roman" w:eastAsia="Times New Roman" w:hAnsi="Times New Roman" w:cs="Times New Roman"/>
          <w:sz w:val="28"/>
          <w:szCs w:val="28"/>
        </w:rPr>
        <w:sectPr w:rsidR="00A37026" w:rsidRPr="00D83673" w:rsidSect="00881FD5">
          <w:headerReference w:type="even" r:id="rId24"/>
          <w:headerReference w:type="default" r:id="rId25"/>
          <w:headerReference w:type="first" r:id="rId26"/>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A37026" w:rsidRPr="00E04204" w:rsidRDefault="00A37026" w:rsidP="00C21977">
      <w:pPr>
        <w:pStyle w:val="2"/>
        <w:spacing w:before="0" w:line="360" w:lineRule="auto"/>
        <w:jc w:val="right"/>
      </w:pPr>
      <w:bookmarkStart w:id="37" w:name="_Toc450740764"/>
      <w:r w:rsidRPr="00E04204">
        <w:lastRenderedPageBreak/>
        <w:t>Приложение №1</w:t>
      </w:r>
      <w:bookmarkEnd w:id="37"/>
    </w:p>
    <w:p w:rsidR="00EE007B" w:rsidRDefault="00A37026" w:rsidP="00A37026">
      <w:pPr>
        <w:jc w:val="center"/>
        <w:rPr>
          <w:rFonts w:ascii="Times New Roman" w:hAnsi="Times New Roman" w:cs="Times New Roman"/>
          <w:sz w:val="28"/>
          <w:szCs w:val="28"/>
        </w:rPr>
      </w:pPr>
      <w:r w:rsidRPr="00D83673">
        <w:rPr>
          <w:rFonts w:ascii="Times New Roman" w:hAnsi="Times New Roman" w:cs="Times New Roman"/>
          <w:sz w:val="28"/>
          <w:szCs w:val="28"/>
        </w:rPr>
        <w:t xml:space="preserve">Таблица анализа </w:t>
      </w:r>
      <w:r w:rsidR="00EE007B">
        <w:rPr>
          <w:rFonts w:ascii="Times New Roman" w:hAnsi="Times New Roman" w:cs="Times New Roman"/>
          <w:sz w:val="28"/>
          <w:szCs w:val="28"/>
        </w:rPr>
        <w:t xml:space="preserve">опубликованной </w:t>
      </w:r>
      <w:r w:rsidRPr="00D83673">
        <w:rPr>
          <w:rFonts w:ascii="Times New Roman" w:hAnsi="Times New Roman" w:cs="Times New Roman"/>
          <w:sz w:val="28"/>
          <w:szCs w:val="28"/>
        </w:rPr>
        <w:t xml:space="preserve">судебной практики применения досудебного соглашения о сотрудничестве </w:t>
      </w:r>
    </w:p>
    <w:p w:rsidR="00A37026" w:rsidRPr="00D83673" w:rsidRDefault="00A37026" w:rsidP="00A37026">
      <w:pPr>
        <w:jc w:val="center"/>
        <w:rPr>
          <w:rFonts w:ascii="Times New Roman" w:hAnsi="Times New Roman" w:cs="Times New Roman"/>
          <w:sz w:val="28"/>
          <w:szCs w:val="28"/>
        </w:rPr>
      </w:pPr>
      <w:r w:rsidRPr="00D83673">
        <w:rPr>
          <w:rFonts w:ascii="Times New Roman" w:hAnsi="Times New Roman" w:cs="Times New Roman"/>
          <w:sz w:val="28"/>
          <w:szCs w:val="28"/>
        </w:rPr>
        <w:t>за период 2014-2016г.г.</w:t>
      </w:r>
    </w:p>
    <w:tbl>
      <w:tblPr>
        <w:tblStyle w:val="af"/>
        <w:tblW w:w="15450" w:type="dxa"/>
        <w:tblLayout w:type="fixed"/>
        <w:tblLook w:val="04A0" w:firstRow="1" w:lastRow="0" w:firstColumn="1" w:lastColumn="0" w:noHBand="0" w:noVBand="1"/>
      </w:tblPr>
      <w:tblGrid>
        <w:gridCol w:w="1350"/>
        <w:gridCol w:w="553"/>
        <w:gridCol w:w="691"/>
        <w:gridCol w:w="691"/>
        <w:gridCol w:w="829"/>
        <w:gridCol w:w="692"/>
        <w:gridCol w:w="1106"/>
        <w:gridCol w:w="1106"/>
        <w:gridCol w:w="1106"/>
        <w:gridCol w:w="967"/>
        <w:gridCol w:w="967"/>
        <w:gridCol w:w="1106"/>
        <w:gridCol w:w="1106"/>
        <w:gridCol w:w="1106"/>
        <w:gridCol w:w="1106"/>
        <w:gridCol w:w="968"/>
      </w:tblGrid>
      <w:tr w:rsidR="00A37026" w:rsidRPr="00D83673" w:rsidTr="00EE007B">
        <w:trPr>
          <w:trHeight w:val="836"/>
        </w:trPr>
        <w:tc>
          <w:tcPr>
            <w:tcW w:w="1350" w:type="dxa"/>
            <w:tcBorders>
              <w:left w:val="single" w:sz="4" w:space="0" w:color="auto"/>
            </w:tcBorders>
          </w:tcPr>
          <w:p w:rsidR="00A37026" w:rsidRPr="00D83673" w:rsidRDefault="00A37026" w:rsidP="00A37026">
            <w:pPr>
              <w:jc w:val="center"/>
              <w:rPr>
                <w:rFonts w:ascii="Times New Roman" w:hAnsi="Times New Roman" w:cs="Times New Roman"/>
                <w:sz w:val="20"/>
                <w:szCs w:val="20"/>
              </w:rPr>
            </w:pPr>
            <w:r w:rsidRPr="00D83673">
              <w:rPr>
                <w:rFonts w:ascii="Times New Roman" w:hAnsi="Times New Roman" w:cs="Times New Roman"/>
                <w:sz w:val="20"/>
                <w:szCs w:val="20"/>
              </w:rPr>
              <w:t xml:space="preserve">№ </w:t>
            </w:r>
            <w:proofErr w:type="spellStart"/>
            <w:r w:rsidRPr="00D83673">
              <w:rPr>
                <w:rFonts w:ascii="Times New Roman" w:hAnsi="Times New Roman" w:cs="Times New Roman"/>
                <w:sz w:val="20"/>
                <w:szCs w:val="20"/>
              </w:rPr>
              <w:t>уг.дела</w:t>
            </w:r>
            <w:proofErr w:type="spellEnd"/>
            <w:r w:rsidRPr="00D83673">
              <w:rPr>
                <w:rFonts w:ascii="Times New Roman" w:hAnsi="Times New Roman" w:cs="Times New Roman"/>
                <w:sz w:val="20"/>
                <w:szCs w:val="20"/>
              </w:rPr>
              <w:t>/суд</w:t>
            </w:r>
          </w:p>
        </w:tc>
        <w:tc>
          <w:tcPr>
            <w:tcW w:w="3456" w:type="dxa"/>
            <w:gridSpan w:val="5"/>
          </w:tcPr>
          <w:p w:rsidR="00A37026" w:rsidRPr="00D83673" w:rsidRDefault="00A37026" w:rsidP="00A37026">
            <w:pPr>
              <w:pStyle w:val="a8"/>
              <w:spacing w:before="0" w:beforeAutospacing="0" w:after="0" w:afterAutospacing="0" w:line="263" w:lineRule="atLeast"/>
              <w:jc w:val="center"/>
              <w:rPr>
                <w:bCs/>
                <w:sz w:val="20"/>
                <w:szCs w:val="20"/>
                <w:shd w:val="clear" w:color="auto" w:fill="FFFFFF"/>
              </w:rPr>
            </w:pPr>
            <w:r w:rsidRPr="00D83673">
              <w:rPr>
                <w:bCs/>
                <w:sz w:val="20"/>
                <w:szCs w:val="20"/>
                <w:shd w:val="clear" w:color="auto" w:fill="FFFFFF"/>
              </w:rPr>
              <w:t>Процессуальный статус и возраст лица, с которым заключено досудебное соглашение о сотрудничестве</w:t>
            </w:r>
          </w:p>
        </w:tc>
        <w:tc>
          <w:tcPr>
            <w:tcW w:w="5252" w:type="dxa"/>
            <w:gridSpan w:val="5"/>
            <w:tcBorders>
              <w:right w:val="single" w:sz="4" w:space="0" w:color="auto"/>
            </w:tcBorders>
          </w:tcPr>
          <w:p w:rsidR="00A37026" w:rsidRPr="00D83673" w:rsidRDefault="00B729DE" w:rsidP="00B729DE">
            <w:pPr>
              <w:jc w:val="center"/>
              <w:rPr>
                <w:rFonts w:ascii="Times New Roman" w:hAnsi="Times New Roman" w:cs="Times New Roman"/>
                <w:sz w:val="20"/>
                <w:szCs w:val="20"/>
              </w:rPr>
            </w:pPr>
            <w:r>
              <w:rPr>
                <w:rFonts w:ascii="Times New Roman" w:hAnsi="Times New Roman" w:cs="Times New Roman"/>
                <w:bCs/>
                <w:sz w:val="20"/>
                <w:szCs w:val="20"/>
                <w:shd w:val="clear" w:color="auto" w:fill="FFFFFF"/>
              </w:rPr>
              <w:t>Наиболее распространенные у</w:t>
            </w:r>
            <w:r w:rsidR="00A37026" w:rsidRPr="00D83673">
              <w:rPr>
                <w:rFonts w:ascii="Times New Roman" w:hAnsi="Times New Roman" w:cs="Times New Roman"/>
                <w:bCs/>
                <w:sz w:val="20"/>
                <w:szCs w:val="20"/>
                <w:shd w:val="clear" w:color="auto" w:fill="FFFFFF"/>
              </w:rPr>
              <w:t>словия</w:t>
            </w:r>
            <w:r w:rsidR="001B24A1">
              <w:rPr>
                <w:rFonts w:ascii="Times New Roman" w:hAnsi="Times New Roman" w:cs="Times New Roman"/>
                <w:bCs/>
                <w:sz w:val="20"/>
                <w:szCs w:val="20"/>
                <w:shd w:val="clear" w:color="auto" w:fill="FFFFFF"/>
              </w:rPr>
              <w:t>,</w:t>
            </w:r>
            <w:r w:rsidR="00A37026" w:rsidRPr="00D83673">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rPr>
              <w:t>включенные в досудебное</w:t>
            </w:r>
            <w:r w:rsidR="00A37026" w:rsidRPr="00D83673">
              <w:rPr>
                <w:rFonts w:ascii="Times New Roman" w:hAnsi="Times New Roman" w:cs="Times New Roman"/>
                <w:bCs/>
                <w:sz w:val="20"/>
                <w:szCs w:val="20"/>
                <w:shd w:val="clear" w:color="auto" w:fill="FFFFFF"/>
              </w:rPr>
              <w:t xml:space="preserve"> соглашени</w:t>
            </w:r>
            <w:r>
              <w:rPr>
                <w:rFonts w:ascii="Times New Roman" w:hAnsi="Times New Roman" w:cs="Times New Roman"/>
                <w:bCs/>
                <w:sz w:val="20"/>
                <w:szCs w:val="20"/>
                <w:shd w:val="clear" w:color="auto" w:fill="FFFFFF"/>
              </w:rPr>
              <w:t>е</w:t>
            </w:r>
            <w:r w:rsidR="00A37026" w:rsidRPr="00D83673">
              <w:rPr>
                <w:rFonts w:ascii="Times New Roman" w:hAnsi="Times New Roman" w:cs="Times New Roman"/>
                <w:bCs/>
                <w:sz w:val="20"/>
                <w:szCs w:val="20"/>
                <w:shd w:val="clear" w:color="auto" w:fill="FFFFFF"/>
              </w:rPr>
              <w:t xml:space="preserve"> о сотрудничестве</w:t>
            </w:r>
          </w:p>
        </w:tc>
        <w:tc>
          <w:tcPr>
            <w:tcW w:w="2212" w:type="dxa"/>
            <w:gridSpan w:val="2"/>
            <w:tcBorders>
              <w:right w:val="single" w:sz="4" w:space="0" w:color="auto"/>
            </w:tcBorders>
          </w:tcPr>
          <w:p w:rsidR="00A37026" w:rsidRPr="00D83673" w:rsidRDefault="00A37026" w:rsidP="00A37026">
            <w:pPr>
              <w:jc w:val="center"/>
              <w:rPr>
                <w:rFonts w:ascii="Times New Roman" w:hAnsi="Times New Roman" w:cs="Times New Roman"/>
                <w:sz w:val="20"/>
                <w:szCs w:val="20"/>
              </w:rPr>
            </w:pPr>
            <w:r w:rsidRPr="00D83673">
              <w:rPr>
                <w:rFonts w:ascii="Times New Roman" w:hAnsi="Times New Roman" w:cs="Times New Roman"/>
                <w:sz w:val="20"/>
                <w:szCs w:val="20"/>
              </w:rPr>
              <w:t>Форма предварительного расследования, в рамках которой заявлено ходатайство о заключении досудебного соглашения о сотрудничестве</w:t>
            </w:r>
          </w:p>
        </w:tc>
        <w:tc>
          <w:tcPr>
            <w:tcW w:w="2212" w:type="dxa"/>
            <w:gridSpan w:val="2"/>
          </w:tcPr>
          <w:p w:rsidR="00A37026" w:rsidRPr="00D83673" w:rsidRDefault="00A37026" w:rsidP="00A37026">
            <w:pPr>
              <w:jc w:val="center"/>
              <w:rPr>
                <w:rFonts w:ascii="Times New Roman" w:hAnsi="Times New Roman" w:cs="Times New Roman"/>
                <w:sz w:val="20"/>
                <w:szCs w:val="20"/>
              </w:rPr>
            </w:pPr>
            <w:r w:rsidRPr="00D83673">
              <w:rPr>
                <w:rFonts w:ascii="Times New Roman" w:hAnsi="Times New Roman" w:cs="Times New Roman"/>
                <w:bCs/>
                <w:sz w:val="20"/>
                <w:szCs w:val="20"/>
                <w:shd w:val="clear" w:color="auto" w:fill="FFFFFF"/>
              </w:rPr>
              <w:t>Наличие соучастников в рамках уголовного дела по которому заявлено ходатайство о заключении соглашения</w:t>
            </w:r>
          </w:p>
        </w:tc>
        <w:tc>
          <w:tcPr>
            <w:tcW w:w="968" w:type="dxa"/>
          </w:tcPr>
          <w:p w:rsidR="00A37026" w:rsidRPr="00D83673" w:rsidRDefault="00A37026" w:rsidP="00A37026">
            <w:pPr>
              <w:jc w:val="center"/>
              <w:rPr>
                <w:rFonts w:ascii="Times New Roman" w:hAnsi="Times New Roman" w:cs="Times New Roman"/>
                <w:sz w:val="20"/>
                <w:szCs w:val="20"/>
              </w:rPr>
            </w:pPr>
            <w:r w:rsidRPr="00D83673">
              <w:rPr>
                <w:rFonts w:ascii="Times New Roman" w:hAnsi="Times New Roman" w:cs="Times New Roman"/>
                <w:sz w:val="20"/>
                <w:szCs w:val="20"/>
              </w:rPr>
              <w:t>Невыполнения условий досудебного соглашения о сотрудничестве</w:t>
            </w:r>
          </w:p>
        </w:tc>
      </w:tr>
      <w:tr w:rsidR="00A37026" w:rsidRPr="00D83673" w:rsidTr="00EE007B">
        <w:trPr>
          <w:trHeight w:val="847"/>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p>
          <w:p w:rsidR="00A37026" w:rsidRPr="00D83673" w:rsidRDefault="00A37026" w:rsidP="00A37026">
            <w:pPr>
              <w:jc w:val="both"/>
              <w:rPr>
                <w:rFonts w:ascii="Times New Roman" w:hAnsi="Times New Roman" w:cs="Times New Roman"/>
                <w:sz w:val="20"/>
                <w:szCs w:val="20"/>
              </w:rPr>
            </w:pPr>
          </w:p>
        </w:tc>
        <w:tc>
          <w:tcPr>
            <w:tcW w:w="553"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Подозреваемый</w:t>
            </w:r>
          </w:p>
        </w:tc>
        <w:tc>
          <w:tcPr>
            <w:tcW w:w="691"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Обвиняемый</w:t>
            </w:r>
          </w:p>
        </w:tc>
        <w:tc>
          <w:tcPr>
            <w:tcW w:w="691"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Иное</w:t>
            </w:r>
          </w:p>
          <w:p w:rsidR="00A37026" w:rsidRPr="00D83673" w:rsidRDefault="00A37026" w:rsidP="00A37026">
            <w:pPr>
              <w:jc w:val="center"/>
              <w:rPr>
                <w:rFonts w:ascii="Times New Roman" w:hAnsi="Times New Roman" w:cs="Times New Roman"/>
                <w:bCs/>
                <w:sz w:val="20"/>
                <w:szCs w:val="20"/>
                <w:shd w:val="clear" w:color="auto" w:fill="FFFFFF"/>
              </w:rPr>
            </w:pPr>
          </w:p>
        </w:tc>
        <w:tc>
          <w:tcPr>
            <w:tcW w:w="829"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Совершеннолетний</w:t>
            </w:r>
          </w:p>
        </w:tc>
        <w:tc>
          <w:tcPr>
            <w:tcW w:w="692" w:type="dxa"/>
            <w:tcBorders>
              <w:lef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Несовершеннолетний</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Признание собственной вины в совершении преступления</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Изобличающие показания в отношении соучастников</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Участие в следственных действия и ОРМ способствующие изобличению лиц, совершивших преступления</w:t>
            </w:r>
          </w:p>
        </w:tc>
        <w:tc>
          <w:tcPr>
            <w:tcW w:w="967"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Оказание помощи в розыске имущества, добытого преступным путем</w:t>
            </w:r>
          </w:p>
        </w:tc>
        <w:tc>
          <w:tcPr>
            <w:tcW w:w="967"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Возмещение имущественного вреда потерпевшему</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Следствие</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Дознание</w:t>
            </w:r>
          </w:p>
        </w:tc>
        <w:tc>
          <w:tcPr>
            <w:tcW w:w="1106" w:type="dxa"/>
            <w:tcBorders>
              <w:righ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Отсутствуют</w:t>
            </w:r>
          </w:p>
        </w:tc>
        <w:tc>
          <w:tcPr>
            <w:tcW w:w="1106" w:type="dxa"/>
            <w:tcBorders>
              <w:left w:val="single" w:sz="4" w:space="0" w:color="auto"/>
            </w:tcBorders>
          </w:tcPr>
          <w:p w:rsidR="00A37026" w:rsidRPr="00D83673" w:rsidRDefault="00A37026" w:rsidP="00A37026">
            <w:pPr>
              <w:jc w:val="center"/>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Имеются</w:t>
            </w:r>
          </w:p>
        </w:tc>
        <w:tc>
          <w:tcPr>
            <w:tcW w:w="968" w:type="dxa"/>
          </w:tcPr>
          <w:p w:rsidR="00A37026" w:rsidRPr="00D83673" w:rsidRDefault="00A37026" w:rsidP="00A37026">
            <w:pPr>
              <w:jc w:val="center"/>
              <w:rPr>
                <w:rFonts w:ascii="Times New Roman" w:hAnsi="Times New Roman" w:cs="Times New Roman"/>
                <w:sz w:val="20"/>
                <w:szCs w:val="20"/>
              </w:rPr>
            </w:pPr>
          </w:p>
        </w:tc>
      </w:tr>
      <w:tr w:rsidR="00A37026" w:rsidRPr="00D83673" w:rsidTr="00EE007B">
        <w:trPr>
          <w:trHeight w:val="362"/>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1-72/2015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Дзержинский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334"/>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1-345/2015 </w:t>
            </w:r>
            <w:proofErr w:type="spellStart"/>
            <w:r w:rsidRPr="00D83673">
              <w:rPr>
                <w:rFonts w:ascii="Times New Roman" w:hAnsi="Times New Roman" w:cs="Times New Roman"/>
                <w:sz w:val="20"/>
                <w:szCs w:val="20"/>
              </w:rPr>
              <w:t>Красносельский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77"/>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1-84/2014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Дзержинский районный суд Санкт-</w:t>
            </w:r>
            <w:r w:rsidRPr="00D83673">
              <w:rPr>
                <w:rFonts w:ascii="Times New Roman" w:hAnsi="Times New Roman" w:cs="Times New Roman"/>
                <w:sz w:val="20"/>
                <w:szCs w:val="20"/>
              </w:rPr>
              <w:lastRenderedPageBreak/>
              <w:t>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77"/>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1-558/2014 </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Красносельский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77"/>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1-123/2015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Колпинский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1-146/2014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Кировский районный суд Санкт-Петербурга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1-494/2014 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1-307/2014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1-1237/2015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1-43/2015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1-603/2015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1-404/2014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Кировский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1-514/2015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1-591/2015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1-922/2015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Московский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1-341/2014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1-884/2015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1-206/2014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Кировский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1-290/2014</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Петродворцовый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1-1239/2014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Калининский районный </w:t>
            </w:r>
            <w:r w:rsidRPr="00D83673">
              <w:rPr>
                <w:rFonts w:ascii="Times New Roman" w:hAnsi="Times New Roman" w:cs="Times New Roman"/>
                <w:sz w:val="20"/>
                <w:szCs w:val="20"/>
              </w:rPr>
              <w:lastRenderedPageBreak/>
              <w:t>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1-453/2015 </w:t>
            </w: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1-923/2015 </w:t>
            </w: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1-275/2015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Фрунзенский</w:t>
            </w:r>
            <w:proofErr w:type="spellEnd"/>
            <w:r w:rsidRPr="00D83673">
              <w:rPr>
                <w:rFonts w:ascii="Times New Roman" w:hAnsi="Times New Roman" w:cs="Times New Roman"/>
                <w:sz w:val="20"/>
                <w:szCs w:val="20"/>
              </w:rPr>
              <w:t xml:space="preserve"> районный суд</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Санкт-Петербург</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1-169/2015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Невский районный суд Санкт-Петербурга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1-280/2015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Калининский районный суд Санкт-Петербурга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1-544/2015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Приморский районный суд Санкт-Петербурга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1-49/2015 </w:t>
            </w:r>
            <w:proofErr w:type="spellStart"/>
            <w:r w:rsidRPr="00D83673">
              <w:rPr>
                <w:rFonts w:ascii="Times New Roman" w:hAnsi="Times New Roman" w:cs="Times New Roman"/>
                <w:sz w:val="20"/>
                <w:szCs w:val="20"/>
              </w:rPr>
              <w:t>Сестрорецкий</w:t>
            </w:r>
            <w:proofErr w:type="spellEnd"/>
            <w:r w:rsidRPr="00D83673">
              <w:rPr>
                <w:rFonts w:ascii="Times New Roman" w:hAnsi="Times New Roman" w:cs="Times New Roman"/>
                <w:sz w:val="20"/>
                <w:szCs w:val="20"/>
              </w:rPr>
              <w:t xml:space="preserve"> районный суд Санкт-Петербурга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1-51/2015</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Сестрорецкий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1-918/2014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Красногвардейский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1-74/2014 </w:t>
            </w:r>
            <w:proofErr w:type="spellStart"/>
            <w:r w:rsidRPr="00D83673">
              <w:rPr>
                <w:rFonts w:ascii="Times New Roman" w:hAnsi="Times New Roman" w:cs="Times New Roman"/>
                <w:sz w:val="20"/>
                <w:szCs w:val="20"/>
              </w:rPr>
              <w:t>Колпинский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1-199/2014 Невский районный суд </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1-921/2014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1-57/2014 Санкт-Петербургский гарнизонный военный суд</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1-261/2015 Октябрьский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1-19/2016 </w:t>
            </w:r>
            <w:proofErr w:type="spellStart"/>
            <w:r w:rsidRPr="00D83673">
              <w:rPr>
                <w:rFonts w:ascii="Times New Roman" w:hAnsi="Times New Roman" w:cs="Times New Roman"/>
                <w:sz w:val="20"/>
                <w:szCs w:val="20"/>
              </w:rPr>
              <w:t>Сестрорецкий</w:t>
            </w:r>
            <w:proofErr w:type="spellEnd"/>
            <w:r w:rsidRPr="00D83673">
              <w:rPr>
                <w:rFonts w:ascii="Times New Roman" w:hAnsi="Times New Roman" w:cs="Times New Roman"/>
                <w:sz w:val="20"/>
                <w:szCs w:val="20"/>
              </w:rPr>
              <w:t xml:space="preserve">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p w:rsidR="002E0C3F" w:rsidRPr="002B0CE3" w:rsidRDefault="002E0C3F" w:rsidP="002E0C3F">
            <w:pP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1-376/2014 Невский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1-838/2014 Выборгский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1-68/2014 Пушкинский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1-329/2014 Выборгский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1-510/2015 Василеостровский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r w:rsidRPr="00D83673">
              <w:rPr>
                <w:rFonts w:ascii="Times New Roman" w:hAnsi="Times New Roman" w:cs="Times New Roman"/>
                <w:bCs/>
                <w:sz w:val="20"/>
                <w:szCs w:val="20"/>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1-1235/2014 Калининский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1-279/2015 Василеостровский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1-707/2015 Красногвардейский районный суд Санкт-Петербурга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1-509/2015 Василеостровский районный суд Санкт-</w:t>
            </w:r>
            <w:r w:rsidRPr="00D83673">
              <w:rPr>
                <w:rFonts w:ascii="Times New Roman" w:hAnsi="Times New Roman" w:cs="Times New Roman"/>
                <w:sz w:val="20"/>
                <w:szCs w:val="20"/>
              </w:rPr>
              <w:lastRenderedPageBreak/>
              <w:t>Петербурга</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1-450/2014 Выборгский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1-436/2014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1-106/2014</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Волховской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1-114/2014 </w:t>
            </w:r>
            <w:proofErr w:type="spellStart"/>
            <w:r w:rsidRPr="00D83673">
              <w:rPr>
                <w:rFonts w:ascii="Times New Roman" w:hAnsi="Times New Roman" w:cs="Times New Roman"/>
                <w:sz w:val="20"/>
                <w:szCs w:val="20"/>
              </w:rPr>
              <w:t>Сланцевский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1-21/2014 </w:t>
            </w:r>
            <w:proofErr w:type="spellStart"/>
            <w:r w:rsidRPr="00D83673">
              <w:rPr>
                <w:rFonts w:ascii="Times New Roman" w:hAnsi="Times New Roman" w:cs="Times New Roman"/>
                <w:sz w:val="20"/>
                <w:szCs w:val="20"/>
              </w:rPr>
              <w:t>Кингисеппский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1-218/2014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1-35/2015 </w:t>
            </w:r>
            <w:proofErr w:type="spellStart"/>
            <w:r w:rsidRPr="00D83673">
              <w:rPr>
                <w:rFonts w:ascii="Times New Roman" w:hAnsi="Times New Roman" w:cs="Times New Roman"/>
                <w:sz w:val="20"/>
                <w:szCs w:val="20"/>
              </w:rPr>
              <w:t>Сланцевский</w:t>
            </w:r>
            <w:proofErr w:type="spellEnd"/>
            <w:r w:rsidRPr="00D83673">
              <w:rPr>
                <w:rFonts w:ascii="Times New Roman" w:hAnsi="Times New Roman" w:cs="Times New Roman"/>
                <w:sz w:val="20"/>
                <w:szCs w:val="20"/>
              </w:rPr>
              <w:t xml:space="preserve"> городской суд Ленинградск</w:t>
            </w:r>
            <w:r w:rsidRPr="00D83673">
              <w:rPr>
                <w:rFonts w:ascii="Times New Roman" w:hAnsi="Times New Roman" w:cs="Times New Roman"/>
                <w:sz w:val="20"/>
                <w:szCs w:val="20"/>
              </w:rPr>
              <w:lastRenderedPageBreak/>
              <w:t>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1-14/2015 </w:t>
            </w:r>
            <w:proofErr w:type="spellStart"/>
            <w:r w:rsidRPr="00D83673">
              <w:rPr>
                <w:rFonts w:ascii="Times New Roman" w:hAnsi="Times New Roman" w:cs="Times New Roman"/>
                <w:sz w:val="20"/>
                <w:szCs w:val="20"/>
              </w:rPr>
              <w:t>Сланцевский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1-349/2014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1-376/2015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1-353/2014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1-266/2014 Гатчинский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1-7/2015 </w:t>
            </w:r>
            <w:proofErr w:type="spellStart"/>
            <w:r w:rsidRPr="00D83673">
              <w:rPr>
                <w:rFonts w:ascii="Times New Roman" w:hAnsi="Times New Roman" w:cs="Times New Roman"/>
                <w:sz w:val="20"/>
                <w:szCs w:val="20"/>
              </w:rPr>
              <w:t>Кингисеппский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1-107/2014 Кировский городской суд Ленинградск</w:t>
            </w:r>
            <w:r w:rsidRPr="00D83673">
              <w:rPr>
                <w:rFonts w:ascii="Times New Roman" w:hAnsi="Times New Roman" w:cs="Times New Roman"/>
                <w:sz w:val="20"/>
                <w:szCs w:val="20"/>
              </w:rPr>
              <w:lastRenderedPageBreak/>
              <w:t xml:space="preserve">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1-85/2014 </w:t>
            </w:r>
            <w:proofErr w:type="spellStart"/>
            <w:r w:rsidRPr="00D83673">
              <w:rPr>
                <w:rFonts w:ascii="Times New Roman" w:hAnsi="Times New Roman" w:cs="Times New Roman"/>
                <w:sz w:val="20"/>
                <w:szCs w:val="20"/>
              </w:rPr>
              <w:t>Приозерский</w:t>
            </w:r>
            <w:proofErr w:type="spellEnd"/>
            <w:r w:rsidRPr="00D83673">
              <w:rPr>
                <w:rFonts w:ascii="Times New Roman" w:hAnsi="Times New Roman" w:cs="Times New Roman"/>
                <w:sz w:val="20"/>
                <w:szCs w:val="20"/>
              </w:rPr>
              <w:t xml:space="preserve">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1-187/2014 Тихвинский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both"/>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1-161/2014 Тихвинский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1-65/2015 </w:t>
            </w:r>
            <w:proofErr w:type="spellStart"/>
            <w:r w:rsidRPr="00D83673">
              <w:rPr>
                <w:rFonts w:ascii="Times New Roman" w:hAnsi="Times New Roman" w:cs="Times New Roman"/>
                <w:sz w:val="20"/>
                <w:szCs w:val="20"/>
              </w:rPr>
              <w:t>Кингисеппский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1-81/2014 </w:t>
            </w:r>
            <w:proofErr w:type="spellStart"/>
            <w:r w:rsidRPr="00D83673">
              <w:rPr>
                <w:rFonts w:ascii="Times New Roman" w:hAnsi="Times New Roman" w:cs="Times New Roman"/>
                <w:sz w:val="20"/>
                <w:szCs w:val="20"/>
              </w:rPr>
              <w:t>Кингисеппский</w:t>
            </w:r>
            <w:proofErr w:type="spellEnd"/>
            <w:r w:rsidRPr="00D83673">
              <w:rPr>
                <w:rFonts w:ascii="Times New Roman" w:hAnsi="Times New Roman" w:cs="Times New Roman"/>
                <w:sz w:val="20"/>
                <w:szCs w:val="20"/>
              </w:rPr>
              <w:t xml:space="preserve">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1-226/2014 </w:t>
            </w:r>
            <w:proofErr w:type="spellStart"/>
            <w:r w:rsidRPr="00D83673">
              <w:rPr>
                <w:rFonts w:ascii="Times New Roman" w:hAnsi="Times New Roman" w:cs="Times New Roman"/>
                <w:sz w:val="20"/>
                <w:szCs w:val="20"/>
              </w:rPr>
              <w:t>Лужский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1-239/2014 </w:t>
            </w:r>
            <w:proofErr w:type="spellStart"/>
            <w:r w:rsidRPr="00D83673">
              <w:rPr>
                <w:rFonts w:ascii="Times New Roman" w:hAnsi="Times New Roman" w:cs="Times New Roman"/>
                <w:sz w:val="20"/>
                <w:szCs w:val="20"/>
              </w:rPr>
              <w:t>Лужский</w:t>
            </w:r>
            <w:proofErr w:type="spellEnd"/>
            <w:r w:rsidRPr="00D83673">
              <w:rPr>
                <w:rFonts w:ascii="Times New Roman" w:hAnsi="Times New Roman" w:cs="Times New Roman"/>
                <w:sz w:val="20"/>
                <w:szCs w:val="20"/>
              </w:rPr>
              <w:t xml:space="preserve"> городской суд </w:t>
            </w:r>
            <w:r w:rsidRPr="00D83673">
              <w:rPr>
                <w:rFonts w:ascii="Times New Roman" w:hAnsi="Times New Roman" w:cs="Times New Roman"/>
                <w:sz w:val="20"/>
                <w:szCs w:val="20"/>
              </w:rPr>
              <w:lastRenderedPageBreak/>
              <w:t>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1-459/2014 Выборгский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1-146/2014 </w:t>
            </w:r>
            <w:proofErr w:type="spellStart"/>
            <w:r w:rsidRPr="00D83673">
              <w:rPr>
                <w:rFonts w:ascii="Times New Roman" w:hAnsi="Times New Roman" w:cs="Times New Roman"/>
                <w:sz w:val="20"/>
                <w:szCs w:val="20"/>
              </w:rPr>
              <w:t>Тосненский</w:t>
            </w:r>
            <w:proofErr w:type="spellEnd"/>
            <w:r w:rsidRPr="00D83673">
              <w:rPr>
                <w:rFonts w:ascii="Times New Roman" w:hAnsi="Times New Roman" w:cs="Times New Roman"/>
                <w:sz w:val="20"/>
                <w:szCs w:val="20"/>
              </w:rPr>
              <w:t xml:space="preserve">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1-20/2014 </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Лужский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1-140/2014 </w:t>
            </w:r>
            <w:proofErr w:type="spellStart"/>
            <w:r w:rsidRPr="00D83673">
              <w:rPr>
                <w:rFonts w:ascii="Times New Roman" w:hAnsi="Times New Roman" w:cs="Times New Roman"/>
                <w:sz w:val="20"/>
                <w:szCs w:val="20"/>
              </w:rPr>
              <w:t>Сланцевский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1-120/2014 </w:t>
            </w:r>
            <w:proofErr w:type="spellStart"/>
            <w:r w:rsidRPr="00D83673">
              <w:rPr>
                <w:rFonts w:ascii="Times New Roman" w:hAnsi="Times New Roman" w:cs="Times New Roman"/>
                <w:sz w:val="20"/>
                <w:szCs w:val="20"/>
              </w:rPr>
              <w:t>Волховской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1-47/2014 </w:t>
            </w:r>
          </w:p>
          <w:p w:rsidR="00A37026" w:rsidRPr="00D83673" w:rsidRDefault="00A37026" w:rsidP="00A37026">
            <w:pPr>
              <w:jc w:val="both"/>
              <w:rPr>
                <w:rFonts w:ascii="Times New Roman" w:hAnsi="Times New Roman" w:cs="Times New Roman"/>
                <w:sz w:val="20"/>
                <w:szCs w:val="20"/>
              </w:rPr>
            </w:pPr>
            <w:proofErr w:type="spellStart"/>
            <w:r w:rsidRPr="00D83673">
              <w:rPr>
                <w:rFonts w:ascii="Times New Roman" w:hAnsi="Times New Roman" w:cs="Times New Roman"/>
                <w:sz w:val="20"/>
                <w:szCs w:val="20"/>
              </w:rPr>
              <w:t>Лужский</w:t>
            </w:r>
            <w:proofErr w:type="spellEnd"/>
            <w:r w:rsidRPr="00D83673">
              <w:rPr>
                <w:rFonts w:ascii="Times New Roman" w:hAnsi="Times New Roman" w:cs="Times New Roman"/>
                <w:sz w:val="20"/>
                <w:szCs w:val="20"/>
              </w:rPr>
              <w:t xml:space="preserve">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1-133/2014 </w:t>
            </w:r>
            <w:proofErr w:type="spellStart"/>
            <w:r w:rsidRPr="00D83673">
              <w:rPr>
                <w:rFonts w:ascii="Times New Roman" w:hAnsi="Times New Roman" w:cs="Times New Roman"/>
                <w:sz w:val="20"/>
                <w:szCs w:val="20"/>
              </w:rPr>
              <w:t>Сосновоборский</w:t>
            </w:r>
            <w:proofErr w:type="spellEnd"/>
            <w:r w:rsidRPr="00D83673">
              <w:rPr>
                <w:rFonts w:ascii="Times New Roman" w:hAnsi="Times New Roman" w:cs="Times New Roman"/>
                <w:sz w:val="20"/>
                <w:szCs w:val="20"/>
              </w:rPr>
              <w:t xml:space="preserve"> городской суд </w:t>
            </w:r>
            <w:r w:rsidRPr="00D83673">
              <w:rPr>
                <w:rFonts w:ascii="Times New Roman" w:hAnsi="Times New Roman" w:cs="Times New Roman"/>
                <w:sz w:val="20"/>
                <w:szCs w:val="20"/>
              </w:rPr>
              <w:lastRenderedPageBreak/>
              <w:t xml:space="preserve">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1-144/2014 </w:t>
            </w:r>
            <w:proofErr w:type="spellStart"/>
            <w:r w:rsidRPr="00D83673">
              <w:rPr>
                <w:rFonts w:ascii="Times New Roman" w:hAnsi="Times New Roman" w:cs="Times New Roman"/>
                <w:sz w:val="20"/>
                <w:szCs w:val="20"/>
              </w:rPr>
              <w:t>Лужский</w:t>
            </w:r>
            <w:proofErr w:type="spellEnd"/>
            <w:r w:rsidRPr="00D83673">
              <w:rPr>
                <w:rFonts w:ascii="Times New Roman" w:hAnsi="Times New Roman" w:cs="Times New Roman"/>
                <w:sz w:val="20"/>
                <w:szCs w:val="20"/>
              </w:rPr>
              <w:t xml:space="preserve"> городской суд Ленинградской области </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1-121/2014 </w:t>
            </w:r>
            <w:proofErr w:type="spellStart"/>
            <w:r w:rsidRPr="00D83673">
              <w:rPr>
                <w:rFonts w:ascii="Times New Roman" w:hAnsi="Times New Roman" w:cs="Times New Roman"/>
                <w:sz w:val="20"/>
                <w:szCs w:val="20"/>
              </w:rPr>
              <w:t>Сосновоборгский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1-102/2014 </w:t>
            </w:r>
            <w:proofErr w:type="spellStart"/>
            <w:r w:rsidRPr="00D83673">
              <w:rPr>
                <w:rFonts w:ascii="Times New Roman" w:hAnsi="Times New Roman" w:cs="Times New Roman"/>
                <w:sz w:val="20"/>
                <w:szCs w:val="20"/>
              </w:rPr>
              <w:t>Сосновоборский</w:t>
            </w:r>
            <w:proofErr w:type="spellEnd"/>
            <w:r w:rsidRPr="00D83673">
              <w:rPr>
                <w:rFonts w:ascii="Times New Roman" w:hAnsi="Times New Roman" w:cs="Times New Roman"/>
                <w:sz w:val="20"/>
                <w:szCs w:val="20"/>
              </w:rPr>
              <w:t xml:space="preserve"> городской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r w:rsidR="00A37026" w:rsidRPr="00D83673" w:rsidTr="00EE007B">
        <w:trPr>
          <w:trHeight w:val="83"/>
        </w:trPr>
        <w:tc>
          <w:tcPr>
            <w:tcW w:w="1350"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1-35/2014 Ломоносовский районный суд Ленинградской области</w:t>
            </w:r>
          </w:p>
        </w:tc>
        <w:tc>
          <w:tcPr>
            <w:tcW w:w="553" w:type="dxa"/>
            <w:tcBorders>
              <w:right w:val="single" w:sz="4" w:space="0" w:color="auto"/>
            </w:tcBorders>
          </w:tcPr>
          <w:p w:rsidR="00A37026" w:rsidRPr="00D83673" w:rsidRDefault="00A37026" w:rsidP="00A37026">
            <w:pPr>
              <w:jc w:val="both"/>
              <w:rPr>
                <w:rFonts w:ascii="Times New Roman" w:hAnsi="Times New Roman" w:cs="Times New Roman"/>
                <w:bCs/>
                <w:sz w:val="20"/>
                <w:szCs w:val="20"/>
                <w:shd w:val="clear" w:color="auto" w:fill="FFFFFF"/>
              </w:rPr>
            </w:pP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1"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829" w:type="dxa"/>
            <w:tcBorders>
              <w:left w:val="single" w:sz="4" w:space="0" w:color="auto"/>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692"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7"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1106" w:type="dxa"/>
            <w:tcBorders>
              <w:righ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r w:rsidRPr="002B0CE3">
              <w:rPr>
                <w:rFonts w:ascii="Times New Roman" w:hAnsi="Times New Roman" w:cs="Times New Roman"/>
                <w:b/>
                <w:bCs/>
                <w:sz w:val="28"/>
                <w:szCs w:val="28"/>
                <w:shd w:val="clear" w:color="auto" w:fill="FFFFFF"/>
              </w:rPr>
              <w:t>+</w:t>
            </w:r>
          </w:p>
        </w:tc>
        <w:tc>
          <w:tcPr>
            <w:tcW w:w="1106" w:type="dxa"/>
            <w:tcBorders>
              <w:left w:val="single" w:sz="4" w:space="0" w:color="auto"/>
            </w:tcBorders>
          </w:tcPr>
          <w:p w:rsidR="00A37026" w:rsidRPr="002B0CE3" w:rsidRDefault="00A37026" w:rsidP="00A37026">
            <w:pPr>
              <w:jc w:val="center"/>
              <w:rPr>
                <w:rFonts w:ascii="Times New Roman" w:hAnsi="Times New Roman" w:cs="Times New Roman"/>
                <w:b/>
                <w:bCs/>
                <w:sz w:val="28"/>
                <w:szCs w:val="28"/>
                <w:shd w:val="clear" w:color="auto" w:fill="FFFFFF"/>
              </w:rPr>
            </w:pPr>
          </w:p>
        </w:tc>
        <w:tc>
          <w:tcPr>
            <w:tcW w:w="968" w:type="dxa"/>
          </w:tcPr>
          <w:p w:rsidR="00A37026" w:rsidRPr="002B0CE3" w:rsidRDefault="00A37026" w:rsidP="00A37026">
            <w:pPr>
              <w:jc w:val="center"/>
              <w:rPr>
                <w:rFonts w:ascii="Times New Roman" w:hAnsi="Times New Roman" w:cs="Times New Roman"/>
                <w:b/>
                <w:sz w:val="28"/>
                <w:szCs w:val="28"/>
              </w:rPr>
            </w:pPr>
          </w:p>
        </w:tc>
      </w:tr>
    </w:tbl>
    <w:p w:rsidR="00EE007B" w:rsidRDefault="00EE007B">
      <w:bookmarkStart w:id="38" w:name="_Toc450740765"/>
      <w:r>
        <w:rPr>
          <w:b/>
          <w:bCs/>
        </w:rPr>
        <w:br w:type="page"/>
      </w:r>
    </w:p>
    <w:tbl>
      <w:tblPr>
        <w:tblStyle w:val="af"/>
        <w:tblW w:w="15450" w:type="dxa"/>
        <w:tblLayout w:type="fixed"/>
        <w:tblLook w:val="04A0" w:firstRow="1" w:lastRow="0" w:firstColumn="1" w:lastColumn="0" w:noHBand="0" w:noVBand="1"/>
      </w:tblPr>
      <w:tblGrid>
        <w:gridCol w:w="1488"/>
        <w:gridCol w:w="4147"/>
        <w:gridCol w:w="5668"/>
        <w:gridCol w:w="4108"/>
        <w:gridCol w:w="39"/>
      </w:tblGrid>
      <w:tr w:rsidR="00A37026" w:rsidRPr="00D83673" w:rsidTr="00EE007B">
        <w:trPr>
          <w:gridAfter w:val="1"/>
          <w:wAfter w:w="39" w:type="dxa"/>
          <w:trHeight w:val="83"/>
        </w:trPr>
        <w:tc>
          <w:tcPr>
            <w:tcW w:w="15411" w:type="dxa"/>
            <w:gridSpan w:val="4"/>
            <w:tcBorders>
              <w:top w:val="nil"/>
              <w:left w:val="nil"/>
              <w:right w:val="nil"/>
            </w:tcBorders>
          </w:tcPr>
          <w:p w:rsidR="00A37026" w:rsidRPr="00D83673" w:rsidRDefault="00A37026" w:rsidP="00C21977">
            <w:pPr>
              <w:pStyle w:val="2"/>
              <w:spacing w:before="0" w:line="360" w:lineRule="auto"/>
              <w:jc w:val="right"/>
              <w:outlineLvl w:val="1"/>
            </w:pPr>
            <w:r w:rsidRPr="00D83673">
              <w:lastRenderedPageBreak/>
              <w:t>Приложение №2</w:t>
            </w:r>
            <w:bookmarkEnd w:id="38"/>
          </w:p>
          <w:p w:rsidR="00EE007B" w:rsidRDefault="00EE007B" w:rsidP="00EE007B">
            <w:pPr>
              <w:jc w:val="center"/>
              <w:rPr>
                <w:rFonts w:ascii="Times New Roman" w:hAnsi="Times New Roman" w:cs="Times New Roman"/>
                <w:sz w:val="28"/>
                <w:szCs w:val="28"/>
              </w:rPr>
            </w:pPr>
            <w:r w:rsidRPr="00D83673">
              <w:rPr>
                <w:rFonts w:ascii="Times New Roman" w:hAnsi="Times New Roman" w:cs="Times New Roman"/>
                <w:sz w:val="28"/>
                <w:szCs w:val="28"/>
              </w:rPr>
              <w:t xml:space="preserve">Таблица анализа </w:t>
            </w:r>
            <w:r>
              <w:rPr>
                <w:rFonts w:ascii="Times New Roman" w:hAnsi="Times New Roman" w:cs="Times New Roman"/>
                <w:sz w:val="28"/>
                <w:szCs w:val="28"/>
              </w:rPr>
              <w:t xml:space="preserve">опубликованной </w:t>
            </w:r>
            <w:r w:rsidRPr="00D83673">
              <w:rPr>
                <w:rFonts w:ascii="Times New Roman" w:hAnsi="Times New Roman" w:cs="Times New Roman"/>
                <w:sz w:val="28"/>
                <w:szCs w:val="28"/>
              </w:rPr>
              <w:t xml:space="preserve">судебной практики применения досудебного соглашения о сотрудничестве </w:t>
            </w:r>
          </w:p>
          <w:p w:rsidR="00EE007B" w:rsidRDefault="00EE007B" w:rsidP="00EE007B">
            <w:pPr>
              <w:jc w:val="center"/>
              <w:rPr>
                <w:rFonts w:ascii="Times New Roman" w:hAnsi="Times New Roman" w:cs="Times New Roman"/>
                <w:sz w:val="28"/>
                <w:szCs w:val="28"/>
              </w:rPr>
            </w:pPr>
          </w:p>
          <w:p w:rsidR="00EE007B" w:rsidRPr="00D83673" w:rsidRDefault="00EE007B" w:rsidP="00EE007B">
            <w:pPr>
              <w:jc w:val="center"/>
              <w:rPr>
                <w:rFonts w:ascii="Times New Roman" w:hAnsi="Times New Roman" w:cs="Times New Roman"/>
                <w:sz w:val="28"/>
                <w:szCs w:val="28"/>
              </w:rPr>
            </w:pPr>
            <w:r w:rsidRPr="00D83673">
              <w:rPr>
                <w:rFonts w:ascii="Times New Roman" w:hAnsi="Times New Roman" w:cs="Times New Roman"/>
                <w:sz w:val="28"/>
                <w:szCs w:val="28"/>
              </w:rPr>
              <w:t>за период 2014-2016г.г.</w:t>
            </w:r>
          </w:p>
          <w:p w:rsidR="00EE007B" w:rsidRPr="00D83673" w:rsidRDefault="00EE007B" w:rsidP="00A37026">
            <w:pPr>
              <w:jc w:val="both"/>
              <w:rPr>
                <w:rFonts w:ascii="Times New Roman" w:hAnsi="Times New Roman" w:cs="Times New Roman"/>
                <w:sz w:val="20"/>
                <w:szCs w:val="20"/>
                <w:shd w:val="clear" w:color="auto" w:fill="FFFFFF"/>
              </w:rPr>
            </w:pPr>
          </w:p>
        </w:tc>
      </w:tr>
      <w:tr w:rsidR="00EE007B" w:rsidRPr="00D83673" w:rsidTr="00EE007B">
        <w:trPr>
          <w:trHeight w:val="83"/>
        </w:trPr>
        <w:tc>
          <w:tcPr>
            <w:tcW w:w="1488" w:type="dxa"/>
            <w:vMerge w:val="restart"/>
            <w:tcBorders>
              <w:left w:val="single" w:sz="4" w:space="0" w:color="auto"/>
            </w:tcBorders>
          </w:tcPr>
          <w:p w:rsidR="00EE007B" w:rsidRPr="00D83673" w:rsidRDefault="00EE007B"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 </w:t>
            </w:r>
            <w:proofErr w:type="spellStart"/>
            <w:r w:rsidRPr="00D83673">
              <w:rPr>
                <w:rFonts w:ascii="Times New Roman" w:hAnsi="Times New Roman" w:cs="Times New Roman"/>
                <w:sz w:val="20"/>
                <w:szCs w:val="20"/>
              </w:rPr>
              <w:t>уг.дела</w:t>
            </w:r>
            <w:proofErr w:type="spellEnd"/>
            <w:r w:rsidRPr="00D83673">
              <w:rPr>
                <w:rFonts w:ascii="Times New Roman" w:hAnsi="Times New Roman" w:cs="Times New Roman"/>
                <w:sz w:val="20"/>
                <w:szCs w:val="20"/>
              </w:rPr>
              <w:t>/суд</w:t>
            </w:r>
          </w:p>
        </w:tc>
        <w:tc>
          <w:tcPr>
            <w:tcW w:w="13962" w:type="dxa"/>
            <w:gridSpan w:val="4"/>
          </w:tcPr>
          <w:p w:rsidR="00EE007B" w:rsidRPr="00D83673" w:rsidRDefault="00EE007B" w:rsidP="00A37026">
            <w:pPr>
              <w:jc w:val="center"/>
              <w:rPr>
                <w:rFonts w:ascii="Times New Roman" w:hAnsi="Times New Roman" w:cs="Times New Roman"/>
                <w:sz w:val="20"/>
                <w:szCs w:val="20"/>
              </w:rPr>
            </w:pPr>
            <w:r w:rsidRPr="00D83673">
              <w:rPr>
                <w:rFonts w:ascii="Times New Roman" w:hAnsi="Times New Roman" w:cs="Times New Roman"/>
                <w:sz w:val="20"/>
                <w:szCs w:val="20"/>
                <w:shd w:val="clear" w:color="auto" w:fill="FFFFFF"/>
              </w:rPr>
              <w:t>Процессуальный статус лица, с которым заключено досудебное соглашение о сотрудничестве, в рамках основанного дела</w:t>
            </w:r>
          </w:p>
        </w:tc>
      </w:tr>
      <w:tr w:rsidR="00EE007B" w:rsidRPr="00D83673" w:rsidTr="00EE007B">
        <w:trPr>
          <w:trHeight w:val="83"/>
        </w:trPr>
        <w:tc>
          <w:tcPr>
            <w:tcW w:w="1488" w:type="dxa"/>
            <w:vMerge/>
            <w:tcBorders>
              <w:left w:val="single" w:sz="4" w:space="0" w:color="auto"/>
            </w:tcBorders>
          </w:tcPr>
          <w:p w:rsidR="00EE007B" w:rsidRPr="00D83673" w:rsidRDefault="00EE007B" w:rsidP="00A37026">
            <w:pPr>
              <w:jc w:val="both"/>
              <w:rPr>
                <w:rFonts w:ascii="Times New Roman" w:hAnsi="Times New Roman" w:cs="Times New Roman"/>
                <w:sz w:val="20"/>
                <w:szCs w:val="20"/>
              </w:rPr>
            </w:pPr>
          </w:p>
        </w:tc>
        <w:tc>
          <w:tcPr>
            <w:tcW w:w="4147" w:type="dxa"/>
            <w:tcBorders>
              <w:right w:val="single" w:sz="4" w:space="0" w:color="auto"/>
            </w:tcBorders>
          </w:tcPr>
          <w:p w:rsidR="00EE007B" w:rsidRPr="00D83673" w:rsidRDefault="00EE007B" w:rsidP="00A37026">
            <w:pPr>
              <w:jc w:val="center"/>
              <w:rPr>
                <w:rFonts w:ascii="Times New Roman" w:hAnsi="Times New Roman" w:cs="Times New Roman"/>
                <w:sz w:val="20"/>
                <w:szCs w:val="20"/>
                <w:shd w:val="clear" w:color="auto" w:fill="FFFFFF"/>
              </w:rPr>
            </w:pPr>
            <w:r w:rsidRPr="00D83673">
              <w:rPr>
                <w:rFonts w:ascii="Times New Roman" w:hAnsi="Times New Roman" w:cs="Times New Roman"/>
                <w:sz w:val="20"/>
                <w:szCs w:val="20"/>
                <w:shd w:val="clear" w:color="auto" w:fill="FFFFFF"/>
              </w:rPr>
              <w:t>Свидетель</w:t>
            </w:r>
          </w:p>
        </w:tc>
        <w:tc>
          <w:tcPr>
            <w:tcW w:w="5668" w:type="dxa"/>
            <w:tcBorders>
              <w:left w:val="single" w:sz="4" w:space="0" w:color="auto"/>
              <w:right w:val="single" w:sz="4" w:space="0" w:color="auto"/>
            </w:tcBorders>
          </w:tcPr>
          <w:p w:rsidR="00EE007B" w:rsidRPr="00D83673" w:rsidRDefault="00EE007B" w:rsidP="00A37026">
            <w:pPr>
              <w:jc w:val="center"/>
              <w:rPr>
                <w:rFonts w:ascii="Times New Roman" w:hAnsi="Times New Roman" w:cs="Times New Roman"/>
                <w:sz w:val="20"/>
                <w:szCs w:val="20"/>
                <w:shd w:val="clear" w:color="auto" w:fill="FFFFFF"/>
              </w:rPr>
            </w:pPr>
            <w:r w:rsidRPr="00D83673">
              <w:rPr>
                <w:rFonts w:ascii="Times New Roman" w:hAnsi="Times New Roman" w:cs="Times New Roman"/>
                <w:sz w:val="20"/>
                <w:szCs w:val="20"/>
                <w:shd w:val="clear" w:color="auto" w:fill="FFFFFF"/>
              </w:rPr>
              <w:t>Соучастник</w:t>
            </w:r>
          </w:p>
        </w:tc>
        <w:tc>
          <w:tcPr>
            <w:tcW w:w="4147" w:type="dxa"/>
            <w:gridSpan w:val="2"/>
            <w:tcBorders>
              <w:left w:val="single" w:sz="4" w:space="0" w:color="auto"/>
            </w:tcBorders>
          </w:tcPr>
          <w:p w:rsidR="00EE007B" w:rsidRPr="00D83673" w:rsidRDefault="00EE007B" w:rsidP="00A37026">
            <w:pPr>
              <w:jc w:val="center"/>
              <w:rPr>
                <w:rFonts w:ascii="Times New Roman" w:hAnsi="Times New Roman" w:cs="Times New Roman"/>
                <w:sz w:val="20"/>
                <w:szCs w:val="20"/>
                <w:shd w:val="clear" w:color="auto" w:fill="FFFFFF"/>
              </w:rPr>
            </w:pPr>
            <w:r w:rsidRPr="00D83673">
              <w:rPr>
                <w:rFonts w:ascii="Times New Roman" w:hAnsi="Times New Roman" w:cs="Times New Roman"/>
                <w:sz w:val="20"/>
                <w:szCs w:val="20"/>
                <w:shd w:val="clear" w:color="auto" w:fill="FFFFFF"/>
              </w:rPr>
              <w:t>Иное</w:t>
            </w: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44У-18/2016 Президиум Кемеровского областного суда г.Кемерово</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22-3649/2015 Саратовский областной суд г.Саратов</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22-4459/2015 Свердловский областной суд</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Г.Екатеринбург</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22-3755/2015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Забайкальский краевой суд г.Чита </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22-235/2015 Псковский областной суд г.Великие Луки</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22-491/2015 Новгородский областной суд г.Великий Новгород</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220173/2015 Верховный суд Республики Саха (Якутия) </w:t>
            </w:r>
            <w:r w:rsidRPr="00D83673">
              <w:rPr>
                <w:rFonts w:ascii="Times New Roman" w:hAnsi="Times New Roman" w:cs="Times New Roman"/>
                <w:sz w:val="20"/>
                <w:szCs w:val="20"/>
              </w:rPr>
              <w:lastRenderedPageBreak/>
              <w:t>г.Якутск</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lastRenderedPageBreak/>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22-1178/2014 Смоленский областной суд г.Смоленск</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22-1040/2016 Красноярский краевой суд г.Красноярск</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22-5303/2015 Алтайский краевой суд г.Барнаул</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22-3519/2015 Пермский краевой суд г.Пермь</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22-956/2015</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Пермский краевой суд г.Пермь</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22-844/2015 Пермский краевой суд г.Пермь</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10-10983/2014 Московский городской суд г.Москва</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22-3516/2014</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Кемеровского областного суда г.Кемерово</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 xml:space="preserve">22-250/2014 Белгородский областной суд г.Белгород </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22-1430/2016 Санкт-Петербургский городской суд г.Санкт-</w:t>
            </w:r>
            <w:r w:rsidRPr="00D83673">
              <w:rPr>
                <w:rFonts w:ascii="Times New Roman" w:hAnsi="Times New Roman" w:cs="Times New Roman"/>
                <w:sz w:val="20"/>
                <w:szCs w:val="20"/>
              </w:rPr>
              <w:lastRenderedPageBreak/>
              <w:t>Петербург</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lastRenderedPageBreak/>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lastRenderedPageBreak/>
              <w:t xml:space="preserve">22-8537/2015 </w:t>
            </w:r>
          </w:p>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Санкт-Петербургский городской суд г.Санкт-Петербург</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22-1593/2015 Верховный суд Республики Хакасия г.Абакан</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22-2381/2015 Воронежский областной суд г.Воронеж</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22-7043/2015 Пермский краевой суд г.Пермь</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22-6530/2015 Самарский областной суд г.Самара</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r w:rsidR="00A37026" w:rsidRPr="00D83673" w:rsidTr="00EE007B">
        <w:trPr>
          <w:trHeight w:val="83"/>
        </w:trPr>
        <w:tc>
          <w:tcPr>
            <w:tcW w:w="1488" w:type="dxa"/>
            <w:tcBorders>
              <w:left w:val="single" w:sz="4" w:space="0" w:color="auto"/>
            </w:tcBorders>
          </w:tcPr>
          <w:p w:rsidR="00A37026" w:rsidRPr="00D83673" w:rsidRDefault="00A37026" w:rsidP="00A37026">
            <w:pPr>
              <w:jc w:val="both"/>
              <w:rPr>
                <w:rFonts w:ascii="Times New Roman" w:hAnsi="Times New Roman" w:cs="Times New Roman"/>
                <w:sz w:val="20"/>
                <w:szCs w:val="20"/>
              </w:rPr>
            </w:pPr>
            <w:r w:rsidRPr="00D83673">
              <w:rPr>
                <w:rFonts w:ascii="Times New Roman" w:hAnsi="Times New Roman" w:cs="Times New Roman"/>
                <w:sz w:val="20"/>
                <w:szCs w:val="20"/>
              </w:rPr>
              <w:t>22-1632/2015 Белгородский областной суд</w:t>
            </w:r>
          </w:p>
        </w:tc>
        <w:tc>
          <w:tcPr>
            <w:tcW w:w="4147" w:type="dxa"/>
            <w:tcBorders>
              <w:right w:val="single" w:sz="4" w:space="0" w:color="auto"/>
            </w:tcBorders>
          </w:tcPr>
          <w:p w:rsidR="00A37026" w:rsidRPr="002B0CE3" w:rsidRDefault="00A37026" w:rsidP="00A37026">
            <w:pPr>
              <w:jc w:val="center"/>
              <w:rPr>
                <w:rFonts w:ascii="Times New Roman" w:hAnsi="Times New Roman" w:cs="Times New Roman"/>
                <w:b/>
                <w:sz w:val="28"/>
                <w:szCs w:val="28"/>
                <w:shd w:val="clear" w:color="auto" w:fill="FFFFFF"/>
              </w:rPr>
            </w:pPr>
            <w:r w:rsidRPr="002B0CE3">
              <w:rPr>
                <w:rFonts w:ascii="Times New Roman" w:hAnsi="Times New Roman" w:cs="Times New Roman"/>
                <w:b/>
                <w:sz w:val="28"/>
                <w:szCs w:val="28"/>
                <w:shd w:val="clear" w:color="auto" w:fill="FFFFFF"/>
              </w:rPr>
              <w:t>+</w:t>
            </w:r>
          </w:p>
        </w:tc>
        <w:tc>
          <w:tcPr>
            <w:tcW w:w="5668" w:type="dxa"/>
            <w:tcBorders>
              <w:left w:val="single" w:sz="4" w:space="0" w:color="auto"/>
              <w:right w:val="single" w:sz="4" w:space="0" w:color="auto"/>
            </w:tcBorders>
          </w:tcPr>
          <w:p w:rsidR="00A37026" w:rsidRPr="00D83673" w:rsidRDefault="00A37026" w:rsidP="00A37026">
            <w:pPr>
              <w:jc w:val="center"/>
              <w:rPr>
                <w:rFonts w:ascii="Times New Roman" w:hAnsi="Times New Roman" w:cs="Times New Roman"/>
                <w:sz w:val="20"/>
                <w:szCs w:val="20"/>
                <w:shd w:val="clear" w:color="auto" w:fill="FFFFFF"/>
              </w:rPr>
            </w:pPr>
          </w:p>
        </w:tc>
        <w:tc>
          <w:tcPr>
            <w:tcW w:w="4147" w:type="dxa"/>
            <w:gridSpan w:val="2"/>
            <w:tcBorders>
              <w:left w:val="single" w:sz="4" w:space="0" w:color="auto"/>
            </w:tcBorders>
          </w:tcPr>
          <w:p w:rsidR="00A37026" w:rsidRPr="00D83673" w:rsidRDefault="00A37026" w:rsidP="00A37026">
            <w:pPr>
              <w:jc w:val="both"/>
              <w:rPr>
                <w:rFonts w:ascii="Times New Roman" w:hAnsi="Times New Roman" w:cs="Times New Roman"/>
                <w:sz w:val="20"/>
                <w:szCs w:val="20"/>
                <w:shd w:val="clear" w:color="auto" w:fill="FFFFFF"/>
              </w:rPr>
            </w:pPr>
          </w:p>
        </w:tc>
      </w:tr>
    </w:tbl>
    <w:p w:rsidR="00A37026" w:rsidRPr="00D83673" w:rsidRDefault="00A37026" w:rsidP="00A37026">
      <w:pPr>
        <w:pStyle w:val="a7"/>
        <w:jc w:val="both"/>
        <w:rPr>
          <w:rFonts w:ascii="Times New Roman" w:hAnsi="Times New Roman" w:cs="Times New Roman"/>
          <w:sz w:val="20"/>
          <w:szCs w:val="20"/>
        </w:rPr>
      </w:pPr>
    </w:p>
    <w:p w:rsidR="00A37026" w:rsidRPr="00D83673" w:rsidRDefault="00A37026" w:rsidP="00A37026">
      <w:pPr>
        <w:pStyle w:val="a7"/>
        <w:jc w:val="both"/>
        <w:rPr>
          <w:rFonts w:ascii="Times New Roman" w:hAnsi="Times New Roman" w:cs="Times New Roman"/>
          <w:sz w:val="20"/>
          <w:szCs w:val="20"/>
        </w:rPr>
      </w:pPr>
    </w:p>
    <w:p w:rsidR="00A37026" w:rsidRDefault="00A37026" w:rsidP="00A37026">
      <w:pPr>
        <w:pStyle w:val="a3"/>
        <w:jc w:val="both"/>
        <w:rPr>
          <w:rFonts w:ascii="Times New Roman" w:eastAsia="Times New Roman" w:hAnsi="Times New Roman" w:cs="Times New Roman"/>
          <w:sz w:val="28"/>
          <w:szCs w:val="28"/>
        </w:rPr>
      </w:pPr>
    </w:p>
    <w:p w:rsidR="00DA4935" w:rsidRDefault="00DA4935" w:rsidP="00A37026">
      <w:pPr>
        <w:pStyle w:val="a3"/>
        <w:jc w:val="both"/>
        <w:rPr>
          <w:rFonts w:ascii="Times New Roman" w:eastAsia="Times New Roman" w:hAnsi="Times New Roman" w:cs="Times New Roman"/>
          <w:sz w:val="28"/>
          <w:szCs w:val="28"/>
        </w:rPr>
      </w:pPr>
    </w:p>
    <w:p w:rsidR="00DA4935" w:rsidRDefault="00DA4935" w:rsidP="00A37026">
      <w:pPr>
        <w:pStyle w:val="a3"/>
        <w:jc w:val="both"/>
        <w:rPr>
          <w:rFonts w:ascii="Times New Roman" w:eastAsia="Times New Roman" w:hAnsi="Times New Roman" w:cs="Times New Roman"/>
          <w:sz w:val="28"/>
          <w:szCs w:val="28"/>
        </w:rPr>
      </w:pPr>
    </w:p>
    <w:p w:rsidR="00DA4935" w:rsidRDefault="00DA4935" w:rsidP="00A37026">
      <w:pPr>
        <w:pStyle w:val="a3"/>
        <w:jc w:val="both"/>
        <w:rPr>
          <w:rFonts w:ascii="Times New Roman" w:eastAsia="Times New Roman" w:hAnsi="Times New Roman" w:cs="Times New Roman"/>
          <w:sz w:val="28"/>
          <w:szCs w:val="28"/>
        </w:rPr>
      </w:pPr>
    </w:p>
    <w:p w:rsidR="00115063" w:rsidRDefault="00115063" w:rsidP="00A37026">
      <w:pPr>
        <w:pStyle w:val="a3"/>
        <w:jc w:val="both"/>
        <w:rPr>
          <w:rFonts w:ascii="Times New Roman" w:eastAsia="Times New Roman" w:hAnsi="Times New Roman" w:cs="Times New Roman"/>
          <w:sz w:val="28"/>
          <w:szCs w:val="28"/>
        </w:rPr>
      </w:pPr>
    </w:p>
    <w:p w:rsidR="00115063" w:rsidRDefault="00115063" w:rsidP="00A37026">
      <w:pPr>
        <w:pStyle w:val="a3"/>
        <w:jc w:val="both"/>
        <w:rPr>
          <w:rFonts w:ascii="Times New Roman" w:eastAsia="Times New Roman" w:hAnsi="Times New Roman" w:cs="Times New Roman"/>
          <w:sz w:val="28"/>
          <w:szCs w:val="28"/>
        </w:rPr>
      </w:pPr>
    </w:p>
    <w:p w:rsidR="00DA4935" w:rsidRDefault="00DA4935" w:rsidP="00A37026">
      <w:pPr>
        <w:pStyle w:val="a3"/>
        <w:jc w:val="both"/>
        <w:rPr>
          <w:rFonts w:ascii="Times New Roman" w:eastAsia="Times New Roman" w:hAnsi="Times New Roman" w:cs="Times New Roman"/>
          <w:sz w:val="28"/>
          <w:szCs w:val="28"/>
        </w:rPr>
      </w:pPr>
    </w:p>
    <w:p w:rsidR="00DA4935" w:rsidRDefault="00DA4935" w:rsidP="00A37026">
      <w:pPr>
        <w:pStyle w:val="a3"/>
        <w:jc w:val="both"/>
        <w:rPr>
          <w:rFonts w:ascii="Times New Roman" w:eastAsia="Times New Roman" w:hAnsi="Times New Roman" w:cs="Times New Roman"/>
          <w:sz w:val="28"/>
          <w:szCs w:val="28"/>
        </w:rPr>
      </w:pPr>
    </w:p>
    <w:p w:rsidR="00DA4935" w:rsidRPr="00115063" w:rsidRDefault="00DA4935" w:rsidP="00115063">
      <w:pPr>
        <w:pStyle w:val="2"/>
        <w:jc w:val="right"/>
        <w:rPr>
          <w:szCs w:val="28"/>
        </w:rPr>
      </w:pPr>
      <w:r w:rsidRPr="00115063">
        <w:rPr>
          <w:szCs w:val="28"/>
        </w:rPr>
        <w:lastRenderedPageBreak/>
        <w:t>Приложение №3</w:t>
      </w:r>
    </w:p>
    <w:p w:rsidR="00DA4935" w:rsidRDefault="00DA4935" w:rsidP="00DA4935">
      <w:pPr>
        <w:jc w:val="center"/>
        <w:rPr>
          <w:rFonts w:ascii="Times New Roman" w:hAnsi="Times New Roman" w:cs="Times New Roman"/>
          <w:sz w:val="28"/>
          <w:szCs w:val="28"/>
        </w:rPr>
      </w:pPr>
      <w:r w:rsidRPr="002252A1">
        <w:rPr>
          <w:rFonts w:ascii="Times New Roman" w:hAnsi="Times New Roman" w:cs="Times New Roman"/>
          <w:sz w:val="28"/>
          <w:szCs w:val="28"/>
        </w:rPr>
        <w:t xml:space="preserve">Диаграммы, в которых представлены результаты обобщения </w:t>
      </w:r>
      <w:r>
        <w:rPr>
          <w:rFonts w:ascii="Times New Roman" w:hAnsi="Times New Roman" w:cs="Times New Roman"/>
          <w:sz w:val="28"/>
          <w:szCs w:val="28"/>
        </w:rPr>
        <w:t xml:space="preserve">опубликованной </w:t>
      </w:r>
      <w:r w:rsidRPr="002252A1">
        <w:rPr>
          <w:rFonts w:ascii="Times New Roman" w:hAnsi="Times New Roman" w:cs="Times New Roman"/>
          <w:sz w:val="28"/>
          <w:szCs w:val="28"/>
        </w:rPr>
        <w:t>судебной практики по</w:t>
      </w:r>
      <w:r>
        <w:rPr>
          <w:rFonts w:ascii="Times New Roman" w:hAnsi="Times New Roman" w:cs="Times New Roman"/>
          <w:sz w:val="28"/>
          <w:szCs w:val="28"/>
        </w:rPr>
        <w:t xml:space="preserve"> проблемам</w:t>
      </w:r>
      <w:r w:rsidRPr="002252A1">
        <w:rPr>
          <w:rFonts w:ascii="Times New Roman" w:hAnsi="Times New Roman" w:cs="Times New Roman"/>
          <w:sz w:val="28"/>
          <w:szCs w:val="28"/>
        </w:rPr>
        <w:t xml:space="preserve"> </w:t>
      </w:r>
      <w:r w:rsidRPr="00D83673">
        <w:rPr>
          <w:rFonts w:ascii="Times New Roman" w:hAnsi="Times New Roman" w:cs="Times New Roman"/>
          <w:sz w:val="28"/>
          <w:szCs w:val="28"/>
        </w:rPr>
        <w:t>применения досудебн</w:t>
      </w:r>
      <w:r>
        <w:rPr>
          <w:rFonts w:ascii="Times New Roman" w:hAnsi="Times New Roman" w:cs="Times New Roman"/>
          <w:sz w:val="28"/>
          <w:szCs w:val="28"/>
        </w:rPr>
        <w:t xml:space="preserve">ого соглашения о сотрудничестве </w:t>
      </w:r>
      <w:r w:rsidRPr="00D83673">
        <w:rPr>
          <w:rFonts w:ascii="Times New Roman" w:hAnsi="Times New Roman" w:cs="Times New Roman"/>
          <w:sz w:val="28"/>
          <w:szCs w:val="28"/>
        </w:rPr>
        <w:t>за период 2014-2016г.г.</w:t>
      </w:r>
    </w:p>
    <w:p w:rsidR="001B24A1" w:rsidRPr="001B24A1" w:rsidRDefault="003C3340" w:rsidP="001B24A1">
      <w:pPr>
        <w:tabs>
          <w:tab w:val="center" w:pos="7852"/>
        </w:tabs>
        <w:rPr>
          <w:rFonts w:ascii="Times New Roman" w:hAnsi="Times New Roman" w:cs="Times New Roman"/>
          <w:b/>
          <w:sz w:val="28"/>
          <w:szCs w:val="28"/>
        </w:rPr>
      </w:pPr>
      <w:r>
        <w:rPr>
          <w:rFonts w:ascii="Times New Roman" w:hAnsi="Times New Roman" w:cs="Times New Roman"/>
          <w:b/>
          <w:sz w:val="28"/>
          <w:szCs w:val="28"/>
        </w:rPr>
        <w:t xml:space="preserve">      </w:t>
      </w:r>
      <w:r w:rsidR="001B24A1" w:rsidRPr="001B24A1">
        <w:rPr>
          <w:rFonts w:ascii="Times New Roman" w:hAnsi="Times New Roman" w:cs="Times New Roman"/>
          <w:b/>
          <w:sz w:val="28"/>
          <w:szCs w:val="28"/>
        </w:rPr>
        <w:t>Диаграмма 3.1.</w:t>
      </w:r>
      <w:r w:rsidR="001B24A1">
        <w:rPr>
          <w:rFonts w:ascii="Times New Roman" w:hAnsi="Times New Roman" w:cs="Times New Roman"/>
          <w:b/>
          <w:sz w:val="28"/>
          <w:szCs w:val="28"/>
        </w:rPr>
        <w:tab/>
        <w:t xml:space="preserve">                            Диаграмма 3.2.</w:t>
      </w:r>
    </w:p>
    <w:p w:rsidR="00B729DE" w:rsidRDefault="00B729DE" w:rsidP="003C3340">
      <w:pPr>
        <w:jc w:val="center"/>
        <w:rPr>
          <w:rFonts w:ascii="Times New Roman" w:hAnsi="Times New Roman" w:cs="Times New Roman"/>
          <w:sz w:val="28"/>
          <w:szCs w:val="28"/>
        </w:rPr>
      </w:pPr>
      <w:r w:rsidRPr="00B729DE">
        <w:rPr>
          <w:rFonts w:ascii="Times New Roman" w:hAnsi="Times New Roman" w:cs="Times New Roman"/>
          <w:noProof/>
          <w:sz w:val="28"/>
          <w:szCs w:val="28"/>
        </w:rPr>
        <w:drawing>
          <wp:inline distT="0" distB="0" distL="0" distR="0">
            <wp:extent cx="4602802" cy="4438197"/>
            <wp:effectExtent l="19050" t="0" r="26348" b="453"/>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imes New Roman" w:hAnsi="Times New Roman" w:cs="Times New Roman"/>
          <w:noProof/>
          <w:sz w:val="28"/>
          <w:szCs w:val="28"/>
        </w:rPr>
        <w:drawing>
          <wp:inline distT="0" distB="0" distL="0" distR="0">
            <wp:extent cx="4791982" cy="4441372"/>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C14D4" w:rsidRPr="00D83673" w:rsidRDefault="003C3340" w:rsidP="003C3340">
      <w:pPr>
        <w:tabs>
          <w:tab w:val="left" w:pos="243"/>
          <w:tab w:val="left" w:pos="8715"/>
        </w:tabs>
        <w:spacing w:after="0" w:line="360" w:lineRule="auto"/>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    Диаграмма 3.3                                                                              Диаграмма 3.4.</w:t>
      </w:r>
      <w:r w:rsidR="00726424">
        <w:rPr>
          <w:rFonts w:ascii="Times New Roman" w:hAnsi="Times New Roman" w:cs="Times New Roman"/>
          <w:sz w:val="28"/>
          <w:szCs w:val="28"/>
        </w:rPr>
        <w:tab/>
      </w:r>
      <w:r w:rsidR="00D1256F">
        <w:rPr>
          <w:rFonts w:ascii="Times New Roman" w:eastAsia="Times New Roman" w:hAnsi="Times New Roman" w:cs="Times New Roman"/>
          <w:sz w:val="28"/>
          <w:szCs w:val="28"/>
        </w:rPr>
        <w:tab/>
      </w:r>
      <w:r w:rsidR="00D1256F">
        <w:rPr>
          <w:rFonts w:ascii="Times New Roman" w:eastAsia="Times New Roman" w:hAnsi="Times New Roman" w:cs="Times New Roman"/>
          <w:noProof/>
          <w:sz w:val="28"/>
          <w:szCs w:val="28"/>
        </w:rPr>
        <w:drawing>
          <wp:inline distT="0" distB="0" distL="0" distR="0">
            <wp:extent cx="4635888" cy="4560125"/>
            <wp:effectExtent l="19050" t="0" r="1231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DC14D4">
        <w:rPr>
          <w:rFonts w:ascii="Times New Roman" w:eastAsia="Times New Roman" w:hAnsi="Times New Roman" w:cs="Times New Roman"/>
          <w:noProof/>
          <w:sz w:val="28"/>
          <w:szCs w:val="28"/>
        </w:rPr>
        <w:drawing>
          <wp:inline distT="0" distB="0" distL="0" distR="0">
            <wp:extent cx="4843483" cy="4563110"/>
            <wp:effectExtent l="19050" t="0" r="14267"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15063">
        <w:rPr>
          <w:rFonts w:ascii="Times New Roman" w:eastAsia="Times New Roman" w:hAnsi="Times New Roman" w:cs="Times New Roman"/>
          <w:sz w:val="28"/>
          <w:szCs w:val="28"/>
        </w:rPr>
        <w:tab/>
      </w:r>
    </w:p>
    <w:sectPr w:rsidR="00DC14D4" w:rsidRPr="00D83673" w:rsidSect="00EE007B">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30" w:rsidRDefault="00401930" w:rsidP="00DD3808">
      <w:pPr>
        <w:spacing w:after="0" w:line="240" w:lineRule="auto"/>
      </w:pPr>
      <w:r>
        <w:separator/>
      </w:r>
    </w:p>
  </w:endnote>
  <w:endnote w:type="continuationSeparator" w:id="0">
    <w:p w:rsidR="00401930" w:rsidRDefault="00401930" w:rsidP="00D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TimesNewRomanPS">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30" w:rsidRDefault="00401930" w:rsidP="00DD3808">
      <w:pPr>
        <w:spacing w:after="0" w:line="240" w:lineRule="auto"/>
      </w:pPr>
      <w:r>
        <w:separator/>
      </w:r>
    </w:p>
  </w:footnote>
  <w:footnote w:type="continuationSeparator" w:id="0">
    <w:p w:rsidR="00401930" w:rsidRDefault="00401930" w:rsidP="00DD3808">
      <w:pPr>
        <w:spacing w:after="0" w:line="240" w:lineRule="auto"/>
      </w:pPr>
      <w:r>
        <w:continuationSeparator/>
      </w:r>
    </w:p>
  </w:footnote>
  <w:footnote w:id="1">
    <w:p w:rsidR="00B729DE" w:rsidRPr="005B77AE" w:rsidRDefault="00B729DE" w:rsidP="00881FD5">
      <w:pPr>
        <w:pStyle w:val="a3"/>
        <w:spacing w:line="360" w:lineRule="auto"/>
        <w:jc w:val="both"/>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Ожегов С.И</w:t>
      </w:r>
      <w:r>
        <w:rPr>
          <w:rFonts w:ascii="Times New Roman" w:eastAsia="Times New Roman" w:hAnsi="Times New Roman" w:cs="Times New Roman"/>
        </w:rPr>
        <w:t>.,</w:t>
      </w:r>
      <w:r w:rsidRPr="00882E59">
        <w:rPr>
          <w:rFonts w:ascii="Times New Roman" w:eastAsia="Times New Roman" w:hAnsi="Times New Roman" w:cs="Times New Roman"/>
        </w:rPr>
        <w:t xml:space="preserve"> </w:t>
      </w:r>
      <w:r w:rsidRPr="7147C1EE">
        <w:rPr>
          <w:rFonts w:ascii="Times New Roman" w:eastAsia="Times New Roman" w:hAnsi="Times New Roman" w:cs="Times New Roman"/>
        </w:rPr>
        <w:t>Шведова</w:t>
      </w:r>
      <w:r w:rsidRPr="00882E59">
        <w:rPr>
          <w:rFonts w:ascii="Times New Roman" w:eastAsia="Times New Roman" w:hAnsi="Times New Roman" w:cs="Times New Roman"/>
        </w:rPr>
        <w:t xml:space="preserve"> </w:t>
      </w:r>
      <w:r w:rsidRPr="7147C1EE">
        <w:rPr>
          <w:rFonts w:ascii="Times New Roman" w:eastAsia="Times New Roman" w:hAnsi="Times New Roman" w:cs="Times New Roman"/>
        </w:rPr>
        <w:t>Н.Ю. Толковый словарь русского языка/Азбуковник</w:t>
      </w:r>
      <w:r>
        <w:rPr>
          <w:rFonts w:ascii="Times New Roman" w:eastAsia="Times New Roman" w:hAnsi="Times New Roman" w:cs="Times New Roman"/>
        </w:rPr>
        <w:t>.</w:t>
      </w:r>
      <w:r w:rsidRPr="00882E59">
        <w:rPr>
          <w:rFonts w:ascii="Times New Roman" w:eastAsia="Times New Roman" w:hAnsi="Times New Roman" w:cs="Times New Roman"/>
        </w:rPr>
        <w:t xml:space="preserve"> </w:t>
      </w:r>
      <w:r w:rsidRPr="7147C1EE">
        <w:rPr>
          <w:rFonts w:ascii="Times New Roman" w:eastAsia="Times New Roman" w:hAnsi="Times New Roman" w:cs="Times New Roman"/>
        </w:rPr>
        <w:t>М., 1999г. С.742-839.</w:t>
      </w:r>
    </w:p>
  </w:footnote>
  <w:footnote w:id="2">
    <w:p w:rsidR="00B729DE" w:rsidRPr="00344CD6" w:rsidRDefault="00B729DE" w:rsidP="00881FD5">
      <w:pPr>
        <w:autoSpaceDE w:val="0"/>
        <w:autoSpaceDN w:val="0"/>
        <w:adjustRightInd w:val="0"/>
        <w:spacing w:after="0" w:line="360" w:lineRule="auto"/>
        <w:jc w:val="both"/>
        <w:rPr>
          <w:rFonts w:ascii="TimesNewRoman" w:hAnsi="TimesNewRoman" w:cs="TimesNewRoman"/>
          <w:sz w:val="20"/>
          <w:szCs w:val="20"/>
        </w:rPr>
      </w:pPr>
      <w:r>
        <w:rPr>
          <w:rStyle w:val="a5"/>
        </w:rPr>
        <w:footnoteRef/>
      </w:r>
      <w:r>
        <w:t xml:space="preserve"> </w:t>
      </w:r>
      <w:proofErr w:type="spellStart"/>
      <w:r>
        <w:rPr>
          <w:rFonts w:ascii="TimesNewRoman" w:eastAsia="TimesNewRoman" w:hAnsi="TimesNewRoman" w:cs="TimesNewRoman"/>
          <w:sz w:val="20"/>
          <w:szCs w:val="20"/>
        </w:rPr>
        <w:t>Дробинин</w:t>
      </w:r>
      <w:proofErr w:type="spellEnd"/>
      <w:r>
        <w:rPr>
          <w:rFonts w:ascii="TimesNewRoman" w:eastAsia="TimesNewRoman" w:hAnsi="TimesNewRoman" w:cs="TimesNewRoman"/>
          <w:sz w:val="20"/>
          <w:szCs w:val="20"/>
        </w:rPr>
        <w:t xml:space="preserve"> </w:t>
      </w:r>
      <w:r w:rsidRPr="7147C1EE">
        <w:rPr>
          <w:rFonts w:ascii="TimesNewRoman" w:eastAsia="TimesNewRoman" w:hAnsi="TimesNewRoman" w:cs="TimesNewRoman"/>
          <w:sz w:val="20"/>
          <w:szCs w:val="20"/>
        </w:rPr>
        <w:t>Д.В. Некоторые проблемы уголовного судопроизводства при заключении обвиняемым досудебного соглашения о сотрудничестве// Уголовное судопроизводство.2011. № 3.С. 27–29</w:t>
      </w:r>
      <w:r>
        <w:rPr>
          <w:rFonts w:ascii="TimesNewRoman" w:eastAsia="TimesNewRoman" w:hAnsi="TimesNewRoman" w:cs="TimesNewRoman"/>
          <w:sz w:val="20"/>
          <w:szCs w:val="20"/>
        </w:rPr>
        <w:t>.</w:t>
      </w:r>
    </w:p>
  </w:footnote>
  <w:footnote w:id="3">
    <w:p w:rsidR="00B729DE" w:rsidRPr="00344CD6" w:rsidRDefault="00B729DE" w:rsidP="00881FD5">
      <w:pPr>
        <w:autoSpaceDE w:val="0"/>
        <w:autoSpaceDN w:val="0"/>
        <w:adjustRightInd w:val="0"/>
        <w:spacing w:after="0" w:line="360" w:lineRule="auto"/>
        <w:jc w:val="both"/>
        <w:rPr>
          <w:rFonts w:ascii="TimesNewRoman" w:hAnsi="TimesNewRoman" w:cs="TimesNewRoman"/>
          <w:sz w:val="20"/>
          <w:szCs w:val="20"/>
        </w:rPr>
      </w:pPr>
      <w:r>
        <w:rPr>
          <w:rStyle w:val="a5"/>
        </w:rPr>
        <w:footnoteRef/>
      </w:r>
      <w:r>
        <w:t xml:space="preserve"> </w:t>
      </w:r>
      <w:r>
        <w:rPr>
          <w:rFonts w:ascii="TimesNewRoman" w:eastAsia="TimesNewRoman" w:hAnsi="TimesNewRoman" w:cs="TimesNewRoman"/>
          <w:sz w:val="20"/>
          <w:szCs w:val="20"/>
        </w:rPr>
        <w:t>Залов</w:t>
      </w:r>
      <w:r w:rsidRPr="7147C1EE">
        <w:rPr>
          <w:rFonts w:ascii="TimesNewRoman" w:eastAsia="TimesNewRoman" w:hAnsi="TimesNewRoman" w:cs="TimesNewRoman"/>
          <w:sz w:val="20"/>
          <w:szCs w:val="20"/>
        </w:rPr>
        <w:t xml:space="preserve"> А. Сделка с правосудием: проблемы </w:t>
      </w:r>
      <w:proofErr w:type="spellStart"/>
      <w:r w:rsidRPr="7147C1EE">
        <w:rPr>
          <w:rFonts w:ascii="TimesNewRoman" w:eastAsia="TimesNewRoman" w:hAnsi="TimesNewRoman" w:cs="TimesNewRoman"/>
          <w:sz w:val="20"/>
          <w:szCs w:val="20"/>
        </w:rPr>
        <w:t>правоприменения</w:t>
      </w:r>
      <w:proofErr w:type="spellEnd"/>
      <w:r w:rsidRPr="7147C1EE">
        <w:rPr>
          <w:rFonts w:ascii="TimesNewRoman" w:eastAsia="TimesNewRoman" w:hAnsi="TimesNewRoman" w:cs="TimesNewRoman"/>
          <w:sz w:val="20"/>
          <w:szCs w:val="20"/>
        </w:rPr>
        <w:t>// Законность.2011.№ 8.</w:t>
      </w:r>
      <w:r>
        <w:rPr>
          <w:rFonts w:ascii="TimesNewRoman" w:eastAsia="TimesNewRoman" w:hAnsi="TimesNewRoman" w:cs="TimesNewRoman"/>
          <w:sz w:val="20"/>
          <w:szCs w:val="20"/>
        </w:rPr>
        <w:t xml:space="preserve"> С.</w:t>
      </w:r>
      <w:r w:rsidRPr="7147C1EE">
        <w:rPr>
          <w:rFonts w:ascii="TimesNewRoman" w:eastAsia="TimesNewRoman" w:hAnsi="TimesNewRoman" w:cs="TimesNewRoman"/>
          <w:sz w:val="20"/>
          <w:szCs w:val="20"/>
        </w:rPr>
        <w:t>35–40.</w:t>
      </w:r>
    </w:p>
  </w:footnote>
  <w:footnote w:id="4">
    <w:p w:rsidR="00B729DE" w:rsidRPr="00344CD6" w:rsidRDefault="00B729DE" w:rsidP="00881FD5">
      <w:pPr>
        <w:pStyle w:val="a3"/>
        <w:spacing w:line="360" w:lineRule="auto"/>
        <w:jc w:val="both"/>
        <w:rPr>
          <w:rFonts w:ascii="Times New Roman" w:hAnsi="Times New Roman" w:cs="Times New Roman"/>
        </w:rPr>
      </w:pPr>
      <w:r>
        <w:rPr>
          <w:rStyle w:val="a5"/>
        </w:rPr>
        <w:footnoteRef/>
      </w:r>
      <w:r>
        <w:t xml:space="preserve"> </w:t>
      </w:r>
      <w:r>
        <w:rPr>
          <w:rFonts w:ascii="Times New Roman" w:eastAsia="Times New Roman" w:hAnsi="Times New Roman" w:cs="Times New Roman"/>
        </w:rPr>
        <w:t>Татьянина</w:t>
      </w:r>
      <w:r w:rsidRPr="7147C1EE">
        <w:rPr>
          <w:rFonts w:ascii="Times New Roman" w:eastAsia="Times New Roman" w:hAnsi="Times New Roman" w:cs="Times New Roman"/>
        </w:rPr>
        <w:t xml:space="preserve"> Л.Г. «Сделки с правосудием» в России и США: позитивные и негативные аспекты// Проблемы применения досудебного соглашения о сотрудничестве по уголовным делам: материалы </w:t>
      </w:r>
      <w:proofErr w:type="spellStart"/>
      <w:r w:rsidRPr="7147C1EE">
        <w:rPr>
          <w:rFonts w:ascii="Times New Roman" w:eastAsia="Times New Roman" w:hAnsi="Times New Roman" w:cs="Times New Roman"/>
        </w:rPr>
        <w:t>межрегион</w:t>
      </w:r>
      <w:proofErr w:type="spellEnd"/>
      <w:r w:rsidRPr="7147C1EE">
        <w:rPr>
          <w:rFonts w:ascii="Times New Roman" w:eastAsia="Times New Roman" w:hAnsi="Times New Roman" w:cs="Times New Roman"/>
        </w:rPr>
        <w:t>. науч.-</w:t>
      </w:r>
      <w:proofErr w:type="spellStart"/>
      <w:r w:rsidRPr="7147C1EE">
        <w:rPr>
          <w:rFonts w:ascii="Times New Roman" w:eastAsia="Times New Roman" w:hAnsi="Times New Roman" w:cs="Times New Roman"/>
        </w:rPr>
        <w:t>практ</w:t>
      </w:r>
      <w:proofErr w:type="spellEnd"/>
      <w:r w:rsidRPr="7147C1EE">
        <w:rPr>
          <w:rFonts w:ascii="Times New Roman" w:eastAsia="Times New Roman" w:hAnsi="Times New Roman" w:cs="Times New Roman"/>
        </w:rPr>
        <w:t>. семинара.</w:t>
      </w:r>
      <w:r>
        <w:rPr>
          <w:rFonts w:ascii="Times New Roman" w:eastAsia="Times New Roman" w:hAnsi="Times New Roman" w:cs="Times New Roman"/>
        </w:rPr>
        <w:t xml:space="preserve"> Ижевск.</w:t>
      </w:r>
      <w:r w:rsidRPr="7147C1EE">
        <w:rPr>
          <w:rFonts w:ascii="Times New Roman" w:eastAsia="Times New Roman" w:hAnsi="Times New Roman" w:cs="Times New Roman"/>
        </w:rPr>
        <w:t xml:space="preserve"> 2010. С. 12.</w:t>
      </w:r>
    </w:p>
  </w:footnote>
  <w:footnote w:id="5">
    <w:p w:rsidR="00B729DE" w:rsidRPr="00344CD6" w:rsidRDefault="00B729DE" w:rsidP="00881FD5">
      <w:pPr>
        <w:autoSpaceDE w:val="0"/>
        <w:autoSpaceDN w:val="0"/>
        <w:adjustRightInd w:val="0"/>
        <w:spacing w:after="0" w:line="360" w:lineRule="auto"/>
        <w:jc w:val="both"/>
        <w:rPr>
          <w:rFonts w:ascii="TimesNewRoman" w:hAnsi="TimesNewRoman" w:cs="TimesNewRoman"/>
          <w:sz w:val="20"/>
          <w:szCs w:val="20"/>
        </w:rPr>
      </w:pPr>
      <w:r>
        <w:rPr>
          <w:rStyle w:val="a5"/>
        </w:rPr>
        <w:footnoteRef/>
      </w:r>
      <w:r>
        <w:t xml:space="preserve"> </w:t>
      </w:r>
      <w:r w:rsidRPr="7147C1EE">
        <w:rPr>
          <w:rFonts w:ascii="TimesNewRoman" w:eastAsia="TimesNewRoman" w:hAnsi="TimesNewRoman" w:cs="TimesNewRoman"/>
          <w:sz w:val="20"/>
          <w:szCs w:val="20"/>
        </w:rPr>
        <w:t xml:space="preserve">Куликов, В. Сдельный суд. Число сделок с правосудием выросло в полтора раза// </w:t>
      </w:r>
      <w:proofErr w:type="spellStart"/>
      <w:r w:rsidRPr="7147C1EE">
        <w:rPr>
          <w:rFonts w:ascii="TimesNewRoman" w:eastAsia="TimesNewRoman" w:hAnsi="TimesNewRoman" w:cs="TimesNewRoman"/>
          <w:sz w:val="20"/>
          <w:szCs w:val="20"/>
        </w:rPr>
        <w:t>Рос.газ</w:t>
      </w:r>
      <w:proofErr w:type="spellEnd"/>
      <w:r w:rsidRPr="7147C1EE">
        <w:rPr>
          <w:rFonts w:ascii="TimesNewRoman" w:eastAsia="TimesNewRoman" w:hAnsi="TimesNewRoman" w:cs="TimesNewRoman"/>
          <w:sz w:val="20"/>
          <w:szCs w:val="20"/>
        </w:rPr>
        <w:t>.</w:t>
      </w:r>
      <w:r>
        <w:rPr>
          <w:rFonts w:ascii="TimesNewRoman" w:eastAsia="TimesNewRoman" w:hAnsi="TimesNewRoman" w:cs="TimesNewRoman"/>
          <w:sz w:val="20"/>
          <w:szCs w:val="20"/>
        </w:rPr>
        <w:t xml:space="preserve"> </w:t>
      </w:r>
      <w:r w:rsidRPr="7147C1EE">
        <w:rPr>
          <w:rFonts w:ascii="TimesNewRoman" w:eastAsia="TimesNewRoman" w:hAnsi="TimesNewRoman" w:cs="TimesNewRoman"/>
          <w:sz w:val="20"/>
          <w:szCs w:val="20"/>
        </w:rPr>
        <w:t>2013 г. № 6225</w:t>
      </w:r>
      <w:r>
        <w:rPr>
          <w:rFonts w:ascii="TimesNewRoman" w:eastAsia="TimesNewRoman" w:hAnsi="TimesNewRoman" w:cs="TimesNewRoman"/>
          <w:sz w:val="20"/>
          <w:szCs w:val="20"/>
        </w:rPr>
        <w:t>.</w:t>
      </w:r>
      <w:r w:rsidRPr="7147C1EE">
        <w:rPr>
          <w:rFonts w:ascii="TimesNewRoman" w:eastAsia="TimesNewRoman" w:hAnsi="TimesNewRoman" w:cs="TimesNewRoman"/>
          <w:sz w:val="20"/>
          <w:szCs w:val="20"/>
        </w:rPr>
        <w:t>С.1.</w:t>
      </w:r>
    </w:p>
  </w:footnote>
  <w:footnote w:id="6">
    <w:p w:rsidR="00B729DE" w:rsidRPr="00E831FE" w:rsidRDefault="00B729DE" w:rsidP="00881FD5">
      <w:pPr>
        <w:pStyle w:val="a3"/>
        <w:spacing w:line="360" w:lineRule="auto"/>
        <w:jc w:val="both"/>
        <w:rPr>
          <w:rFonts w:ascii="Times New Roman" w:hAnsi="Times New Roman" w:cs="Times New Roman"/>
        </w:rPr>
      </w:pPr>
      <w:r>
        <w:rPr>
          <w:rStyle w:val="a5"/>
        </w:rPr>
        <w:footnoteRef/>
      </w:r>
      <w:r w:rsidRPr="7147C1EE">
        <w:rPr>
          <w:rFonts w:ascii="Times New Roman" w:eastAsia="Times New Roman" w:hAnsi="Times New Roman" w:cs="Times New Roman"/>
        </w:rPr>
        <w:t xml:space="preserve">Бирюкова, Л. Следователи не будут участвовать в сделках с правосудием [Электронный ресурс]// Ведомости. </w:t>
      </w:r>
      <w:r>
        <w:rPr>
          <w:rFonts w:ascii="Times New Roman" w:eastAsia="Times New Roman" w:hAnsi="Times New Roman" w:cs="Times New Roman"/>
        </w:rPr>
        <w:t xml:space="preserve"> 2010</w:t>
      </w:r>
      <w:r w:rsidRPr="7147C1EE">
        <w:rPr>
          <w:rFonts w:ascii="Times New Roman" w:eastAsia="Times New Roman" w:hAnsi="Times New Roman" w:cs="Times New Roman"/>
        </w:rPr>
        <w:t>.</w:t>
      </w:r>
      <w:r>
        <w:rPr>
          <w:rFonts w:ascii="Times New Roman" w:eastAsia="Times New Roman" w:hAnsi="Times New Roman" w:cs="Times New Roman"/>
        </w:rPr>
        <w:t xml:space="preserve"> №2723: [сайт]. </w:t>
      </w:r>
      <w:r w:rsidRPr="7147C1EE">
        <w:rPr>
          <w:rFonts w:ascii="Times New Roman" w:eastAsia="Times New Roman" w:hAnsi="Times New Roman" w:cs="Times New Roman"/>
        </w:rPr>
        <w:t>Режим доступа: http://www.vedomosti.ru/var/bansrc/2013/d5b61c.html.</w:t>
      </w:r>
    </w:p>
  </w:footnote>
  <w:footnote w:id="7">
    <w:p w:rsidR="00B729DE" w:rsidRPr="009E4ABD" w:rsidRDefault="00B729DE" w:rsidP="00881FD5">
      <w:pPr>
        <w:autoSpaceDE w:val="0"/>
        <w:autoSpaceDN w:val="0"/>
        <w:adjustRightInd w:val="0"/>
        <w:spacing w:after="0" w:line="360" w:lineRule="auto"/>
        <w:jc w:val="both"/>
        <w:rPr>
          <w:rFonts w:ascii="TimesNewRoman" w:hAnsi="TimesNewRoman" w:cs="TimesNewRoman"/>
          <w:sz w:val="20"/>
          <w:szCs w:val="20"/>
        </w:rPr>
      </w:pPr>
      <w:r>
        <w:rPr>
          <w:rStyle w:val="a5"/>
        </w:rPr>
        <w:footnoteRef/>
      </w:r>
      <w:r>
        <w:t xml:space="preserve"> </w:t>
      </w:r>
      <w:r w:rsidRPr="7147C1EE">
        <w:rPr>
          <w:rFonts w:ascii="TimesNewRoman" w:eastAsia="TimesNewRoman" w:hAnsi="TimesNewRoman" w:cs="TimesNewRoman"/>
          <w:sz w:val="20"/>
          <w:szCs w:val="20"/>
        </w:rPr>
        <w:t>Александров, А.С. Соглашение о досудебном сотрудничестве со следствием: правовая сущность и вопросы толкования норм, входящих в главу 40.1 УПК РФ/</w:t>
      </w:r>
      <w:r>
        <w:rPr>
          <w:rFonts w:ascii="TimesNewRoman" w:eastAsia="TimesNewRoman" w:hAnsi="TimesNewRoman" w:cs="TimesNewRoman"/>
          <w:sz w:val="20"/>
          <w:szCs w:val="20"/>
        </w:rPr>
        <w:t>/ Уголовный процесс.</w:t>
      </w:r>
      <w:r w:rsidRPr="7147C1EE">
        <w:rPr>
          <w:rFonts w:ascii="TimesNewRoman" w:eastAsia="TimesNewRoman" w:hAnsi="TimesNewRoman" w:cs="TimesNewRoman"/>
          <w:sz w:val="20"/>
          <w:szCs w:val="20"/>
        </w:rPr>
        <w:t>2009.№ 8.С.3.</w:t>
      </w:r>
    </w:p>
  </w:footnote>
  <w:footnote w:id="8">
    <w:p w:rsidR="00B729DE" w:rsidRPr="003A58A8" w:rsidRDefault="00B729DE" w:rsidP="00881FD5">
      <w:pPr>
        <w:pStyle w:val="a3"/>
        <w:spacing w:line="360" w:lineRule="auto"/>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Фридман, Л. Введение в американское право/Прогресс </w:t>
      </w:r>
      <w:proofErr w:type="spellStart"/>
      <w:r w:rsidRPr="7147C1EE">
        <w:rPr>
          <w:rFonts w:ascii="Times New Roman" w:eastAsia="Times New Roman" w:hAnsi="Times New Roman" w:cs="Times New Roman"/>
        </w:rPr>
        <w:t>Универс</w:t>
      </w:r>
      <w:proofErr w:type="spellEnd"/>
      <w:r>
        <w:rPr>
          <w:rFonts w:ascii="Times New Roman" w:eastAsia="Times New Roman" w:hAnsi="Times New Roman" w:cs="Times New Roman"/>
        </w:rPr>
        <w:t>.</w:t>
      </w:r>
      <w:r w:rsidRPr="00882E59">
        <w:rPr>
          <w:rFonts w:ascii="Times New Roman" w:eastAsia="Times New Roman" w:hAnsi="Times New Roman" w:cs="Times New Roman"/>
        </w:rPr>
        <w:t xml:space="preserve"> </w:t>
      </w:r>
      <w:r w:rsidRPr="7147C1EE">
        <w:rPr>
          <w:rFonts w:ascii="Times New Roman" w:eastAsia="Times New Roman" w:hAnsi="Times New Roman" w:cs="Times New Roman"/>
        </w:rPr>
        <w:t>М.1992.</w:t>
      </w:r>
      <w:r>
        <w:rPr>
          <w:rFonts w:ascii="Times New Roman" w:eastAsia="Times New Roman" w:hAnsi="Times New Roman" w:cs="Times New Roman"/>
        </w:rPr>
        <w:t>С.</w:t>
      </w:r>
      <w:r w:rsidRPr="7147C1EE">
        <w:rPr>
          <w:rFonts w:ascii="Times New Roman" w:eastAsia="Times New Roman" w:hAnsi="Times New Roman" w:cs="Times New Roman"/>
        </w:rPr>
        <w:t>175.</w:t>
      </w:r>
    </w:p>
  </w:footnote>
  <w:footnote w:id="9">
    <w:p w:rsidR="00B729DE" w:rsidRPr="003A58A8" w:rsidRDefault="00B729DE" w:rsidP="00882E59">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Топчиева, Т.В. Соотношение соглашений о сотрудничестве в уголовном процессе России и США// Вестник Санкт-Петербургского университета МВД Росии.</w:t>
      </w:r>
      <w:r>
        <w:rPr>
          <w:rFonts w:ascii="Times New Roman" w:eastAsia="Times New Roman" w:hAnsi="Times New Roman" w:cs="Times New Roman"/>
        </w:rPr>
        <w:t>2011</w:t>
      </w:r>
      <w:r w:rsidRPr="7147C1EE">
        <w:rPr>
          <w:rFonts w:ascii="Times New Roman" w:eastAsia="Times New Roman" w:hAnsi="Times New Roman" w:cs="Times New Roman"/>
        </w:rPr>
        <w:t>.№3.С.93.</w:t>
      </w:r>
    </w:p>
  </w:footnote>
  <w:footnote w:id="10">
    <w:p w:rsidR="00B729DE" w:rsidRPr="00723542" w:rsidRDefault="00B729DE" w:rsidP="00881FD5">
      <w:pPr>
        <w:pStyle w:val="a3"/>
        <w:spacing w:line="360" w:lineRule="auto"/>
        <w:rPr>
          <w:rFonts w:ascii="Times New Roman" w:hAnsi="Times New Roman" w:cs="Times New Roman"/>
        </w:rPr>
      </w:pPr>
      <w:r>
        <w:rPr>
          <w:rStyle w:val="a5"/>
        </w:rPr>
        <w:footnoteRef/>
      </w:r>
      <w:r w:rsidRPr="00667578">
        <w:t xml:space="preserve"> </w:t>
      </w:r>
      <w:r w:rsidRPr="7147C1EE">
        <w:rPr>
          <w:rFonts w:ascii="Times New Roman" w:eastAsia="Times New Roman" w:hAnsi="Times New Roman" w:cs="Times New Roman"/>
        </w:rPr>
        <w:t xml:space="preserve">Топчиева Т.В. Досудебное соглашение о сотрудничестве в российском уголовном про- </w:t>
      </w:r>
      <w:proofErr w:type="spellStart"/>
      <w:r w:rsidRPr="7147C1EE">
        <w:rPr>
          <w:rFonts w:ascii="Times New Roman" w:eastAsia="Times New Roman" w:hAnsi="Times New Roman" w:cs="Times New Roman"/>
        </w:rPr>
        <w:t>цессе</w:t>
      </w:r>
      <w:proofErr w:type="spellEnd"/>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автореф</w:t>
      </w:r>
      <w:proofErr w:type="spellEnd"/>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дис</w:t>
      </w:r>
      <w:proofErr w:type="spellEnd"/>
      <w:r w:rsidRPr="7147C1EE">
        <w:rPr>
          <w:rFonts w:ascii="Times New Roman" w:eastAsia="Times New Roman" w:hAnsi="Times New Roman" w:cs="Times New Roman"/>
        </w:rPr>
        <w:t xml:space="preserve">. … канд. </w:t>
      </w:r>
      <w:proofErr w:type="spellStart"/>
      <w:r w:rsidRPr="7147C1EE">
        <w:rPr>
          <w:rFonts w:ascii="Times New Roman" w:eastAsia="Times New Roman" w:hAnsi="Times New Roman" w:cs="Times New Roman"/>
        </w:rPr>
        <w:t>юрид</w:t>
      </w:r>
      <w:proofErr w:type="spellEnd"/>
      <w:r w:rsidRPr="7147C1EE">
        <w:rPr>
          <w:rFonts w:ascii="Times New Roman" w:eastAsia="Times New Roman" w:hAnsi="Times New Roman" w:cs="Times New Roman"/>
        </w:rPr>
        <w:t>. наук./СПб. 2013.</w:t>
      </w:r>
      <w:r>
        <w:rPr>
          <w:rFonts w:ascii="Times New Roman" w:eastAsia="Times New Roman" w:hAnsi="Times New Roman" w:cs="Times New Roman"/>
        </w:rPr>
        <w:t>С.</w:t>
      </w:r>
      <w:r w:rsidRPr="7147C1EE">
        <w:rPr>
          <w:rFonts w:ascii="Times New Roman" w:eastAsia="Times New Roman" w:hAnsi="Times New Roman" w:cs="Times New Roman"/>
        </w:rPr>
        <w:t xml:space="preserve">7 </w:t>
      </w:r>
    </w:p>
  </w:footnote>
  <w:footnote w:id="11">
    <w:p w:rsidR="00B729DE" w:rsidRPr="00085B1D" w:rsidRDefault="00B729DE" w:rsidP="00881FD5">
      <w:pPr>
        <w:pStyle w:val="a3"/>
        <w:spacing w:line="360" w:lineRule="auto"/>
        <w:jc w:val="both"/>
        <w:rPr>
          <w:rFonts w:ascii="Times New Roman" w:hAnsi="Times New Roman" w:cs="Times New Roman"/>
        </w:rPr>
      </w:pPr>
      <w:r>
        <w:rPr>
          <w:rStyle w:val="a5"/>
        </w:rPr>
        <w:footnoteRef/>
      </w:r>
      <w:r w:rsidRPr="00D52977">
        <w:t xml:space="preserve"> </w:t>
      </w:r>
      <w:proofErr w:type="spellStart"/>
      <w:r w:rsidRPr="7147C1EE">
        <w:rPr>
          <w:rFonts w:ascii="Times New Roman" w:eastAsia="Times New Roman" w:hAnsi="Times New Roman" w:cs="Times New Roman"/>
        </w:rPr>
        <w:t>Головинский</w:t>
      </w:r>
      <w:proofErr w:type="spellEnd"/>
      <w:r w:rsidRPr="7147C1EE">
        <w:rPr>
          <w:rFonts w:ascii="Times New Roman" w:eastAsia="Times New Roman" w:hAnsi="Times New Roman" w:cs="Times New Roman"/>
        </w:rPr>
        <w:t xml:space="preserve"> М.М. Досудебное соглашение о сотрудничестве: нормативно-правовое регулирование и практика применения: </w:t>
      </w:r>
      <w:proofErr w:type="spellStart"/>
      <w:r w:rsidRPr="7147C1EE">
        <w:rPr>
          <w:rFonts w:ascii="Times New Roman" w:eastAsia="Times New Roman" w:hAnsi="Times New Roman" w:cs="Times New Roman"/>
        </w:rPr>
        <w:t>автореф</w:t>
      </w:r>
      <w:proofErr w:type="spellEnd"/>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дис</w:t>
      </w:r>
      <w:proofErr w:type="spellEnd"/>
      <w:r w:rsidRPr="7147C1EE">
        <w:rPr>
          <w:rFonts w:ascii="Times New Roman" w:eastAsia="Times New Roman" w:hAnsi="Times New Roman" w:cs="Times New Roman"/>
        </w:rPr>
        <w:t xml:space="preserve">. … </w:t>
      </w:r>
      <w:proofErr w:type="spellStart"/>
      <w:r w:rsidRPr="7147C1EE">
        <w:rPr>
          <w:rFonts w:ascii="Times New Roman" w:eastAsia="Times New Roman" w:hAnsi="Times New Roman" w:cs="Times New Roman"/>
        </w:rPr>
        <w:t>канд.юрид</w:t>
      </w:r>
      <w:proofErr w:type="spellEnd"/>
      <w:r w:rsidRPr="7147C1EE">
        <w:rPr>
          <w:rFonts w:ascii="Times New Roman" w:eastAsia="Times New Roman" w:hAnsi="Times New Roman" w:cs="Times New Roman"/>
        </w:rPr>
        <w:t>. наук./Владимир</w:t>
      </w:r>
      <w:r>
        <w:rPr>
          <w:rFonts w:ascii="Times New Roman" w:eastAsia="Times New Roman" w:hAnsi="Times New Roman" w:cs="Times New Roman"/>
        </w:rPr>
        <w:t>.</w:t>
      </w:r>
      <w:r w:rsidRPr="7147C1EE">
        <w:rPr>
          <w:rFonts w:ascii="Times New Roman" w:eastAsia="Times New Roman" w:hAnsi="Times New Roman" w:cs="Times New Roman"/>
        </w:rPr>
        <w:t>2011.</w:t>
      </w:r>
      <w:r>
        <w:rPr>
          <w:rFonts w:ascii="Times New Roman" w:eastAsia="Times New Roman" w:hAnsi="Times New Roman" w:cs="Times New Roman"/>
        </w:rPr>
        <w:t>С.</w:t>
      </w:r>
      <w:r w:rsidRPr="7147C1EE">
        <w:rPr>
          <w:rFonts w:ascii="Times New Roman" w:eastAsia="Times New Roman" w:hAnsi="Times New Roman" w:cs="Times New Roman"/>
        </w:rPr>
        <w:t>7.</w:t>
      </w:r>
    </w:p>
  </w:footnote>
  <w:footnote w:id="12">
    <w:p w:rsidR="00B729DE" w:rsidRPr="00085B1D"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Александров А.С. Соглашение о досудебном сотрудничестве со следствием: правовая сущность и вопросы толкования норм, входящих в главу 40.1 УПК РФ // Уголовный процесс.</w:t>
      </w:r>
      <w:r>
        <w:rPr>
          <w:rFonts w:ascii="Times New Roman" w:eastAsia="Times New Roman" w:hAnsi="Times New Roman" w:cs="Times New Roman"/>
        </w:rPr>
        <w:t>2009.</w:t>
      </w:r>
      <w:r w:rsidRPr="7147C1EE">
        <w:rPr>
          <w:rFonts w:ascii="Times New Roman" w:eastAsia="Times New Roman" w:hAnsi="Times New Roman" w:cs="Times New Roman"/>
        </w:rPr>
        <w:t>№ 8.</w:t>
      </w:r>
      <w:r>
        <w:rPr>
          <w:rFonts w:ascii="Times New Roman" w:eastAsia="Times New Roman" w:hAnsi="Times New Roman" w:cs="Times New Roman"/>
        </w:rPr>
        <w:t xml:space="preserve"> </w:t>
      </w:r>
      <w:r w:rsidRPr="7147C1EE">
        <w:rPr>
          <w:rFonts w:ascii="Times New Roman" w:eastAsia="Times New Roman" w:hAnsi="Times New Roman" w:cs="Times New Roman"/>
        </w:rPr>
        <w:t>С.3-4.</w:t>
      </w:r>
    </w:p>
  </w:footnote>
  <w:footnote w:id="13">
    <w:p w:rsidR="00B729DE" w:rsidRPr="00D21D9A"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Показатели преступности в Российской Федерации за период 2015 года [Электронный ресурс]: // Портал правовой статистики, Генеральная Прокуратура Российской Федерации:[сай</w:t>
      </w:r>
      <w:r>
        <w:rPr>
          <w:rFonts w:ascii="Times New Roman" w:eastAsia="Times New Roman" w:hAnsi="Times New Roman" w:cs="Times New Roman"/>
        </w:rPr>
        <w:t>т].</w:t>
      </w:r>
      <w:r w:rsidRPr="7147C1EE">
        <w:rPr>
          <w:rFonts w:ascii="Times New Roman" w:eastAsia="Times New Roman" w:hAnsi="Times New Roman" w:cs="Times New Roman"/>
        </w:rPr>
        <w:t>Режим доступа: http://crimestat.ru/offenses_map.</w:t>
      </w:r>
    </w:p>
  </w:footnote>
  <w:footnote w:id="14">
    <w:p w:rsidR="00B729DE" w:rsidRPr="0037261A" w:rsidRDefault="00B729DE" w:rsidP="00881FD5">
      <w:pPr>
        <w:spacing w:line="360" w:lineRule="auto"/>
        <w:jc w:val="both"/>
        <w:rPr>
          <w:rFonts w:ascii="Times New Roman" w:hAnsi="Times New Roman" w:cs="Times New Roman"/>
          <w:color w:val="000000"/>
          <w:sz w:val="20"/>
          <w:szCs w:val="20"/>
        </w:rPr>
      </w:pPr>
      <w:r>
        <w:rPr>
          <w:rStyle w:val="a5"/>
        </w:rPr>
        <w:footnoteRef/>
      </w:r>
      <w:r>
        <w:t xml:space="preserve"> </w:t>
      </w:r>
      <w:proofErr w:type="spellStart"/>
      <w:r w:rsidRPr="0037261A">
        <w:rPr>
          <w:rFonts w:ascii="Times New Roman" w:eastAsia="Times New Roman" w:hAnsi="Times New Roman" w:cs="Times New Roman"/>
          <w:color w:val="000000"/>
          <w:sz w:val="20"/>
          <w:szCs w:val="20"/>
        </w:rPr>
        <w:t>Э</w:t>
      </w:r>
      <w:r>
        <w:rPr>
          <w:rFonts w:ascii="Times New Roman" w:eastAsia="Times New Roman" w:hAnsi="Times New Roman" w:cs="Times New Roman"/>
          <w:color w:val="000000"/>
          <w:sz w:val="20"/>
          <w:szCs w:val="20"/>
        </w:rPr>
        <w:t>дилова</w:t>
      </w:r>
      <w:proofErr w:type="spellEnd"/>
      <w:r>
        <w:rPr>
          <w:rFonts w:ascii="Times New Roman" w:eastAsia="Times New Roman" w:hAnsi="Times New Roman" w:cs="Times New Roman"/>
          <w:color w:val="000000"/>
          <w:sz w:val="20"/>
          <w:szCs w:val="20"/>
        </w:rPr>
        <w:t xml:space="preserve">, П.В. Заключение досудебного соглашения о сотрудничестве с несовершеннолетними// </w:t>
      </w:r>
      <w:hyperlink r:id="rId1" w:history="1">
        <w:r w:rsidRPr="7147C1EE">
          <w:rPr>
            <w:rStyle w:val="a6"/>
            <w:rFonts w:ascii="Times New Roman" w:eastAsia="Times New Roman" w:hAnsi="Times New Roman" w:cs="Times New Roman"/>
            <w:color w:val="000000"/>
            <w:sz w:val="20"/>
            <w:szCs w:val="20"/>
            <w:u w:val="none"/>
          </w:rPr>
          <w:t>Исторические, философские, политические и юридические науки, культурология и искусствоведение. Вопросы теории и практики</w:t>
        </w:r>
      </w:hyperlink>
      <w:r>
        <w:rPr>
          <w:rFonts w:ascii="Times New Roman" w:eastAsia="Times New Roman" w:hAnsi="Times New Roman" w:cs="Times New Roman"/>
          <w:color w:val="000000"/>
          <w:sz w:val="20"/>
          <w:szCs w:val="20"/>
        </w:rPr>
        <w:t>.2015.№5.</w:t>
      </w:r>
      <w:r w:rsidRPr="7147C1EE">
        <w:rPr>
          <w:rFonts w:ascii="Times New Roman" w:eastAsia="Times New Roman" w:hAnsi="Times New Roman" w:cs="Times New Roman"/>
          <w:color w:val="000000"/>
          <w:sz w:val="20"/>
          <w:szCs w:val="20"/>
        </w:rPr>
        <w:t>С.215-217.</w:t>
      </w:r>
    </w:p>
    <w:p w:rsidR="00B729DE" w:rsidRPr="0037261A" w:rsidRDefault="00B729DE" w:rsidP="00881FD5">
      <w:pPr>
        <w:pStyle w:val="1"/>
        <w:spacing w:before="0" w:beforeAutospacing="0" w:after="90" w:afterAutospacing="0" w:line="360" w:lineRule="auto"/>
        <w:rPr>
          <w:rFonts w:ascii="Verdana" w:hAnsi="Verdana"/>
          <w:b w:val="0"/>
          <w:bCs w:val="0"/>
          <w:caps/>
          <w:color w:val="000000"/>
          <w:sz w:val="27"/>
          <w:szCs w:val="27"/>
        </w:rPr>
      </w:pPr>
    </w:p>
  </w:footnote>
  <w:footnote w:id="15">
    <w:p w:rsidR="00B729DE" w:rsidRPr="0037261A" w:rsidRDefault="00B729DE" w:rsidP="7147C1EE">
      <w:pPr>
        <w:pStyle w:val="a8"/>
        <w:shd w:val="clear" w:color="auto" w:fill="FFFFFF" w:themeFill="background1"/>
        <w:spacing w:before="150" w:beforeAutospacing="0" w:after="150" w:afterAutospacing="0" w:line="360" w:lineRule="auto"/>
        <w:jc w:val="both"/>
        <w:rPr>
          <w:sz w:val="20"/>
          <w:szCs w:val="20"/>
        </w:rPr>
      </w:pPr>
      <w:r>
        <w:rPr>
          <w:rStyle w:val="a5"/>
        </w:rPr>
        <w:footnoteRef/>
      </w:r>
      <w:r>
        <w:t xml:space="preserve"> </w:t>
      </w:r>
      <w:r w:rsidRPr="004444C0">
        <w:rPr>
          <w:sz w:val="20"/>
          <w:szCs w:val="20"/>
        </w:rPr>
        <w:t>Обобщение</w:t>
      </w:r>
      <w:r>
        <w:t xml:space="preserve"> </w:t>
      </w:r>
      <w:r w:rsidRPr="0037261A">
        <w:rPr>
          <w:rStyle w:val="a9"/>
          <w:b w:val="0"/>
          <w:bCs w:val="0"/>
          <w:color w:val="000000"/>
          <w:sz w:val="20"/>
          <w:szCs w:val="20"/>
        </w:rPr>
        <w:t>по результатам изучения практики применения судами Московской области норм главы 40</w:t>
      </w:r>
      <w:r>
        <w:rPr>
          <w:rStyle w:val="a9"/>
          <w:b w:val="0"/>
          <w:bCs w:val="0"/>
          <w:color w:val="000000"/>
          <w:sz w:val="20"/>
          <w:szCs w:val="20"/>
        </w:rPr>
        <w:t>.1</w:t>
      </w:r>
      <w:r w:rsidRPr="7147C1EE">
        <w:rPr>
          <w:rStyle w:val="apple-converted-space"/>
          <w:color w:val="000000"/>
          <w:sz w:val="20"/>
          <w:szCs w:val="20"/>
        </w:rPr>
        <w:t> </w:t>
      </w:r>
      <w:r w:rsidRPr="0037261A">
        <w:rPr>
          <w:rStyle w:val="a9"/>
          <w:b w:val="0"/>
          <w:bCs w:val="0"/>
          <w:color w:val="000000"/>
          <w:sz w:val="20"/>
          <w:szCs w:val="20"/>
        </w:rPr>
        <w:t>УПК РФ об особом порядке принятия судебного решения при заключении досудебного соглашения о сотрудничестве за 2010 год и первое полугодие 2011 года</w:t>
      </w:r>
      <w:r>
        <w:rPr>
          <w:rStyle w:val="a9"/>
          <w:b w:val="0"/>
          <w:bCs w:val="0"/>
          <w:color w:val="000000"/>
          <w:sz w:val="20"/>
          <w:szCs w:val="20"/>
        </w:rPr>
        <w:t xml:space="preserve"> </w:t>
      </w:r>
      <w:r w:rsidRPr="00D21D9A">
        <w:rPr>
          <w:rStyle w:val="a9"/>
          <w:b w:val="0"/>
          <w:bCs w:val="0"/>
          <w:color w:val="000000"/>
          <w:sz w:val="20"/>
          <w:szCs w:val="20"/>
        </w:rPr>
        <w:t>[</w:t>
      </w:r>
      <w:r>
        <w:rPr>
          <w:rStyle w:val="a9"/>
          <w:b w:val="0"/>
          <w:bCs w:val="0"/>
          <w:color w:val="000000"/>
          <w:sz w:val="20"/>
          <w:szCs w:val="20"/>
        </w:rPr>
        <w:t>Электронный ресурс</w:t>
      </w:r>
      <w:r w:rsidRPr="00D21D9A">
        <w:rPr>
          <w:rStyle w:val="a9"/>
          <w:b w:val="0"/>
          <w:bCs w:val="0"/>
          <w:color w:val="000000"/>
          <w:sz w:val="20"/>
          <w:szCs w:val="20"/>
        </w:rPr>
        <w:t>]</w:t>
      </w:r>
      <w:r>
        <w:rPr>
          <w:rStyle w:val="a9"/>
          <w:b w:val="0"/>
          <w:bCs w:val="0"/>
          <w:color w:val="000000"/>
          <w:sz w:val="20"/>
          <w:szCs w:val="20"/>
        </w:rPr>
        <w:t xml:space="preserve">://Московский областной суд: </w:t>
      </w:r>
      <w:r w:rsidRPr="00D21D9A">
        <w:rPr>
          <w:rStyle w:val="a9"/>
          <w:b w:val="0"/>
          <w:bCs w:val="0"/>
          <w:color w:val="000000"/>
          <w:sz w:val="20"/>
          <w:szCs w:val="20"/>
        </w:rPr>
        <w:t>[</w:t>
      </w:r>
      <w:r>
        <w:rPr>
          <w:rStyle w:val="a9"/>
          <w:b w:val="0"/>
          <w:bCs w:val="0"/>
          <w:color w:val="000000"/>
          <w:sz w:val="20"/>
          <w:szCs w:val="20"/>
        </w:rPr>
        <w:t>сайт</w:t>
      </w:r>
      <w:r w:rsidRPr="00D21D9A">
        <w:rPr>
          <w:rStyle w:val="a9"/>
          <w:b w:val="0"/>
          <w:bCs w:val="0"/>
          <w:color w:val="000000"/>
          <w:sz w:val="20"/>
          <w:szCs w:val="20"/>
        </w:rPr>
        <w:t>]</w:t>
      </w:r>
      <w:r w:rsidRPr="0037261A">
        <w:rPr>
          <w:rStyle w:val="a9"/>
          <w:b w:val="0"/>
          <w:bCs w:val="0"/>
          <w:color w:val="000000"/>
          <w:sz w:val="20"/>
          <w:szCs w:val="20"/>
        </w:rPr>
        <w:t>.</w:t>
      </w:r>
      <w:r>
        <w:rPr>
          <w:rStyle w:val="a9"/>
          <w:b w:val="0"/>
          <w:bCs w:val="0"/>
          <w:color w:val="000000"/>
          <w:sz w:val="20"/>
          <w:szCs w:val="20"/>
        </w:rPr>
        <w:t xml:space="preserve">Режим доступа: </w:t>
      </w:r>
      <w:r w:rsidRPr="0037261A">
        <w:rPr>
          <w:sz w:val="20"/>
          <w:szCs w:val="20"/>
        </w:rPr>
        <w:t>http://www.mosoblsud.ru/ss_detale.php?id=143377</w:t>
      </w:r>
    </w:p>
  </w:footnote>
  <w:footnote w:id="16">
    <w:p w:rsidR="00B729DE" w:rsidRPr="009F62DA" w:rsidRDefault="00B729DE" w:rsidP="00881FD5">
      <w:pPr>
        <w:autoSpaceDE w:val="0"/>
        <w:autoSpaceDN w:val="0"/>
        <w:adjustRightInd w:val="0"/>
        <w:spacing w:after="0" w:line="360" w:lineRule="auto"/>
        <w:jc w:val="both"/>
        <w:rPr>
          <w:rFonts w:ascii="Times New Roman" w:eastAsia="TimesNewRomanPSMT" w:hAnsi="Times New Roman" w:cs="Times New Roman"/>
          <w:sz w:val="20"/>
          <w:szCs w:val="20"/>
        </w:rPr>
      </w:pPr>
      <w:r>
        <w:rPr>
          <w:rStyle w:val="a5"/>
        </w:rPr>
        <w:footnoteRef/>
      </w:r>
      <w:r>
        <w:t xml:space="preserve"> </w:t>
      </w:r>
      <w:r w:rsidRPr="7147C1EE">
        <w:rPr>
          <w:rFonts w:ascii="Times New Roman,TimesNewRomanPS" w:eastAsia="Times New Roman,TimesNewRomanPS" w:hAnsi="Times New Roman,TimesNewRomanPS" w:cs="Times New Roman,TimesNewRomanPS"/>
          <w:sz w:val="20"/>
          <w:szCs w:val="20"/>
        </w:rPr>
        <w:t>Апостолова Н. Н. Особый порядок принятия судебного решения при заключении досудебного соглашения о со</w:t>
      </w:r>
      <w:r w:rsidRPr="7147C1EE">
        <w:rPr>
          <w:rFonts w:ascii="Times New Roman" w:eastAsia="Times New Roman" w:hAnsi="Times New Roman" w:cs="Times New Roman"/>
          <w:sz w:val="20"/>
          <w:szCs w:val="20"/>
        </w:rPr>
        <w:t>трудничестве необходимо совершенствовать [Эле</w:t>
      </w:r>
      <w:r>
        <w:rPr>
          <w:rFonts w:ascii="Times New Roman" w:eastAsia="Times New Roman" w:hAnsi="Times New Roman" w:cs="Times New Roman"/>
          <w:sz w:val="20"/>
          <w:szCs w:val="20"/>
        </w:rPr>
        <w:t>ктронный ресурс]/</w:t>
      </w:r>
      <w:r w:rsidRPr="7147C1EE">
        <w:rPr>
          <w:rFonts w:ascii="Times New Roman" w:eastAsia="Times New Roman" w:hAnsi="Times New Roman" w:cs="Times New Roman"/>
          <w:sz w:val="20"/>
          <w:szCs w:val="20"/>
        </w:rPr>
        <w:t>/Режим доступа: http://juristlib.ru/book_6499.html.</w:t>
      </w:r>
    </w:p>
  </w:footnote>
  <w:footnote w:id="17">
    <w:p w:rsidR="00B729DE" w:rsidRPr="003F7EA6" w:rsidRDefault="00B729DE" w:rsidP="00881FD5">
      <w:pPr>
        <w:pStyle w:val="a3"/>
        <w:spacing w:line="360" w:lineRule="auto"/>
        <w:jc w:val="both"/>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Гоголевский А.В. Экспертное заключение на проект Постановления Пленума Верховного Суда РФ «</w:t>
      </w:r>
      <w:proofErr w:type="spellStart"/>
      <w:r w:rsidRPr="7147C1EE">
        <w:rPr>
          <w:rFonts w:ascii="Times New Roman" w:eastAsia="Times New Roman" w:hAnsi="Times New Roman" w:cs="Times New Roman"/>
        </w:rPr>
        <w:t>Опрактике</w:t>
      </w:r>
      <w:proofErr w:type="spellEnd"/>
      <w:r w:rsidRPr="7147C1EE">
        <w:rPr>
          <w:rFonts w:ascii="Times New Roman" w:eastAsia="Times New Roman" w:hAnsi="Times New Roman" w:cs="Times New Roman"/>
        </w:rPr>
        <w:t xml:space="preserve"> применения судами особого порядка судебного разбирательства уголовных дел при заключении досудебного соглашения о сотрудничестве (глава 40.1 УПК РФ)»[Эле</w:t>
      </w:r>
      <w:r>
        <w:rPr>
          <w:rFonts w:ascii="Times New Roman" w:eastAsia="Times New Roman" w:hAnsi="Times New Roman" w:cs="Times New Roman"/>
        </w:rPr>
        <w:t>ктронный ресурс]</w:t>
      </w:r>
      <w:r w:rsidRPr="7147C1EE">
        <w:rPr>
          <w:rFonts w:ascii="Times New Roman" w:eastAsia="Times New Roman" w:hAnsi="Times New Roman" w:cs="Times New Roman"/>
        </w:rPr>
        <w:t>//Санкт-Петербургский госуд</w:t>
      </w:r>
      <w:r>
        <w:rPr>
          <w:rFonts w:ascii="Times New Roman" w:eastAsia="Times New Roman" w:hAnsi="Times New Roman" w:cs="Times New Roman"/>
        </w:rPr>
        <w:t>арственный университет: [сайт].</w:t>
      </w:r>
      <w:r w:rsidRPr="7147C1EE">
        <w:rPr>
          <w:rFonts w:ascii="Times New Roman" w:eastAsia="Times New Roman" w:hAnsi="Times New Roman" w:cs="Times New Roman"/>
        </w:rPr>
        <w:t>Режим доступа:</w:t>
      </w:r>
      <w:r w:rsidRPr="7147C1EE">
        <w:rPr>
          <w:rFonts w:ascii="Times New Roman" w:eastAsia="Times New Roman" w:hAnsi="Times New Roman" w:cs="Times New Roman"/>
          <w:lang w:val="en-US"/>
        </w:rPr>
        <w:t>http</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spbu</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ru</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files</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upload</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science</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exrertiza</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vs</w:t>
      </w:r>
      <w:r w:rsidRPr="7147C1EE">
        <w:rPr>
          <w:rFonts w:ascii="Times New Roman" w:eastAsia="Times New Roman" w:hAnsi="Times New Roman" w:cs="Times New Roman"/>
        </w:rPr>
        <w:t>-40-</w:t>
      </w:r>
      <w:proofErr w:type="spellStart"/>
      <w:r w:rsidRPr="7147C1EE">
        <w:rPr>
          <w:rFonts w:ascii="Times New Roman" w:eastAsia="Times New Roman" w:hAnsi="Times New Roman" w:cs="Times New Roman"/>
          <w:lang w:val="en-US"/>
        </w:rPr>
        <w:t>upkrf</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doc</w:t>
      </w:r>
      <w:r w:rsidRPr="7147C1EE">
        <w:rPr>
          <w:rFonts w:ascii="Times New Roman" w:eastAsia="Times New Roman" w:hAnsi="Times New Roman" w:cs="Times New Roman"/>
        </w:rPr>
        <w:t>.</w:t>
      </w:r>
    </w:p>
  </w:footnote>
  <w:footnote w:id="18">
    <w:p w:rsidR="00B729DE" w:rsidRPr="003F7EA6" w:rsidRDefault="00B729DE" w:rsidP="00881FD5">
      <w:pPr>
        <w:pStyle w:val="a3"/>
        <w:spacing w:line="360" w:lineRule="auto"/>
        <w:jc w:val="both"/>
        <w:rPr>
          <w:rFonts w:ascii="Times New Roman" w:hAnsi="Times New Roman" w:cs="Times New Roman"/>
        </w:rPr>
      </w:pPr>
      <w:r>
        <w:rPr>
          <w:rStyle w:val="a5"/>
        </w:rPr>
        <w:footnoteRef/>
      </w:r>
      <w:proofErr w:type="spellStart"/>
      <w:r w:rsidRPr="7147C1EE">
        <w:rPr>
          <w:rFonts w:ascii="Times New Roman" w:eastAsia="Times New Roman" w:hAnsi="Times New Roman" w:cs="Times New Roman"/>
        </w:rPr>
        <w:t>Тисен</w:t>
      </w:r>
      <w:proofErr w:type="spellEnd"/>
      <w:r w:rsidRPr="7147C1EE">
        <w:rPr>
          <w:rFonts w:ascii="Times New Roman" w:eastAsia="Times New Roman" w:hAnsi="Times New Roman" w:cs="Times New Roman"/>
        </w:rPr>
        <w:t xml:space="preserve"> О.Н. К дискуссии о допустимости и целесообразности заключения досудебного соглашения о сотрудничестве</w:t>
      </w:r>
      <w:r>
        <w:rPr>
          <w:rFonts w:ascii="Times New Roman" w:eastAsia="Times New Roman" w:hAnsi="Times New Roman" w:cs="Times New Roman"/>
        </w:rPr>
        <w:t xml:space="preserve"> с несовершеннолетними</w:t>
      </w:r>
      <w:r w:rsidRPr="7147C1EE">
        <w:rPr>
          <w:rFonts w:ascii="Times New Roman" w:eastAsia="Times New Roman" w:hAnsi="Times New Roman" w:cs="Times New Roman"/>
        </w:rPr>
        <w:t>/</w:t>
      </w:r>
      <w:r>
        <w:rPr>
          <w:rFonts w:ascii="Times New Roman" w:eastAsia="Times New Roman" w:hAnsi="Times New Roman" w:cs="Times New Roman"/>
        </w:rPr>
        <w:t>/Международный научно-</w:t>
      </w:r>
      <w:proofErr w:type="spellStart"/>
      <w:r>
        <w:rPr>
          <w:rFonts w:ascii="Times New Roman" w:eastAsia="Times New Roman" w:hAnsi="Times New Roman" w:cs="Times New Roman"/>
        </w:rPr>
        <w:t>исслед</w:t>
      </w:r>
      <w:proofErr w:type="spellEnd"/>
      <w:r>
        <w:rPr>
          <w:rFonts w:ascii="Times New Roman" w:eastAsia="Times New Roman" w:hAnsi="Times New Roman" w:cs="Times New Roman"/>
        </w:rPr>
        <w:t>. Журнал.</w:t>
      </w:r>
      <w:r w:rsidRPr="7147C1EE">
        <w:rPr>
          <w:rFonts w:ascii="Times New Roman" w:eastAsia="Times New Roman" w:hAnsi="Times New Roman" w:cs="Times New Roman"/>
        </w:rPr>
        <w:t>2014.№11.С99-100.</w:t>
      </w:r>
    </w:p>
  </w:footnote>
  <w:footnote w:id="19">
    <w:p w:rsidR="00B729DE" w:rsidRPr="00026945" w:rsidRDefault="00B729DE" w:rsidP="00881FD5">
      <w:pPr>
        <w:pStyle w:val="a3"/>
        <w:spacing w:line="360" w:lineRule="auto"/>
        <w:jc w:val="both"/>
        <w:rPr>
          <w:rFonts w:ascii="Times New Roman" w:hAnsi="Times New Roman" w:cs="Times New Roman"/>
        </w:rPr>
      </w:pPr>
      <w:r>
        <w:rPr>
          <w:rStyle w:val="a5"/>
        </w:rPr>
        <w:footnoteRef/>
      </w:r>
      <w:r>
        <w:t xml:space="preserve"> </w:t>
      </w:r>
      <w:proofErr w:type="spellStart"/>
      <w:r w:rsidRPr="7147C1EE">
        <w:rPr>
          <w:rFonts w:ascii="Times New Roman" w:eastAsia="Times New Roman" w:hAnsi="Times New Roman" w:cs="Times New Roman"/>
        </w:rPr>
        <w:t>Нурмашев</w:t>
      </w:r>
      <w:proofErr w:type="spellEnd"/>
      <w:r w:rsidRPr="7147C1EE">
        <w:rPr>
          <w:rFonts w:ascii="Times New Roman" w:eastAsia="Times New Roman" w:hAnsi="Times New Roman" w:cs="Times New Roman"/>
        </w:rPr>
        <w:t xml:space="preserve"> У. О понятии процессуального соглашения в Проекте УПК РК</w:t>
      </w:r>
      <w:r>
        <w:rPr>
          <w:rFonts w:ascii="Times New Roman" w:eastAsia="Times New Roman" w:hAnsi="Times New Roman" w:cs="Times New Roman"/>
        </w:rPr>
        <w:t xml:space="preserve"> [Электронный ресурс]. </w:t>
      </w:r>
      <w:r w:rsidRPr="7147C1EE">
        <w:rPr>
          <w:rFonts w:ascii="Times New Roman" w:eastAsia="Times New Roman" w:hAnsi="Times New Roman" w:cs="Times New Roman"/>
        </w:rPr>
        <w:t>Режим доступа: http://pps.kainar-edu.kz/wp-content/uploads/2014/01/upk_rk.pdf</w:t>
      </w:r>
    </w:p>
  </w:footnote>
  <w:footnote w:id="20">
    <w:p w:rsidR="00B729DE" w:rsidRPr="0079010F" w:rsidRDefault="00B729DE" w:rsidP="00881FD5">
      <w:pPr>
        <w:spacing w:after="0" w:line="360" w:lineRule="auto"/>
        <w:jc w:val="both"/>
      </w:pPr>
      <w:r>
        <w:rPr>
          <w:rStyle w:val="a5"/>
        </w:rPr>
        <w:footnoteRef/>
      </w:r>
      <w:r w:rsidRPr="005B77AE">
        <w:t xml:space="preserve"> </w:t>
      </w:r>
      <w:r w:rsidRPr="7147C1EE">
        <w:rPr>
          <w:rFonts w:ascii="Times New Roman" w:eastAsia="Times New Roman" w:hAnsi="Times New Roman" w:cs="Times New Roman"/>
          <w:sz w:val="20"/>
          <w:szCs w:val="20"/>
        </w:rPr>
        <w:t>Напалков, В.С.</w:t>
      </w:r>
      <w:r w:rsidRPr="7147C1EE">
        <w:rPr>
          <w:rFonts w:ascii="Times New Roman" w:eastAsia="Times New Roman" w:hAnsi="Times New Roman" w:cs="Times New Roman"/>
          <w:sz w:val="20"/>
          <w:szCs w:val="20"/>
          <w:shd w:val="clear" w:color="auto" w:fill="FFFFFF"/>
        </w:rPr>
        <w:t xml:space="preserve"> Процессуальные пробелы</w:t>
      </w:r>
      <w:r w:rsidRPr="7147C1EE">
        <w:rPr>
          <w:rStyle w:val="apple-converted-space"/>
          <w:rFonts w:ascii="Times New Roman" w:eastAsia="Times New Roman" w:hAnsi="Times New Roman" w:cs="Times New Roman"/>
          <w:sz w:val="20"/>
          <w:szCs w:val="20"/>
          <w:shd w:val="clear" w:color="auto" w:fill="FFFFFF"/>
        </w:rPr>
        <w:t> </w:t>
      </w:r>
      <w:r w:rsidRPr="7147C1EE">
        <w:rPr>
          <w:rFonts w:ascii="Times New Roman" w:eastAsia="Times New Roman" w:hAnsi="Times New Roman" w:cs="Times New Roman"/>
          <w:sz w:val="20"/>
          <w:szCs w:val="20"/>
          <w:shd w:val="clear" w:color="auto" w:fill="FFFFFF"/>
        </w:rPr>
        <w:t>заключения досудебного соглашения о сотрудничестве с прокурором</w:t>
      </w:r>
      <w:r>
        <w:rPr>
          <w:rFonts w:ascii="Times New Roman" w:eastAsia="Times New Roman" w:hAnsi="Times New Roman" w:cs="Times New Roman"/>
          <w:sz w:val="20"/>
          <w:szCs w:val="20"/>
        </w:rPr>
        <w:t xml:space="preserve"> </w:t>
      </w:r>
      <w:r w:rsidRPr="7147C1EE">
        <w:rPr>
          <w:rFonts w:ascii="Times New Roman" w:eastAsia="Times New Roman" w:hAnsi="Times New Roman" w:cs="Times New Roman"/>
          <w:sz w:val="20"/>
          <w:szCs w:val="20"/>
        </w:rPr>
        <w:t>//</w:t>
      </w:r>
      <w:hyperlink r:id="rId2" w:history="1">
        <w:r w:rsidRPr="7147C1EE">
          <w:rPr>
            <w:rStyle w:val="a6"/>
            <w:rFonts w:ascii="Times New Roman" w:eastAsia="Times New Roman" w:hAnsi="Times New Roman" w:cs="Times New Roman"/>
            <w:color w:val="auto"/>
            <w:sz w:val="20"/>
            <w:szCs w:val="20"/>
            <w:u w:val="none"/>
          </w:rPr>
          <w:t>Законность и правопорядок в современном обществе</w:t>
        </w:r>
      </w:hyperlink>
      <w:r w:rsidRPr="7147C1EE">
        <w:rPr>
          <w:rFonts w:ascii="Times New Roman" w:eastAsia="Times New Roman" w:hAnsi="Times New Roman" w:cs="Times New Roman"/>
          <w:sz w:val="20"/>
          <w:szCs w:val="20"/>
          <w:shd w:val="clear" w:color="auto" w:fill="FFFFFF"/>
        </w:rPr>
        <w:t>.2012</w:t>
      </w:r>
      <w:r>
        <w:rPr>
          <w:rFonts w:ascii="Times New Roman" w:eastAsia="Times New Roman" w:hAnsi="Times New Roman" w:cs="Times New Roman"/>
          <w:sz w:val="20"/>
          <w:szCs w:val="20"/>
          <w:shd w:val="clear" w:color="auto" w:fill="FFFFFF"/>
        </w:rPr>
        <w:t>.</w:t>
      </w:r>
      <w:r w:rsidRPr="7147C1EE">
        <w:rPr>
          <w:rFonts w:ascii="Times New Roman" w:eastAsia="Times New Roman" w:hAnsi="Times New Roman" w:cs="Times New Roman"/>
          <w:sz w:val="20"/>
          <w:szCs w:val="20"/>
        </w:rPr>
        <w:t xml:space="preserve"> </w:t>
      </w:r>
      <w:r w:rsidRPr="7147C1EE">
        <w:rPr>
          <w:rStyle w:val="num"/>
          <w:rFonts w:ascii="Times New Roman" w:eastAsia="Times New Roman" w:hAnsi="Times New Roman" w:cs="Times New Roman"/>
          <w:sz w:val="20"/>
          <w:szCs w:val="20"/>
        </w:rPr>
        <w:t>№ 11.С.195-197.</w:t>
      </w:r>
    </w:p>
  </w:footnote>
  <w:footnote w:id="21">
    <w:p w:rsidR="00B729DE" w:rsidRPr="0079010F"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Махов В.Н. Уголовный процесс США (дос</w:t>
      </w:r>
      <w:r>
        <w:rPr>
          <w:rFonts w:ascii="Times New Roman" w:eastAsia="Times New Roman" w:hAnsi="Times New Roman" w:cs="Times New Roman"/>
        </w:rPr>
        <w:t>удебные стадии).Учебное пособие/</w:t>
      </w:r>
      <w:r w:rsidRPr="7147C1EE">
        <w:rPr>
          <w:rFonts w:ascii="Times New Roman" w:eastAsia="Times New Roman" w:hAnsi="Times New Roman" w:cs="Times New Roman"/>
        </w:rPr>
        <w:t>ЗАО «Бизнес – школа «Интел-Синтез»</w:t>
      </w:r>
      <w:r>
        <w:rPr>
          <w:rFonts w:ascii="Times New Roman" w:eastAsia="Times New Roman" w:hAnsi="Times New Roman" w:cs="Times New Roman"/>
        </w:rPr>
        <w:t>.</w:t>
      </w:r>
      <w:r w:rsidRPr="7147C1EE">
        <w:rPr>
          <w:rFonts w:ascii="Times New Roman" w:eastAsia="Times New Roman" w:hAnsi="Times New Roman" w:cs="Times New Roman"/>
        </w:rPr>
        <w:t>М.</w:t>
      </w:r>
      <w:r>
        <w:rPr>
          <w:rFonts w:ascii="Times New Roman" w:eastAsia="Times New Roman" w:hAnsi="Times New Roman" w:cs="Times New Roman"/>
        </w:rPr>
        <w:t>1998.</w:t>
      </w:r>
      <w:r w:rsidRPr="7147C1EE">
        <w:rPr>
          <w:rFonts w:ascii="Times New Roman" w:eastAsia="Times New Roman" w:hAnsi="Times New Roman" w:cs="Times New Roman"/>
        </w:rPr>
        <w:t>168с.</w:t>
      </w:r>
    </w:p>
  </w:footnote>
  <w:footnote w:id="22">
    <w:p w:rsidR="00B729DE" w:rsidRPr="005B77AE" w:rsidRDefault="00B729DE" w:rsidP="00881FD5">
      <w:pPr>
        <w:pStyle w:val="a3"/>
        <w:spacing w:line="360" w:lineRule="auto"/>
      </w:pPr>
      <w:r>
        <w:rPr>
          <w:rStyle w:val="a5"/>
        </w:rPr>
        <w:footnoteRef/>
      </w:r>
      <w:r w:rsidRPr="000664BD">
        <w:t xml:space="preserve"> </w:t>
      </w:r>
      <w:r w:rsidRPr="7147C1EE">
        <w:rPr>
          <w:rFonts w:ascii="Times New Roman" w:eastAsia="Times New Roman" w:hAnsi="Times New Roman" w:cs="Times New Roman"/>
        </w:rPr>
        <w:t>Махов В.Н. Уголовный процесс США (досудебные стадии).Учебное пособие/ЗАО «Бизнес – школа «Интел-Синтез»</w:t>
      </w:r>
      <w:r>
        <w:rPr>
          <w:rFonts w:ascii="Times New Roman" w:eastAsia="Times New Roman" w:hAnsi="Times New Roman" w:cs="Times New Roman"/>
        </w:rPr>
        <w:t>.М.</w:t>
      </w:r>
      <w:r w:rsidRPr="7147C1EE">
        <w:rPr>
          <w:rFonts w:ascii="Times New Roman" w:eastAsia="Times New Roman" w:hAnsi="Times New Roman" w:cs="Times New Roman"/>
        </w:rPr>
        <w:t>1998.</w:t>
      </w:r>
      <w:r>
        <w:rPr>
          <w:rFonts w:ascii="Times New Roman" w:eastAsia="Times New Roman" w:hAnsi="Times New Roman" w:cs="Times New Roman"/>
        </w:rPr>
        <w:t>С.</w:t>
      </w:r>
      <w:r w:rsidRPr="7147C1EE">
        <w:rPr>
          <w:rFonts w:ascii="Times New Roman" w:eastAsia="Times New Roman" w:hAnsi="Times New Roman" w:cs="Times New Roman"/>
        </w:rPr>
        <w:t>177</w:t>
      </w:r>
      <w:r>
        <w:rPr>
          <w:rFonts w:ascii="Times New Roman" w:eastAsia="Times New Roman" w:hAnsi="Times New Roman" w:cs="Times New Roman"/>
        </w:rPr>
        <w:t>.</w:t>
      </w:r>
    </w:p>
  </w:footnote>
  <w:footnote w:id="23">
    <w:p w:rsidR="00B729DE" w:rsidRPr="00282370"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Александров, А.С. Соглашение о досудебном сотрудничестве со следствием: правовая сущность и вопросы толкования норм, входящих в главу 40.1 УПК РФ// Уголовный процесс. 2009.</w:t>
      </w:r>
      <w:r>
        <w:rPr>
          <w:rFonts w:ascii="Times New Roman" w:eastAsia="Times New Roman" w:hAnsi="Times New Roman" w:cs="Times New Roman"/>
        </w:rPr>
        <w:t>№8.</w:t>
      </w:r>
      <w:r w:rsidRPr="7147C1EE">
        <w:rPr>
          <w:rFonts w:ascii="Times New Roman" w:eastAsia="Times New Roman" w:hAnsi="Times New Roman" w:cs="Times New Roman"/>
        </w:rPr>
        <w:t>С.3-11</w:t>
      </w:r>
    </w:p>
  </w:footnote>
  <w:footnote w:id="24">
    <w:p w:rsidR="00B729DE" w:rsidRPr="00282370"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Курченко, В. Н. Ошибки при рассмотрении уголовных дел в случае наличия досудебного соглашения о сотрудничестве [Электронный ресурс]/</w:t>
      </w:r>
      <w:r>
        <w:rPr>
          <w:rFonts w:ascii="Times New Roman" w:eastAsia="Times New Roman" w:hAnsi="Times New Roman" w:cs="Times New Roman"/>
        </w:rPr>
        <w:t>/</w:t>
      </w:r>
      <w:r w:rsidRPr="7147C1EE">
        <w:rPr>
          <w:rFonts w:ascii="Times New Roman" w:eastAsia="Times New Roman" w:hAnsi="Times New Roman" w:cs="Times New Roman"/>
        </w:rPr>
        <w:t xml:space="preserve"> Юрист онлайн: [сайт]. Режим доступа: http://livelawyer.ru/ugolovnyj-protsess/pravosudie/item/579-oshibki-pri-rassmotrenii-ugolovnykh-del-v-sluchae-nalichiya-dosudebnogo-soglasheniya-o-sotrudnichestve</w:t>
      </w:r>
    </w:p>
  </w:footnote>
  <w:footnote w:id="25">
    <w:p w:rsidR="00B729DE" w:rsidRPr="00282370"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Следственный департамент МВД России. Анализ практики применения в ходе расследования уголовных дел органами предварительного следствия МВД, ГУ МВД, УМВД по субъектам Российской Федерации института досудебных соглашений о сотрудничестве//Информационная бюллетень Следственного депар</w:t>
      </w:r>
      <w:r>
        <w:rPr>
          <w:rFonts w:ascii="Times New Roman" w:eastAsia="Times New Roman" w:hAnsi="Times New Roman" w:cs="Times New Roman"/>
        </w:rPr>
        <w:t>тамента МВД России. 2012.№1.</w:t>
      </w:r>
      <w:r w:rsidRPr="7147C1EE">
        <w:rPr>
          <w:rFonts w:ascii="Times New Roman" w:eastAsia="Times New Roman" w:hAnsi="Times New Roman" w:cs="Times New Roman"/>
        </w:rPr>
        <w:t>С.50-51.</w:t>
      </w:r>
    </w:p>
  </w:footnote>
  <w:footnote w:id="26">
    <w:p w:rsidR="00B729DE" w:rsidRPr="0099299C" w:rsidRDefault="00B729DE" w:rsidP="00881FD5">
      <w:pPr>
        <w:pStyle w:val="a3"/>
        <w:spacing w:line="360" w:lineRule="auto"/>
        <w:jc w:val="both"/>
        <w:rPr>
          <w:rFonts w:ascii="Times New Roman" w:hAnsi="Times New Roman" w:cs="Times New Roman"/>
        </w:rPr>
      </w:pPr>
      <w:r>
        <w:rPr>
          <w:rStyle w:val="a5"/>
        </w:rPr>
        <w:footnoteRef/>
      </w:r>
      <w:r w:rsidRPr="0070679B">
        <w:t xml:space="preserve"> </w:t>
      </w:r>
      <w:r w:rsidRPr="7147C1EE">
        <w:rPr>
          <w:rFonts w:ascii="Times New Roman" w:eastAsia="Times New Roman" w:hAnsi="Times New Roman" w:cs="Times New Roman"/>
        </w:rPr>
        <w:t>Определение Конституционного Суда РФ от 02.11.2011 N 1481-О-О «По жалобе граждан Ковальчука Владимира Степановича и Ковальчук Тамары Николаевны на нарушение их конституционных прав частью второй статьи 317.6 Уголовно-процессуального кодекса Российской Фед</w:t>
      </w:r>
      <w:r>
        <w:rPr>
          <w:rFonts w:ascii="Times New Roman" w:eastAsia="Times New Roman" w:hAnsi="Times New Roman" w:cs="Times New Roman"/>
        </w:rPr>
        <w:t xml:space="preserve">ерации» [Электронный ресурс].Режим доступа: </w:t>
      </w:r>
      <w:r w:rsidRPr="7147C1EE">
        <w:rPr>
          <w:rFonts w:ascii="Times New Roman" w:eastAsia="Times New Roman" w:hAnsi="Times New Roman" w:cs="Times New Roman"/>
        </w:rPr>
        <w:t>СПС Консультант Плюс.</w:t>
      </w:r>
    </w:p>
  </w:footnote>
  <w:footnote w:id="27">
    <w:p w:rsidR="00B729DE" w:rsidRPr="0099299C"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w:t>
      </w:r>
      <w:r w:rsidRPr="7147C1EE">
        <w:rPr>
          <w:rFonts w:ascii="Times New Roman" w:eastAsia="Times New Roman" w:hAnsi="Times New Roman" w:cs="Times New Roman"/>
          <w:color w:val="000000"/>
        </w:rPr>
        <w:t xml:space="preserve">Баев О.Я. Правовые и тактические основы усмотрения в уголовном </w:t>
      </w:r>
      <w:proofErr w:type="spellStart"/>
      <w:r w:rsidRPr="7147C1EE">
        <w:rPr>
          <w:rFonts w:ascii="Times New Roman" w:eastAsia="Times New Roman" w:hAnsi="Times New Roman" w:cs="Times New Roman"/>
          <w:color w:val="000000"/>
        </w:rPr>
        <w:t>преследовании.Учебное</w:t>
      </w:r>
      <w:proofErr w:type="spellEnd"/>
      <w:r w:rsidRPr="7147C1EE">
        <w:rPr>
          <w:rFonts w:ascii="Times New Roman" w:eastAsia="Times New Roman" w:hAnsi="Times New Roman" w:cs="Times New Roman"/>
          <w:color w:val="000000"/>
        </w:rPr>
        <w:t xml:space="preserve"> пособие./</w:t>
      </w:r>
      <w:r>
        <w:rPr>
          <w:rFonts w:ascii="Times New Roman" w:eastAsia="Times New Roman" w:hAnsi="Times New Roman" w:cs="Times New Roman"/>
          <w:color w:val="000000"/>
        </w:rPr>
        <w:t xml:space="preserve"> Юрлитин-форм.М.</w:t>
      </w:r>
      <w:r w:rsidRPr="7147C1EE">
        <w:rPr>
          <w:rFonts w:ascii="Times New Roman" w:eastAsia="Times New Roman" w:hAnsi="Times New Roman" w:cs="Times New Roman"/>
          <w:color w:val="000000"/>
        </w:rPr>
        <w:t>2012.</w:t>
      </w:r>
      <w:r>
        <w:rPr>
          <w:rFonts w:ascii="Times New Roman" w:eastAsia="Times New Roman" w:hAnsi="Times New Roman" w:cs="Times New Roman"/>
          <w:color w:val="000000"/>
        </w:rPr>
        <w:t>С.</w:t>
      </w:r>
      <w:r w:rsidRPr="7147C1EE">
        <w:rPr>
          <w:rStyle w:val="apple-converted-space"/>
          <w:rFonts w:ascii="Times New Roman" w:eastAsia="Times New Roman" w:hAnsi="Times New Roman" w:cs="Times New Roman"/>
          <w:color w:val="000000"/>
        </w:rPr>
        <w:t>191.</w:t>
      </w:r>
    </w:p>
  </w:footnote>
  <w:footnote w:id="28">
    <w:p w:rsidR="00B729DE" w:rsidRPr="0099299C"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Великий Д.П. Досудебное соглашение о сотрудничестве в </w:t>
      </w:r>
      <w:r>
        <w:rPr>
          <w:rFonts w:ascii="Times New Roman" w:eastAsia="Times New Roman" w:hAnsi="Times New Roman" w:cs="Times New Roman"/>
        </w:rPr>
        <w:t xml:space="preserve">российском уголовном процессе// Журнал </w:t>
      </w:r>
      <w:proofErr w:type="spellStart"/>
      <w:r>
        <w:rPr>
          <w:rFonts w:ascii="Times New Roman" w:eastAsia="Times New Roman" w:hAnsi="Times New Roman" w:cs="Times New Roman"/>
        </w:rPr>
        <w:t>рос.права</w:t>
      </w:r>
      <w:proofErr w:type="spellEnd"/>
      <w:r>
        <w:rPr>
          <w:rFonts w:ascii="Times New Roman" w:eastAsia="Times New Roman" w:hAnsi="Times New Roman" w:cs="Times New Roman"/>
        </w:rPr>
        <w:t>. 2010.№2.</w:t>
      </w:r>
      <w:r w:rsidRPr="7147C1EE">
        <w:rPr>
          <w:rFonts w:ascii="Times New Roman" w:eastAsia="Times New Roman" w:hAnsi="Times New Roman" w:cs="Times New Roman"/>
        </w:rPr>
        <w:t>С.88</w:t>
      </w:r>
    </w:p>
  </w:footnote>
  <w:footnote w:id="29">
    <w:p w:rsidR="00B729DE" w:rsidRPr="0099299C"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Сумин А.А. Досудебное соглашение о сотрудничестве: все ли так гладко?//Уголовный процесс.2009.№12.С.16.</w:t>
      </w:r>
    </w:p>
  </w:footnote>
  <w:footnote w:id="30">
    <w:p w:rsidR="00B729DE" w:rsidRPr="0099299C" w:rsidRDefault="00B729DE" w:rsidP="00881FD5">
      <w:pPr>
        <w:pStyle w:val="a3"/>
        <w:spacing w:line="360" w:lineRule="auto"/>
        <w:jc w:val="both"/>
        <w:rPr>
          <w:rFonts w:ascii="Times New Roman" w:hAnsi="Times New Roman" w:cs="Times New Roman"/>
        </w:rPr>
      </w:pPr>
      <w:r>
        <w:rPr>
          <w:rStyle w:val="a5"/>
        </w:rPr>
        <w:footnoteRef/>
      </w:r>
      <w:r w:rsidRPr="004444C0">
        <w:t xml:space="preserve"> </w:t>
      </w:r>
      <w:r w:rsidRPr="7147C1EE">
        <w:rPr>
          <w:rFonts w:ascii="Times New Roman" w:eastAsia="Times New Roman" w:hAnsi="Times New Roman" w:cs="Times New Roman"/>
        </w:rPr>
        <w:t>Определение Конституционного Суда РФ от 02.11.2011 N 1481-О-О «По жалобе граждан Ковальчука Владимира Степановича и Ковальчук Тамары Николаевны на нарушение их конституционных прав частью второй статьи 317.6 Уголовно-процессуального кодекса Российской Федерации» [Электронный рес</w:t>
      </w:r>
      <w:r>
        <w:rPr>
          <w:rFonts w:ascii="Times New Roman" w:eastAsia="Times New Roman" w:hAnsi="Times New Roman" w:cs="Times New Roman"/>
        </w:rPr>
        <w:t xml:space="preserve">урс]. Режим доступа: </w:t>
      </w:r>
      <w:r w:rsidRPr="7147C1EE">
        <w:rPr>
          <w:rFonts w:ascii="Times New Roman" w:eastAsia="Times New Roman" w:hAnsi="Times New Roman" w:cs="Times New Roman"/>
        </w:rPr>
        <w:t>СПС Консультант Плюс.</w:t>
      </w:r>
    </w:p>
  </w:footnote>
  <w:footnote w:id="31">
    <w:p w:rsidR="00B729DE" w:rsidRPr="00B15BF4"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Кирсанов А.Ю. Досудебное соглашение о сотрудничестве. Анализ, практика, в</w:t>
      </w:r>
      <w:r>
        <w:rPr>
          <w:rFonts w:ascii="Times New Roman" w:eastAsia="Times New Roman" w:hAnsi="Times New Roman" w:cs="Times New Roman"/>
        </w:rPr>
        <w:t>ыводы: монографии/Юнити-Дана.М.</w:t>
      </w:r>
      <w:r w:rsidRPr="7147C1EE">
        <w:rPr>
          <w:rFonts w:ascii="Times New Roman" w:eastAsia="Times New Roman" w:hAnsi="Times New Roman" w:cs="Times New Roman"/>
        </w:rPr>
        <w:t>2012.</w:t>
      </w:r>
      <w:r>
        <w:rPr>
          <w:rFonts w:ascii="Times New Roman" w:eastAsia="Times New Roman" w:hAnsi="Times New Roman" w:cs="Times New Roman"/>
        </w:rPr>
        <w:t>С.</w:t>
      </w:r>
      <w:r w:rsidRPr="7147C1EE">
        <w:rPr>
          <w:rFonts w:ascii="Times New Roman" w:eastAsia="Times New Roman" w:hAnsi="Times New Roman" w:cs="Times New Roman"/>
        </w:rPr>
        <w:t>42.</w:t>
      </w:r>
    </w:p>
  </w:footnote>
  <w:footnote w:id="32">
    <w:p w:rsidR="00B729DE" w:rsidRPr="00B15BF4" w:rsidRDefault="00B729DE" w:rsidP="00881FD5">
      <w:pPr>
        <w:spacing w:after="0" w:line="360" w:lineRule="auto"/>
        <w:jc w:val="both"/>
        <w:rPr>
          <w:rFonts w:ascii="Times New Roman" w:hAnsi="Times New Roman" w:cs="Times New Roman"/>
          <w:sz w:val="20"/>
          <w:szCs w:val="20"/>
        </w:rPr>
      </w:pPr>
      <w:r w:rsidRPr="7147C1EE">
        <w:rPr>
          <w:rStyle w:val="a5"/>
          <w:rFonts w:ascii="Times New Roman" w:eastAsia="Times New Roman" w:hAnsi="Times New Roman" w:cs="Times New Roman"/>
          <w:sz w:val="20"/>
          <w:szCs w:val="20"/>
        </w:rPr>
        <w:footnoteRef/>
      </w:r>
      <w:r w:rsidRPr="7147C1EE">
        <w:rPr>
          <w:rFonts w:ascii="Times New Roman" w:eastAsia="Times New Roman" w:hAnsi="Times New Roman" w:cs="Times New Roman"/>
          <w:sz w:val="20"/>
          <w:szCs w:val="20"/>
        </w:rPr>
        <w:t xml:space="preserve"> Рыжаков А.П. Досудебное соглашение о сотрудничестве: постатейный комментарий к новой главе </w:t>
      </w:r>
      <w:r>
        <w:rPr>
          <w:rFonts w:ascii="Times New Roman" w:eastAsia="Times New Roman" w:hAnsi="Times New Roman" w:cs="Times New Roman"/>
          <w:sz w:val="20"/>
          <w:szCs w:val="20"/>
        </w:rPr>
        <w:t>УПК РФ/ Дело и Сервис.М.</w:t>
      </w:r>
      <w:r w:rsidRPr="7147C1EE">
        <w:rPr>
          <w:rFonts w:ascii="Times New Roman" w:eastAsia="Times New Roman" w:hAnsi="Times New Roman" w:cs="Times New Roman"/>
          <w:sz w:val="20"/>
          <w:szCs w:val="20"/>
        </w:rPr>
        <w:t>2010.С.8-9.</w:t>
      </w:r>
    </w:p>
  </w:footnote>
  <w:footnote w:id="33">
    <w:p w:rsidR="00B729DE" w:rsidRPr="004444C0" w:rsidRDefault="00B729DE" w:rsidP="00881FD5">
      <w:pPr>
        <w:spacing w:after="0" w:line="360" w:lineRule="auto"/>
        <w:jc w:val="both"/>
      </w:pPr>
      <w:r w:rsidRPr="7147C1EE">
        <w:rPr>
          <w:rStyle w:val="a5"/>
          <w:rFonts w:ascii="Times New Roman" w:eastAsia="Times New Roman" w:hAnsi="Times New Roman" w:cs="Times New Roman"/>
          <w:sz w:val="20"/>
          <w:szCs w:val="20"/>
        </w:rPr>
        <w:footnoteRef/>
      </w:r>
      <w:r w:rsidRPr="7147C1EE">
        <w:rPr>
          <w:rFonts w:ascii="Times New Roman" w:eastAsia="Times New Roman" w:hAnsi="Times New Roman" w:cs="Times New Roman"/>
          <w:sz w:val="20"/>
          <w:szCs w:val="20"/>
        </w:rPr>
        <w:t xml:space="preserve">  Никулина Т.Г. О некоторых вопросах, возникающих по гл. 40.1 УПК РФ, и возможных направле</w:t>
      </w:r>
      <w:r>
        <w:rPr>
          <w:rFonts w:ascii="Times New Roman" w:eastAsia="Times New Roman" w:hAnsi="Times New Roman" w:cs="Times New Roman"/>
          <w:sz w:val="20"/>
          <w:szCs w:val="20"/>
        </w:rPr>
        <w:t>ниях их разрешения</w:t>
      </w:r>
      <w:r w:rsidRPr="7147C1EE">
        <w:rPr>
          <w:rFonts w:ascii="Times New Roman" w:eastAsia="Times New Roman" w:hAnsi="Times New Roman" w:cs="Times New Roman"/>
          <w:sz w:val="20"/>
          <w:szCs w:val="20"/>
        </w:rPr>
        <w:t xml:space="preserve">// Проблемы применения досудебного соглашения о сотрудничестве по уголовным делам: материалы </w:t>
      </w:r>
      <w:proofErr w:type="spellStart"/>
      <w:r w:rsidRPr="7147C1EE">
        <w:rPr>
          <w:rFonts w:ascii="Times New Roman" w:eastAsia="Times New Roman" w:hAnsi="Times New Roman" w:cs="Times New Roman"/>
          <w:sz w:val="20"/>
          <w:szCs w:val="20"/>
        </w:rPr>
        <w:t>межрегион</w:t>
      </w:r>
      <w:proofErr w:type="spellEnd"/>
      <w:r>
        <w:rPr>
          <w:rFonts w:ascii="Times New Roman" w:eastAsia="Times New Roman" w:hAnsi="Times New Roman" w:cs="Times New Roman"/>
          <w:sz w:val="20"/>
          <w:szCs w:val="20"/>
        </w:rPr>
        <w:t>. науч.-</w:t>
      </w:r>
      <w:proofErr w:type="spellStart"/>
      <w:r>
        <w:rPr>
          <w:rFonts w:ascii="Times New Roman" w:eastAsia="Times New Roman" w:hAnsi="Times New Roman" w:cs="Times New Roman"/>
          <w:sz w:val="20"/>
          <w:szCs w:val="20"/>
        </w:rPr>
        <w:t>практ</w:t>
      </w:r>
      <w:proofErr w:type="spellEnd"/>
      <w:r>
        <w:rPr>
          <w:rFonts w:ascii="Times New Roman" w:eastAsia="Times New Roman" w:hAnsi="Times New Roman" w:cs="Times New Roman"/>
          <w:sz w:val="20"/>
          <w:szCs w:val="20"/>
        </w:rPr>
        <w:t>. семинара. Ижевск.</w:t>
      </w:r>
      <w:r w:rsidRPr="7147C1EE">
        <w:rPr>
          <w:rFonts w:ascii="Times New Roman" w:eastAsia="Times New Roman" w:hAnsi="Times New Roman" w:cs="Times New Roman"/>
          <w:sz w:val="20"/>
          <w:szCs w:val="20"/>
        </w:rPr>
        <w:t xml:space="preserve"> 2010. С.73. </w:t>
      </w:r>
      <w:proofErr w:type="spellStart"/>
      <w:r w:rsidRPr="7147C1EE">
        <w:rPr>
          <w:rFonts w:ascii="Times New Roman" w:eastAsia="Times New Roman" w:hAnsi="Times New Roman" w:cs="Times New Roman"/>
          <w:sz w:val="20"/>
          <w:szCs w:val="20"/>
        </w:rPr>
        <w:t>Шамонова</w:t>
      </w:r>
      <w:proofErr w:type="spellEnd"/>
      <w:r w:rsidRPr="7147C1EE">
        <w:rPr>
          <w:rFonts w:ascii="Times New Roman" w:eastAsia="Times New Roman" w:hAnsi="Times New Roman" w:cs="Times New Roman"/>
          <w:sz w:val="20"/>
          <w:szCs w:val="20"/>
        </w:rPr>
        <w:t xml:space="preserve"> Т.Н. Об особенностях тактики следователя при досудебном соглашении</w:t>
      </w:r>
      <w:r>
        <w:rPr>
          <w:rFonts w:ascii="Times New Roman" w:eastAsia="Times New Roman" w:hAnsi="Times New Roman" w:cs="Times New Roman"/>
          <w:sz w:val="20"/>
          <w:szCs w:val="20"/>
        </w:rPr>
        <w:t xml:space="preserve"> о сотрудничестве/</w:t>
      </w:r>
      <w:r w:rsidRPr="7147C1EE">
        <w:rPr>
          <w:rFonts w:ascii="Times New Roman" w:eastAsia="Times New Roman" w:hAnsi="Times New Roman" w:cs="Times New Roman"/>
          <w:sz w:val="20"/>
          <w:szCs w:val="20"/>
        </w:rPr>
        <w:t xml:space="preserve">/Досудебное соглашение о </w:t>
      </w:r>
      <w:proofErr w:type="spellStart"/>
      <w:r w:rsidRPr="7147C1EE">
        <w:rPr>
          <w:rFonts w:ascii="Times New Roman" w:eastAsia="Times New Roman" w:hAnsi="Times New Roman" w:cs="Times New Roman"/>
          <w:sz w:val="20"/>
          <w:szCs w:val="20"/>
        </w:rPr>
        <w:t>сотруднчиесвте</w:t>
      </w:r>
      <w:proofErr w:type="spellEnd"/>
      <w:r w:rsidRPr="7147C1EE">
        <w:rPr>
          <w:rFonts w:ascii="Times New Roman" w:eastAsia="Times New Roman" w:hAnsi="Times New Roman" w:cs="Times New Roman"/>
          <w:sz w:val="20"/>
          <w:szCs w:val="20"/>
        </w:rPr>
        <w:t xml:space="preserve"> (правовые и криминалистические проблемы): материалы </w:t>
      </w:r>
      <w:r>
        <w:rPr>
          <w:rFonts w:ascii="Times New Roman" w:eastAsia="Times New Roman" w:hAnsi="Times New Roman" w:cs="Times New Roman"/>
          <w:sz w:val="20"/>
          <w:szCs w:val="20"/>
        </w:rPr>
        <w:t>науч.-практ.конференции.Воронеж.</w:t>
      </w:r>
      <w:r w:rsidRPr="7147C1EE">
        <w:rPr>
          <w:rFonts w:ascii="Times New Roman" w:eastAsia="Times New Roman" w:hAnsi="Times New Roman" w:cs="Times New Roman"/>
          <w:sz w:val="20"/>
          <w:szCs w:val="20"/>
        </w:rPr>
        <w:t>2010.С.287.</w:t>
      </w:r>
    </w:p>
  </w:footnote>
  <w:footnote w:id="34">
    <w:p w:rsidR="00B729DE" w:rsidRPr="00A30408" w:rsidRDefault="00B729DE" w:rsidP="00881FD5">
      <w:pPr>
        <w:pStyle w:val="a3"/>
        <w:spacing w:line="360" w:lineRule="auto"/>
        <w:jc w:val="both"/>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 xml:space="preserve">Постановление Конституционного Суда РФ от 14.01.2000 N 1-П «По делу о проверке конституционности отдельных положений Уголовно - процессуального кодекса РСФСР, регулирующих полномочия суда по возбуждению уголовного дела, в связи с жалобой гражданки И.П. Смирновой и запросом Верховного Суда Российской </w:t>
      </w:r>
      <w:r>
        <w:rPr>
          <w:rFonts w:ascii="Times New Roman" w:eastAsia="Times New Roman" w:hAnsi="Times New Roman" w:cs="Times New Roman"/>
        </w:rPr>
        <w:t xml:space="preserve">Федерации»[Электронный ресурс].Режим </w:t>
      </w:r>
      <w:proofErr w:type="spellStart"/>
      <w:r>
        <w:rPr>
          <w:rFonts w:ascii="Times New Roman" w:eastAsia="Times New Roman" w:hAnsi="Times New Roman" w:cs="Times New Roman"/>
        </w:rPr>
        <w:t>доступа:</w:t>
      </w:r>
      <w:r w:rsidRPr="7147C1EE">
        <w:rPr>
          <w:rFonts w:ascii="Times New Roman" w:eastAsia="Times New Roman" w:hAnsi="Times New Roman" w:cs="Times New Roman"/>
        </w:rPr>
        <w:t>СПС</w:t>
      </w:r>
      <w:proofErr w:type="spellEnd"/>
      <w:r w:rsidRPr="7147C1EE">
        <w:rPr>
          <w:rFonts w:ascii="Times New Roman" w:eastAsia="Times New Roman" w:hAnsi="Times New Roman" w:cs="Times New Roman"/>
        </w:rPr>
        <w:t xml:space="preserve"> Консультант Плюс.</w:t>
      </w:r>
    </w:p>
  </w:footnote>
  <w:footnote w:id="35">
    <w:p w:rsidR="00B729DE" w:rsidRPr="004444C0" w:rsidRDefault="00B729DE" w:rsidP="7147C1EE">
      <w:pPr>
        <w:pStyle w:val="1"/>
        <w:shd w:val="clear" w:color="auto" w:fill="FFFFFF" w:themeFill="background1"/>
        <w:spacing w:before="0" w:beforeAutospacing="0" w:after="0" w:afterAutospacing="0" w:line="360" w:lineRule="auto"/>
        <w:jc w:val="both"/>
      </w:pPr>
      <w:r w:rsidRPr="00A61C6D">
        <w:rPr>
          <w:rStyle w:val="a5"/>
          <w:b w:val="0"/>
          <w:bCs w:val="0"/>
          <w:sz w:val="20"/>
          <w:szCs w:val="20"/>
        </w:rPr>
        <w:footnoteRef/>
      </w:r>
      <w:r>
        <w:rPr>
          <w:b w:val="0"/>
          <w:bCs w:val="0"/>
          <w:sz w:val="20"/>
          <w:szCs w:val="20"/>
        </w:rPr>
        <w:t xml:space="preserve">Александров, </w:t>
      </w:r>
      <w:r w:rsidRPr="00A61C6D">
        <w:rPr>
          <w:b w:val="0"/>
          <w:bCs w:val="0"/>
          <w:sz w:val="20"/>
          <w:szCs w:val="20"/>
        </w:rPr>
        <w:t>А.С</w:t>
      </w:r>
      <w:r>
        <w:rPr>
          <w:b w:val="0"/>
          <w:bCs w:val="0"/>
          <w:sz w:val="20"/>
          <w:szCs w:val="20"/>
        </w:rPr>
        <w:t xml:space="preserve">. </w:t>
      </w:r>
      <w:r w:rsidRPr="00A61C6D">
        <w:rPr>
          <w:b w:val="0"/>
          <w:bCs w:val="0"/>
          <w:sz w:val="20"/>
          <w:szCs w:val="20"/>
        </w:rPr>
        <w:t>Порядок заключения досудебного соглашения о сотрудничестве: правовые позиции высших судов России</w:t>
      </w:r>
      <w:r>
        <w:rPr>
          <w:b w:val="0"/>
          <w:bCs w:val="0"/>
          <w:sz w:val="20"/>
          <w:szCs w:val="20"/>
        </w:rPr>
        <w:t>/</w:t>
      </w:r>
      <w:r w:rsidRPr="00A61C6D">
        <w:rPr>
          <w:b w:val="0"/>
          <w:bCs w:val="0"/>
          <w:sz w:val="20"/>
          <w:szCs w:val="20"/>
        </w:rPr>
        <w:t>/ Российский следователь.</w:t>
      </w:r>
      <w:r>
        <w:rPr>
          <w:b w:val="0"/>
          <w:bCs w:val="0"/>
          <w:sz w:val="20"/>
          <w:szCs w:val="20"/>
        </w:rPr>
        <w:t>2013.</w:t>
      </w:r>
      <w:r w:rsidRPr="00A61C6D">
        <w:rPr>
          <w:b w:val="0"/>
          <w:bCs w:val="0"/>
          <w:sz w:val="20"/>
          <w:szCs w:val="20"/>
        </w:rPr>
        <w:t>№ 19.С. 16–22.</w:t>
      </w:r>
    </w:p>
  </w:footnote>
  <w:footnote w:id="36">
    <w:p w:rsidR="00B729DE" w:rsidRPr="00602E6C" w:rsidRDefault="00B729DE" w:rsidP="00881FD5">
      <w:pPr>
        <w:pStyle w:val="a3"/>
        <w:spacing w:line="360" w:lineRule="auto"/>
        <w:jc w:val="both"/>
        <w:rPr>
          <w:rFonts w:ascii="Times New Roman" w:hAnsi="Times New Roman" w:cs="Times New Roman"/>
        </w:rPr>
      </w:pPr>
      <w:r>
        <w:rPr>
          <w:rStyle w:val="a5"/>
        </w:rPr>
        <w:footnoteRef/>
      </w:r>
      <w:r w:rsidRPr="004444C0">
        <w:t xml:space="preserve"> </w:t>
      </w:r>
      <w:r w:rsidRPr="7147C1EE">
        <w:rPr>
          <w:rFonts w:ascii="Times New Roman" w:eastAsia="Times New Roman" w:hAnsi="Times New Roman" w:cs="Times New Roman"/>
        </w:rPr>
        <w:t>Клоков С.Н. К вопросу о допустимых пределах уголовно-процессуального воздействия на дознавателя со стороны других участников уголовного судопроизводства при расследовании уголовных дел в форме дознания// Юридическая наука и практика: Вестник Нижегородской академии МВД России.2015.№3.С.87-91.</w:t>
      </w:r>
    </w:p>
  </w:footnote>
  <w:footnote w:id="37">
    <w:p w:rsidR="00B729DE" w:rsidRPr="00443410" w:rsidRDefault="00B729DE" w:rsidP="00881FD5">
      <w:pPr>
        <w:pStyle w:val="a3"/>
        <w:spacing w:line="360" w:lineRule="auto"/>
        <w:jc w:val="both"/>
        <w:rPr>
          <w:rFonts w:ascii="Times New Roman" w:hAnsi="Times New Roman" w:cs="Times New Roman"/>
        </w:rPr>
      </w:pPr>
      <w:r>
        <w:rPr>
          <w:rStyle w:val="a5"/>
        </w:rPr>
        <w:footnoteRef/>
      </w:r>
      <w:r w:rsidRPr="004444C0">
        <w:t xml:space="preserve"> </w:t>
      </w:r>
      <w:r>
        <w:t xml:space="preserve"> </w:t>
      </w:r>
      <w:r w:rsidRPr="7147C1EE">
        <w:rPr>
          <w:rFonts w:ascii="Times New Roman" w:eastAsia="Times New Roman" w:hAnsi="Times New Roman" w:cs="Times New Roman"/>
        </w:rPr>
        <w:t>Терехин, А.А. Роль прокурора при заключении досудебного соглашения о сотрудничестве// Вестник Омского ун</w:t>
      </w:r>
      <w:r>
        <w:rPr>
          <w:rFonts w:ascii="Times New Roman" w:eastAsia="Times New Roman" w:hAnsi="Times New Roman" w:cs="Times New Roman"/>
        </w:rPr>
        <w:t>иверситета. Серия «Право».2011.</w:t>
      </w:r>
      <w:r w:rsidRPr="7147C1EE">
        <w:rPr>
          <w:rFonts w:ascii="Times New Roman" w:eastAsia="Times New Roman" w:hAnsi="Times New Roman" w:cs="Times New Roman"/>
        </w:rPr>
        <w:t>№1.С.192-196</w:t>
      </w:r>
    </w:p>
  </w:footnote>
  <w:footnote w:id="38">
    <w:p w:rsidR="00B729DE" w:rsidRPr="00EA4EC2" w:rsidRDefault="00B729DE" w:rsidP="00881FD5">
      <w:pPr>
        <w:pStyle w:val="a3"/>
        <w:spacing w:line="360" w:lineRule="auto"/>
        <w:jc w:val="both"/>
        <w:rPr>
          <w:rFonts w:ascii="Times New Roman" w:hAnsi="Times New Roman" w:cs="Times New Roman"/>
        </w:rPr>
      </w:pPr>
      <w:r>
        <w:rPr>
          <w:rStyle w:val="a5"/>
        </w:rPr>
        <w:footnoteRef/>
      </w:r>
      <w:r w:rsidRPr="004444C0">
        <w:t xml:space="preserve"> </w:t>
      </w:r>
      <w:r w:rsidRPr="7147C1EE">
        <w:rPr>
          <w:rFonts w:ascii="Times New Roman" w:eastAsia="Times New Roman" w:hAnsi="Times New Roman" w:cs="Times New Roman"/>
        </w:rPr>
        <w:t>Фоменко, А.Н. Проблемы правовой регламентации процессуальных полномочий стороны обвинения в досудебном соглашении о сотрудничестве//Бизнес в законе.</w:t>
      </w:r>
      <w:r>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Экономико</w:t>
      </w:r>
      <w:proofErr w:type="spellEnd"/>
      <w:r>
        <w:rPr>
          <w:rFonts w:ascii="Times New Roman" w:eastAsia="Times New Roman" w:hAnsi="Times New Roman" w:cs="Times New Roman"/>
        </w:rPr>
        <w:t xml:space="preserve"> </w:t>
      </w:r>
      <w:r w:rsidRPr="7147C1EE">
        <w:rPr>
          <w:rFonts w:ascii="Times New Roman" w:eastAsia="Times New Roman" w:hAnsi="Times New Roman" w:cs="Times New Roman"/>
        </w:rPr>
        <w:t>-</w:t>
      </w:r>
      <w:r>
        <w:rPr>
          <w:rFonts w:ascii="Times New Roman" w:eastAsia="Times New Roman" w:hAnsi="Times New Roman" w:cs="Times New Roman"/>
        </w:rPr>
        <w:t xml:space="preserve"> </w:t>
      </w:r>
      <w:r w:rsidRPr="7147C1EE">
        <w:rPr>
          <w:rFonts w:ascii="Times New Roman" w:eastAsia="Times New Roman" w:hAnsi="Times New Roman" w:cs="Times New Roman"/>
        </w:rPr>
        <w:t>юридич</w:t>
      </w:r>
      <w:r>
        <w:rPr>
          <w:rFonts w:ascii="Times New Roman" w:eastAsia="Times New Roman" w:hAnsi="Times New Roman" w:cs="Times New Roman"/>
        </w:rPr>
        <w:t>е</w:t>
      </w:r>
      <w:r w:rsidRPr="7147C1EE">
        <w:rPr>
          <w:rFonts w:ascii="Times New Roman" w:eastAsia="Times New Roman" w:hAnsi="Times New Roman" w:cs="Times New Roman"/>
        </w:rPr>
        <w:t>ский журнал.2010.№5.С.79-81</w:t>
      </w:r>
    </w:p>
  </w:footnote>
  <w:footnote w:id="39">
    <w:p w:rsidR="00B729DE" w:rsidRPr="00EA4EC2" w:rsidRDefault="00B729DE" w:rsidP="7147C1EE">
      <w:pPr>
        <w:shd w:val="clear" w:color="auto" w:fill="FFFFFF" w:themeFill="background1"/>
        <w:spacing w:after="0" w:line="360" w:lineRule="auto"/>
        <w:jc w:val="both"/>
        <w:rPr>
          <w:rFonts w:ascii="Times New Roman" w:eastAsia="Times New Roman" w:hAnsi="Times New Roman" w:cs="Times New Roman"/>
          <w:color w:val="000000"/>
          <w:sz w:val="20"/>
          <w:szCs w:val="20"/>
        </w:rPr>
      </w:pPr>
      <w:r>
        <w:rPr>
          <w:rStyle w:val="a5"/>
        </w:rPr>
        <w:footnoteRef/>
      </w:r>
      <w:r w:rsidRPr="004444C0">
        <w:t xml:space="preserve"> </w:t>
      </w:r>
      <w:r>
        <w:rPr>
          <w:rFonts w:ascii="Times New Roman" w:eastAsia="Times New Roman" w:hAnsi="Times New Roman" w:cs="Times New Roman"/>
          <w:color w:val="000000"/>
          <w:sz w:val="20"/>
          <w:szCs w:val="20"/>
        </w:rPr>
        <w:t xml:space="preserve">Проект Федерального закона № </w:t>
      </w:r>
      <w:r w:rsidRPr="00EA4EC2">
        <w:rPr>
          <w:rFonts w:ascii="Times New Roman" w:eastAsia="Times New Roman" w:hAnsi="Times New Roman" w:cs="Times New Roman"/>
          <w:color w:val="000000"/>
          <w:sz w:val="20"/>
          <w:szCs w:val="20"/>
        </w:rPr>
        <w:t>812345-6 «О внесении изменений в Уголовно-процессуальный кодекс Российской Федерации (по вопросу совершенствования порядка досудебного соглашения о сотру</w:t>
      </w:r>
      <w:r>
        <w:rPr>
          <w:rFonts w:ascii="Times New Roman" w:eastAsia="Times New Roman" w:hAnsi="Times New Roman" w:cs="Times New Roman"/>
          <w:color w:val="000000"/>
          <w:sz w:val="20"/>
          <w:szCs w:val="20"/>
        </w:rPr>
        <w:t xml:space="preserve">дничестве)»[Электронный ресурс]. Режим доступа: </w:t>
      </w:r>
      <w:r w:rsidRPr="00EA4EC2">
        <w:rPr>
          <w:rFonts w:ascii="Times New Roman" w:eastAsia="Times New Roman" w:hAnsi="Times New Roman" w:cs="Times New Roman"/>
          <w:color w:val="000000"/>
          <w:sz w:val="20"/>
          <w:szCs w:val="20"/>
        </w:rPr>
        <w:t>СПС Консультант Плюс.</w:t>
      </w:r>
    </w:p>
  </w:footnote>
  <w:footnote w:id="40">
    <w:p w:rsidR="00B729DE" w:rsidRPr="00EA4EC2" w:rsidRDefault="00B729DE" w:rsidP="00881FD5">
      <w:pPr>
        <w:pStyle w:val="a3"/>
        <w:spacing w:line="360" w:lineRule="auto"/>
        <w:jc w:val="both"/>
        <w:rPr>
          <w:rFonts w:ascii="Times New Roman" w:hAnsi="Times New Roman" w:cs="Times New Roman"/>
        </w:rPr>
      </w:pPr>
      <w:r>
        <w:rPr>
          <w:rStyle w:val="a5"/>
        </w:rPr>
        <w:footnoteRef/>
      </w:r>
      <w:r w:rsidRPr="004444C0">
        <w:t xml:space="preserve"> </w:t>
      </w:r>
      <w:r w:rsidRPr="7147C1EE">
        <w:rPr>
          <w:rFonts w:ascii="Times New Roman" w:eastAsia="Times New Roman" w:hAnsi="Times New Roman" w:cs="Times New Roman"/>
        </w:rPr>
        <w:t>Александров, А.С. Порядок заключения досудебного соглашения о сотрудничестве: правовые позиции высших судов России/</w:t>
      </w:r>
      <w:r>
        <w:rPr>
          <w:rFonts w:ascii="Times New Roman" w:eastAsia="Times New Roman" w:hAnsi="Times New Roman" w:cs="Times New Roman"/>
        </w:rPr>
        <w:t>/ Российский следователь.</w:t>
      </w:r>
      <w:r w:rsidRPr="7147C1EE">
        <w:rPr>
          <w:rFonts w:ascii="Times New Roman" w:eastAsia="Times New Roman" w:hAnsi="Times New Roman" w:cs="Times New Roman"/>
        </w:rPr>
        <w:t>2013.№ 19.С. 16–22.</w:t>
      </w:r>
    </w:p>
  </w:footnote>
  <w:footnote w:id="41">
    <w:p w:rsidR="00B729DE" w:rsidRPr="00341935" w:rsidRDefault="00B729DE" w:rsidP="00881FD5">
      <w:pPr>
        <w:pStyle w:val="a3"/>
        <w:spacing w:line="360" w:lineRule="auto"/>
        <w:jc w:val="both"/>
        <w:rPr>
          <w:rFonts w:ascii="Times New Roman" w:hAnsi="Times New Roman" w:cs="Times New Roman"/>
        </w:rPr>
      </w:pPr>
      <w:r>
        <w:rPr>
          <w:rStyle w:val="a5"/>
        </w:rPr>
        <w:footnoteRef/>
      </w:r>
      <w:proofErr w:type="spellStart"/>
      <w:r w:rsidRPr="7147C1EE">
        <w:rPr>
          <w:rFonts w:ascii="Times New Roman" w:eastAsia="Times New Roman" w:hAnsi="Times New Roman" w:cs="Times New Roman"/>
        </w:rPr>
        <w:t>Саркисянц</w:t>
      </w:r>
      <w:proofErr w:type="spellEnd"/>
      <w:r w:rsidRPr="7147C1EE">
        <w:rPr>
          <w:rFonts w:ascii="Times New Roman" w:eastAsia="Times New Roman" w:hAnsi="Times New Roman" w:cs="Times New Roman"/>
        </w:rPr>
        <w:t xml:space="preserve"> Р.Р. Роль прокурора в досудебном соглашении о сотрудничестве// Законность.2012.№8.С.19.</w:t>
      </w:r>
    </w:p>
  </w:footnote>
  <w:footnote w:id="42">
    <w:p w:rsidR="00B729DE" w:rsidRPr="00341935"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Ефанова</w:t>
      </w:r>
      <w:proofErr w:type="spellEnd"/>
      <w:r w:rsidRPr="7147C1EE">
        <w:rPr>
          <w:rFonts w:ascii="Times New Roman" w:eastAsia="Times New Roman" w:hAnsi="Times New Roman" w:cs="Times New Roman"/>
        </w:rPr>
        <w:t xml:space="preserve"> В.А. Прокурор и досудебное соглашение о сотрудничестве в уголов</w:t>
      </w:r>
      <w:r>
        <w:rPr>
          <w:rFonts w:ascii="Times New Roman" w:eastAsia="Times New Roman" w:hAnsi="Times New Roman" w:cs="Times New Roman"/>
        </w:rPr>
        <w:t>ном процессе России/</w:t>
      </w:r>
      <w:r w:rsidRPr="7147C1EE">
        <w:rPr>
          <w:rFonts w:ascii="Times New Roman" w:eastAsia="Times New Roman" w:hAnsi="Times New Roman" w:cs="Times New Roman"/>
        </w:rPr>
        <w:t>/Судебная в</w:t>
      </w:r>
      <w:r>
        <w:rPr>
          <w:rFonts w:ascii="Times New Roman" w:eastAsia="Times New Roman" w:hAnsi="Times New Roman" w:cs="Times New Roman"/>
        </w:rPr>
        <w:t>ласть и уголовный процесс.2012.№1.</w:t>
      </w:r>
      <w:r w:rsidRPr="7147C1EE">
        <w:rPr>
          <w:rFonts w:ascii="Times New Roman" w:eastAsia="Times New Roman" w:hAnsi="Times New Roman" w:cs="Times New Roman"/>
        </w:rPr>
        <w:t>С.168-174.</w:t>
      </w:r>
    </w:p>
  </w:footnote>
  <w:footnote w:id="43">
    <w:p w:rsidR="00B729DE" w:rsidRPr="00C113D7"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Постановление </w:t>
      </w:r>
      <w:proofErr w:type="spellStart"/>
      <w:r w:rsidRPr="7147C1EE">
        <w:rPr>
          <w:rFonts w:ascii="Times New Roman" w:eastAsia="Times New Roman" w:hAnsi="Times New Roman" w:cs="Times New Roman"/>
        </w:rPr>
        <w:t>Люблинского</w:t>
      </w:r>
      <w:proofErr w:type="spellEnd"/>
      <w:r w:rsidRPr="7147C1EE">
        <w:rPr>
          <w:rFonts w:ascii="Times New Roman" w:eastAsia="Times New Roman" w:hAnsi="Times New Roman" w:cs="Times New Roman"/>
        </w:rPr>
        <w:t xml:space="preserve"> районного суда </w:t>
      </w:r>
      <w:proofErr w:type="spellStart"/>
      <w:r w:rsidRPr="7147C1EE">
        <w:rPr>
          <w:rFonts w:ascii="Times New Roman" w:eastAsia="Times New Roman" w:hAnsi="Times New Roman" w:cs="Times New Roman"/>
        </w:rPr>
        <w:t>г.Москвы</w:t>
      </w:r>
      <w:proofErr w:type="spellEnd"/>
      <w:r w:rsidRPr="7147C1EE">
        <w:rPr>
          <w:rFonts w:ascii="Times New Roman" w:eastAsia="Times New Roman" w:hAnsi="Times New Roman" w:cs="Times New Roman"/>
        </w:rPr>
        <w:t xml:space="preserve"> от 31.10.2014г. по уголовному делу №1-875/2014 [Электронный ресурс]//Официальный интернет-порт</w:t>
      </w:r>
      <w:r>
        <w:rPr>
          <w:rFonts w:ascii="Times New Roman" w:eastAsia="Times New Roman" w:hAnsi="Times New Roman" w:cs="Times New Roman"/>
        </w:rPr>
        <w:t>ал правовой информации:[сайт].</w:t>
      </w:r>
      <w:r w:rsidRPr="7147C1EE">
        <w:rPr>
          <w:rFonts w:ascii="Times New Roman" w:eastAsia="Times New Roman" w:hAnsi="Times New Roman" w:cs="Times New Roman"/>
        </w:rPr>
        <w:t xml:space="preserve">Режим доступа: </w:t>
      </w:r>
      <w:r w:rsidRPr="7147C1EE">
        <w:rPr>
          <w:rFonts w:ascii="Times New Roman" w:eastAsia="Times New Roman" w:hAnsi="Times New Roman" w:cs="Times New Roman"/>
          <w:lang w:val="en-US"/>
        </w:rPr>
        <w:t>https</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rospravosudie</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com</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court</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lyublinskij</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rajonnyj</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sud</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gorod</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moskva</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s</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act</w:t>
      </w:r>
      <w:r w:rsidRPr="7147C1EE">
        <w:rPr>
          <w:rFonts w:ascii="Times New Roman" w:eastAsia="Times New Roman" w:hAnsi="Times New Roman" w:cs="Times New Roman"/>
        </w:rPr>
        <w:t>-462087957/</w:t>
      </w:r>
    </w:p>
  </w:footnote>
  <w:footnote w:id="44">
    <w:p w:rsidR="00B729DE" w:rsidRPr="00F07746" w:rsidRDefault="00B729DE" w:rsidP="00881FD5">
      <w:pPr>
        <w:pStyle w:val="a3"/>
        <w:spacing w:line="360" w:lineRule="auto"/>
        <w:jc w:val="both"/>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Давлетов А.А. Рис</w:t>
      </w:r>
      <w:r>
        <w:rPr>
          <w:rFonts w:ascii="Times New Roman" w:eastAsia="Times New Roman" w:hAnsi="Times New Roman" w:cs="Times New Roman"/>
        </w:rPr>
        <w:t>ковое сотрудничество//Новая адвокатская газета.2010.</w:t>
      </w:r>
      <w:r w:rsidRPr="7147C1EE">
        <w:rPr>
          <w:rFonts w:ascii="Times New Roman" w:eastAsia="Times New Roman" w:hAnsi="Times New Roman" w:cs="Times New Roman"/>
        </w:rPr>
        <w:t xml:space="preserve">С.5; </w:t>
      </w:r>
      <w:proofErr w:type="spellStart"/>
      <w:r w:rsidRPr="7147C1EE">
        <w:rPr>
          <w:rFonts w:ascii="Times New Roman" w:eastAsia="Times New Roman" w:hAnsi="Times New Roman" w:cs="Times New Roman"/>
        </w:rPr>
        <w:t>Головинский</w:t>
      </w:r>
      <w:proofErr w:type="spellEnd"/>
      <w:r w:rsidRPr="7147C1EE">
        <w:rPr>
          <w:rFonts w:ascii="Times New Roman" w:eastAsia="Times New Roman" w:hAnsi="Times New Roman" w:cs="Times New Roman"/>
        </w:rPr>
        <w:t xml:space="preserve"> М.М. Досудебное соглашение о сотрудничестве: нормативно-правовое регулирование и практика применения: </w:t>
      </w:r>
      <w:proofErr w:type="spellStart"/>
      <w:r w:rsidRPr="7147C1EE">
        <w:rPr>
          <w:rFonts w:ascii="Times New Roman" w:eastAsia="Times New Roman" w:hAnsi="Times New Roman" w:cs="Times New Roman"/>
        </w:rPr>
        <w:t>дис</w:t>
      </w:r>
      <w:proofErr w:type="spellEnd"/>
      <w:r w:rsidRPr="7147C1EE">
        <w:rPr>
          <w:rFonts w:ascii="Times New Roman" w:eastAsia="Times New Roman" w:hAnsi="Times New Roman" w:cs="Times New Roman"/>
        </w:rPr>
        <w:t>. … ка</w:t>
      </w:r>
      <w:r>
        <w:rPr>
          <w:rFonts w:ascii="Times New Roman" w:eastAsia="Times New Roman" w:hAnsi="Times New Roman" w:cs="Times New Roman"/>
        </w:rPr>
        <w:t xml:space="preserve">нд. </w:t>
      </w:r>
      <w:proofErr w:type="spellStart"/>
      <w:r>
        <w:rPr>
          <w:rFonts w:ascii="Times New Roman" w:eastAsia="Times New Roman" w:hAnsi="Times New Roman" w:cs="Times New Roman"/>
        </w:rPr>
        <w:t>юрид</w:t>
      </w:r>
      <w:proofErr w:type="spellEnd"/>
      <w:r>
        <w:rPr>
          <w:rFonts w:ascii="Times New Roman" w:eastAsia="Times New Roman" w:hAnsi="Times New Roman" w:cs="Times New Roman"/>
        </w:rPr>
        <w:t>. наук/</w:t>
      </w:r>
      <w:r w:rsidRPr="7147C1EE">
        <w:rPr>
          <w:rFonts w:ascii="Times New Roman" w:eastAsia="Times New Roman" w:hAnsi="Times New Roman" w:cs="Times New Roman"/>
        </w:rPr>
        <w:t>Владим</w:t>
      </w:r>
      <w:r>
        <w:rPr>
          <w:rFonts w:ascii="Times New Roman" w:eastAsia="Times New Roman" w:hAnsi="Times New Roman" w:cs="Times New Roman"/>
        </w:rPr>
        <w:t>ир.</w:t>
      </w:r>
      <w:r w:rsidRPr="7147C1EE">
        <w:rPr>
          <w:rFonts w:ascii="Times New Roman" w:eastAsia="Times New Roman" w:hAnsi="Times New Roman" w:cs="Times New Roman"/>
        </w:rPr>
        <w:t>2011.С.91; Зуев С.В. Особый порядок принятия судебного решения при заключении досудебно</w:t>
      </w:r>
      <w:r>
        <w:rPr>
          <w:rFonts w:ascii="Times New Roman" w:eastAsia="Times New Roman" w:hAnsi="Times New Roman" w:cs="Times New Roman"/>
        </w:rPr>
        <w:t>го соглашения о сотрудничестве/</w:t>
      </w:r>
      <w:r w:rsidRPr="7147C1EE">
        <w:rPr>
          <w:rFonts w:ascii="Times New Roman" w:eastAsia="Times New Roman" w:hAnsi="Times New Roman" w:cs="Times New Roman"/>
        </w:rPr>
        <w:t>/Российская юстиция.2009</w:t>
      </w:r>
      <w:r>
        <w:rPr>
          <w:rFonts w:ascii="Times New Roman" w:eastAsia="Times New Roman" w:hAnsi="Times New Roman" w:cs="Times New Roman"/>
        </w:rPr>
        <w:t>.</w:t>
      </w:r>
      <w:r w:rsidRPr="7147C1EE">
        <w:rPr>
          <w:rFonts w:ascii="Times New Roman" w:eastAsia="Times New Roman" w:hAnsi="Times New Roman" w:cs="Times New Roman"/>
        </w:rPr>
        <w:t>№8.С.53-54.</w:t>
      </w:r>
    </w:p>
  </w:footnote>
  <w:footnote w:id="45">
    <w:p w:rsidR="00B729DE" w:rsidRPr="005155BB" w:rsidRDefault="00B729DE" w:rsidP="00881FD5">
      <w:pPr>
        <w:pStyle w:val="a3"/>
        <w:spacing w:line="360" w:lineRule="auto"/>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 xml:space="preserve">Горюнов В.В. Дознание </w:t>
      </w:r>
      <w:r>
        <w:rPr>
          <w:rFonts w:ascii="Times New Roman" w:eastAsia="Times New Roman" w:hAnsi="Times New Roman" w:cs="Times New Roman"/>
        </w:rPr>
        <w:t>по правилам следствия</w:t>
      </w:r>
      <w:r w:rsidRPr="7147C1EE">
        <w:rPr>
          <w:rFonts w:ascii="Times New Roman" w:eastAsia="Times New Roman" w:hAnsi="Times New Roman" w:cs="Times New Roman"/>
        </w:rPr>
        <w:t>//Законность.2012.-№6.-С.17-19.</w:t>
      </w:r>
    </w:p>
  </w:footnote>
  <w:footnote w:id="46">
    <w:p w:rsidR="00B729DE" w:rsidRPr="005155BB" w:rsidRDefault="00B729DE" w:rsidP="00881FD5">
      <w:pPr>
        <w:autoSpaceDE w:val="0"/>
        <w:autoSpaceDN w:val="0"/>
        <w:adjustRightInd w:val="0"/>
        <w:spacing w:after="0" w:line="360" w:lineRule="auto"/>
        <w:rPr>
          <w:rFonts w:ascii="Times New Roman" w:hAnsi="Times New Roman" w:cs="Times New Roman"/>
          <w:sz w:val="20"/>
          <w:szCs w:val="20"/>
        </w:rPr>
      </w:pPr>
      <w:r w:rsidRPr="7147C1EE">
        <w:rPr>
          <w:rStyle w:val="a5"/>
          <w:rFonts w:ascii="Times New Roman" w:eastAsia="Times New Roman" w:hAnsi="Times New Roman" w:cs="Times New Roman"/>
          <w:sz w:val="20"/>
          <w:szCs w:val="20"/>
        </w:rPr>
        <w:footnoteRef/>
      </w:r>
      <w:r w:rsidRPr="7147C1EE">
        <w:rPr>
          <w:rFonts w:ascii="Times New Roman" w:eastAsia="Times New Roman" w:hAnsi="Times New Roman" w:cs="Times New Roman"/>
          <w:sz w:val="20"/>
          <w:szCs w:val="20"/>
        </w:rPr>
        <w:t xml:space="preserve"> Интервью «Новой газете» Председателя Следственного комитета Российской Федерации А.И. </w:t>
      </w:r>
      <w:proofErr w:type="spellStart"/>
      <w:r w:rsidRPr="7147C1EE">
        <w:rPr>
          <w:rFonts w:ascii="Times New Roman" w:eastAsia="Times New Roman" w:hAnsi="Times New Roman" w:cs="Times New Roman"/>
          <w:sz w:val="20"/>
          <w:szCs w:val="20"/>
        </w:rPr>
        <w:t>Бастрыкина</w:t>
      </w:r>
      <w:proofErr w:type="spellEnd"/>
      <w:r w:rsidRPr="7147C1EE">
        <w:rPr>
          <w:rFonts w:ascii="Times New Roman" w:eastAsia="Times New Roman" w:hAnsi="Times New Roman" w:cs="Times New Roman"/>
          <w:sz w:val="20"/>
          <w:szCs w:val="20"/>
        </w:rPr>
        <w:t xml:space="preserve"> [Электронный ресурс]:Режим доступа:</w:t>
      </w:r>
      <w:r w:rsidRPr="7147C1EE">
        <w:rPr>
          <w:rFonts w:ascii="Times New Roman" w:eastAsia="Times New Roman" w:hAnsi="Times New Roman" w:cs="Times New Roman"/>
          <w:sz w:val="20"/>
          <w:szCs w:val="20"/>
          <w:lang w:val="en-US"/>
        </w:rPr>
        <w:t>http</w:t>
      </w:r>
      <w:r w:rsidRPr="7147C1EE">
        <w:rPr>
          <w:rFonts w:ascii="Times New Roman" w:eastAsia="Times New Roman" w:hAnsi="Times New Roman" w:cs="Times New Roman"/>
          <w:sz w:val="20"/>
          <w:szCs w:val="20"/>
        </w:rPr>
        <w:t>:sledcomproc.ru/</w:t>
      </w:r>
      <w:proofErr w:type="spellStart"/>
      <w:r w:rsidRPr="7147C1EE">
        <w:rPr>
          <w:rFonts w:ascii="Times New Roman" w:eastAsia="Times New Roman" w:hAnsi="Times New Roman" w:cs="Times New Roman"/>
          <w:sz w:val="20"/>
          <w:szCs w:val="20"/>
        </w:rPr>
        <w:t>interview</w:t>
      </w:r>
      <w:proofErr w:type="spellEnd"/>
      <w:r w:rsidRPr="7147C1EE">
        <w:rPr>
          <w:rFonts w:ascii="Times New Roman" w:eastAsia="Times New Roman" w:hAnsi="Times New Roman" w:cs="Times New Roman"/>
          <w:sz w:val="20"/>
          <w:szCs w:val="20"/>
        </w:rPr>
        <w:t>/4520.html.</w:t>
      </w:r>
    </w:p>
  </w:footnote>
  <w:footnote w:id="47">
    <w:p w:rsidR="00B729DE" w:rsidRDefault="00B729DE" w:rsidP="00A1003C">
      <w:pPr>
        <w:pStyle w:val="1"/>
        <w:shd w:val="clear" w:color="auto" w:fill="FFFFFF" w:themeFill="background1"/>
        <w:spacing w:before="0" w:beforeAutospacing="0" w:after="0" w:afterAutospacing="0" w:line="360" w:lineRule="auto"/>
        <w:jc w:val="both"/>
      </w:pPr>
      <w:r w:rsidRPr="005155BB">
        <w:rPr>
          <w:rStyle w:val="a5"/>
          <w:b w:val="0"/>
          <w:bCs w:val="0"/>
          <w:sz w:val="20"/>
          <w:szCs w:val="20"/>
        </w:rPr>
        <w:footnoteRef/>
      </w:r>
      <w:r w:rsidRPr="005155BB">
        <w:rPr>
          <w:b w:val="0"/>
          <w:bCs w:val="0"/>
          <w:sz w:val="20"/>
          <w:szCs w:val="20"/>
        </w:rPr>
        <w:t xml:space="preserve"> </w:t>
      </w:r>
      <w:r>
        <w:rPr>
          <w:b w:val="0"/>
          <w:bCs w:val="0"/>
          <w:sz w:val="20"/>
          <w:szCs w:val="20"/>
        </w:rPr>
        <w:t xml:space="preserve">Александров, </w:t>
      </w:r>
      <w:r w:rsidRPr="005155BB">
        <w:rPr>
          <w:b w:val="0"/>
          <w:bCs w:val="0"/>
          <w:sz w:val="20"/>
          <w:szCs w:val="20"/>
        </w:rPr>
        <w:t>А.С. Порядок заключения досудебного соглашения о сотрудничестве: право</w:t>
      </w:r>
      <w:r>
        <w:rPr>
          <w:b w:val="0"/>
          <w:bCs w:val="0"/>
          <w:sz w:val="20"/>
          <w:szCs w:val="20"/>
        </w:rPr>
        <w:t>вые позиции высших судов России// Российский следователь.2013.№ 19.</w:t>
      </w:r>
      <w:r w:rsidRPr="005155BB">
        <w:rPr>
          <w:b w:val="0"/>
          <w:bCs w:val="0"/>
          <w:sz w:val="20"/>
          <w:szCs w:val="20"/>
        </w:rPr>
        <w:t>С. 16–22.</w:t>
      </w:r>
    </w:p>
  </w:footnote>
  <w:footnote w:id="48">
    <w:p w:rsidR="00B729DE" w:rsidRPr="005B77AE" w:rsidRDefault="00B729DE" w:rsidP="00881FD5">
      <w:pPr>
        <w:pStyle w:val="a3"/>
        <w:spacing w:line="360" w:lineRule="auto"/>
        <w:rPr>
          <w:rFonts w:ascii="Times New Roman" w:hAnsi="Times New Roman" w:cs="Times New Roman"/>
        </w:rPr>
      </w:pPr>
      <w:r>
        <w:rPr>
          <w:rStyle w:val="a5"/>
        </w:rPr>
        <w:footnoteRef/>
      </w:r>
      <w:r w:rsidRPr="005B77AE">
        <w:t xml:space="preserve"> </w:t>
      </w:r>
      <w:r w:rsidRPr="7147C1EE">
        <w:rPr>
          <w:rFonts w:ascii="Times New Roman" w:eastAsia="Times New Roman" w:hAnsi="Times New Roman" w:cs="Times New Roman"/>
        </w:rPr>
        <w:t>Новиков С.А. Досудебное соглашение о сотрудничестве как основание для выдел</w:t>
      </w:r>
      <w:r>
        <w:rPr>
          <w:rFonts w:ascii="Times New Roman" w:eastAsia="Times New Roman" w:hAnsi="Times New Roman" w:cs="Times New Roman"/>
        </w:rPr>
        <w:t>ения уголовного дела // Российский судья. 2012. № 11.</w:t>
      </w:r>
      <w:r w:rsidRPr="7147C1EE">
        <w:rPr>
          <w:rFonts w:ascii="Times New Roman" w:eastAsia="Times New Roman" w:hAnsi="Times New Roman" w:cs="Times New Roman"/>
        </w:rPr>
        <w:t>С.5-8.</w:t>
      </w:r>
    </w:p>
  </w:footnote>
  <w:footnote w:id="49">
    <w:p w:rsidR="00B729DE" w:rsidRPr="005B77AE" w:rsidRDefault="00B729DE" w:rsidP="00881FD5">
      <w:pPr>
        <w:pStyle w:val="a3"/>
        <w:spacing w:line="360" w:lineRule="auto"/>
        <w:rPr>
          <w:rFonts w:ascii="Times New Roman" w:hAnsi="Times New Roman" w:cs="Times New Roman"/>
        </w:rPr>
      </w:pPr>
      <w:r>
        <w:rPr>
          <w:rStyle w:val="a5"/>
        </w:rPr>
        <w:footnoteRef/>
      </w:r>
      <w:r w:rsidRPr="005B77AE">
        <w:t xml:space="preserve"> </w:t>
      </w:r>
      <w:proofErr w:type="spellStart"/>
      <w:r w:rsidRPr="7147C1EE">
        <w:rPr>
          <w:rFonts w:ascii="Times New Roman" w:eastAsia="Times New Roman" w:hAnsi="Times New Roman" w:cs="Times New Roman"/>
        </w:rPr>
        <w:t>Головизнин</w:t>
      </w:r>
      <w:proofErr w:type="spellEnd"/>
      <w:r w:rsidRPr="7147C1EE">
        <w:rPr>
          <w:rFonts w:ascii="Times New Roman" w:eastAsia="Times New Roman" w:hAnsi="Times New Roman" w:cs="Times New Roman"/>
        </w:rPr>
        <w:t xml:space="preserve"> М.В. Особый порядок принятия судебного решения при заключении досудебного соглашения о сотрудничестве. Автореферат диссертации на соискание ученой степени кандидата ю</w:t>
      </w:r>
      <w:r>
        <w:rPr>
          <w:rFonts w:ascii="Times New Roman" w:eastAsia="Times New Roman" w:hAnsi="Times New Roman" w:cs="Times New Roman"/>
        </w:rPr>
        <w:t>ридических наук/</w:t>
      </w:r>
      <w:r w:rsidRPr="7147C1EE">
        <w:rPr>
          <w:rFonts w:ascii="Times New Roman" w:eastAsia="Times New Roman" w:hAnsi="Times New Roman" w:cs="Times New Roman"/>
        </w:rPr>
        <w:t>М.</w:t>
      </w:r>
      <w:r>
        <w:rPr>
          <w:rFonts w:ascii="Times New Roman" w:eastAsia="Times New Roman" w:hAnsi="Times New Roman" w:cs="Times New Roman"/>
        </w:rPr>
        <w:t xml:space="preserve"> 2012.</w:t>
      </w:r>
      <w:r w:rsidRPr="7147C1EE">
        <w:rPr>
          <w:rFonts w:ascii="Times New Roman" w:eastAsia="Times New Roman" w:hAnsi="Times New Roman" w:cs="Times New Roman"/>
        </w:rPr>
        <w:t>С.20.</w:t>
      </w:r>
    </w:p>
  </w:footnote>
  <w:footnote w:id="50">
    <w:p w:rsidR="00B729DE" w:rsidRPr="00643313"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Постановление </w:t>
      </w:r>
      <w:proofErr w:type="spellStart"/>
      <w:r w:rsidRPr="7147C1EE">
        <w:rPr>
          <w:rFonts w:ascii="Times New Roman" w:eastAsia="Times New Roman" w:hAnsi="Times New Roman" w:cs="Times New Roman"/>
        </w:rPr>
        <w:t>Балашихинского</w:t>
      </w:r>
      <w:proofErr w:type="spellEnd"/>
      <w:r w:rsidRPr="7147C1EE">
        <w:rPr>
          <w:rFonts w:ascii="Times New Roman" w:eastAsia="Times New Roman" w:hAnsi="Times New Roman" w:cs="Times New Roman"/>
        </w:rPr>
        <w:t xml:space="preserve"> городского суда Московской области от 17.05.2015г. по уголовному делу            № 1-262/2015г. [Электронный ресурс]//Официальный интернет-порт</w:t>
      </w:r>
      <w:r>
        <w:rPr>
          <w:rFonts w:ascii="Times New Roman" w:eastAsia="Times New Roman" w:hAnsi="Times New Roman" w:cs="Times New Roman"/>
        </w:rPr>
        <w:t>ал правовой информации: [сайт].</w:t>
      </w:r>
      <w:r w:rsidRPr="7147C1EE">
        <w:rPr>
          <w:rFonts w:ascii="Times New Roman" w:eastAsia="Times New Roman" w:hAnsi="Times New Roman" w:cs="Times New Roman"/>
        </w:rPr>
        <w:t xml:space="preserve">Режим доступа:   </w:t>
      </w:r>
      <w:r w:rsidRPr="7147C1EE">
        <w:rPr>
          <w:rFonts w:ascii="Times New Roman" w:eastAsia="Times New Roman" w:hAnsi="Times New Roman" w:cs="Times New Roman"/>
          <w:lang w:val="en-US"/>
        </w:rPr>
        <w:t>https</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rospravosudie</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com</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court</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balashixinskij</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gorodskoj</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sud</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moskovskaya</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oblast</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s</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act</w:t>
      </w:r>
      <w:r w:rsidRPr="7147C1EE">
        <w:rPr>
          <w:rFonts w:ascii="Times New Roman" w:eastAsia="Times New Roman" w:hAnsi="Times New Roman" w:cs="Times New Roman"/>
        </w:rPr>
        <w:t>-494871201/</w:t>
      </w:r>
    </w:p>
  </w:footnote>
  <w:footnote w:id="51">
    <w:p w:rsidR="00B729DE" w:rsidRPr="00643313" w:rsidRDefault="00B729DE" w:rsidP="7147C1EE">
      <w:pPr>
        <w:pStyle w:val="1"/>
        <w:spacing w:before="0" w:beforeAutospacing="0" w:after="82" w:afterAutospacing="0" w:line="360" w:lineRule="auto"/>
        <w:jc w:val="both"/>
        <w:rPr>
          <w:b w:val="0"/>
          <w:sz w:val="20"/>
          <w:szCs w:val="20"/>
        </w:rPr>
      </w:pPr>
      <w:r w:rsidRPr="00643313">
        <w:rPr>
          <w:rStyle w:val="a5"/>
          <w:b w:val="0"/>
          <w:bCs w:val="0"/>
          <w:sz w:val="20"/>
          <w:szCs w:val="20"/>
        </w:rPr>
        <w:footnoteRef/>
      </w:r>
      <w:r w:rsidRPr="00643313">
        <w:rPr>
          <w:b w:val="0"/>
          <w:bCs w:val="0"/>
          <w:sz w:val="20"/>
          <w:szCs w:val="20"/>
        </w:rPr>
        <w:t xml:space="preserve">  </w:t>
      </w:r>
      <w:proofErr w:type="spellStart"/>
      <w:r w:rsidRPr="00643313">
        <w:rPr>
          <w:b w:val="0"/>
          <w:bCs w:val="0"/>
          <w:color w:val="000000"/>
          <w:sz w:val="20"/>
          <w:szCs w:val="20"/>
        </w:rPr>
        <w:t>Любенко</w:t>
      </w:r>
      <w:proofErr w:type="spellEnd"/>
      <w:r w:rsidRPr="00643313">
        <w:rPr>
          <w:b w:val="0"/>
          <w:bCs w:val="0"/>
          <w:color w:val="000000"/>
          <w:sz w:val="20"/>
          <w:szCs w:val="20"/>
        </w:rPr>
        <w:t xml:space="preserve"> </w:t>
      </w:r>
      <w:proofErr w:type="spellStart"/>
      <w:r w:rsidRPr="00643313">
        <w:rPr>
          <w:b w:val="0"/>
          <w:bCs w:val="0"/>
          <w:color w:val="000000"/>
          <w:sz w:val="20"/>
          <w:szCs w:val="20"/>
        </w:rPr>
        <w:t>В.В.Процедура</w:t>
      </w:r>
      <w:proofErr w:type="spellEnd"/>
      <w:r w:rsidRPr="00643313">
        <w:rPr>
          <w:b w:val="0"/>
          <w:bCs w:val="0"/>
          <w:color w:val="000000"/>
          <w:sz w:val="20"/>
          <w:szCs w:val="20"/>
        </w:rPr>
        <w:t xml:space="preserve"> прекращения досудебного соглашения о сотрудничестве с обвиняемы</w:t>
      </w:r>
      <w:r>
        <w:rPr>
          <w:b w:val="0"/>
          <w:bCs w:val="0"/>
          <w:color w:val="000000"/>
          <w:sz w:val="20"/>
          <w:szCs w:val="20"/>
        </w:rPr>
        <w:t>м по уголовному делу</w:t>
      </w:r>
      <w:r w:rsidRPr="00643313">
        <w:rPr>
          <w:b w:val="0"/>
          <w:bCs w:val="0"/>
          <w:color w:val="000000"/>
          <w:sz w:val="20"/>
          <w:szCs w:val="20"/>
        </w:rPr>
        <w:t xml:space="preserve">// </w:t>
      </w:r>
      <w:hyperlink r:id="rId3" w:history="1">
        <w:r w:rsidRPr="00643313">
          <w:rPr>
            <w:rStyle w:val="a6"/>
            <w:b w:val="0"/>
            <w:bCs w:val="0"/>
            <w:color w:val="000000"/>
            <w:sz w:val="20"/>
            <w:szCs w:val="20"/>
            <w:u w:val="none"/>
          </w:rPr>
          <w:t>Юридическая наука и практика: Вестник Нижегородской академии МВД России</w:t>
        </w:r>
      </w:hyperlink>
      <w:r>
        <w:rPr>
          <w:b w:val="0"/>
          <w:bCs w:val="0"/>
          <w:sz w:val="20"/>
          <w:szCs w:val="20"/>
        </w:rPr>
        <w:t>.2012.</w:t>
      </w:r>
      <w:r>
        <w:rPr>
          <w:rStyle w:val="num"/>
          <w:b w:val="0"/>
          <w:bCs w:val="0"/>
          <w:color w:val="000000"/>
          <w:sz w:val="20"/>
          <w:szCs w:val="20"/>
        </w:rPr>
        <w:t>№ 18.</w:t>
      </w:r>
      <w:r w:rsidRPr="00643313">
        <w:rPr>
          <w:rStyle w:val="num"/>
          <w:b w:val="0"/>
          <w:bCs w:val="0"/>
          <w:color w:val="000000"/>
          <w:sz w:val="20"/>
          <w:szCs w:val="20"/>
        </w:rPr>
        <w:t>С.189-191.</w:t>
      </w:r>
    </w:p>
  </w:footnote>
  <w:footnote w:id="52">
    <w:p w:rsidR="00B729DE" w:rsidRPr="0012433C" w:rsidRDefault="00B729DE" w:rsidP="00881FD5">
      <w:pPr>
        <w:pStyle w:val="a3"/>
        <w:spacing w:line="360" w:lineRule="auto"/>
        <w:jc w:val="both"/>
        <w:rPr>
          <w:rFonts w:ascii="Times New Roman" w:hAnsi="Times New Roman" w:cs="Times New Roman"/>
        </w:rPr>
      </w:pPr>
      <w:r>
        <w:rPr>
          <w:rStyle w:val="a5"/>
        </w:rPr>
        <w:footnoteRef/>
      </w:r>
      <w:r>
        <w:t xml:space="preserve">  </w:t>
      </w:r>
      <w:r w:rsidRPr="0012433C">
        <w:rPr>
          <w:rFonts w:ascii="Times New Roman" w:eastAsia="Times New Roman" w:hAnsi="Times New Roman" w:cs="Times New Roman"/>
        </w:rPr>
        <w:t xml:space="preserve">Постановлении </w:t>
      </w:r>
      <w:proofErr w:type="spellStart"/>
      <w:r w:rsidRPr="0012433C">
        <w:rPr>
          <w:rFonts w:ascii="Times New Roman" w:eastAsia="Times New Roman" w:hAnsi="Times New Roman" w:cs="Times New Roman"/>
        </w:rPr>
        <w:t>Люблинского</w:t>
      </w:r>
      <w:proofErr w:type="spellEnd"/>
      <w:r w:rsidRPr="0012433C">
        <w:rPr>
          <w:rFonts w:ascii="Times New Roman" w:eastAsia="Times New Roman" w:hAnsi="Times New Roman" w:cs="Times New Roman"/>
        </w:rPr>
        <w:t xml:space="preserve"> районного суда г. Москвы от 31.10.2014г. по уголовному делу 1-875/2014г</w:t>
      </w:r>
      <w:r w:rsidRPr="7147C1EE">
        <w:rPr>
          <w:rFonts w:ascii="Times New Roman" w:eastAsia="Times New Roman" w:hAnsi="Times New Roman" w:cs="Times New Roman"/>
        </w:rPr>
        <w:t>. [Электронный ресурс]//Официальный интернет-порт</w:t>
      </w:r>
      <w:r>
        <w:rPr>
          <w:rFonts w:ascii="Times New Roman" w:eastAsia="Times New Roman" w:hAnsi="Times New Roman" w:cs="Times New Roman"/>
        </w:rPr>
        <w:t>ал правовой информации: [сайт].</w:t>
      </w:r>
      <w:r w:rsidRPr="7147C1EE">
        <w:rPr>
          <w:rFonts w:ascii="Times New Roman" w:eastAsia="Times New Roman" w:hAnsi="Times New Roman" w:cs="Times New Roman"/>
        </w:rPr>
        <w:t xml:space="preserve">Режим доступа:  </w:t>
      </w:r>
      <w:r w:rsidRPr="0012433C">
        <w:rPr>
          <w:rFonts w:ascii="Times New Roman" w:eastAsia="Times New Roman" w:hAnsi="Times New Roman" w:cs="Times New Roman"/>
        </w:rPr>
        <w:t>https://rospravosudie.com/court-lyublinskij-rajonnyj-sud-gorod-moskva-s/act-462087957/</w:t>
      </w:r>
      <w:r w:rsidRPr="7147C1EE">
        <w:rPr>
          <w:rFonts w:ascii="Times New Roman" w:eastAsia="Times New Roman" w:hAnsi="Times New Roman" w:cs="Times New Roman"/>
        </w:rPr>
        <w:t>Росправосудие.</w:t>
      </w:r>
    </w:p>
  </w:footnote>
  <w:footnote w:id="53">
    <w:p w:rsidR="00B729DE" w:rsidRPr="005B77AE" w:rsidRDefault="00B729DE" w:rsidP="00881FD5">
      <w:pPr>
        <w:pStyle w:val="a3"/>
        <w:spacing w:line="360" w:lineRule="auto"/>
        <w:jc w:val="both"/>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Милицин</w:t>
      </w:r>
      <w:proofErr w:type="spellEnd"/>
      <w:r w:rsidRPr="7147C1EE">
        <w:rPr>
          <w:rFonts w:ascii="Times New Roman" w:eastAsia="Times New Roman" w:hAnsi="Times New Roman" w:cs="Times New Roman"/>
        </w:rPr>
        <w:t xml:space="preserve"> С.Д. Досудебное соглашение о сотрудничестве: заключение и </w:t>
      </w:r>
      <w:proofErr w:type="spellStart"/>
      <w:r w:rsidRPr="7147C1EE">
        <w:rPr>
          <w:rFonts w:ascii="Times New Roman" w:eastAsia="Times New Roman" w:hAnsi="Times New Roman" w:cs="Times New Roman"/>
        </w:rPr>
        <w:t>расторжение.Досудебное</w:t>
      </w:r>
      <w:proofErr w:type="spellEnd"/>
      <w:r w:rsidRPr="7147C1EE">
        <w:rPr>
          <w:rFonts w:ascii="Times New Roman" w:eastAsia="Times New Roman" w:hAnsi="Times New Roman" w:cs="Times New Roman"/>
        </w:rPr>
        <w:t xml:space="preserve"> соглашение о сотрудничестве (правовые и криминалис</w:t>
      </w:r>
      <w:r>
        <w:rPr>
          <w:rFonts w:ascii="Times New Roman" w:eastAsia="Times New Roman" w:hAnsi="Times New Roman" w:cs="Times New Roman"/>
        </w:rPr>
        <w:t>тические проблемы)/Воронеж. 2010.</w:t>
      </w:r>
      <w:r w:rsidRPr="7147C1EE">
        <w:rPr>
          <w:rFonts w:ascii="Times New Roman" w:eastAsia="Times New Roman" w:hAnsi="Times New Roman" w:cs="Times New Roman"/>
        </w:rPr>
        <w:t>С.197.</w:t>
      </w:r>
    </w:p>
  </w:footnote>
  <w:footnote w:id="54">
    <w:p w:rsidR="00B729DE" w:rsidRPr="0012433C" w:rsidRDefault="00B729DE" w:rsidP="00881FD5">
      <w:pPr>
        <w:pStyle w:val="a3"/>
        <w:spacing w:line="360" w:lineRule="auto"/>
        <w:jc w:val="both"/>
        <w:rPr>
          <w:rFonts w:ascii="Times New Roman" w:hAnsi="Times New Roman" w:cs="Times New Roman"/>
        </w:rPr>
      </w:pPr>
      <w:r>
        <w:rPr>
          <w:rStyle w:val="a5"/>
        </w:rPr>
        <w:footnoteRef/>
      </w:r>
      <w:r w:rsidRPr="000664BD">
        <w:t xml:space="preserve"> </w:t>
      </w:r>
      <w:r w:rsidRPr="7147C1EE">
        <w:rPr>
          <w:b/>
          <w:bCs/>
          <w:sz w:val="28"/>
          <w:szCs w:val="28"/>
        </w:rPr>
        <w:t xml:space="preserve"> </w:t>
      </w:r>
      <w:r w:rsidRPr="7147C1EE">
        <w:rPr>
          <w:rFonts w:ascii="Times New Roman" w:eastAsia="Times New Roman" w:hAnsi="Times New Roman" w:cs="Times New Roman"/>
        </w:rPr>
        <w:t>Апелляционное определение Тульского областного суда от 22.01.2014г. по уголовному делу 22-48/2014.  [Электронный ресурс]//Официальный интернет-порт</w:t>
      </w:r>
      <w:r>
        <w:rPr>
          <w:rFonts w:ascii="Times New Roman" w:eastAsia="Times New Roman" w:hAnsi="Times New Roman" w:cs="Times New Roman"/>
        </w:rPr>
        <w:t>ал правовой информации: [сайт].</w:t>
      </w:r>
      <w:r w:rsidRPr="7147C1EE">
        <w:rPr>
          <w:rFonts w:ascii="Times New Roman" w:eastAsia="Times New Roman" w:hAnsi="Times New Roman" w:cs="Times New Roman"/>
        </w:rPr>
        <w:t xml:space="preserve">Режим доступа:  </w:t>
      </w:r>
      <w:r w:rsidRPr="7147C1EE">
        <w:rPr>
          <w:rFonts w:ascii="Times New Roman" w:eastAsia="Times New Roman" w:hAnsi="Times New Roman" w:cs="Times New Roman"/>
          <w:lang w:val="en-US"/>
        </w:rPr>
        <w:t>http</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sudact</w:t>
      </w:r>
      <w:proofErr w:type="spellEnd"/>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ru</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doc</w:t>
      </w:r>
      <w:r w:rsidRPr="7147C1EE">
        <w:rPr>
          <w:rFonts w:ascii="Times New Roman" w:eastAsia="Times New Roman" w:hAnsi="Times New Roman" w:cs="Times New Roman"/>
        </w:rPr>
        <w:t>/</w:t>
      </w:r>
      <w:proofErr w:type="spellStart"/>
      <w:r w:rsidRPr="7147C1EE">
        <w:rPr>
          <w:rFonts w:ascii="Times New Roman" w:eastAsia="Times New Roman" w:hAnsi="Times New Roman" w:cs="Times New Roman"/>
          <w:lang w:val="en-US"/>
        </w:rPr>
        <w:t>DcIaYLA</w:t>
      </w:r>
      <w:proofErr w:type="spellEnd"/>
      <w:r w:rsidRPr="7147C1EE">
        <w:rPr>
          <w:rFonts w:ascii="Times New Roman" w:eastAsia="Times New Roman" w:hAnsi="Times New Roman" w:cs="Times New Roman"/>
        </w:rPr>
        <w:t>64</w:t>
      </w:r>
      <w:proofErr w:type="spellStart"/>
      <w:r w:rsidRPr="7147C1EE">
        <w:rPr>
          <w:rFonts w:ascii="Times New Roman" w:eastAsia="Times New Roman" w:hAnsi="Times New Roman" w:cs="Times New Roman"/>
          <w:lang w:val="en-US"/>
        </w:rPr>
        <w:t>gmo</w:t>
      </w:r>
      <w:proofErr w:type="spellEnd"/>
      <w:r w:rsidRPr="7147C1EE">
        <w:rPr>
          <w:rFonts w:ascii="Times New Roman" w:eastAsia="Times New Roman" w:hAnsi="Times New Roman" w:cs="Times New Roman"/>
        </w:rPr>
        <w:t>/?</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txt</w:t>
      </w:r>
      <w:r w:rsidRPr="7147C1EE">
        <w:rPr>
          <w:rFonts w:ascii="Times New Roman" w:eastAsia="Times New Roman" w:hAnsi="Times New Roman" w:cs="Times New Roman"/>
        </w:rPr>
        <w:t>=%22%</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1%80%</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1%82%</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1%80%</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6%</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BD</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8%</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4%</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1%83%</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4%</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BD</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3%</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3%</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BB</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1%88%</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BD</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8%</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w:t>
      </w:r>
      <w:r w:rsidRPr="7147C1EE">
        <w:rPr>
          <w:rFonts w:ascii="Times New Roman" w:eastAsia="Times New Roman" w:hAnsi="Times New Roman" w:cs="Times New Roman"/>
          <w:lang w:val="en-US"/>
        </w:rPr>
        <w:t>F</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BE</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1%82%</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1%80%</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1%83%</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4%</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BD</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8%</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1%87%</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1%81%</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1%82%</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2%</w:t>
      </w:r>
      <w:r w:rsidRPr="7147C1EE">
        <w:rPr>
          <w:rFonts w:ascii="Times New Roman" w:eastAsia="Times New Roman" w:hAnsi="Times New Roman" w:cs="Times New Roman"/>
          <w:lang w:val="en-US"/>
        </w:rPr>
        <w:t>D</w:t>
      </w:r>
      <w:r w:rsidRPr="7147C1EE">
        <w:rPr>
          <w:rFonts w:ascii="Times New Roman" w:eastAsia="Times New Roman" w:hAnsi="Times New Roman" w:cs="Times New Roman"/>
        </w:rPr>
        <w:t>0%</w:t>
      </w:r>
      <w:r w:rsidRPr="7147C1EE">
        <w:rPr>
          <w:rFonts w:ascii="Times New Roman" w:eastAsia="Times New Roman" w:hAnsi="Times New Roman" w:cs="Times New Roman"/>
          <w:lang w:val="en-US"/>
        </w:rPr>
        <w:t>B</w:t>
      </w:r>
      <w:r w:rsidRPr="7147C1EE">
        <w:rPr>
          <w:rFonts w:ascii="Times New Roman" w:eastAsia="Times New Roman" w:hAnsi="Times New Roman" w:cs="Times New Roman"/>
        </w:rPr>
        <w:t>5%22&amp;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case</w:t>
      </w:r>
      <w:r w:rsidRPr="7147C1EE">
        <w:rPr>
          <w:rFonts w:ascii="Times New Roman" w:eastAsia="Times New Roman" w:hAnsi="Times New Roman" w:cs="Times New Roman"/>
        </w:rPr>
        <w:t>_</w:t>
      </w:r>
      <w:r w:rsidRPr="7147C1EE">
        <w:rPr>
          <w:rFonts w:ascii="Times New Roman" w:eastAsia="Times New Roman" w:hAnsi="Times New Roman" w:cs="Times New Roman"/>
          <w:lang w:val="en-US"/>
        </w:rPr>
        <w:t>doc</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doc</w:t>
      </w:r>
      <w:r w:rsidRPr="7147C1EE">
        <w:rPr>
          <w:rFonts w:ascii="Times New Roman" w:eastAsia="Times New Roman" w:hAnsi="Times New Roman" w:cs="Times New Roman"/>
        </w:rPr>
        <w:t>_</w:t>
      </w:r>
      <w:r w:rsidRPr="7147C1EE">
        <w:rPr>
          <w:rFonts w:ascii="Times New Roman" w:eastAsia="Times New Roman" w:hAnsi="Times New Roman" w:cs="Times New Roman"/>
          <w:lang w:val="en-US"/>
        </w:rPr>
        <w:t>type</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date</w:t>
      </w:r>
      <w:r w:rsidRPr="7147C1EE">
        <w:rPr>
          <w:rFonts w:ascii="Times New Roman" w:eastAsia="Times New Roman" w:hAnsi="Times New Roman" w:cs="Times New Roman"/>
        </w:rPr>
        <w:t>_</w:t>
      </w:r>
      <w:r w:rsidRPr="7147C1EE">
        <w:rPr>
          <w:rFonts w:ascii="Times New Roman" w:eastAsia="Times New Roman" w:hAnsi="Times New Roman" w:cs="Times New Roman"/>
          <w:lang w:val="en-US"/>
        </w:rPr>
        <w:t>from</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date</w:t>
      </w:r>
      <w:r w:rsidRPr="7147C1EE">
        <w:rPr>
          <w:rFonts w:ascii="Times New Roman" w:eastAsia="Times New Roman" w:hAnsi="Times New Roman" w:cs="Times New Roman"/>
        </w:rPr>
        <w:t>_</w:t>
      </w:r>
      <w:r w:rsidRPr="7147C1EE">
        <w:rPr>
          <w:rFonts w:ascii="Times New Roman" w:eastAsia="Times New Roman" w:hAnsi="Times New Roman" w:cs="Times New Roman"/>
          <w:lang w:val="en-US"/>
        </w:rPr>
        <w:t>to</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workflow</w:t>
      </w:r>
      <w:r w:rsidRPr="7147C1EE">
        <w:rPr>
          <w:rFonts w:ascii="Times New Roman" w:eastAsia="Times New Roman" w:hAnsi="Times New Roman" w:cs="Times New Roman"/>
        </w:rPr>
        <w:t>_</w:t>
      </w:r>
      <w:r w:rsidRPr="7147C1EE">
        <w:rPr>
          <w:rFonts w:ascii="Times New Roman" w:eastAsia="Times New Roman" w:hAnsi="Times New Roman" w:cs="Times New Roman"/>
          <w:lang w:val="en-US"/>
        </w:rPr>
        <w:t>stage</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area</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court</w:t>
      </w:r>
      <w:r w:rsidRPr="7147C1EE">
        <w:rPr>
          <w:rFonts w:ascii="Times New Roman" w:eastAsia="Times New Roman" w:hAnsi="Times New Roman" w:cs="Times New Roman"/>
        </w:rPr>
        <w:t>=&amp;</w:t>
      </w:r>
      <w:r w:rsidRPr="7147C1EE">
        <w:rPr>
          <w:rFonts w:ascii="Times New Roman" w:eastAsia="Times New Roman" w:hAnsi="Times New Roman" w:cs="Times New Roman"/>
          <w:lang w:val="en-US"/>
        </w:rPr>
        <w:t>regular</w:t>
      </w:r>
      <w:r w:rsidRPr="7147C1EE">
        <w:rPr>
          <w:rFonts w:ascii="Times New Roman" w:eastAsia="Times New Roman" w:hAnsi="Times New Roman" w:cs="Times New Roman"/>
        </w:rPr>
        <w:t>-</w:t>
      </w:r>
      <w:r w:rsidRPr="7147C1EE">
        <w:rPr>
          <w:rFonts w:ascii="Times New Roman" w:eastAsia="Times New Roman" w:hAnsi="Times New Roman" w:cs="Times New Roman"/>
          <w:lang w:val="en-US"/>
        </w:rPr>
        <w:t>judge</w:t>
      </w:r>
      <w:r w:rsidRPr="7147C1EE">
        <w:rPr>
          <w:rFonts w:ascii="Times New Roman" w:eastAsia="Times New Roman" w:hAnsi="Times New Roman" w:cs="Times New Roman"/>
        </w:rPr>
        <w:t>=&amp;_=1460478354800&amp;</w:t>
      </w:r>
      <w:r w:rsidRPr="7147C1EE">
        <w:rPr>
          <w:rFonts w:ascii="Times New Roman" w:eastAsia="Times New Roman" w:hAnsi="Times New Roman" w:cs="Times New Roman"/>
          <w:lang w:val="en-US"/>
        </w:rPr>
        <w:t>snippet</w:t>
      </w:r>
      <w:r w:rsidRPr="7147C1EE">
        <w:rPr>
          <w:rFonts w:ascii="Times New Roman" w:eastAsia="Times New Roman" w:hAnsi="Times New Roman" w:cs="Times New Roman"/>
        </w:rPr>
        <w:t>_</w:t>
      </w:r>
      <w:proofErr w:type="spellStart"/>
      <w:r w:rsidRPr="7147C1EE">
        <w:rPr>
          <w:rFonts w:ascii="Times New Roman" w:eastAsia="Times New Roman" w:hAnsi="Times New Roman" w:cs="Times New Roman"/>
          <w:lang w:val="en-US"/>
        </w:rPr>
        <w:t>pos</w:t>
      </w:r>
      <w:proofErr w:type="spellEnd"/>
      <w:r w:rsidRPr="7147C1EE">
        <w:rPr>
          <w:rFonts w:ascii="Times New Roman" w:eastAsia="Times New Roman" w:hAnsi="Times New Roman" w:cs="Times New Roman"/>
        </w:rPr>
        <w:t>=3576#</w:t>
      </w:r>
      <w:r w:rsidRPr="7147C1EE">
        <w:rPr>
          <w:rFonts w:ascii="Times New Roman" w:eastAsia="Times New Roman" w:hAnsi="Times New Roman" w:cs="Times New Roman"/>
          <w:lang w:val="en-US"/>
        </w:rPr>
        <w:t>snippet</w:t>
      </w:r>
    </w:p>
  </w:footnote>
  <w:footnote w:id="55">
    <w:p w:rsidR="00B729DE" w:rsidRPr="00504F01"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w:t>
      </w:r>
      <w:proofErr w:type="spellStart"/>
      <w:r w:rsidRPr="7147C1EE">
        <w:rPr>
          <w:rFonts w:ascii="Times New Roman" w:eastAsia="Times New Roman" w:hAnsi="Times New Roman" w:cs="Times New Roman"/>
        </w:rPr>
        <w:t>Тисен</w:t>
      </w:r>
      <w:proofErr w:type="spellEnd"/>
      <w:r w:rsidRPr="7147C1EE">
        <w:rPr>
          <w:rFonts w:ascii="Times New Roman" w:eastAsia="Times New Roman" w:hAnsi="Times New Roman" w:cs="Times New Roman"/>
        </w:rPr>
        <w:t xml:space="preserve"> О.Н. Механизм расторжения досудебного соглашения о сотрудничестве со следстви</w:t>
      </w:r>
      <w:r>
        <w:rPr>
          <w:rFonts w:ascii="Times New Roman" w:eastAsia="Times New Roman" w:hAnsi="Times New Roman" w:cs="Times New Roman"/>
        </w:rPr>
        <w:t xml:space="preserve">ем [Электронный ресурс]/Режим доступа: </w:t>
      </w:r>
      <w:r w:rsidRPr="7147C1EE">
        <w:rPr>
          <w:rFonts w:ascii="Times New Roman" w:eastAsia="Times New Roman" w:hAnsi="Times New Roman" w:cs="Times New Roman"/>
        </w:rPr>
        <w:t>СПС Консультант Плюс.</w:t>
      </w:r>
    </w:p>
  </w:footnote>
  <w:footnote w:id="56">
    <w:p w:rsidR="00B729DE" w:rsidRPr="004E7E21" w:rsidRDefault="00B729DE" w:rsidP="00881FD5">
      <w:pPr>
        <w:pStyle w:val="a3"/>
        <w:spacing w:line="360" w:lineRule="auto"/>
        <w:jc w:val="both"/>
        <w:rPr>
          <w:rFonts w:ascii="Times New Roman" w:hAnsi="Times New Roman" w:cs="Times New Roman"/>
        </w:rPr>
      </w:pPr>
      <w:r>
        <w:rPr>
          <w:rStyle w:val="a5"/>
        </w:rPr>
        <w:footnoteRef/>
      </w:r>
      <w:r w:rsidRPr="0028486D">
        <w:t xml:space="preserve"> </w:t>
      </w:r>
      <w:r>
        <w:t xml:space="preserve"> </w:t>
      </w:r>
      <w:r w:rsidRPr="7147C1EE">
        <w:rPr>
          <w:rFonts w:ascii="Times New Roman" w:eastAsia="Times New Roman" w:hAnsi="Times New Roman" w:cs="Times New Roman"/>
        </w:rPr>
        <w:t>Баранова М.А. Досудебное соглашение о сотрудничестве: проблемы право</w:t>
      </w:r>
      <w:r>
        <w:rPr>
          <w:rFonts w:ascii="Times New Roman" w:eastAsia="Times New Roman" w:hAnsi="Times New Roman" w:cs="Times New Roman"/>
        </w:rPr>
        <w:t>вой регламентации</w:t>
      </w:r>
      <w:r w:rsidRPr="7147C1EE">
        <w:rPr>
          <w:rFonts w:ascii="Times New Roman" w:eastAsia="Times New Roman" w:hAnsi="Times New Roman" w:cs="Times New Roman"/>
        </w:rPr>
        <w:t>// Вестник СГАП. 2010.№1.С.158-162.</w:t>
      </w:r>
    </w:p>
  </w:footnote>
  <w:footnote w:id="57">
    <w:p w:rsidR="00B729DE" w:rsidRPr="00430BDB" w:rsidRDefault="00B729DE" w:rsidP="00881FD5">
      <w:pPr>
        <w:pStyle w:val="a3"/>
        <w:spacing w:line="360" w:lineRule="auto"/>
        <w:jc w:val="both"/>
        <w:rPr>
          <w:rFonts w:ascii="Times New Roman" w:hAnsi="Times New Roman" w:cs="Times New Roman"/>
        </w:rPr>
      </w:pPr>
      <w:r>
        <w:rPr>
          <w:rStyle w:val="a5"/>
        </w:rPr>
        <w:footnoteRef/>
      </w:r>
      <w:r w:rsidRPr="0028486D">
        <w:t xml:space="preserve"> </w:t>
      </w:r>
      <w:r>
        <w:t xml:space="preserve"> </w:t>
      </w:r>
      <w:r w:rsidRPr="7147C1EE">
        <w:rPr>
          <w:rFonts w:ascii="Times New Roman" w:eastAsia="Times New Roman" w:hAnsi="Times New Roman" w:cs="Times New Roman"/>
        </w:rPr>
        <w:t>Александров, А.С. Порядок заключения досудебного соглашения о сотрудничестве: правовые позиции высших судов России// Российский следователь.2013. № 19.С.16–22.</w:t>
      </w:r>
    </w:p>
  </w:footnote>
  <w:footnote w:id="58">
    <w:p w:rsidR="00B729DE" w:rsidRPr="0028486D" w:rsidRDefault="00B729DE" w:rsidP="00881FD5">
      <w:pPr>
        <w:pStyle w:val="a3"/>
        <w:spacing w:line="360" w:lineRule="auto"/>
      </w:pPr>
      <w:r>
        <w:rPr>
          <w:rStyle w:val="a5"/>
        </w:rPr>
        <w:footnoteRef/>
      </w:r>
      <w:r w:rsidRPr="00075BB6">
        <w:t xml:space="preserve"> </w:t>
      </w:r>
      <w:r w:rsidRPr="7147C1EE">
        <w:rPr>
          <w:rFonts w:ascii="Times New Roman" w:eastAsia="Times New Roman" w:hAnsi="Times New Roman" w:cs="Times New Roman"/>
        </w:rPr>
        <w:t xml:space="preserve">Кириллова Н.П. </w:t>
      </w:r>
      <w:hyperlink r:id="rId4" w:tooltip="Статья: Назначение наказания в случае заключения досудебного соглашения о сотрудничестве и в случае его нарушения (Кириллова Н.П.) (&quot;Известия вузов. Правоведение&quot;, 2009, N 6){КонсультантПлюс}" w:history="1">
        <w:r w:rsidRPr="7147C1EE">
          <w:rPr>
            <w:rFonts w:ascii="Times New Roman" w:eastAsia="Times New Roman" w:hAnsi="Times New Roman" w:cs="Times New Roman"/>
          </w:rPr>
          <w:t>Назначение наказания в случае</w:t>
        </w:r>
      </w:hyperlink>
      <w:r w:rsidRPr="7147C1EE">
        <w:rPr>
          <w:rFonts w:ascii="Times New Roman" w:eastAsia="Times New Roman" w:hAnsi="Times New Roman" w:cs="Times New Roman"/>
        </w:rPr>
        <w:t xml:space="preserve"> заключения досудебного соглашения о сотрудничестве</w:t>
      </w:r>
      <w:r>
        <w:rPr>
          <w:rFonts w:ascii="Times New Roman" w:eastAsia="Times New Roman" w:hAnsi="Times New Roman" w:cs="Times New Roman"/>
        </w:rPr>
        <w:t xml:space="preserve"> и в случае его нарушения// Правоведение. 2009.№</w:t>
      </w:r>
      <w:r w:rsidRPr="7147C1EE">
        <w:rPr>
          <w:rFonts w:ascii="Times New Roman" w:eastAsia="Times New Roman" w:hAnsi="Times New Roman" w:cs="Times New Roman"/>
        </w:rPr>
        <w:t xml:space="preserve"> 6. С. 203 - 208.</w:t>
      </w:r>
    </w:p>
  </w:footnote>
  <w:footnote w:id="59">
    <w:p w:rsidR="00B729DE" w:rsidRPr="00FB3720" w:rsidRDefault="00B729DE" w:rsidP="00881FD5">
      <w:pPr>
        <w:pStyle w:val="a3"/>
        <w:spacing w:line="360" w:lineRule="auto"/>
        <w:jc w:val="both"/>
        <w:rPr>
          <w:rFonts w:ascii="Times New Roman" w:hAnsi="Times New Roman" w:cs="Times New Roman"/>
        </w:rPr>
      </w:pPr>
      <w:r>
        <w:rPr>
          <w:rStyle w:val="a5"/>
        </w:rPr>
        <w:footnoteRef/>
      </w:r>
      <w:r w:rsidRPr="0028486D">
        <w:t xml:space="preserve"> </w:t>
      </w:r>
      <w:r w:rsidRPr="00FB3720">
        <w:rPr>
          <w:rFonts w:ascii="Times New Roman" w:eastAsia="Times New Roman" w:hAnsi="Times New Roman" w:cs="Times New Roman"/>
          <w:shd w:val="clear" w:color="auto" w:fill="FFFFFF"/>
        </w:rPr>
        <w:t xml:space="preserve">Апелляционное Определение Судебной коллегии по уголовным делам Саратовского областного суда от 24.11.2015г. по делу № 22-3649 </w:t>
      </w:r>
      <w:r w:rsidRPr="7147C1EE">
        <w:rPr>
          <w:rFonts w:ascii="Times New Roman" w:eastAsia="Times New Roman" w:hAnsi="Times New Roman" w:cs="Times New Roman"/>
        </w:rPr>
        <w:t>[Электронный ресурс]//Официальный интернет-порт</w:t>
      </w:r>
      <w:r>
        <w:rPr>
          <w:rFonts w:ascii="Times New Roman" w:eastAsia="Times New Roman" w:hAnsi="Times New Roman" w:cs="Times New Roman"/>
        </w:rPr>
        <w:t>ал правовой информации: [сайт].</w:t>
      </w:r>
      <w:r w:rsidRPr="7147C1EE">
        <w:rPr>
          <w:rFonts w:ascii="Times New Roman" w:eastAsia="Times New Roman" w:hAnsi="Times New Roman" w:cs="Times New Roman"/>
        </w:rPr>
        <w:t xml:space="preserve">Режим доступа: http: //sudact.ru/regular/doc/us0P1PFwEsR/?regular-txt=%D1%83%D0%B3%D0%BE%D0%BB%D0%BE%D0%B2%D0%BD%D0%BE%D0%B5+%D0%B4%D0%B5%D0%BB%D0%BE+%E2%84%96+22-3649&amp;regular-case_doc=&amp;regular-doc_type=&amp;regular-date_from=&amp;regular-date_to=&amp;regular-workflow_stage=&amp;regular-area=&amp;regular-court=&amp;regular-judge=&amp;_=1462205495322  </w:t>
      </w:r>
    </w:p>
  </w:footnote>
  <w:footnote w:id="60">
    <w:p w:rsidR="00B729DE" w:rsidRPr="00FB3720" w:rsidRDefault="00B729DE" w:rsidP="00881FD5">
      <w:pPr>
        <w:pStyle w:val="a3"/>
        <w:spacing w:line="360" w:lineRule="auto"/>
        <w:jc w:val="both"/>
        <w:rPr>
          <w:rFonts w:ascii="Times New Roman" w:hAnsi="Times New Roman" w:cs="Times New Roman"/>
        </w:rPr>
      </w:pPr>
      <w:r w:rsidRPr="7147C1EE">
        <w:rPr>
          <w:rStyle w:val="a5"/>
          <w:rFonts w:ascii="Times New Roman" w:eastAsia="Times New Roman" w:hAnsi="Times New Roman" w:cs="Times New Roman"/>
        </w:rPr>
        <w:footnoteRef/>
      </w:r>
      <w:r w:rsidRPr="7147C1EE">
        <w:rPr>
          <w:rFonts w:ascii="Times New Roman" w:eastAsia="Times New Roman" w:hAnsi="Times New Roman" w:cs="Times New Roman"/>
        </w:rPr>
        <w:t xml:space="preserve"> О</w:t>
      </w:r>
      <w:r w:rsidRPr="7147C1EE">
        <w:rPr>
          <w:rFonts w:ascii="Times New Roman" w:eastAsia="Times New Roman" w:hAnsi="Times New Roman" w:cs="Times New Roman"/>
          <w:shd w:val="clear" w:color="auto" w:fill="FFFFFF"/>
        </w:rPr>
        <w:t xml:space="preserve">пределение Верховного Суда РФ от 07.10.2014 по уголовному делу № 9-АПУ14–24; Апелляционное определении Московского городского суда от 17.12.2014 по уголовному делу № 10–16255/2014; Приговор Верховного суда Республики Дагестан от 01.07.2015 по уголовному делу № 2–39/201 </w:t>
      </w:r>
      <w:r>
        <w:rPr>
          <w:rFonts w:ascii="Times New Roman" w:eastAsia="Times New Roman" w:hAnsi="Times New Roman" w:cs="Times New Roman"/>
        </w:rPr>
        <w:t xml:space="preserve">[Электронный ресурс].Режим доступа: </w:t>
      </w:r>
      <w:r w:rsidRPr="7147C1EE">
        <w:rPr>
          <w:rFonts w:ascii="Times New Roman" w:eastAsia="Times New Roman" w:hAnsi="Times New Roman" w:cs="Times New Roman"/>
        </w:rPr>
        <w:t xml:space="preserve">СПС Консультант Плюс. </w:t>
      </w:r>
    </w:p>
  </w:footnote>
  <w:footnote w:id="61">
    <w:p w:rsidR="00B729DE" w:rsidRPr="006A6705" w:rsidRDefault="00B729DE" w:rsidP="00881FD5">
      <w:pPr>
        <w:spacing w:after="0" w:line="360" w:lineRule="auto"/>
        <w:jc w:val="both"/>
        <w:rPr>
          <w:sz w:val="20"/>
          <w:szCs w:val="20"/>
        </w:rPr>
      </w:pPr>
      <w:r>
        <w:rPr>
          <w:rStyle w:val="a5"/>
        </w:rPr>
        <w:footnoteRef/>
      </w:r>
      <w:r w:rsidRPr="00F33091">
        <w:t xml:space="preserve"> </w:t>
      </w:r>
      <w:r w:rsidRPr="006A6705">
        <w:rPr>
          <w:rFonts w:ascii="Times New Roman" w:eastAsia="Times New Roman" w:hAnsi="Times New Roman" w:cs="Times New Roman"/>
          <w:sz w:val="20"/>
          <w:szCs w:val="20"/>
          <w:shd w:val="clear" w:color="auto" w:fill="FFFFFF"/>
        </w:rPr>
        <w:t>Постановлении Президиума Кемеровского областного суда от 08.02.2016г. по делу № 44у- 210</w:t>
      </w:r>
      <w:r w:rsidRPr="7147C1EE">
        <w:rPr>
          <w:rFonts w:ascii="Times New Roman" w:eastAsia="Times New Roman" w:hAnsi="Times New Roman" w:cs="Times New Roman"/>
          <w:sz w:val="20"/>
          <w:szCs w:val="20"/>
        </w:rPr>
        <w:t>[Электронный ресурс]//Официальный интернет-порт</w:t>
      </w:r>
      <w:r>
        <w:rPr>
          <w:rFonts w:ascii="Times New Roman" w:eastAsia="Times New Roman" w:hAnsi="Times New Roman" w:cs="Times New Roman"/>
          <w:sz w:val="20"/>
          <w:szCs w:val="20"/>
        </w:rPr>
        <w:t>ал правовой информации: [сайт].</w:t>
      </w:r>
      <w:r w:rsidRPr="7147C1EE">
        <w:rPr>
          <w:rFonts w:ascii="Times New Roman" w:eastAsia="Times New Roman" w:hAnsi="Times New Roman" w:cs="Times New Roman"/>
          <w:sz w:val="20"/>
          <w:szCs w:val="20"/>
        </w:rPr>
        <w:t>Режим доступа:</w:t>
      </w:r>
      <w:r w:rsidRPr="006A6705">
        <w:rPr>
          <w:sz w:val="20"/>
          <w:szCs w:val="20"/>
        </w:rPr>
        <w:t xml:space="preserve"> </w:t>
      </w:r>
      <w:r w:rsidRPr="7147C1EE">
        <w:rPr>
          <w:rFonts w:ascii="Times New Roman" w:eastAsia="Times New Roman" w:hAnsi="Times New Roman" w:cs="Times New Roman"/>
          <w:sz w:val="20"/>
          <w:szCs w:val="20"/>
        </w:rPr>
        <w:t>http://sudact.ru/regular/doc/26NWHkdTd8UW/?regular-txt=+%D0%BF%D0%BE+%D0%B4%D0%B5%D0%BB%D1%83+%E2%84%96+44%D1%83-+210&amp;regular-case_doc=&amp;regular-doc_type=&amp;regular-date_from=&amp;regular-date_to=&amp;regular-workflow_stage=&amp;regular-area=&amp;regular-court=%D0%9A%D0%B5%D0%BC%D0%B5%D1%80%D0%BE%D0%B2%D1%81%D0%BA%D0%B8%D0%B9+%D0%BE%D0%B1%D0%BB%D0%B0%D1%81%D1%82%D0%BD%D0%BE%D0%B9+%D1%81%D1%83%D0%B4+%28%D0%9A%D0%B5%D0%BC%D0%B5%D1%80%D0%BE%D0%B2%D1%81%D0%BA%D0%B0%D1%8F+%D0%BE%D0%B1%D0%BB%D0%B0%D1%81%D1%82%D1%8C%29&amp;regular-judge=&amp;_=1462206416994</w:t>
      </w:r>
    </w:p>
  </w:footnote>
  <w:footnote w:id="62">
    <w:p w:rsidR="00B729DE" w:rsidRDefault="00B729DE" w:rsidP="00881FD5">
      <w:pPr>
        <w:pStyle w:val="a3"/>
        <w:spacing w:line="360" w:lineRule="auto"/>
      </w:pPr>
      <w:r>
        <w:rPr>
          <w:rStyle w:val="a5"/>
        </w:rPr>
        <w:footnoteRef/>
      </w:r>
      <w:r>
        <w:t xml:space="preserve"> </w:t>
      </w:r>
      <w:r w:rsidRPr="7147C1EE">
        <w:rPr>
          <w:rFonts w:ascii="Times New Roman" w:eastAsia="Times New Roman" w:hAnsi="Times New Roman" w:cs="Times New Roman"/>
          <w:shd w:val="clear" w:color="auto" w:fill="FFFFFF"/>
        </w:rPr>
        <w:t>Ермакова Т. А. Уголовно-процессуальные аспекты судебного допроса лица, заключившего досудебное соглашение о сотрудничестве/</w:t>
      </w:r>
      <w:r>
        <w:rPr>
          <w:rFonts w:ascii="Times New Roman" w:eastAsia="Times New Roman" w:hAnsi="Times New Roman" w:cs="Times New Roman"/>
          <w:shd w:val="clear" w:color="auto" w:fill="FFFFFF"/>
        </w:rPr>
        <w:t>/ Молодой ученый.</w:t>
      </w:r>
      <w:r w:rsidRPr="7147C1EE">
        <w:rPr>
          <w:rFonts w:ascii="Times New Roman" w:eastAsia="Times New Roman" w:hAnsi="Times New Roman" w:cs="Times New Roman"/>
          <w:shd w:val="clear" w:color="auto" w:fill="FFFFFF"/>
        </w:rPr>
        <w:t>2016. №7. С. 511-513</w:t>
      </w:r>
      <w:r w:rsidRPr="7147C1EE">
        <w:rPr>
          <w:rFonts w:ascii="Times New Roman" w:eastAsia="Times New Roman" w:hAnsi="Times New Roman" w:cs="Times New Roman"/>
          <w:sz w:val="28"/>
          <w:szCs w:val="28"/>
          <w:shd w:val="clear" w:color="auto" w:fill="FFFFFF"/>
        </w:rPr>
        <w:t>.</w:t>
      </w:r>
    </w:p>
  </w:footnote>
  <w:footnote w:id="63">
    <w:p w:rsidR="00B729DE" w:rsidRPr="006A6705" w:rsidRDefault="00B729DE" w:rsidP="00881FD5">
      <w:pPr>
        <w:spacing w:line="360" w:lineRule="auto"/>
        <w:jc w:val="both"/>
        <w:rPr>
          <w:rFonts w:ascii="Times New Roman" w:hAnsi="Times New Roman" w:cs="Times New Roman"/>
          <w:sz w:val="20"/>
          <w:szCs w:val="20"/>
        </w:rPr>
      </w:pPr>
      <w:r w:rsidRPr="7147C1EE">
        <w:rPr>
          <w:rFonts w:ascii="Times New Roman" w:eastAsia="Times New Roman" w:hAnsi="Times New Roman" w:cs="Times New Roman"/>
          <w:sz w:val="20"/>
          <w:szCs w:val="20"/>
          <w:vertAlign w:val="superscript"/>
        </w:rPr>
        <w:footnoteRef/>
      </w:r>
      <w:r w:rsidRPr="7147C1EE">
        <w:rPr>
          <w:rFonts w:ascii="Times New Roman" w:eastAsia="Times New Roman" w:hAnsi="Times New Roman" w:cs="Times New Roman"/>
          <w:sz w:val="20"/>
          <w:szCs w:val="20"/>
          <w:vertAlign w:val="superscript"/>
        </w:rPr>
        <w:t xml:space="preserve"> </w:t>
      </w:r>
      <w:r w:rsidRPr="7147C1EE">
        <w:rPr>
          <w:rFonts w:ascii="Times New Roman" w:eastAsia="Times New Roman" w:hAnsi="Times New Roman" w:cs="Times New Roman"/>
          <w:sz w:val="20"/>
          <w:szCs w:val="20"/>
        </w:rPr>
        <w:t>Постановление ЕСПЧ от 24.07.2008 «Дело «Владимир Романов  против Российской Федерации» (жалоба № 41461/02) По делу обжалуется несправедливый характер судебного разбирательства и пытки в СИЗО. По делу допущено нарушение статьи 6 Конвенции о защите прав человека и основных свобод.[Электронный ресурс]:-СПС Консультант Плюс.</w:t>
      </w:r>
    </w:p>
  </w:footnote>
  <w:footnote w:id="64">
    <w:p w:rsidR="00B729DE" w:rsidRPr="009D6DC3" w:rsidRDefault="00B729DE" w:rsidP="00881FD5">
      <w:pPr>
        <w:pStyle w:val="a3"/>
        <w:spacing w:line="360" w:lineRule="auto"/>
        <w:jc w:val="both"/>
      </w:pPr>
      <w:r>
        <w:rPr>
          <w:rStyle w:val="a5"/>
        </w:rPr>
        <w:footnoteRef/>
      </w:r>
      <w:r>
        <w:t xml:space="preserve"> </w:t>
      </w:r>
      <w:r w:rsidRPr="7147C1EE">
        <w:rPr>
          <w:rFonts w:ascii="Times New Roman,TimesNewRomanPS" w:eastAsia="Times New Roman,TimesNewRomanPS" w:hAnsi="Times New Roman,TimesNewRomanPS" w:cs="Times New Roman,TimesNewRomanPS"/>
        </w:rPr>
        <w:t>Постановление ЕСПЧ от  17.01.1997 г. по жалобе № 28572/95  «Дело «М.Н. против Соединенного Королевства».[Электронный ресурс]: http://www.echr.ru/documents/doc/12067998/12067998-007.htm</w:t>
      </w:r>
    </w:p>
  </w:footnote>
  <w:footnote w:id="65">
    <w:p w:rsidR="00B729DE" w:rsidRPr="009D6DC3" w:rsidRDefault="00B729DE" w:rsidP="00881FD5">
      <w:pPr>
        <w:pStyle w:val="a3"/>
        <w:spacing w:line="360" w:lineRule="auto"/>
        <w:jc w:val="both"/>
        <w:rPr>
          <w:rFonts w:ascii="Times New Roman" w:hAnsi="Times New Roman" w:cs="Times New Roman"/>
        </w:rPr>
      </w:pPr>
      <w:r w:rsidRPr="009D6DC3">
        <w:rPr>
          <w:vertAlign w:val="superscript"/>
        </w:rPr>
        <w:footnoteRef/>
      </w:r>
      <w:r w:rsidRPr="009D6DC3">
        <w:t xml:space="preserve">  </w:t>
      </w:r>
      <w:r w:rsidRPr="7147C1EE">
        <w:rPr>
          <w:rFonts w:ascii="Times New Roman" w:eastAsia="Times New Roman" w:hAnsi="Times New Roman" w:cs="Times New Roman"/>
        </w:rPr>
        <w:t>Постановление ЕСПЧ от 13.03.2012 «Дело «Карпенко (</w:t>
      </w:r>
      <w:proofErr w:type="spellStart"/>
      <w:r w:rsidRPr="7147C1EE">
        <w:rPr>
          <w:rFonts w:ascii="Times New Roman" w:eastAsia="Times New Roman" w:hAnsi="Times New Roman" w:cs="Times New Roman"/>
        </w:rPr>
        <w:t>Karpenko</w:t>
      </w:r>
      <w:proofErr w:type="spellEnd"/>
      <w:r w:rsidRPr="7147C1EE">
        <w:rPr>
          <w:rFonts w:ascii="Times New Roman" w:eastAsia="Times New Roman" w:hAnsi="Times New Roman" w:cs="Times New Roman"/>
        </w:rPr>
        <w:t>) против Российской Федерации» (жалоба № 5605/04) По делу обжалуется нарушение права на справедливое судебное разбирательство. По делу допущено нарушение требований пункта 1 статьи 6 Конвенции о защите прав человека и основных свобод во взаимосвязи с подпунктом «d» пункта 3 статьи 6 Конвенции о защите прав человека и основных свобод.</w:t>
      </w:r>
      <w:r w:rsidRPr="7147C1EE">
        <w:rPr>
          <w:rFonts w:ascii="Times New Roman,TimesNewRomanPS" w:eastAsia="Times New Roman,TimesNewRomanPS" w:hAnsi="Times New Roman,TimesNewRomanPS" w:cs="Times New Roman,TimesNewRomanPS"/>
        </w:rPr>
        <w:t>[Электронный ресурс]:-СПС Консультант Плюс.</w:t>
      </w:r>
    </w:p>
  </w:footnote>
  <w:footnote w:id="66">
    <w:p w:rsidR="00B729DE" w:rsidRPr="000D3176" w:rsidRDefault="00B729DE" w:rsidP="00881FD5">
      <w:pPr>
        <w:pStyle w:val="a3"/>
        <w:spacing w:line="360" w:lineRule="auto"/>
        <w:jc w:val="both"/>
        <w:rPr>
          <w:rFonts w:ascii="Times New Roman" w:hAnsi="Times New Roman" w:cs="Times New Roman"/>
        </w:rPr>
      </w:pPr>
      <w:r>
        <w:rPr>
          <w:rStyle w:val="a5"/>
        </w:rPr>
        <w:footnoteRef/>
      </w:r>
      <w:r>
        <w:t xml:space="preserve"> </w:t>
      </w:r>
      <w:r w:rsidRPr="7147C1EE">
        <w:rPr>
          <w:rFonts w:ascii="Times New Roman" w:eastAsia="Times New Roman" w:hAnsi="Times New Roman" w:cs="Times New Roman"/>
        </w:rPr>
        <w:t xml:space="preserve">Определение Конституционного Суда РФ от 16.07.2015 № 1798-О «Об отказе в принятии к рассмотрению жалобы гражданина </w:t>
      </w:r>
      <w:proofErr w:type="spellStart"/>
      <w:r w:rsidRPr="7147C1EE">
        <w:rPr>
          <w:rFonts w:ascii="Times New Roman" w:eastAsia="Times New Roman" w:hAnsi="Times New Roman" w:cs="Times New Roman"/>
        </w:rPr>
        <w:t>Развозжаева</w:t>
      </w:r>
      <w:proofErr w:type="spellEnd"/>
      <w:r w:rsidRPr="7147C1EE">
        <w:rPr>
          <w:rFonts w:ascii="Times New Roman" w:eastAsia="Times New Roman" w:hAnsi="Times New Roman" w:cs="Times New Roman"/>
        </w:rPr>
        <w:t xml:space="preserve"> Леонида Михайловича на нарушение его конституционных прав главой 40.1 Уголовно-процессуального кодекса Российской Федерации».[Электронный ресурс]:-СПС Консультант 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E" w:rsidRDefault="00B729DE" w:rsidP="00EE007B">
    <w:pPr>
      <w:pStyle w:val="aa"/>
      <w:jc w:val="center"/>
    </w:pPr>
    <w:r>
      <w:t>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626369"/>
    </w:sdtPr>
    <w:sdtEndPr/>
    <w:sdtContent>
      <w:p w:rsidR="00B729DE" w:rsidRDefault="0007698D">
        <w:pPr>
          <w:pStyle w:val="aa"/>
          <w:jc w:val="center"/>
        </w:pPr>
        <w:r>
          <w:fldChar w:fldCharType="begin"/>
        </w:r>
        <w:r>
          <w:instrText xml:space="preserve"> PAGE   \* MERGEFORMAT </w:instrText>
        </w:r>
        <w:r>
          <w:fldChar w:fldCharType="separate"/>
        </w:r>
        <w:r w:rsidR="00E129B4">
          <w:rPr>
            <w:noProof/>
          </w:rPr>
          <w:t>75</w:t>
        </w:r>
        <w:r>
          <w:rPr>
            <w:noProof/>
          </w:rPr>
          <w:fldChar w:fldCharType="end"/>
        </w:r>
      </w:p>
    </w:sdtContent>
  </w:sdt>
  <w:p w:rsidR="00B729DE" w:rsidRDefault="00B729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E" w:rsidRDefault="00B729DE" w:rsidP="00EE00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6B"/>
    <w:multiLevelType w:val="hybridMultilevel"/>
    <w:tmpl w:val="21F86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786419"/>
    <w:multiLevelType w:val="multilevel"/>
    <w:tmpl w:val="9C0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3949"/>
    <w:multiLevelType w:val="hybridMultilevel"/>
    <w:tmpl w:val="1BECA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7D250D"/>
    <w:multiLevelType w:val="hybridMultilevel"/>
    <w:tmpl w:val="95AEE08C"/>
    <w:lvl w:ilvl="0" w:tplc="CE0ADED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7511A8"/>
    <w:multiLevelType w:val="hybridMultilevel"/>
    <w:tmpl w:val="B56EE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8EE241A"/>
    <w:multiLevelType w:val="multilevel"/>
    <w:tmpl w:val="98022160"/>
    <w:lvl w:ilvl="0">
      <w:start w:val="1"/>
      <w:numFmt w:val="decimal"/>
      <w:lvlText w:val="%1."/>
      <w:lvlJc w:val="left"/>
      <w:pPr>
        <w:ind w:left="1068" w:hanging="360"/>
      </w:pPr>
      <w:rPr>
        <w:rFonts w:hint="default"/>
      </w:rPr>
    </w:lvl>
    <w:lvl w:ilvl="1">
      <w:start w:val="1"/>
      <w:numFmt w:val="decimal"/>
      <w:isLgl/>
      <w:lvlText w:val="%2."/>
      <w:lvlJc w:val="left"/>
      <w:pPr>
        <w:ind w:left="1788" w:hanging="720"/>
      </w:pPr>
      <w:rPr>
        <w:rFonts w:ascii="Times New Roman" w:eastAsia="TimesNewRomanPSMT" w:hAnsi="Times New Roman" w:cs="Times New Roman"/>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4EBA6F79"/>
    <w:multiLevelType w:val="hybridMultilevel"/>
    <w:tmpl w:val="6B60BDD2"/>
    <w:lvl w:ilvl="0" w:tplc="B6F46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AD50CE"/>
    <w:multiLevelType w:val="hybridMultilevel"/>
    <w:tmpl w:val="97761EDE"/>
    <w:lvl w:ilvl="0" w:tplc="7CC0635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67507"/>
    <w:multiLevelType w:val="hybridMultilevel"/>
    <w:tmpl w:val="274AD054"/>
    <w:lvl w:ilvl="0" w:tplc="B4B4F98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63FF0CF5"/>
    <w:multiLevelType w:val="hybridMultilevel"/>
    <w:tmpl w:val="09BA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D53DA"/>
    <w:multiLevelType w:val="hybridMultilevel"/>
    <w:tmpl w:val="4880E5C8"/>
    <w:lvl w:ilvl="0" w:tplc="04190013">
      <w:start w:val="1"/>
      <w:numFmt w:val="upperRoman"/>
      <w:lvlText w:val="%1."/>
      <w:lvlJc w:val="right"/>
      <w:pPr>
        <w:ind w:left="2508" w:hanging="360"/>
      </w:p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1">
    <w:nsid w:val="6BF5688B"/>
    <w:multiLevelType w:val="hybridMultilevel"/>
    <w:tmpl w:val="DDF23E38"/>
    <w:lvl w:ilvl="0" w:tplc="473AE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CF247E"/>
    <w:multiLevelType w:val="hybridMultilevel"/>
    <w:tmpl w:val="580C4698"/>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
    <w:nsid w:val="71BA48D6"/>
    <w:multiLevelType w:val="multilevel"/>
    <w:tmpl w:val="D91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3"/>
  </w:num>
  <w:num w:numId="5">
    <w:abstractNumId w:val="7"/>
  </w:num>
  <w:num w:numId="6">
    <w:abstractNumId w:val="13"/>
  </w:num>
  <w:num w:numId="7">
    <w:abstractNumId w:val="1"/>
  </w:num>
  <w:num w:numId="8">
    <w:abstractNumId w:val="5"/>
  </w:num>
  <w:num w:numId="9">
    <w:abstractNumId w:val="10"/>
  </w:num>
  <w:num w:numId="10">
    <w:abstractNumId w:val="6"/>
  </w:num>
  <w:num w:numId="11">
    <w:abstractNumId w:val="9"/>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68"/>
    <w:rsid w:val="000005A1"/>
    <w:rsid w:val="00000E85"/>
    <w:rsid w:val="00002BC0"/>
    <w:rsid w:val="00003516"/>
    <w:rsid w:val="000038E7"/>
    <w:rsid w:val="00005631"/>
    <w:rsid w:val="0000638B"/>
    <w:rsid w:val="000064BD"/>
    <w:rsid w:val="0000730A"/>
    <w:rsid w:val="00007D75"/>
    <w:rsid w:val="000108A0"/>
    <w:rsid w:val="000111D0"/>
    <w:rsid w:val="000111E5"/>
    <w:rsid w:val="000148F7"/>
    <w:rsid w:val="00015668"/>
    <w:rsid w:val="00016966"/>
    <w:rsid w:val="000172E8"/>
    <w:rsid w:val="0001793C"/>
    <w:rsid w:val="0002017A"/>
    <w:rsid w:val="0002083F"/>
    <w:rsid w:val="00021048"/>
    <w:rsid w:val="000214A0"/>
    <w:rsid w:val="00021D94"/>
    <w:rsid w:val="00023374"/>
    <w:rsid w:val="0002426B"/>
    <w:rsid w:val="00024FB8"/>
    <w:rsid w:val="000250F4"/>
    <w:rsid w:val="00025E2F"/>
    <w:rsid w:val="00026829"/>
    <w:rsid w:val="00026945"/>
    <w:rsid w:val="0002749C"/>
    <w:rsid w:val="00027F7D"/>
    <w:rsid w:val="00030226"/>
    <w:rsid w:val="00030D38"/>
    <w:rsid w:val="00031015"/>
    <w:rsid w:val="00032190"/>
    <w:rsid w:val="00032A5E"/>
    <w:rsid w:val="000335DC"/>
    <w:rsid w:val="000335E9"/>
    <w:rsid w:val="00033C24"/>
    <w:rsid w:val="000354ED"/>
    <w:rsid w:val="00035A98"/>
    <w:rsid w:val="00036331"/>
    <w:rsid w:val="0003695F"/>
    <w:rsid w:val="00036EB0"/>
    <w:rsid w:val="00040921"/>
    <w:rsid w:val="00040C3E"/>
    <w:rsid w:val="00041BD2"/>
    <w:rsid w:val="00041F30"/>
    <w:rsid w:val="00042597"/>
    <w:rsid w:val="00043196"/>
    <w:rsid w:val="000433D8"/>
    <w:rsid w:val="000453D5"/>
    <w:rsid w:val="00045645"/>
    <w:rsid w:val="0004590F"/>
    <w:rsid w:val="000465B3"/>
    <w:rsid w:val="00047E27"/>
    <w:rsid w:val="00047E6B"/>
    <w:rsid w:val="00050396"/>
    <w:rsid w:val="00050E6C"/>
    <w:rsid w:val="00051155"/>
    <w:rsid w:val="00051417"/>
    <w:rsid w:val="00051889"/>
    <w:rsid w:val="000527D6"/>
    <w:rsid w:val="00054775"/>
    <w:rsid w:val="00055BDD"/>
    <w:rsid w:val="00057A3D"/>
    <w:rsid w:val="00057BAA"/>
    <w:rsid w:val="00060003"/>
    <w:rsid w:val="000602CF"/>
    <w:rsid w:val="000611B6"/>
    <w:rsid w:val="00061AFD"/>
    <w:rsid w:val="00061EE3"/>
    <w:rsid w:val="000623CC"/>
    <w:rsid w:val="00063114"/>
    <w:rsid w:val="00063F69"/>
    <w:rsid w:val="000653CF"/>
    <w:rsid w:val="000664BD"/>
    <w:rsid w:val="000664F2"/>
    <w:rsid w:val="0007118E"/>
    <w:rsid w:val="00072A45"/>
    <w:rsid w:val="00072B6E"/>
    <w:rsid w:val="00073448"/>
    <w:rsid w:val="00073B36"/>
    <w:rsid w:val="00073F69"/>
    <w:rsid w:val="00074425"/>
    <w:rsid w:val="00074DF5"/>
    <w:rsid w:val="000756FA"/>
    <w:rsid w:val="00075BB6"/>
    <w:rsid w:val="000761B0"/>
    <w:rsid w:val="0007698D"/>
    <w:rsid w:val="00076BAB"/>
    <w:rsid w:val="0007768F"/>
    <w:rsid w:val="00080872"/>
    <w:rsid w:val="00080AD7"/>
    <w:rsid w:val="00082235"/>
    <w:rsid w:val="0008250D"/>
    <w:rsid w:val="00082B81"/>
    <w:rsid w:val="00084ADC"/>
    <w:rsid w:val="00085B1D"/>
    <w:rsid w:val="00085B41"/>
    <w:rsid w:val="00085E06"/>
    <w:rsid w:val="00086276"/>
    <w:rsid w:val="000868FC"/>
    <w:rsid w:val="00087AA8"/>
    <w:rsid w:val="00090B63"/>
    <w:rsid w:val="00090BCF"/>
    <w:rsid w:val="00091F51"/>
    <w:rsid w:val="000932ED"/>
    <w:rsid w:val="00094E76"/>
    <w:rsid w:val="0009536A"/>
    <w:rsid w:val="00095C8E"/>
    <w:rsid w:val="00096AFC"/>
    <w:rsid w:val="00096D68"/>
    <w:rsid w:val="000975BB"/>
    <w:rsid w:val="00097A98"/>
    <w:rsid w:val="000A0B25"/>
    <w:rsid w:val="000A1B33"/>
    <w:rsid w:val="000A2FF6"/>
    <w:rsid w:val="000A328C"/>
    <w:rsid w:val="000A35BA"/>
    <w:rsid w:val="000A444C"/>
    <w:rsid w:val="000A5441"/>
    <w:rsid w:val="000A6063"/>
    <w:rsid w:val="000A7F1E"/>
    <w:rsid w:val="000B3D48"/>
    <w:rsid w:val="000B51D3"/>
    <w:rsid w:val="000B52B7"/>
    <w:rsid w:val="000B687C"/>
    <w:rsid w:val="000B73BB"/>
    <w:rsid w:val="000B7752"/>
    <w:rsid w:val="000B7C5F"/>
    <w:rsid w:val="000C000C"/>
    <w:rsid w:val="000C070A"/>
    <w:rsid w:val="000C0CB4"/>
    <w:rsid w:val="000C0E63"/>
    <w:rsid w:val="000C2AA5"/>
    <w:rsid w:val="000C512F"/>
    <w:rsid w:val="000C553D"/>
    <w:rsid w:val="000C56B2"/>
    <w:rsid w:val="000C63D0"/>
    <w:rsid w:val="000C7A3F"/>
    <w:rsid w:val="000D0CDE"/>
    <w:rsid w:val="000D242B"/>
    <w:rsid w:val="000D2A66"/>
    <w:rsid w:val="000D3176"/>
    <w:rsid w:val="000D31FD"/>
    <w:rsid w:val="000D3537"/>
    <w:rsid w:val="000D3DC7"/>
    <w:rsid w:val="000D4001"/>
    <w:rsid w:val="000D472F"/>
    <w:rsid w:val="000D4816"/>
    <w:rsid w:val="000D486C"/>
    <w:rsid w:val="000D4E68"/>
    <w:rsid w:val="000D53EF"/>
    <w:rsid w:val="000D5885"/>
    <w:rsid w:val="000D6D85"/>
    <w:rsid w:val="000E01B8"/>
    <w:rsid w:val="000E194C"/>
    <w:rsid w:val="000E2CC0"/>
    <w:rsid w:val="000E3471"/>
    <w:rsid w:val="000E3B97"/>
    <w:rsid w:val="000E3DD5"/>
    <w:rsid w:val="000E408E"/>
    <w:rsid w:val="000E42F1"/>
    <w:rsid w:val="000E5372"/>
    <w:rsid w:val="000E6D17"/>
    <w:rsid w:val="000E7C79"/>
    <w:rsid w:val="000F0C3E"/>
    <w:rsid w:val="000F1367"/>
    <w:rsid w:val="000F19A8"/>
    <w:rsid w:val="000F21BE"/>
    <w:rsid w:val="000F281E"/>
    <w:rsid w:val="000F285F"/>
    <w:rsid w:val="000F2C19"/>
    <w:rsid w:val="000F2E52"/>
    <w:rsid w:val="000F3135"/>
    <w:rsid w:val="000F3ABF"/>
    <w:rsid w:val="000F41FD"/>
    <w:rsid w:val="000F4695"/>
    <w:rsid w:val="000F536D"/>
    <w:rsid w:val="000F65B0"/>
    <w:rsid w:val="000F6CE1"/>
    <w:rsid w:val="000F6F56"/>
    <w:rsid w:val="00100C51"/>
    <w:rsid w:val="001015A9"/>
    <w:rsid w:val="00103128"/>
    <w:rsid w:val="00104488"/>
    <w:rsid w:val="001044B2"/>
    <w:rsid w:val="001046E4"/>
    <w:rsid w:val="001049B6"/>
    <w:rsid w:val="00104C5D"/>
    <w:rsid w:val="001069E1"/>
    <w:rsid w:val="00106C8E"/>
    <w:rsid w:val="00106FEF"/>
    <w:rsid w:val="001070DF"/>
    <w:rsid w:val="0011070F"/>
    <w:rsid w:val="00110C95"/>
    <w:rsid w:val="001113B3"/>
    <w:rsid w:val="001117FC"/>
    <w:rsid w:val="00112E88"/>
    <w:rsid w:val="001148B8"/>
    <w:rsid w:val="00114B6C"/>
    <w:rsid w:val="00115063"/>
    <w:rsid w:val="00115B24"/>
    <w:rsid w:val="00115E27"/>
    <w:rsid w:val="0011659A"/>
    <w:rsid w:val="00116B4A"/>
    <w:rsid w:val="00117182"/>
    <w:rsid w:val="00117248"/>
    <w:rsid w:val="00120858"/>
    <w:rsid w:val="00121D94"/>
    <w:rsid w:val="00122978"/>
    <w:rsid w:val="00123492"/>
    <w:rsid w:val="00123A3B"/>
    <w:rsid w:val="00123A5E"/>
    <w:rsid w:val="0012405D"/>
    <w:rsid w:val="00124320"/>
    <w:rsid w:val="0012433C"/>
    <w:rsid w:val="00125AF6"/>
    <w:rsid w:val="00126E49"/>
    <w:rsid w:val="001272AA"/>
    <w:rsid w:val="001317E8"/>
    <w:rsid w:val="00131F74"/>
    <w:rsid w:val="00132015"/>
    <w:rsid w:val="00132C08"/>
    <w:rsid w:val="001337B4"/>
    <w:rsid w:val="00134BB4"/>
    <w:rsid w:val="00134E79"/>
    <w:rsid w:val="00135799"/>
    <w:rsid w:val="0014043D"/>
    <w:rsid w:val="00140BA2"/>
    <w:rsid w:val="00140F37"/>
    <w:rsid w:val="001410AA"/>
    <w:rsid w:val="0014154E"/>
    <w:rsid w:val="00141909"/>
    <w:rsid w:val="00143193"/>
    <w:rsid w:val="001437D1"/>
    <w:rsid w:val="00143D76"/>
    <w:rsid w:val="0014498F"/>
    <w:rsid w:val="00144C30"/>
    <w:rsid w:val="0014520E"/>
    <w:rsid w:val="00145870"/>
    <w:rsid w:val="00145AA0"/>
    <w:rsid w:val="0014771A"/>
    <w:rsid w:val="00147D38"/>
    <w:rsid w:val="0015085C"/>
    <w:rsid w:val="001514B1"/>
    <w:rsid w:val="00151659"/>
    <w:rsid w:val="00152A7C"/>
    <w:rsid w:val="00152C98"/>
    <w:rsid w:val="00153136"/>
    <w:rsid w:val="00153E4D"/>
    <w:rsid w:val="0015424F"/>
    <w:rsid w:val="0015536E"/>
    <w:rsid w:val="00155E6D"/>
    <w:rsid w:val="00156286"/>
    <w:rsid w:val="00156714"/>
    <w:rsid w:val="00157187"/>
    <w:rsid w:val="00157458"/>
    <w:rsid w:val="00157A78"/>
    <w:rsid w:val="00157AA7"/>
    <w:rsid w:val="00157C68"/>
    <w:rsid w:val="0016009A"/>
    <w:rsid w:val="001629DA"/>
    <w:rsid w:val="00163541"/>
    <w:rsid w:val="0016402F"/>
    <w:rsid w:val="001643A4"/>
    <w:rsid w:val="00166463"/>
    <w:rsid w:val="0016675C"/>
    <w:rsid w:val="00166993"/>
    <w:rsid w:val="00167441"/>
    <w:rsid w:val="00170F5C"/>
    <w:rsid w:val="00171165"/>
    <w:rsid w:val="0017295C"/>
    <w:rsid w:val="00174C3C"/>
    <w:rsid w:val="00174E2B"/>
    <w:rsid w:val="001750C3"/>
    <w:rsid w:val="00175C05"/>
    <w:rsid w:val="00175FCE"/>
    <w:rsid w:val="00176130"/>
    <w:rsid w:val="0017656B"/>
    <w:rsid w:val="001778ED"/>
    <w:rsid w:val="00177916"/>
    <w:rsid w:val="00180703"/>
    <w:rsid w:val="001824AB"/>
    <w:rsid w:val="00182C33"/>
    <w:rsid w:val="00182CC8"/>
    <w:rsid w:val="00183921"/>
    <w:rsid w:val="00184393"/>
    <w:rsid w:val="00185090"/>
    <w:rsid w:val="00185345"/>
    <w:rsid w:val="0018545D"/>
    <w:rsid w:val="001854B1"/>
    <w:rsid w:val="00186F2B"/>
    <w:rsid w:val="00187262"/>
    <w:rsid w:val="00187B94"/>
    <w:rsid w:val="00187D69"/>
    <w:rsid w:val="00187D86"/>
    <w:rsid w:val="001901D5"/>
    <w:rsid w:val="00191528"/>
    <w:rsid w:val="00191E02"/>
    <w:rsid w:val="00191E46"/>
    <w:rsid w:val="00192149"/>
    <w:rsid w:val="001931C9"/>
    <w:rsid w:val="0019407F"/>
    <w:rsid w:val="001949DB"/>
    <w:rsid w:val="00195629"/>
    <w:rsid w:val="00195DA5"/>
    <w:rsid w:val="00196DCE"/>
    <w:rsid w:val="00196FFD"/>
    <w:rsid w:val="001975C6"/>
    <w:rsid w:val="00197EDB"/>
    <w:rsid w:val="001A0E62"/>
    <w:rsid w:val="001A1736"/>
    <w:rsid w:val="001A1FAF"/>
    <w:rsid w:val="001A2DC6"/>
    <w:rsid w:val="001A4014"/>
    <w:rsid w:val="001A4DE2"/>
    <w:rsid w:val="001A567C"/>
    <w:rsid w:val="001B1D9F"/>
    <w:rsid w:val="001B24A1"/>
    <w:rsid w:val="001B4684"/>
    <w:rsid w:val="001B4AAB"/>
    <w:rsid w:val="001B5094"/>
    <w:rsid w:val="001B53CC"/>
    <w:rsid w:val="001B5B40"/>
    <w:rsid w:val="001C0746"/>
    <w:rsid w:val="001C0B61"/>
    <w:rsid w:val="001C0C80"/>
    <w:rsid w:val="001C33B1"/>
    <w:rsid w:val="001C41A7"/>
    <w:rsid w:val="001C5DC4"/>
    <w:rsid w:val="001C6069"/>
    <w:rsid w:val="001C7EDC"/>
    <w:rsid w:val="001C7FBB"/>
    <w:rsid w:val="001D08A9"/>
    <w:rsid w:val="001D0D8E"/>
    <w:rsid w:val="001D169F"/>
    <w:rsid w:val="001D24B8"/>
    <w:rsid w:val="001D2743"/>
    <w:rsid w:val="001D33D6"/>
    <w:rsid w:val="001D4D1C"/>
    <w:rsid w:val="001D628F"/>
    <w:rsid w:val="001D760B"/>
    <w:rsid w:val="001E0DB1"/>
    <w:rsid w:val="001E1CFF"/>
    <w:rsid w:val="001E22AE"/>
    <w:rsid w:val="001E24F8"/>
    <w:rsid w:val="001E2FDA"/>
    <w:rsid w:val="001E3938"/>
    <w:rsid w:val="001E3B85"/>
    <w:rsid w:val="001E4FC4"/>
    <w:rsid w:val="001E5601"/>
    <w:rsid w:val="001E5C27"/>
    <w:rsid w:val="001E67C3"/>
    <w:rsid w:val="001E6D05"/>
    <w:rsid w:val="001E77AB"/>
    <w:rsid w:val="001F060B"/>
    <w:rsid w:val="001F2A40"/>
    <w:rsid w:val="001F2AF1"/>
    <w:rsid w:val="001F2D6B"/>
    <w:rsid w:val="001F32ED"/>
    <w:rsid w:val="001F4035"/>
    <w:rsid w:val="001F4230"/>
    <w:rsid w:val="001F4BD0"/>
    <w:rsid w:val="001F5CB5"/>
    <w:rsid w:val="001F6D22"/>
    <w:rsid w:val="001F7693"/>
    <w:rsid w:val="001F7809"/>
    <w:rsid w:val="001F79A5"/>
    <w:rsid w:val="002009B2"/>
    <w:rsid w:val="00201D9A"/>
    <w:rsid w:val="00202E61"/>
    <w:rsid w:val="00202E6F"/>
    <w:rsid w:val="00203DF9"/>
    <w:rsid w:val="002048D0"/>
    <w:rsid w:val="002048D6"/>
    <w:rsid w:val="002061F5"/>
    <w:rsid w:val="002065BA"/>
    <w:rsid w:val="00206759"/>
    <w:rsid w:val="00207307"/>
    <w:rsid w:val="00207B70"/>
    <w:rsid w:val="00210DA4"/>
    <w:rsid w:val="00211044"/>
    <w:rsid w:val="002130C9"/>
    <w:rsid w:val="00213EAD"/>
    <w:rsid w:val="00213F7F"/>
    <w:rsid w:val="00214F71"/>
    <w:rsid w:val="00216BE6"/>
    <w:rsid w:val="00216C44"/>
    <w:rsid w:val="00220301"/>
    <w:rsid w:val="00220F43"/>
    <w:rsid w:val="00221553"/>
    <w:rsid w:val="00221714"/>
    <w:rsid w:val="002219C5"/>
    <w:rsid w:val="00221BE1"/>
    <w:rsid w:val="0022241C"/>
    <w:rsid w:val="00222A1C"/>
    <w:rsid w:val="00223354"/>
    <w:rsid w:val="00223981"/>
    <w:rsid w:val="00224F4A"/>
    <w:rsid w:val="002250A2"/>
    <w:rsid w:val="002267A5"/>
    <w:rsid w:val="002267B4"/>
    <w:rsid w:val="002271E7"/>
    <w:rsid w:val="00227D70"/>
    <w:rsid w:val="00230E31"/>
    <w:rsid w:val="002311BD"/>
    <w:rsid w:val="002337E9"/>
    <w:rsid w:val="00235162"/>
    <w:rsid w:val="002357A8"/>
    <w:rsid w:val="00235DC3"/>
    <w:rsid w:val="00240F61"/>
    <w:rsid w:val="002416FB"/>
    <w:rsid w:val="00243016"/>
    <w:rsid w:val="00243556"/>
    <w:rsid w:val="00243BCB"/>
    <w:rsid w:val="00244258"/>
    <w:rsid w:val="00244962"/>
    <w:rsid w:val="00244AF8"/>
    <w:rsid w:val="002451CA"/>
    <w:rsid w:val="00245DD3"/>
    <w:rsid w:val="00251308"/>
    <w:rsid w:val="00252454"/>
    <w:rsid w:val="0025297B"/>
    <w:rsid w:val="00253E53"/>
    <w:rsid w:val="00253FAC"/>
    <w:rsid w:val="00254292"/>
    <w:rsid w:val="00254C84"/>
    <w:rsid w:val="00255CDE"/>
    <w:rsid w:val="00256C0F"/>
    <w:rsid w:val="00256D61"/>
    <w:rsid w:val="00256D8B"/>
    <w:rsid w:val="0026140A"/>
    <w:rsid w:val="00261CCF"/>
    <w:rsid w:val="00262045"/>
    <w:rsid w:val="00262195"/>
    <w:rsid w:val="0026221F"/>
    <w:rsid w:val="00264C34"/>
    <w:rsid w:val="00264CA7"/>
    <w:rsid w:val="00265F0C"/>
    <w:rsid w:val="0026685F"/>
    <w:rsid w:val="002702AC"/>
    <w:rsid w:val="002702C7"/>
    <w:rsid w:val="00270CF3"/>
    <w:rsid w:val="00270E5F"/>
    <w:rsid w:val="002726DD"/>
    <w:rsid w:val="0027289B"/>
    <w:rsid w:val="0027293B"/>
    <w:rsid w:val="00272DEC"/>
    <w:rsid w:val="002737B8"/>
    <w:rsid w:val="002749CC"/>
    <w:rsid w:val="00275400"/>
    <w:rsid w:val="0027568A"/>
    <w:rsid w:val="002767E9"/>
    <w:rsid w:val="002768C2"/>
    <w:rsid w:val="00276C0F"/>
    <w:rsid w:val="00276D21"/>
    <w:rsid w:val="00277E8C"/>
    <w:rsid w:val="00280E65"/>
    <w:rsid w:val="00281010"/>
    <w:rsid w:val="00281114"/>
    <w:rsid w:val="002812D2"/>
    <w:rsid w:val="0028134D"/>
    <w:rsid w:val="00281387"/>
    <w:rsid w:val="00281B30"/>
    <w:rsid w:val="00282370"/>
    <w:rsid w:val="002825FA"/>
    <w:rsid w:val="00283035"/>
    <w:rsid w:val="00283612"/>
    <w:rsid w:val="002846A1"/>
    <w:rsid w:val="0028486D"/>
    <w:rsid w:val="002856DC"/>
    <w:rsid w:val="002857F5"/>
    <w:rsid w:val="0028627D"/>
    <w:rsid w:val="00286E95"/>
    <w:rsid w:val="0028716E"/>
    <w:rsid w:val="0028733C"/>
    <w:rsid w:val="0028739D"/>
    <w:rsid w:val="0028798B"/>
    <w:rsid w:val="00287A36"/>
    <w:rsid w:val="00290FB2"/>
    <w:rsid w:val="002915AE"/>
    <w:rsid w:val="002917E9"/>
    <w:rsid w:val="00291FEA"/>
    <w:rsid w:val="0029220F"/>
    <w:rsid w:val="00292EE3"/>
    <w:rsid w:val="002936B3"/>
    <w:rsid w:val="00293827"/>
    <w:rsid w:val="00293D43"/>
    <w:rsid w:val="00294C67"/>
    <w:rsid w:val="00295160"/>
    <w:rsid w:val="00295A14"/>
    <w:rsid w:val="00295D9D"/>
    <w:rsid w:val="00296A82"/>
    <w:rsid w:val="002972ED"/>
    <w:rsid w:val="0029782E"/>
    <w:rsid w:val="002A0F97"/>
    <w:rsid w:val="002A1A98"/>
    <w:rsid w:val="002A2F80"/>
    <w:rsid w:val="002A3369"/>
    <w:rsid w:val="002A341B"/>
    <w:rsid w:val="002A38E6"/>
    <w:rsid w:val="002A3A03"/>
    <w:rsid w:val="002A43CB"/>
    <w:rsid w:val="002A5C34"/>
    <w:rsid w:val="002A6469"/>
    <w:rsid w:val="002A6BCA"/>
    <w:rsid w:val="002B0C3C"/>
    <w:rsid w:val="002B0CE3"/>
    <w:rsid w:val="002B1A49"/>
    <w:rsid w:val="002B1FDD"/>
    <w:rsid w:val="002B246C"/>
    <w:rsid w:val="002B2F52"/>
    <w:rsid w:val="002B35DA"/>
    <w:rsid w:val="002B3774"/>
    <w:rsid w:val="002B4B90"/>
    <w:rsid w:val="002B4DF0"/>
    <w:rsid w:val="002B4F12"/>
    <w:rsid w:val="002B518C"/>
    <w:rsid w:val="002B6EF1"/>
    <w:rsid w:val="002B7033"/>
    <w:rsid w:val="002B72CE"/>
    <w:rsid w:val="002B7C86"/>
    <w:rsid w:val="002C0CE1"/>
    <w:rsid w:val="002C0F0F"/>
    <w:rsid w:val="002C2997"/>
    <w:rsid w:val="002C3782"/>
    <w:rsid w:val="002C3D60"/>
    <w:rsid w:val="002C4DFB"/>
    <w:rsid w:val="002C5A0C"/>
    <w:rsid w:val="002C7D08"/>
    <w:rsid w:val="002D018A"/>
    <w:rsid w:val="002D171B"/>
    <w:rsid w:val="002D17F5"/>
    <w:rsid w:val="002D22B9"/>
    <w:rsid w:val="002D274C"/>
    <w:rsid w:val="002D3975"/>
    <w:rsid w:val="002D3D7A"/>
    <w:rsid w:val="002D6251"/>
    <w:rsid w:val="002D739C"/>
    <w:rsid w:val="002D74CF"/>
    <w:rsid w:val="002D79F7"/>
    <w:rsid w:val="002E0C3F"/>
    <w:rsid w:val="002E326B"/>
    <w:rsid w:val="002E3A63"/>
    <w:rsid w:val="002E3BAB"/>
    <w:rsid w:val="002E4939"/>
    <w:rsid w:val="002E4CBB"/>
    <w:rsid w:val="002E5AD2"/>
    <w:rsid w:val="002E6F66"/>
    <w:rsid w:val="002E7EEB"/>
    <w:rsid w:val="002F034D"/>
    <w:rsid w:val="002F0BCC"/>
    <w:rsid w:val="002F1B59"/>
    <w:rsid w:val="002F2A04"/>
    <w:rsid w:val="002F39BA"/>
    <w:rsid w:val="002F4E18"/>
    <w:rsid w:val="002F5A93"/>
    <w:rsid w:val="002F5AC9"/>
    <w:rsid w:val="002F631D"/>
    <w:rsid w:val="002F6C83"/>
    <w:rsid w:val="002F70A9"/>
    <w:rsid w:val="002F7142"/>
    <w:rsid w:val="002F7A22"/>
    <w:rsid w:val="003012A9"/>
    <w:rsid w:val="00303195"/>
    <w:rsid w:val="00304E8B"/>
    <w:rsid w:val="00305617"/>
    <w:rsid w:val="0030776A"/>
    <w:rsid w:val="00307E25"/>
    <w:rsid w:val="00310029"/>
    <w:rsid w:val="00310C90"/>
    <w:rsid w:val="00310F90"/>
    <w:rsid w:val="0031222D"/>
    <w:rsid w:val="00312587"/>
    <w:rsid w:val="00312F21"/>
    <w:rsid w:val="0031300F"/>
    <w:rsid w:val="003137AD"/>
    <w:rsid w:val="00313D02"/>
    <w:rsid w:val="00315642"/>
    <w:rsid w:val="00315AD4"/>
    <w:rsid w:val="00315BF3"/>
    <w:rsid w:val="00315E9C"/>
    <w:rsid w:val="0031620A"/>
    <w:rsid w:val="00320A2E"/>
    <w:rsid w:val="00321AB6"/>
    <w:rsid w:val="00322027"/>
    <w:rsid w:val="003268C1"/>
    <w:rsid w:val="00326A0C"/>
    <w:rsid w:val="00326E00"/>
    <w:rsid w:val="00327301"/>
    <w:rsid w:val="00330442"/>
    <w:rsid w:val="003320F7"/>
    <w:rsid w:val="003328B9"/>
    <w:rsid w:val="00333F14"/>
    <w:rsid w:val="00334797"/>
    <w:rsid w:val="0033569E"/>
    <w:rsid w:val="003358B5"/>
    <w:rsid w:val="00335A51"/>
    <w:rsid w:val="00335F7F"/>
    <w:rsid w:val="003369B7"/>
    <w:rsid w:val="00337113"/>
    <w:rsid w:val="00337668"/>
    <w:rsid w:val="00341935"/>
    <w:rsid w:val="00342DD2"/>
    <w:rsid w:val="003448E3"/>
    <w:rsid w:val="00344CD6"/>
    <w:rsid w:val="00344F83"/>
    <w:rsid w:val="003467E7"/>
    <w:rsid w:val="0035036D"/>
    <w:rsid w:val="00350E2D"/>
    <w:rsid w:val="0035322F"/>
    <w:rsid w:val="003540F0"/>
    <w:rsid w:val="00354947"/>
    <w:rsid w:val="0035531D"/>
    <w:rsid w:val="0035585F"/>
    <w:rsid w:val="0035591B"/>
    <w:rsid w:val="00355FA9"/>
    <w:rsid w:val="00356256"/>
    <w:rsid w:val="003563AB"/>
    <w:rsid w:val="00360176"/>
    <w:rsid w:val="00360EB4"/>
    <w:rsid w:val="0036180A"/>
    <w:rsid w:val="00362BCF"/>
    <w:rsid w:val="003631F3"/>
    <w:rsid w:val="00363948"/>
    <w:rsid w:val="0036408B"/>
    <w:rsid w:val="00364C79"/>
    <w:rsid w:val="00365F59"/>
    <w:rsid w:val="0036601A"/>
    <w:rsid w:val="00366917"/>
    <w:rsid w:val="00366D68"/>
    <w:rsid w:val="003708E0"/>
    <w:rsid w:val="00370D51"/>
    <w:rsid w:val="00370E3B"/>
    <w:rsid w:val="00371971"/>
    <w:rsid w:val="003721C2"/>
    <w:rsid w:val="0037261A"/>
    <w:rsid w:val="00372C59"/>
    <w:rsid w:val="0037300F"/>
    <w:rsid w:val="003745EB"/>
    <w:rsid w:val="00375180"/>
    <w:rsid w:val="00375182"/>
    <w:rsid w:val="0037588F"/>
    <w:rsid w:val="003762C9"/>
    <w:rsid w:val="003767A7"/>
    <w:rsid w:val="00380A73"/>
    <w:rsid w:val="00382C80"/>
    <w:rsid w:val="00383C84"/>
    <w:rsid w:val="00383DAA"/>
    <w:rsid w:val="00384D25"/>
    <w:rsid w:val="003854D8"/>
    <w:rsid w:val="00385C8C"/>
    <w:rsid w:val="0038627D"/>
    <w:rsid w:val="00386F83"/>
    <w:rsid w:val="00387320"/>
    <w:rsid w:val="00390208"/>
    <w:rsid w:val="00390425"/>
    <w:rsid w:val="0039107E"/>
    <w:rsid w:val="003910B8"/>
    <w:rsid w:val="00391B94"/>
    <w:rsid w:val="00393CA7"/>
    <w:rsid w:val="00393CBB"/>
    <w:rsid w:val="00394787"/>
    <w:rsid w:val="003947D8"/>
    <w:rsid w:val="00395B60"/>
    <w:rsid w:val="00396176"/>
    <w:rsid w:val="00396A20"/>
    <w:rsid w:val="00397457"/>
    <w:rsid w:val="00397AAF"/>
    <w:rsid w:val="003A0DB1"/>
    <w:rsid w:val="003A1B33"/>
    <w:rsid w:val="003A22A6"/>
    <w:rsid w:val="003A379F"/>
    <w:rsid w:val="003A3D42"/>
    <w:rsid w:val="003A4466"/>
    <w:rsid w:val="003A4EA1"/>
    <w:rsid w:val="003A5314"/>
    <w:rsid w:val="003A5705"/>
    <w:rsid w:val="003A6513"/>
    <w:rsid w:val="003A69CC"/>
    <w:rsid w:val="003A6E37"/>
    <w:rsid w:val="003A7327"/>
    <w:rsid w:val="003A7728"/>
    <w:rsid w:val="003B01AD"/>
    <w:rsid w:val="003B03E9"/>
    <w:rsid w:val="003B07C8"/>
    <w:rsid w:val="003B0D5B"/>
    <w:rsid w:val="003B1E75"/>
    <w:rsid w:val="003B2801"/>
    <w:rsid w:val="003B2B7E"/>
    <w:rsid w:val="003B2BA5"/>
    <w:rsid w:val="003B3188"/>
    <w:rsid w:val="003B32CC"/>
    <w:rsid w:val="003B344E"/>
    <w:rsid w:val="003B4B86"/>
    <w:rsid w:val="003B4F21"/>
    <w:rsid w:val="003B598A"/>
    <w:rsid w:val="003B67D9"/>
    <w:rsid w:val="003B75A2"/>
    <w:rsid w:val="003B7A88"/>
    <w:rsid w:val="003C0129"/>
    <w:rsid w:val="003C0656"/>
    <w:rsid w:val="003C19E8"/>
    <w:rsid w:val="003C2A33"/>
    <w:rsid w:val="003C3340"/>
    <w:rsid w:val="003C3BC5"/>
    <w:rsid w:val="003C3C11"/>
    <w:rsid w:val="003C57C1"/>
    <w:rsid w:val="003C69F8"/>
    <w:rsid w:val="003D1AA5"/>
    <w:rsid w:val="003D1FD1"/>
    <w:rsid w:val="003D33A8"/>
    <w:rsid w:val="003D36DE"/>
    <w:rsid w:val="003D38D0"/>
    <w:rsid w:val="003D4269"/>
    <w:rsid w:val="003D4280"/>
    <w:rsid w:val="003D625E"/>
    <w:rsid w:val="003D70FC"/>
    <w:rsid w:val="003D7344"/>
    <w:rsid w:val="003E0824"/>
    <w:rsid w:val="003E14FB"/>
    <w:rsid w:val="003E183B"/>
    <w:rsid w:val="003E1E96"/>
    <w:rsid w:val="003E2491"/>
    <w:rsid w:val="003E33EC"/>
    <w:rsid w:val="003E3499"/>
    <w:rsid w:val="003E404A"/>
    <w:rsid w:val="003E467B"/>
    <w:rsid w:val="003E5D18"/>
    <w:rsid w:val="003E5E76"/>
    <w:rsid w:val="003E5FC8"/>
    <w:rsid w:val="003E611D"/>
    <w:rsid w:val="003E666D"/>
    <w:rsid w:val="003E74AD"/>
    <w:rsid w:val="003E7E92"/>
    <w:rsid w:val="003F004E"/>
    <w:rsid w:val="003F069A"/>
    <w:rsid w:val="003F2304"/>
    <w:rsid w:val="003F466A"/>
    <w:rsid w:val="003F63BC"/>
    <w:rsid w:val="003F63E4"/>
    <w:rsid w:val="003F70DC"/>
    <w:rsid w:val="003F7B66"/>
    <w:rsid w:val="003F7EA6"/>
    <w:rsid w:val="0040093A"/>
    <w:rsid w:val="00400B53"/>
    <w:rsid w:val="004013DD"/>
    <w:rsid w:val="00401930"/>
    <w:rsid w:val="00402234"/>
    <w:rsid w:val="004023C3"/>
    <w:rsid w:val="00404502"/>
    <w:rsid w:val="00404F07"/>
    <w:rsid w:val="0040509C"/>
    <w:rsid w:val="00405575"/>
    <w:rsid w:val="00405F25"/>
    <w:rsid w:val="00406AE4"/>
    <w:rsid w:val="00406BD4"/>
    <w:rsid w:val="00406CE5"/>
    <w:rsid w:val="004079D7"/>
    <w:rsid w:val="00407E64"/>
    <w:rsid w:val="00410C6B"/>
    <w:rsid w:val="004112F5"/>
    <w:rsid w:val="004119BE"/>
    <w:rsid w:val="00412148"/>
    <w:rsid w:val="004154F9"/>
    <w:rsid w:val="00415F12"/>
    <w:rsid w:val="00415FA8"/>
    <w:rsid w:val="00417142"/>
    <w:rsid w:val="0041777F"/>
    <w:rsid w:val="00417941"/>
    <w:rsid w:val="00417CDB"/>
    <w:rsid w:val="00420910"/>
    <w:rsid w:val="00421B56"/>
    <w:rsid w:val="00421ECF"/>
    <w:rsid w:val="004224EE"/>
    <w:rsid w:val="004225F6"/>
    <w:rsid w:val="00423EB3"/>
    <w:rsid w:val="0042638F"/>
    <w:rsid w:val="0042647B"/>
    <w:rsid w:val="004275F2"/>
    <w:rsid w:val="00427CCF"/>
    <w:rsid w:val="00430669"/>
    <w:rsid w:val="00430AFD"/>
    <w:rsid w:val="00430BDB"/>
    <w:rsid w:val="00430C75"/>
    <w:rsid w:val="00430FD6"/>
    <w:rsid w:val="00431273"/>
    <w:rsid w:val="00431534"/>
    <w:rsid w:val="00433FDA"/>
    <w:rsid w:val="004368C6"/>
    <w:rsid w:val="00436916"/>
    <w:rsid w:val="004370C3"/>
    <w:rsid w:val="00437CDD"/>
    <w:rsid w:val="004410A7"/>
    <w:rsid w:val="004411DE"/>
    <w:rsid w:val="00441E7D"/>
    <w:rsid w:val="00442397"/>
    <w:rsid w:val="004431D9"/>
    <w:rsid w:val="00443410"/>
    <w:rsid w:val="0044362E"/>
    <w:rsid w:val="004443CF"/>
    <w:rsid w:val="004444C0"/>
    <w:rsid w:val="004445D5"/>
    <w:rsid w:val="00444F18"/>
    <w:rsid w:val="00446101"/>
    <w:rsid w:val="004465DE"/>
    <w:rsid w:val="0044661A"/>
    <w:rsid w:val="004470E6"/>
    <w:rsid w:val="004471B0"/>
    <w:rsid w:val="00447652"/>
    <w:rsid w:val="00447893"/>
    <w:rsid w:val="00447BC2"/>
    <w:rsid w:val="00450B1E"/>
    <w:rsid w:val="00451DD3"/>
    <w:rsid w:val="00452125"/>
    <w:rsid w:val="00452A1E"/>
    <w:rsid w:val="00452A61"/>
    <w:rsid w:val="0045372C"/>
    <w:rsid w:val="00453E6F"/>
    <w:rsid w:val="00453FF3"/>
    <w:rsid w:val="00455183"/>
    <w:rsid w:val="00455534"/>
    <w:rsid w:val="00455C66"/>
    <w:rsid w:val="0045644A"/>
    <w:rsid w:val="00456AE9"/>
    <w:rsid w:val="00457380"/>
    <w:rsid w:val="00461ACF"/>
    <w:rsid w:val="00462428"/>
    <w:rsid w:val="004628BF"/>
    <w:rsid w:val="00462AB2"/>
    <w:rsid w:val="00463EEA"/>
    <w:rsid w:val="00463F90"/>
    <w:rsid w:val="00465603"/>
    <w:rsid w:val="0046622F"/>
    <w:rsid w:val="00470DDF"/>
    <w:rsid w:val="004724D0"/>
    <w:rsid w:val="0047285F"/>
    <w:rsid w:val="00473DEA"/>
    <w:rsid w:val="00474751"/>
    <w:rsid w:val="004752C5"/>
    <w:rsid w:val="00476529"/>
    <w:rsid w:val="00476F49"/>
    <w:rsid w:val="00477198"/>
    <w:rsid w:val="004774AB"/>
    <w:rsid w:val="00477F1E"/>
    <w:rsid w:val="0048300D"/>
    <w:rsid w:val="0048347B"/>
    <w:rsid w:val="0048378A"/>
    <w:rsid w:val="00483EF9"/>
    <w:rsid w:val="00483F5B"/>
    <w:rsid w:val="00484116"/>
    <w:rsid w:val="00484647"/>
    <w:rsid w:val="004857E0"/>
    <w:rsid w:val="0048698F"/>
    <w:rsid w:val="004869C8"/>
    <w:rsid w:val="004873DE"/>
    <w:rsid w:val="00487861"/>
    <w:rsid w:val="004907D3"/>
    <w:rsid w:val="00490A9E"/>
    <w:rsid w:val="004911EA"/>
    <w:rsid w:val="0049125C"/>
    <w:rsid w:val="004912BE"/>
    <w:rsid w:val="0049281F"/>
    <w:rsid w:val="0049388A"/>
    <w:rsid w:val="00493D6D"/>
    <w:rsid w:val="00494180"/>
    <w:rsid w:val="00494EDA"/>
    <w:rsid w:val="00495124"/>
    <w:rsid w:val="00495DB8"/>
    <w:rsid w:val="00496D28"/>
    <w:rsid w:val="004979B1"/>
    <w:rsid w:val="004A00D8"/>
    <w:rsid w:val="004A06F6"/>
    <w:rsid w:val="004A162A"/>
    <w:rsid w:val="004A1939"/>
    <w:rsid w:val="004A22A2"/>
    <w:rsid w:val="004A29CF"/>
    <w:rsid w:val="004A5B45"/>
    <w:rsid w:val="004A5C68"/>
    <w:rsid w:val="004A5DD1"/>
    <w:rsid w:val="004B10CC"/>
    <w:rsid w:val="004B2A5B"/>
    <w:rsid w:val="004B2F07"/>
    <w:rsid w:val="004B3BCA"/>
    <w:rsid w:val="004B3EEF"/>
    <w:rsid w:val="004B4028"/>
    <w:rsid w:val="004B41CF"/>
    <w:rsid w:val="004B455C"/>
    <w:rsid w:val="004B476C"/>
    <w:rsid w:val="004B4C20"/>
    <w:rsid w:val="004B4EC2"/>
    <w:rsid w:val="004B53F7"/>
    <w:rsid w:val="004B5C57"/>
    <w:rsid w:val="004B6707"/>
    <w:rsid w:val="004C004D"/>
    <w:rsid w:val="004C0178"/>
    <w:rsid w:val="004C023A"/>
    <w:rsid w:val="004C0E52"/>
    <w:rsid w:val="004C122E"/>
    <w:rsid w:val="004C1EEE"/>
    <w:rsid w:val="004C25C7"/>
    <w:rsid w:val="004C2AEC"/>
    <w:rsid w:val="004C3345"/>
    <w:rsid w:val="004C4572"/>
    <w:rsid w:val="004C45E1"/>
    <w:rsid w:val="004C4FCC"/>
    <w:rsid w:val="004C597F"/>
    <w:rsid w:val="004C626F"/>
    <w:rsid w:val="004C7747"/>
    <w:rsid w:val="004C795D"/>
    <w:rsid w:val="004D0039"/>
    <w:rsid w:val="004D04D3"/>
    <w:rsid w:val="004D0CD0"/>
    <w:rsid w:val="004D0D5A"/>
    <w:rsid w:val="004D2027"/>
    <w:rsid w:val="004D2093"/>
    <w:rsid w:val="004D215D"/>
    <w:rsid w:val="004D2535"/>
    <w:rsid w:val="004D2A65"/>
    <w:rsid w:val="004D4621"/>
    <w:rsid w:val="004D5729"/>
    <w:rsid w:val="004D692C"/>
    <w:rsid w:val="004D7801"/>
    <w:rsid w:val="004E141A"/>
    <w:rsid w:val="004E2B10"/>
    <w:rsid w:val="004E4753"/>
    <w:rsid w:val="004E4ACC"/>
    <w:rsid w:val="004E4B2E"/>
    <w:rsid w:val="004E51F7"/>
    <w:rsid w:val="004E59B0"/>
    <w:rsid w:val="004E6179"/>
    <w:rsid w:val="004E72E8"/>
    <w:rsid w:val="004E7E21"/>
    <w:rsid w:val="004F1B6B"/>
    <w:rsid w:val="004F55BF"/>
    <w:rsid w:val="004F6248"/>
    <w:rsid w:val="004F625C"/>
    <w:rsid w:val="004F632F"/>
    <w:rsid w:val="004F7C6A"/>
    <w:rsid w:val="005005D3"/>
    <w:rsid w:val="00501C82"/>
    <w:rsid w:val="00502012"/>
    <w:rsid w:val="00502A65"/>
    <w:rsid w:val="00504F01"/>
    <w:rsid w:val="00505622"/>
    <w:rsid w:val="005066E9"/>
    <w:rsid w:val="0050712E"/>
    <w:rsid w:val="005111F1"/>
    <w:rsid w:val="00511D89"/>
    <w:rsid w:val="00512679"/>
    <w:rsid w:val="00513674"/>
    <w:rsid w:val="00513E5E"/>
    <w:rsid w:val="005155BB"/>
    <w:rsid w:val="005162FB"/>
    <w:rsid w:val="00516990"/>
    <w:rsid w:val="005212F0"/>
    <w:rsid w:val="005217C2"/>
    <w:rsid w:val="00521BBE"/>
    <w:rsid w:val="00521E74"/>
    <w:rsid w:val="00522F07"/>
    <w:rsid w:val="005233CD"/>
    <w:rsid w:val="00524B34"/>
    <w:rsid w:val="00524EF6"/>
    <w:rsid w:val="00525688"/>
    <w:rsid w:val="00525A98"/>
    <w:rsid w:val="00525ACE"/>
    <w:rsid w:val="00525F53"/>
    <w:rsid w:val="00527C3A"/>
    <w:rsid w:val="00527E1D"/>
    <w:rsid w:val="00530277"/>
    <w:rsid w:val="00530568"/>
    <w:rsid w:val="00530CD8"/>
    <w:rsid w:val="0053174B"/>
    <w:rsid w:val="00532E33"/>
    <w:rsid w:val="005345F8"/>
    <w:rsid w:val="00536EE2"/>
    <w:rsid w:val="00544792"/>
    <w:rsid w:val="00544BB3"/>
    <w:rsid w:val="00545C52"/>
    <w:rsid w:val="00546E07"/>
    <w:rsid w:val="0054778C"/>
    <w:rsid w:val="00547EBD"/>
    <w:rsid w:val="00550614"/>
    <w:rsid w:val="00550C65"/>
    <w:rsid w:val="005515A7"/>
    <w:rsid w:val="00551DDA"/>
    <w:rsid w:val="00554AE9"/>
    <w:rsid w:val="00555C2E"/>
    <w:rsid w:val="00555E48"/>
    <w:rsid w:val="00556761"/>
    <w:rsid w:val="00556844"/>
    <w:rsid w:val="0055756E"/>
    <w:rsid w:val="0055769D"/>
    <w:rsid w:val="00557D92"/>
    <w:rsid w:val="0056053F"/>
    <w:rsid w:val="00560612"/>
    <w:rsid w:val="0056199D"/>
    <w:rsid w:val="00561E07"/>
    <w:rsid w:val="005620D4"/>
    <w:rsid w:val="005620E1"/>
    <w:rsid w:val="00562767"/>
    <w:rsid w:val="005627B7"/>
    <w:rsid w:val="00563A9C"/>
    <w:rsid w:val="00563CA5"/>
    <w:rsid w:val="00563D4D"/>
    <w:rsid w:val="0056410F"/>
    <w:rsid w:val="005672C5"/>
    <w:rsid w:val="00570A80"/>
    <w:rsid w:val="00570D82"/>
    <w:rsid w:val="00570E8E"/>
    <w:rsid w:val="00570FE1"/>
    <w:rsid w:val="0057207E"/>
    <w:rsid w:val="0057220F"/>
    <w:rsid w:val="00572576"/>
    <w:rsid w:val="005739FA"/>
    <w:rsid w:val="00573E64"/>
    <w:rsid w:val="00575CD9"/>
    <w:rsid w:val="00576BD1"/>
    <w:rsid w:val="00577310"/>
    <w:rsid w:val="005777A9"/>
    <w:rsid w:val="00577DDA"/>
    <w:rsid w:val="00580E08"/>
    <w:rsid w:val="00580E2F"/>
    <w:rsid w:val="00581267"/>
    <w:rsid w:val="0058195C"/>
    <w:rsid w:val="00581AC6"/>
    <w:rsid w:val="00582922"/>
    <w:rsid w:val="00582C2D"/>
    <w:rsid w:val="005842C5"/>
    <w:rsid w:val="005845BB"/>
    <w:rsid w:val="0058470E"/>
    <w:rsid w:val="00585017"/>
    <w:rsid w:val="005854BC"/>
    <w:rsid w:val="00585F19"/>
    <w:rsid w:val="00586CC7"/>
    <w:rsid w:val="0058715C"/>
    <w:rsid w:val="00587E4A"/>
    <w:rsid w:val="00590224"/>
    <w:rsid w:val="0059078B"/>
    <w:rsid w:val="005909D1"/>
    <w:rsid w:val="0059186D"/>
    <w:rsid w:val="005924C8"/>
    <w:rsid w:val="00592534"/>
    <w:rsid w:val="005930BF"/>
    <w:rsid w:val="005936B9"/>
    <w:rsid w:val="00595B1D"/>
    <w:rsid w:val="00596D74"/>
    <w:rsid w:val="00597858"/>
    <w:rsid w:val="005A0A60"/>
    <w:rsid w:val="005A0DD5"/>
    <w:rsid w:val="005A1349"/>
    <w:rsid w:val="005A2070"/>
    <w:rsid w:val="005A2403"/>
    <w:rsid w:val="005A30E1"/>
    <w:rsid w:val="005A359B"/>
    <w:rsid w:val="005A3D3F"/>
    <w:rsid w:val="005A46A2"/>
    <w:rsid w:val="005A47CB"/>
    <w:rsid w:val="005A61C1"/>
    <w:rsid w:val="005A75BB"/>
    <w:rsid w:val="005A7A01"/>
    <w:rsid w:val="005B10D1"/>
    <w:rsid w:val="005B1656"/>
    <w:rsid w:val="005B19F2"/>
    <w:rsid w:val="005B3626"/>
    <w:rsid w:val="005B366A"/>
    <w:rsid w:val="005B5069"/>
    <w:rsid w:val="005B5570"/>
    <w:rsid w:val="005B5743"/>
    <w:rsid w:val="005B6395"/>
    <w:rsid w:val="005B658E"/>
    <w:rsid w:val="005B74C0"/>
    <w:rsid w:val="005B77AE"/>
    <w:rsid w:val="005B7DC2"/>
    <w:rsid w:val="005C0EE3"/>
    <w:rsid w:val="005C2553"/>
    <w:rsid w:val="005C2E0D"/>
    <w:rsid w:val="005C3557"/>
    <w:rsid w:val="005C38E5"/>
    <w:rsid w:val="005C3ABC"/>
    <w:rsid w:val="005C3EC6"/>
    <w:rsid w:val="005C4087"/>
    <w:rsid w:val="005C482F"/>
    <w:rsid w:val="005C57BF"/>
    <w:rsid w:val="005C61D3"/>
    <w:rsid w:val="005C631C"/>
    <w:rsid w:val="005C63DF"/>
    <w:rsid w:val="005C7222"/>
    <w:rsid w:val="005C72EF"/>
    <w:rsid w:val="005D0111"/>
    <w:rsid w:val="005D042C"/>
    <w:rsid w:val="005D0596"/>
    <w:rsid w:val="005D0BEA"/>
    <w:rsid w:val="005D1288"/>
    <w:rsid w:val="005D2443"/>
    <w:rsid w:val="005D32CA"/>
    <w:rsid w:val="005D47B6"/>
    <w:rsid w:val="005D4D95"/>
    <w:rsid w:val="005D4FFC"/>
    <w:rsid w:val="005D5326"/>
    <w:rsid w:val="005D5BC2"/>
    <w:rsid w:val="005D6A92"/>
    <w:rsid w:val="005D7A20"/>
    <w:rsid w:val="005D7E6F"/>
    <w:rsid w:val="005D7F49"/>
    <w:rsid w:val="005E0E1F"/>
    <w:rsid w:val="005E137D"/>
    <w:rsid w:val="005E21BD"/>
    <w:rsid w:val="005E2831"/>
    <w:rsid w:val="005E3F0C"/>
    <w:rsid w:val="005E4594"/>
    <w:rsid w:val="005E4C30"/>
    <w:rsid w:val="005E4C49"/>
    <w:rsid w:val="005E4F2C"/>
    <w:rsid w:val="005E6F41"/>
    <w:rsid w:val="005F06BF"/>
    <w:rsid w:val="005F16A4"/>
    <w:rsid w:val="005F22EC"/>
    <w:rsid w:val="005F24BD"/>
    <w:rsid w:val="005F289A"/>
    <w:rsid w:val="005F46F1"/>
    <w:rsid w:val="005F4989"/>
    <w:rsid w:val="005F4D83"/>
    <w:rsid w:val="005F5108"/>
    <w:rsid w:val="005F5205"/>
    <w:rsid w:val="005F59D2"/>
    <w:rsid w:val="005F5A0A"/>
    <w:rsid w:val="005F5A3A"/>
    <w:rsid w:val="005F6100"/>
    <w:rsid w:val="005F666A"/>
    <w:rsid w:val="005F6CD7"/>
    <w:rsid w:val="005F7518"/>
    <w:rsid w:val="005F7D39"/>
    <w:rsid w:val="005F7DC0"/>
    <w:rsid w:val="006005E2"/>
    <w:rsid w:val="00600984"/>
    <w:rsid w:val="00600EA0"/>
    <w:rsid w:val="00601819"/>
    <w:rsid w:val="00602E6C"/>
    <w:rsid w:val="00603F47"/>
    <w:rsid w:val="00603FCE"/>
    <w:rsid w:val="0060406D"/>
    <w:rsid w:val="006040D4"/>
    <w:rsid w:val="00604B97"/>
    <w:rsid w:val="00604EAA"/>
    <w:rsid w:val="00604F7F"/>
    <w:rsid w:val="006052FE"/>
    <w:rsid w:val="00605593"/>
    <w:rsid w:val="006066E5"/>
    <w:rsid w:val="00606BF5"/>
    <w:rsid w:val="00607208"/>
    <w:rsid w:val="006072DD"/>
    <w:rsid w:val="006075EA"/>
    <w:rsid w:val="006110F5"/>
    <w:rsid w:val="006117CC"/>
    <w:rsid w:val="00611DD0"/>
    <w:rsid w:val="006130CC"/>
    <w:rsid w:val="0061378C"/>
    <w:rsid w:val="00613A68"/>
    <w:rsid w:val="0061499C"/>
    <w:rsid w:val="00614FD9"/>
    <w:rsid w:val="00615220"/>
    <w:rsid w:val="00616312"/>
    <w:rsid w:val="00617B44"/>
    <w:rsid w:val="0062198A"/>
    <w:rsid w:val="00623663"/>
    <w:rsid w:val="00623999"/>
    <w:rsid w:val="00624E6D"/>
    <w:rsid w:val="00625C13"/>
    <w:rsid w:val="0062617C"/>
    <w:rsid w:val="00627FC5"/>
    <w:rsid w:val="006301B0"/>
    <w:rsid w:val="00630DE7"/>
    <w:rsid w:val="00632A37"/>
    <w:rsid w:val="00633246"/>
    <w:rsid w:val="00633379"/>
    <w:rsid w:val="0063433D"/>
    <w:rsid w:val="0063502E"/>
    <w:rsid w:val="0063660D"/>
    <w:rsid w:val="00637FB8"/>
    <w:rsid w:val="00642088"/>
    <w:rsid w:val="006421D2"/>
    <w:rsid w:val="00642917"/>
    <w:rsid w:val="00642DDB"/>
    <w:rsid w:val="00643313"/>
    <w:rsid w:val="00643DC7"/>
    <w:rsid w:val="00647450"/>
    <w:rsid w:val="00647AB8"/>
    <w:rsid w:val="00650A92"/>
    <w:rsid w:val="00650FDB"/>
    <w:rsid w:val="0065181B"/>
    <w:rsid w:val="00652036"/>
    <w:rsid w:val="006529ED"/>
    <w:rsid w:val="0065326E"/>
    <w:rsid w:val="006532F5"/>
    <w:rsid w:val="0065382A"/>
    <w:rsid w:val="0065500F"/>
    <w:rsid w:val="00655118"/>
    <w:rsid w:val="00656EC3"/>
    <w:rsid w:val="006570D0"/>
    <w:rsid w:val="00657415"/>
    <w:rsid w:val="00661168"/>
    <w:rsid w:val="00662355"/>
    <w:rsid w:val="00664189"/>
    <w:rsid w:val="00664931"/>
    <w:rsid w:val="00666237"/>
    <w:rsid w:val="00666A28"/>
    <w:rsid w:val="00666E07"/>
    <w:rsid w:val="00667578"/>
    <w:rsid w:val="00667F5B"/>
    <w:rsid w:val="00670089"/>
    <w:rsid w:val="006704E4"/>
    <w:rsid w:val="006707C2"/>
    <w:rsid w:val="00670B23"/>
    <w:rsid w:val="00671474"/>
    <w:rsid w:val="00671739"/>
    <w:rsid w:val="00671829"/>
    <w:rsid w:val="00673789"/>
    <w:rsid w:val="00673A67"/>
    <w:rsid w:val="00674310"/>
    <w:rsid w:val="006749E8"/>
    <w:rsid w:val="00675640"/>
    <w:rsid w:val="00675691"/>
    <w:rsid w:val="00675E91"/>
    <w:rsid w:val="00676FA5"/>
    <w:rsid w:val="006770E0"/>
    <w:rsid w:val="006816DF"/>
    <w:rsid w:val="00681798"/>
    <w:rsid w:val="00681843"/>
    <w:rsid w:val="00681E7B"/>
    <w:rsid w:val="0068454E"/>
    <w:rsid w:val="00686011"/>
    <w:rsid w:val="006861A4"/>
    <w:rsid w:val="006879C1"/>
    <w:rsid w:val="00687B36"/>
    <w:rsid w:val="00690084"/>
    <w:rsid w:val="006905A7"/>
    <w:rsid w:val="00694236"/>
    <w:rsid w:val="00694464"/>
    <w:rsid w:val="00694563"/>
    <w:rsid w:val="0069484D"/>
    <w:rsid w:val="00695126"/>
    <w:rsid w:val="00696D0C"/>
    <w:rsid w:val="0069703E"/>
    <w:rsid w:val="00697475"/>
    <w:rsid w:val="00697804"/>
    <w:rsid w:val="00697D65"/>
    <w:rsid w:val="006A149F"/>
    <w:rsid w:val="006A14D3"/>
    <w:rsid w:val="006A156C"/>
    <w:rsid w:val="006A17DE"/>
    <w:rsid w:val="006A242F"/>
    <w:rsid w:val="006A2E42"/>
    <w:rsid w:val="006A2E8A"/>
    <w:rsid w:val="006A3E2C"/>
    <w:rsid w:val="006A467D"/>
    <w:rsid w:val="006A4BFD"/>
    <w:rsid w:val="006A5085"/>
    <w:rsid w:val="006A63A0"/>
    <w:rsid w:val="006A6705"/>
    <w:rsid w:val="006A719E"/>
    <w:rsid w:val="006B2DA3"/>
    <w:rsid w:val="006B2DE3"/>
    <w:rsid w:val="006B3D03"/>
    <w:rsid w:val="006B3F1B"/>
    <w:rsid w:val="006B427E"/>
    <w:rsid w:val="006B48E4"/>
    <w:rsid w:val="006B4FB6"/>
    <w:rsid w:val="006B5432"/>
    <w:rsid w:val="006B5CD7"/>
    <w:rsid w:val="006C161A"/>
    <w:rsid w:val="006C1CC9"/>
    <w:rsid w:val="006C1D95"/>
    <w:rsid w:val="006C211F"/>
    <w:rsid w:val="006C2773"/>
    <w:rsid w:val="006C2E64"/>
    <w:rsid w:val="006C524A"/>
    <w:rsid w:val="006C5305"/>
    <w:rsid w:val="006C7584"/>
    <w:rsid w:val="006C79A0"/>
    <w:rsid w:val="006C7C01"/>
    <w:rsid w:val="006D032E"/>
    <w:rsid w:val="006D0BCB"/>
    <w:rsid w:val="006D2585"/>
    <w:rsid w:val="006D277D"/>
    <w:rsid w:val="006D4983"/>
    <w:rsid w:val="006D55E9"/>
    <w:rsid w:val="006D58CD"/>
    <w:rsid w:val="006D5D65"/>
    <w:rsid w:val="006D6690"/>
    <w:rsid w:val="006D74D5"/>
    <w:rsid w:val="006D7FD1"/>
    <w:rsid w:val="006E02EA"/>
    <w:rsid w:val="006E0351"/>
    <w:rsid w:val="006E04F3"/>
    <w:rsid w:val="006E0FC8"/>
    <w:rsid w:val="006E138B"/>
    <w:rsid w:val="006E14BD"/>
    <w:rsid w:val="006E191D"/>
    <w:rsid w:val="006E4855"/>
    <w:rsid w:val="006E5393"/>
    <w:rsid w:val="006E5473"/>
    <w:rsid w:val="006E6104"/>
    <w:rsid w:val="006E78C3"/>
    <w:rsid w:val="006F188C"/>
    <w:rsid w:val="006F2776"/>
    <w:rsid w:val="006F3101"/>
    <w:rsid w:val="006F330C"/>
    <w:rsid w:val="006F340E"/>
    <w:rsid w:val="006F37C7"/>
    <w:rsid w:val="006F7D46"/>
    <w:rsid w:val="00701DD2"/>
    <w:rsid w:val="007030C3"/>
    <w:rsid w:val="007039F7"/>
    <w:rsid w:val="00703AC7"/>
    <w:rsid w:val="00705EE0"/>
    <w:rsid w:val="00705F0C"/>
    <w:rsid w:val="0070679B"/>
    <w:rsid w:val="007075C3"/>
    <w:rsid w:val="007077DB"/>
    <w:rsid w:val="00707E06"/>
    <w:rsid w:val="00711188"/>
    <w:rsid w:val="0071141F"/>
    <w:rsid w:val="007123E1"/>
    <w:rsid w:val="00712663"/>
    <w:rsid w:val="007128F8"/>
    <w:rsid w:val="00713D70"/>
    <w:rsid w:val="007146D3"/>
    <w:rsid w:val="0071488D"/>
    <w:rsid w:val="00715BB5"/>
    <w:rsid w:val="00715D91"/>
    <w:rsid w:val="00716145"/>
    <w:rsid w:val="007229E0"/>
    <w:rsid w:val="00723542"/>
    <w:rsid w:val="00723BCF"/>
    <w:rsid w:val="0072404F"/>
    <w:rsid w:val="007242C6"/>
    <w:rsid w:val="00724668"/>
    <w:rsid w:val="00724DEA"/>
    <w:rsid w:val="00724FB3"/>
    <w:rsid w:val="00726424"/>
    <w:rsid w:val="007270FA"/>
    <w:rsid w:val="00730864"/>
    <w:rsid w:val="00731456"/>
    <w:rsid w:val="00732036"/>
    <w:rsid w:val="00732259"/>
    <w:rsid w:val="007327EB"/>
    <w:rsid w:val="0073313D"/>
    <w:rsid w:val="00733670"/>
    <w:rsid w:val="00734941"/>
    <w:rsid w:val="007350C8"/>
    <w:rsid w:val="00735245"/>
    <w:rsid w:val="00736356"/>
    <w:rsid w:val="00736762"/>
    <w:rsid w:val="00736EAD"/>
    <w:rsid w:val="00736FFD"/>
    <w:rsid w:val="007448F2"/>
    <w:rsid w:val="00744F79"/>
    <w:rsid w:val="00745871"/>
    <w:rsid w:val="00746248"/>
    <w:rsid w:val="0074633C"/>
    <w:rsid w:val="0075077E"/>
    <w:rsid w:val="00751C43"/>
    <w:rsid w:val="00752047"/>
    <w:rsid w:val="00752F0D"/>
    <w:rsid w:val="00752F26"/>
    <w:rsid w:val="007543D2"/>
    <w:rsid w:val="00754650"/>
    <w:rsid w:val="00756399"/>
    <w:rsid w:val="00756615"/>
    <w:rsid w:val="00757CDA"/>
    <w:rsid w:val="00760C9E"/>
    <w:rsid w:val="007610BB"/>
    <w:rsid w:val="00762B31"/>
    <w:rsid w:val="00762F50"/>
    <w:rsid w:val="0076447F"/>
    <w:rsid w:val="007646EC"/>
    <w:rsid w:val="00765035"/>
    <w:rsid w:val="00765B50"/>
    <w:rsid w:val="00767665"/>
    <w:rsid w:val="007701D5"/>
    <w:rsid w:val="0077079C"/>
    <w:rsid w:val="00771E51"/>
    <w:rsid w:val="007741E4"/>
    <w:rsid w:val="007748F0"/>
    <w:rsid w:val="0077494B"/>
    <w:rsid w:val="00774F1A"/>
    <w:rsid w:val="00774F94"/>
    <w:rsid w:val="007759EB"/>
    <w:rsid w:val="00776386"/>
    <w:rsid w:val="007813CC"/>
    <w:rsid w:val="00781446"/>
    <w:rsid w:val="007818D2"/>
    <w:rsid w:val="00781939"/>
    <w:rsid w:val="0078237E"/>
    <w:rsid w:val="007841DA"/>
    <w:rsid w:val="00784B9C"/>
    <w:rsid w:val="00785511"/>
    <w:rsid w:val="0078627B"/>
    <w:rsid w:val="00787880"/>
    <w:rsid w:val="00787A46"/>
    <w:rsid w:val="00787AC0"/>
    <w:rsid w:val="00787E62"/>
    <w:rsid w:val="0079010F"/>
    <w:rsid w:val="00790194"/>
    <w:rsid w:val="00791E97"/>
    <w:rsid w:val="00793EAB"/>
    <w:rsid w:val="00794337"/>
    <w:rsid w:val="00794AA5"/>
    <w:rsid w:val="00794AD2"/>
    <w:rsid w:val="00794CDA"/>
    <w:rsid w:val="00795469"/>
    <w:rsid w:val="0079580A"/>
    <w:rsid w:val="00795B1C"/>
    <w:rsid w:val="0079656F"/>
    <w:rsid w:val="0079752F"/>
    <w:rsid w:val="007979C4"/>
    <w:rsid w:val="00797D8D"/>
    <w:rsid w:val="007A171C"/>
    <w:rsid w:val="007A2360"/>
    <w:rsid w:val="007A25BE"/>
    <w:rsid w:val="007A28ED"/>
    <w:rsid w:val="007A2F33"/>
    <w:rsid w:val="007A3B63"/>
    <w:rsid w:val="007A5018"/>
    <w:rsid w:val="007A5A3A"/>
    <w:rsid w:val="007A5BB6"/>
    <w:rsid w:val="007A5FB6"/>
    <w:rsid w:val="007A621F"/>
    <w:rsid w:val="007A639F"/>
    <w:rsid w:val="007A63E4"/>
    <w:rsid w:val="007A6A72"/>
    <w:rsid w:val="007A6CB1"/>
    <w:rsid w:val="007A7890"/>
    <w:rsid w:val="007B015A"/>
    <w:rsid w:val="007B08EF"/>
    <w:rsid w:val="007B1931"/>
    <w:rsid w:val="007B3CC8"/>
    <w:rsid w:val="007B3D65"/>
    <w:rsid w:val="007B67C0"/>
    <w:rsid w:val="007B6AB4"/>
    <w:rsid w:val="007B6E55"/>
    <w:rsid w:val="007B75FD"/>
    <w:rsid w:val="007B78D8"/>
    <w:rsid w:val="007B7937"/>
    <w:rsid w:val="007B7DDE"/>
    <w:rsid w:val="007C0FF2"/>
    <w:rsid w:val="007C33FB"/>
    <w:rsid w:val="007C3883"/>
    <w:rsid w:val="007C3AE0"/>
    <w:rsid w:val="007C5707"/>
    <w:rsid w:val="007C5929"/>
    <w:rsid w:val="007C7521"/>
    <w:rsid w:val="007C7A02"/>
    <w:rsid w:val="007C7C8E"/>
    <w:rsid w:val="007D034E"/>
    <w:rsid w:val="007D0681"/>
    <w:rsid w:val="007D0AF8"/>
    <w:rsid w:val="007D1023"/>
    <w:rsid w:val="007D2F77"/>
    <w:rsid w:val="007D4067"/>
    <w:rsid w:val="007D7373"/>
    <w:rsid w:val="007D748F"/>
    <w:rsid w:val="007D7BA6"/>
    <w:rsid w:val="007D7EAB"/>
    <w:rsid w:val="007E09E3"/>
    <w:rsid w:val="007E0CC9"/>
    <w:rsid w:val="007E2C9D"/>
    <w:rsid w:val="007E44FD"/>
    <w:rsid w:val="007E475B"/>
    <w:rsid w:val="007E4F91"/>
    <w:rsid w:val="007E61B6"/>
    <w:rsid w:val="007E6900"/>
    <w:rsid w:val="007E6F5F"/>
    <w:rsid w:val="007E7272"/>
    <w:rsid w:val="007E72FA"/>
    <w:rsid w:val="007E7BB0"/>
    <w:rsid w:val="007F06D1"/>
    <w:rsid w:val="007F244B"/>
    <w:rsid w:val="007F3077"/>
    <w:rsid w:val="007F355E"/>
    <w:rsid w:val="007F3748"/>
    <w:rsid w:val="007F389C"/>
    <w:rsid w:val="007F49F8"/>
    <w:rsid w:val="007F4A79"/>
    <w:rsid w:val="007F4BB8"/>
    <w:rsid w:val="007F659D"/>
    <w:rsid w:val="007F66D8"/>
    <w:rsid w:val="007F7A9A"/>
    <w:rsid w:val="007F7ADB"/>
    <w:rsid w:val="008012B4"/>
    <w:rsid w:val="00801CBE"/>
    <w:rsid w:val="00803213"/>
    <w:rsid w:val="00803B5F"/>
    <w:rsid w:val="00803F01"/>
    <w:rsid w:val="00804069"/>
    <w:rsid w:val="00805261"/>
    <w:rsid w:val="00806474"/>
    <w:rsid w:val="00806504"/>
    <w:rsid w:val="008068EE"/>
    <w:rsid w:val="00807695"/>
    <w:rsid w:val="00807C60"/>
    <w:rsid w:val="008108DB"/>
    <w:rsid w:val="00810FEA"/>
    <w:rsid w:val="00811328"/>
    <w:rsid w:val="008129EA"/>
    <w:rsid w:val="008129F2"/>
    <w:rsid w:val="0081327E"/>
    <w:rsid w:val="00813D07"/>
    <w:rsid w:val="00813E66"/>
    <w:rsid w:val="008142F6"/>
    <w:rsid w:val="00814957"/>
    <w:rsid w:val="00814AA3"/>
    <w:rsid w:val="00814C5E"/>
    <w:rsid w:val="0081520A"/>
    <w:rsid w:val="0081562B"/>
    <w:rsid w:val="008200CD"/>
    <w:rsid w:val="0082011E"/>
    <w:rsid w:val="008231AC"/>
    <w:rsid w:val="008247B5"/>
    <w:rsid w:val="00824C41"/>
    <w:rsid w:val="008250E8"/>
    <w:rsid w:val="00825EB3"/>
    <w:rsid w:val="00826F2D"/>
    <w:rsid w:val="00827238"/>
    <w:rsid w:val="00827568"/>
    <w:rsid w:val="00827580"/>
    <w:rsid w:val="008278A0"/>
    <w:rsid w:val="00827DC7"/>
    <w:rsid w:val="00831E83"/>
    <w:rsid w:val="008321E1"/>
    <w:rsid w:val="00832966"/>
    <w:rsid w:val="00832B86"/>
    <w:rsid w:val="00834A91"/>
    <w:rsid w:val="00835419"/>
    <w:rsid w:val="008361F1"/>
    <w:rsid w:val="0083651E"/>
    <w:rsid w:val="00837106"/>
    <w:rsid w:val="0083768B"/>
    <w:rsid w:val="00837C23"/>
    <w:rsid w:val="0084013A"/>
    <w:rsid w:val="008411AC"/>
    <w:rsid w:val="00841420"/>
    <w:rsid w:val="0084182E"/>
    <w:rsid w:val="008420AD"/>
    <w:rsid w:val="00843198"/>
    <w:rsid w:val="00843302"/>
    <w:rsid w:val="00844581"/>
    <w:rsid w:val="00847605"/>
    <w:rsid w:val="00847B5A"/>
    <w:rsid w:val="00850F01"/>
    <w:rsid w:val="008511BF"/>
    <w:rsid w:val="00851A62"/>
    <w:rsid w:val="00851CF6"/>
    <w:rsid w:val="00851FCD"/>
    <w:rsid w:val="00852472"/>
    <w:rsid w:val="00852958"/>
    <w:rsid w:val="0085326A"/>
    <w:rsid w:val="0085336E"/>
    <w:rsid w:val="008539CD"/>
    <w:rsid w:val="00855DB4"/>
    <w:rsid w:val="008560E6"/>
    <w:rsid w:val="00856B2A"/>
    <w:rsid w:val="00856B7B"/>
    <w:rsid w:val="00860188"/>
    <w:rsid w:val="00860299"/>
    <w:rsid w:val="00860562"/>
    <w:rsid w:val="00860AEA"/>
    <w:rsid w:val="00861C3B"/>
    <w:rsid w:val="00864FFE"/>
    <w:rsid w:val="00865103"/>
    <w:rsid w:val="008656F9"/>
    <w:rsid w:val="00865A07"/>
    <w:rsid w:val="00865A3A"/>
    <w:rsid w:val="00865A71"/>
    <w:rsid w:val="0086695F"/>
    <w:rsid w:val="00866B2E"/>
    <w:rsid w:val="008678E5"/>
    <w:rsid w:val="00870BBD"/>
    <w:rsid w:val="00871038"/>
    <w:rsid w:val="00871308"/>
    <w:rsid w:val="0087199B"/>
    <w:rsid w:val="00871B1C"/>
    <w:rsid w:val="00871B20"/>
    <w:rsid w:val="00871D64"/>
    <w:rsid w:val="00871EA9"/>
    <w:rsid w:val="00872060"/>
    <w:rsid w:val="008724B2"/>
    <w:rsid w:val="008726C1"/>
    <w:rsid w:val="00872EEA"/>
    <w:rsid w:val="00873CBA"/>
    <w:rsid w:val="00873D04"/>
    <w:rsid w:val="008741F6"/>
    <w:rsid w:val="008747E1"/>
    <w:rsid w:val="008748EB"/>
    <w:rsid w:val="00875CB1"/>
    <w:rsid w:val="00876902"/>
    <w:rsid w:val="008777CE"/>
    <w:rsid w:val="00877C06"/>
    <w:rsid w:val="0088030E"/>
    <w:rsid w:val="008809A1"/>
    <w:rsid w:val="00881C00"/>
    <w:rsid w:val="00881FD5"/>
    <w:rsid w:val="0088244C"/>
    <w:rsid w:val="008827F4"/>
    <w:rsid w:val="00882E59"/>
    <w:rsid w:val="00883BEE"/>
    <w:rsid w:val="00884925"/>
    <w:rsid w:val="008849B1"/>
    <w:rsid w:val="00884EDE"/>
    <w:rsid w:val="00885184"/>
    <w:rsid w:val="008858B9"/>
    <w:rsid w:val="00886380"/>
    <w:rsid w:val="0088664A"/>
    <w:rsid w:val="00886A07"/>
    <w:rsid w:val="008874AB"/>
    <w:rsid w:val="00890D4F"/>
    <w:rsid w:val="008911CF"/>
    <w:rsid w:val="00891F8B"/>
    <w:rsid w:val="00893DBF"/>
    <w:rsid w:val="00894816"/>
    <w:rsid w:val="00896AB1"/>
    <w:rsid w:val="00896EE8"/>
    <w:rsid w:val="008973D1"/>
    <w:rsid w:val="00897417"/>
    <w:rsid w:val="008974D3"/>
    <w:rsid w:val="00897CDE"/>
    <w:rsid w:val="008A0611"/>
    <w:rsid w:val="008A08F4"/>
    <w:rsid w:val="008A0D7E"/>
    <w:rsid w:val="008A117A"/>
    <w:rsid w:val="008A49C9"/>
    <w:rsid w:val="008A5C82"/>
    <w:rsid w:val="008A6133"/>
    <w:rsid w:val="008A6286"/>
    <w:rsid w:val="008A6C92"/>
    <w:rsid w:val="008A789A"/>
    <w:rsid w:val="008A7C2E"/>
    <w:rsid w:val="008B022F"/>
    <w:rsid w:val="008B0479"/>
    <w:rsid w:val="008B09F8"/>
    <w:rsid w:val="008B1978"/>
    <w:rsid w:val="008B3396"/>
    <w:rsid w:val="008B351D"/>
    <w:rsid w:val="008B3BFE"/>
    <w:rsid w:val="008B4421"/>
    <w:rsid w:val="008B4696"/>
    <w:rsid w:val="008B4D0C"/>
    <w:rsid w:val="008B6E42"/>
    <w:rsid w:val="008B787D"/>
    <w:rsid w:val="008C0A5E"/>
    <w:rsid w:val="008C1258"/>
    <w:rsid w:val="008C27FF"/>
    <w:rsid w:val="008C2B80"/>
    <w:rsid w:val="008C442B"/>
    <w:rsid w:val="008C4A1E"/>
    <w:rsid w:val="008C538A"/>
    <w:rsid w:val="008C613A"/>
    <w:rsid w:val="008C65A6"/>
    <w:rsid w:val="008C6BD3"/>
    <w:rsid w:val="008C79A9"/>
    <w:rsid w:val="008D04E7"/>
    <w:rsid w:val="008D09BC"/>
    <w:rsid w:val="008D172D"/>
    <w:rsid w:val="008D1D77"/>
    <w:rsid w:val="008D25EE"/>
    <w:rsid w:val="008D27A9"/>
    <w:rsid w:val="008D3008"/>
    <w:rsid w:val="008D332E"/>
    <w:rsid w:val="008D366E"/>
    <w:rsid w:val="008D488B"/>
    <w:rsid w:val="008D5103"/>
    <w:rsid w:val="008D56FC"/>
    <w:rsid w:val="008D657C"/>
    <w:rsid w:val="008D7210"/>
    <w:rsid w:val="008E03FB"/>
    <w:rsid w:val="008E11DF"/>
    <w:rsid w:val="008E1FDA"/>
    <w:rsid w:val="008E3389"/>
    <w:rsid w:val="008E33D4"/>
    <w:rsid w:val="008E3BB3"/>
    <w:rsid w:val="008E41AF"/>
    <w:rsid w:val="008E5CA5"/>
    <w:rsid w:val="008E60FB"/>
    <w:rsid w:val="008E6B68"/>
    <w:rsid w:val="008F184E"/>
    <w:rsid w:val="008F1AB8"/>
    <w:rsid w:val="008F1C4B"/>
    <w:rsid w:val="008F2239"/>
    <w:rsid w:val="008F25C3"/>
    <w:rsid w:val="008F2C17"/>
    <w:rsid w:val="008F3D87"/>
    <w:rsid w:val="008F4191"/>
    <w:rsid w:val="008F4D41"/>
    <w:rsid w:val="008F66CE"/>
    <w:rsid w:val="009002BC"/>
    <w:rsid w:val="0090260D"/>
    <w:rsid w:val="0090278A"/>
    <w:rsid w:val="0090538E"/>
    <w:rsid w:val="00905677"/>
    <w:rsid w:val="00905A83"/>
    <w:rsid w:val="00905AFF"/>
    <w:rsid w:val="009062B0"/>
    <w:rsid w:val="00906B55"/>
    <w:rsid w:val="00907758"/>
    <w:rsid w:val="00907DC8"/>
    <w:rsid w:val="0091011B"/>
    <w:rsid w:val="00910B51"/>
    <w:rsid w:val="00911B9C"/>
    <w:rsid w:val="00911D1B"/>
    <w:rsid w:val="009122BC"/>
    <w:rsid w:val="00912444"/>
    <w:rsid w:val="0091379C"/>
    <w:rsid w:val="00913A29"/>
    <w:rsid w:val="009142F3"/>
    <w:rsid w:val="009144E7"/>
    <w:rsid w:val="0091461F"/>
    <w:rsid w:val="00914864"/>
    <w:rsid w:val="00914C4A"/>
    <w:rsid w:val="0091552C"/>
    <w:rsid w:val="009161D5"/>
    <w:rsid w:val="009166CB"/>
    <w:rsid w:val="00917426"/>
    <w:rsid w:val="00917816"/>
    <w:rsid w:val="009207D4"/>
    <w:rsid w:val="009209DA"/>
    <w:rsid w:val="0092104E"/>
    <w:rsid w:val="00921966"/>
    <w:rsid w:val="00921A4F"/>
    <w:rsid w:val="009223FB"/>
    <w:rsid w:val="00922A32"/>
    <w:rsid w:val="00923265"/>
    <w:rsid w:val="00923C51"/>
    <w:rsid w:val="00923F97"/>
    <w:rsid w:val="00924E5F"/>
    <w:rsid w:val="00925313"/>
    <w:rsid w:val="00927081"/>
    <w:rsid w:val="0092765F"/>
    <w:rsid w:val="00930A0B"/>
    <w:rsid w:val="00930AA3"/>
    <w:rsid w:val="009320C9"/>
    <w:rsid w:val="00932C65"/>
    <w:rsid w:val="009330A1"/>
    <w:rsid w:val="00933246"/>
    <w:rsid w:val="009335AB"/>
    <w:rsid w:val="00933FF4"/>
    <w:rsid w:val="0093429E"/>
    <w:rsid w:val="009344C8"/>
    <w:rsid w:val="00935BB2"/>
    <w:rsid w:val="00935E7A"/>
    <w:rsid w:val="00937036"/>
    <w:rsid w:val="009377D1"/>
    <w:rsid w:val="00937813"/>
    <w:rsid w:val="00940F44"/>
    <w:rsid w:val="009426E4"/>
    <w:rsid w:val="009427D0"/>
    <w:rsid w:val="00942F10"/>
    <w:rsid w:val="00944AA4"/>
    <w:rsid w:val="00944E72"/>
    <w:rsid w:val="009454B5"/>
    <w:rsid w:val="00945666"/>
    <w:rsid w:val="00945976"/>
    <w:rsid w:val="00946AE0"/>
    <w:rsid w:val="00947227"/>
    <w:rsid w:val="00947DE4"/>
    <w:rsid w:val="00950AC1"/>
    <w:rsid w:val="00950C5E"/>
    <w:rsid w:val="00951908"/>
    <w:rsid w:val="00951BD6"/>
    <w:rsid w:val="00952DAF"/>
    <w:rsid w:val="00952EDF"/>
    <w:rsid w:val="009537CE"/>
    <w:rsid w:val="0095494B"/>
    <w:rsid w:val="00955EF2"/>
    <w:rsid w:val="009560DE"/>
    <w:rsid w:val="0095752E"/>
    <w:rsid w:val="00957680"/>
    <w:rsid w:val="00957805"/>
    <w:rsid w:val="00960166"/>
    <w:rsid w:val="00962DEA"/>
    <w:rsid w:val="00963ED1"/>
    <w:rsid w:val="00964CA0"/>
    <w:rsid w:val="009656E4"/>
    <w:rsid w:val="00965907"/>
    <w:rsid w:val="00965EDA"/>
    <w:rsid w:val="0096610D"/>
    <w:rsid w:val="00966F66"/>
    <w:rsid w:val="0097049B"/>
    <w:rsid w:val="0097341D"/>
    <w:rsid w:val="009739AC"/>
    <w:rsid w:val="00973EB7"/>
    <w:rsid w:val="00973F2B"/>
    <w:rsid w:val="0097445A"/>
    <w:rsid w:val="00975357"/>
    <w:rsid w:val="0097556D"/>
    <w:rsid w:val="00975713"/>
    <w:rsid w:val="009761E6"/>
    <w:rsid w:val="00977B67"/>
    <w:rsid w:val="00977B86"/>
    <w:rsid w:val="009809A1"/>
    <w:rsid w:val="00980F14"/>
    <w:rsid w:val="00981022"/>
    <w:rsid w:val="009816CF"/>
    <w:rsid w:val="0098183E"/>
    <w:rsid w:val="00983558"/>
    <w:rsid w:val="009839AB"/>
    <w:rsid w:val="00983C73"/>
    <w:rsid w:val="00983CEE"/>
    <w:rsid w:val="00983DD0"/>
    <w:rsid w:val="0098428F"/>
    <w:rsid w:val="00984C8C"/>
    <w:rsid w:val="0098661C"/>
    <w:rsid w:val="00986C16"/>
    <w:rsid w:val="009870FA"/>
    <w:rsid w:val="00987A98"/>
    <w:rsid w:val="00990F4F"/>
    <w:rsid w:val="00991440"/>
    <w:rsid w:val="009914E7"/>
    <w:rsid w:val="0099174A"/>
    <w:rsid w:val="00991B9F"/>
    <w:rsid w:val="0099299C"/>
    <w:rsid w:val="0099668F"/>
    <w:rsid w:val="00997F0D"/>
    <w:rsid w:val="00997FC7"/>
    <w:rsid w:val="009A054B"/>
    <w:rsid w:val="009A0BC8"/>
    <w:rsid w:val="009A1CA7"/>
    <w:rsid w:val="009A37AD"/>
    <w:rsid w:val="009A3C61"/>
    <w:rsid w:val="009A3CF7"/>
    <w:rsid w:val="009A56F7"/>
    <w:rsid w:val="009A7BDF"/>
    <w:rsid w:val="009A7FE1"/>
    <w:rsid w:val="009B117D"/>
    <w:rsid w:val="009B2D82"/>
    <w:rsid w:val="009B2E99"/>
    <w:rsid w:val="009B333A"/>
    <w:rsid w:val="009B37CE"/>
    <w:rsid w:val="009B4BB0"/>
    <w:rsid w:val="009B4E14"/>
    <w:rsid w:val="009B5B26"/>
    <w:rsid w:val="009B77AF"/>
    <w:rsid w:val="009C08E7"/>
    <w:rsid w:val="009C0E6D"/>
    <w:rsid w:val="009C12D1"/>
    <w:rsid w:val="009C2600"/>
    <w:rsid w:val="009C30FD"/>
    <w:rsid w:val="009C3688"/>
    <w:rsid w:val="009C3787"/>
    <w:rsid w:val="009C3B54"/>
    <w:rsid w:val="009C42D0"/>
    <w:rsid w:val="009C48F0"/>
    <w:rsid w:val="009C5C41"/>
    <w:rsid w:val="009C6368"/>
    <w:rsid w:val="009C6CA6"/>
    <w:rsid w:val="009D0EA9"/>
    <w:rsid w:val="009D220C"/>
    <w:rsid w:val="009D2946"/>
    <w:rsid w:val="009D2B51"/>
    <w:rsid w:val="009D2DE2"/>
    <w:rsid w:val="009D409C"/>
    <w:rsid w:val="009D519E"/>
    <w:rsid w:val="009D5804"/>
    <w:rsid w:val="009D62EC"/>
    <w:rsid w:val="009D6CA3"/>
    <w:rsid w:val="009D6DC3"/>
    <w:rsid w:val="009D7411"/>
    <w:rsid w:val="009D79BF"/>
    <w:rsid w:val="009E05C5"/>
    <w:rsid w:val="009E094A"/>
    <w:rsid w:val="009E0E0E"/>
    <w:rsid w:val="009E0F1D"/>
    <w:rsid w:val="009E2EC0"/>
    <w:rsid w:val="009E2F73"/>
    <w:rsid w:val="009E3551"/>
    <w:rsid w:val="009E375E"/>
    <w:rsid w:val="009E3B67"/>
    <w:rsid w:val="009E44D0"/>
    <w:rsid w:val="009E4ABD"/>
    <w:rsid w:val="009E50F6"/>
    <w:rsid w:val="009E57C5"/>
    <w:rsid w:val="009E5AEC"/>
    <w:rsid w:val="009E5F95"/>
    <w:rsid w:val="009E7BCB"/>
    <w:rsid w:val="009E7FAC"/>
    <w:rsid w:val="009F1476"/>
    <w:rsid w:val="009F2CCD"/>
    <w:rsid w:val="009F43C0"/>
    <w:rsid w:val="009F4B98"/>
    <w:rsid w:val="009F5995"/>
    <w:rsid w:val="009F5B71"/>
    <w:rsid w:val="009F5C19"/>
    <w:rsid w:val="009F62DA"/>
    <w:rsid w:val="009F6DA9"/>
    <w:rsid w:val="009F753A"/>
    <w:rsid w:val="00A0083C"/>
    <w:rsid w:val="00A01274"/>
    <w:rsid w:val="00A0220C"/>
    <w:rsid w:val="00A03B72"/>
    <w:rsid w:val="00A0542D"/>
    <w:rsid w:val="00A054B0"/>
    <w:rsid w:val="00A05714"/>
    <w:rsid w:val="00A0589E"/>
    <w:rsid w:val="00A05FE5"/>
    <w:rsid w:val="00A06001"/>
    <w:rsid w:val="00A1003C"/>
    <w:rsid w:val="00A102BA"/>
    <w:rsid w:val="00A1086C"/>
    <w:rsid w:val="00A10EBB"/>
    <w:rsid w:val="00A1272B"/>
    <w:rsid w:val="00A13423"/>
    <w:rsid w:val="00A144A5"/>
    <w:rsid w:val="00A149BC"/>
    <w:rsid w:val="00A150AA"/>
    <w:rsid w:val="00A16737"/>
    <w:rsid w:val="00A1678A"/>
    <w:rsid w:val="00A20854"/>
    <w:rsid w:val="00A20BC1"/>
    <w:rsid w:val="00A2150D"/>
    <w:rsid w:val="00A218D5"/>
    <w:rsid w:val="00A22894"/>
    <w:rsid w:val="00A23054"/>
    <w:rsid w:val="00A231CD"/>
    <w:rsid w:val="00A23A8D"/>
    <w:rsid w:val="00A23D3E"/>
    <w:rsid w:val="00A2424B"/>
    <w:rsid w:val="00A24CCC"/>
    <w:rsid w:val="00A260CA"/>
    <w:rsid w:val="00A260FA"/>
    <w:rsid w:val="00A26217"/>
    <w:rsid w:val="00A27316"/>
    <w:rsid w:val="00A27726"/>
    <w:rsid w:val="00A30408"/>
    <w:rsid w:val="00A31679"/>
    <w:rsid w:val="00A32156"/>
    <w:rsid w:val="00A32ADF"/>
    <w:rsid w:val="00A3314C"/>
    <w:rsid w:val="00A33C39"/>
    <w:rsid w:val="00A345C9"/>
    <w:rsid w:val="00A35222"/>
    <w:rsid w:val="00A35522"/>
    <w:rsid w:val="00A35CD8"/>
    <w:rsid w:val="00A3646C"/>
    <w:rsid w:val="00A3676E"/>
    <w:rsid w:val="00A37026"/>
    <w:rsid w:val="00A40D76"/>
    <w:rsid w:val="00A40E2B"/>
    <w:rsid w:val="00A41B65"/>
    <w:rsid w:val="00A420DE"/>
    <w:rsid w:val="00A4240B"/>
    <w:rsid w:val="00A427D7"/>
    <w:rsid w:val="00A42E29"/>
    <w:rsid w:val="00A42E41"/>
    <w:rsid w:val="00A43292"/>
    <w:rsid w:val="00A44040"/>
    <w:rsid w:val="00A4413D"/>
    <w:rsid w:val="00A44F5F"/>
    <w:rsid w:val="00A452C1"/>
    <w:rsid w:val="00A4582D"/>
    <w:rsid w:val="00A458FE"/>
    <w:rsid w:val="00A45AB6"/>
    <w:rsid w:val="00A45EDE"/>
    <w:rsid w:val="00A45F1E"/>
    <w:rsid w:val="00A46450"/>
    <w:rsid w:val="00A47216"/>
    <w:rsid w:val="00A478FC"/>
    <w:rsid w:val="00A47944"/>
    <w:rsid w:val="00A47CEC"/>
    <w:rsid w:val="00A47FC3"/>
    <w:rsid w:val="00A50126"/>
    <w:rsid w:val="00A5093D"/>
    <w:rsid w:val="00A50AEA"/>
    <w:rsid w:val="00A51709"/>
    <w:rsid w:val="00A52B48"/>
    <w:rsid w:val="00A52E0B"/>
    <w:rsid w:val="00A5323A"/>
    <w:rsid w:val="00A54349"/>
    <w:rsid w:val="00A544F4"/>
    <w:rsid w:val="00A5472B"/>
    <w:rsid w:val="00A552E7"/>
    <w:rsid w:val="00A55D8C"/>
    <w:rsid w:val="00A56A3A"/>
    <w:rsid w:val="00A56BEC"/>
    <w:rsid w:val="00A56EF3"/>
    <w:rsid w:val="00A57112"/>
    <w:rsid w:val="00A57D68"/>
    <w:rsid w:val="00A60A9C"/>
    <w:rsid w:val="00A61215"/>
    <w:rsid w:val="00A612BF"/>
    <w:rsid w:val="00A61C6D"/>
    <w:rsid w:val="00A62383"/>
    <w:rsid w:val="00A62C64"/>
    <w:rsid w:val="00A63D25"/>
    <w:rsid w:val="00A64DCB"/>
    <w:rsid w:val="00A64EC9"/>
    <w:rsid w:val="00A65068"/>
    <w:rsid w:val="00A67177"/>
    <w:rsid w:val="00A678A2"/>
    <w:rsid w:val="00A7059F"/>
    <w:rsid w:val="00A70C9D"/>
    <w:rsid w:val="00A72A73"/>
    <w:rsid w:val="00A72B2A"/>
    <w:rsid w:val="00A774AF"/>
    <w:rsid w:val="00A77625"/>
    <w:rsid w:val="00A813D0"/>
    <w:rsid w:val="00A81538"/>
    <w:rsid w:val="00A81EBA"/>
    <w:rsid w:val="00A823E5"/>
    <w:rsid w:val="00A82754"/>
    <w:rsid w:val="00A827A2"/>
    <w:rsid w:val="00A82C89"/>
    <w:rsid w:val="00A8301F"/>
    <w:rsid w:val="00A83A27"/>
    <w:rsid w:val="00A85F84"/>
    <w:rsid w:val="00A862FD"/>
    <w:rsid w:val="00A86F0E"/>
    <w:rsid w:val="00A9004C"/>
    <w:rsid w:val="00A921FF"/>
    <w:rsid w:val="00A9266B"/>
    <w:rsid w:val="00A93300"/>
    <w:rsid w:val="00A9365F"/>
    <w:rsid w:val="00A9599F"/>
    <w:rsid w:val="00A967DB"/>
    <w:rsid w:val="00A96885"/>
    <w:rsid w:val="00A974D7"/>
    <w:rsid w:val="00A97AC7"/>
    <w:rsid w:val="00AA12C4"/>
    <w:rsid w:val="00AA2956"/>
    <w:rsid w:val="00AA40DC"/>
    <w:rsid w:val="00AA4E7A"/>
    <w:rsid w:val="00AA5F06"/>
    <w:rsid w:val="00AA65D5"/>
    <w:rsid w:val="00AB070A"/>
    <w:rsid w:val="00AB0C13"/>
    <w:rsid w:val="00AB19CE"/>
    <w:rsid w:val="00AB1ABD"/>
    <w:rsid w:val="00AB1DA3"/>
    <w:rsid w:val="00AB29C3"/>
    <w:rsid w:val="00AB3339"/>
    <w:rsid w:val="00AB4425"/>
    <w:rsid w:val="00AB6A6B"/>
    <w:rsid w:val="00AC0B25"/>
    <w:rsid w:val="00AC11BC"/>
    <w:rsid w:val="00AC152F"/>
    <w:rsid w:val="00AC1E48"/>
    <w:rsid w:val="00AC2A8E"/>
    <w:rsid w:val="00AC2FF3"/>
    <w:rsid w:val="00AC45FE"/>
    <w:rsid w:val="00AC4F9E"/>
    <w:rsid w:val="00AC5BE8"/>
    <w:rsid w:val="00AC5EC4"/>
    <w:rsid w:val="00AC5FBC"/>
    <w:rsid w:val="00AC64E0"/>
    <w:rsid w:val="00AC6885"/>
    <w:rsid w:val="00AC6FEC"/>
    <w:rsid w:val="00AD01F8"/>
    <w:rsid w:val="00AD02EA"/>
    <w:rsid w:val="00AD04FD"/>
    <w:rsid w:val="00AD063E"/>
    <w:rsid w:val="00AD1A45"/>
    <w:rsid w:val="00AD2633"/>
    <w:rsid w:val="00AD46FB"/>
    <w:rsid w:val="00AD6E9A"/>
    <w:rsid w:val="00AD7091"/>
    <w:rsid w:val="00AD727D"/>
    <w:rsid w:val="00AE0C47"/>
    <w:rsid w:val="00AE1E05"/>
    <w:rsid w:val="00AE4711"/>
    <w:rsid w:val="00AE4EB7"/>
    <w:rsid w:val="00AE51B0"/>
    <w:rsid w:val="00AE53C5"/>
    <w:rsid w:val="00AE5BA5"/>
    <w:rsid w:val="00AE68DB"/>
    <w:rsid w:val="00AE7CDE"/>
    <w:rsid w:val="00AF03C4"/>
    <w:rsid w:val="00AF1A68"/>
    <w:rsid w:val="00AF1FF2"/>
    <w:rsid w:val="00AF215C"/>
    <w:rsid w:val="00AF2AA5"/>
    <w:rsid w:val="00AF6206"/>
    <w:rsid w:val="00AF70B8"/>
    <w:rsid w:val="00AF71B5"/>
    <w:rsid w:val="00B008B1"/>
    <w:rsid w:val="00B00FBF"/>
    <w:rsid w:val="00B01069"/>
    <w:rsid w:val="00B01ADA"/>
    <w:rsid w:val="00B0315A"/>
    <w:rsid w:val="00B033E4"/>
    <w:rsid w:val="00B036DC"/>
    <w:rsid w:val="00B03E2A"/>
    <w:rsid w:val="00B044DC"/>
    <w:rsid w:val="00B046B0"/>
    <w:rsid w:val="00B04964"/>
    <w:rsid w:val="00B04DC7"/>
    <w:rsid w:val="00B06A78"/>
    <w:rsid w:val="00B07194"/>
    <w:rsid w:val="00B07304"/>
    <w:rsid w:val="00B07938"/>
    <w:rsid w:val="00B10156"/>
    <w:rsid w:val="00B104C1"/>
    <w:rsid w:val="00B11B2A"/>
    <w:rsid w:val="00B1267C"/>
    <w:rsid w:val="00B135D7"/>
    <w:rsid w:val="00B13B9C"/>
    <w:rsid w:val="00B14CD9"/>
    <w:rsid w:val="00B1568E"/>
    <w:rsid w:val="00B15712"/>
    <w:rsid w:val="00B15BF4"/>
    <w:rsid w:val="00B17268"/>
    <w:rsid w:val="00B174FE"/>
    <w:rsid w:val="00B202D3"/>
    <w:rsid w:val="00B20521"/>
    <w:rsid w:val="00B2079D"/>
    <w:rsid w:val="00B2296C"/>
    <w:rsid w:val="00B2320F"/>
    <w:rsid w:val="00B23658"/>
    <w:rsid w:val="00B23697"/>
    <w:rsid w:val="00B24867"/>
    <w:rsid w:val="00B256F1"/>
    <w:rsid w:val="00B26EA3"/>
    <w:rsid w:val="00B270FF"/>
    <w:rsid w:val="00B30F46"/>
    <w:rsid w:val="00B31776"/>
    <w:rsid w:val="00B31E16"/>
    <w:rsid w:val="00B33DF5"/>
    <w:rsid w:val="00B3425C"/>
    <w:rsid w:val="00B34697"/>
    <w:rsid w:val="00B350BA"/>
    <w:rsid w:val="00B3597A"/>
    <w:rsid w:val="00B35FB7"/>
    <w:rsid w:val="00B37450"/>
    <w:rsid w:val="00B4001E"/>
    <w:rsid w:val="00B40575"/>
    <w:rsid w:val="00B40F4C"/>
    <w:rsid w:val="00B431EA"/>
    <w:rsid w:val="00B44365"/>
    <w:rsid w:val="00B4618D"/>
    <w:rsid w:val="00B461BD"/>
    <w:rsid w:val="00B469FB"/>
    <w:rsid w:val="00B47155"/>
    <w:rsid w:val="00B478B8"/>
    <w:rsid w:val="00B47F49"/>
    <w:rsid w:val="00B500CC"/>
    <w:rsid w:val="00B5022E"/>
    <w:rsid w:val="00B5129B"/>
    <w:rsid w:val="00B515C3"/>
    <w:rsid w:val="00B518F7"/>
    <w:rsid w:val="00B51C3B"/>
    <w:rsid w:val="00B53620"/>
    <w:rsid w:val="00B54839"/>
    <w:rsid w:val="00B558CB"/>
    <w:rsid w:val="00B563AA"/>
    <w:rsid w:val="00B57250"/>
    <w:rsid w:val="00B5734B"/>
    <w:rsid w:val="00B57509"/>
    <w:rsid w:val="00B57C8A"/>
    <w:rsid w:val="00B60182"/>
    <w:rsid w:val="00B60A29"/>
    <w:rsid w:val="00B6101F"/>
    <w:rsid w:val="00B6125A"/>
    <w:rsid w:val="00B6154F"/>
    <w:rsid w:val="00B624A2"/>
    <w:rsid w:val="00B62BC4"/>
    <w:rsid w:val="00B632FB"/>
    <w:rsid w:val="00B63C72"/>
    <w:rsid w:val="00B64070"/>
    <w:rsid w:val="00B64972"/>
    <w:rsid w:val="00B64D6A"/>
    <w:rsid w:val="00B65231"/>
    <w:rsid w:val="00B67192"/>
    <w:rsid w:val="00B729DE"/>
    <w:rsid w:val="00B72C38"/>
    <w:rsid w:val="00B72E81"/>
    <w:rsid w:val="00B735CB"/>
    <w:rsid w:val="00B744AF"/>
    <w:rsid w:val="00B748FB"/>
    <w:rsid w:val="00B760E6"/>
    <w:rsid w:val="00B76D5A"/>
    <w:rsid w:val="00B8220C"/>
    <w:rsid w:val="00B82856"/>
    <w:rsid w:val="00B82B89"/>
    <w:rsid w:val="00B82E50"/>
    <w:rsid w:val="00B830A3"/>
    <w:rsid w:val="00B83FAC"/>
    <w:rsid w:val="00B84424"/>
    <w:rsid w:val="00B84DB7"/>
    <w:rsid w:val="00B85C3B"/>
    <w:rsid w:val="00B910E8"/>
    <w:rsid w:val="00B9146C"/>
    <w:rsid w:val="00B920ED"/>
    <w:rsid w:val="00B92D63"/>
    <w:rsid w:val="00B93468"/>
    <w:rsid w:val="00B93E51"/>
    <w:rsid w:val="00B93F3E"/>
    <w:rsid w:val="00B94058"/>
    <w:rsid w:val="00B9432E"/>
    <w:rsid w:val="00B95984"/>
    <w:rsid w:val="00B965DF"/>
    <w:rsid w:val="00B966F5"/>
    <w:rsid w:val="00B967BC"/>
    <w:rsid w:val="00BA0B2F"/>
    <w:rsid w:val="00BA15C3"/>
    <w:rsid w:val="00BA16F8"/>
    <w:rsid w:val="00BA2FDC"/>
    <w:rsid w:val="00BA31E8"/>
    <w:rsid w:val="00BA3A6A"/>
    <w:rsid w:val="00BA5639"/>
    <w:rsid w:val="00BA7A38"/>
    <w:rsid w:val="00BB04B8"/>
    <w:rsid w:val="00BB176A"/>
    <w:rsid w:val="00BB3229"/>
    <w:rsid w:val="00BB40F2"/>
    <w:rsid w:val="00BB416B"/>
    <w:rsid w:val="00BB4322"/>
    <w:rsid w:val="00BB43D0"/>
    <w:rsid w:val="00BB44DD"/>
    <w:rsid w:val="00BB53C6"/>
    <w:rsid w:val="00BB60D3"/>
    <w:rsid w:val="00BB703F"/>
    <w:rsid w:val="00BC09BD"/>
    <w:rsid w:val="00BC10D7"/>
    <w:rsid w:val="00BC12EF"/>
    <w:rsid w:val="00BC182E"/>
    <w:rsid w:val="00BC19AE"/>
    <w:rsid w:val="00BC1C4E"/>
    <w:rsid w:val="00BC1CBA"/>
    <w:rsid w:val="00BC1D85"/>
    <w:rsid w:val="00BC209F"/>
    <w:rsid w:val="00BC210D"/>
    <w:rsid w:val="00BC2536"/>
    <w:rsid w:val="00BC2649"/>
    <w:rsid w:val="00BC3648"/>
    <w:rsid w:val="00BC48E4"/>
    <w:rsid w:val="00BC5B19"/>
    <w:rsid w:val="00BC5CD9"/>
    <w:rsid w:val="00BC5F28"/>
    <w:rsid w:val="00BC61CD"/>
    <w:rsid w:val="00BC6953"/>
    <w:rsid w:val="00BC70AF"/>
    <w:rsid w:val="00BC7886"/>
    <w:rsid w:val="00BC7A3C"/>
    <w:rsid w:val="00BC7A8B"/>
    <w:rsid w:val="00BD2844"/>
    <w:rsid w:val="00BD2E00"/>
    <w:rsid w:val="00BD3331"/>
    <w:rsid w:val="00BD3820"/>
    <w:rsid w:val="00BD398D"/>
    <w:rsid w:val="00BD3C25"/>
    <w:rsid w:val="00BD4460"/>
    <w:rsid w:val="00BD4DFE"/>
    <w:rsid w:val="00BD4FE6"/>
    <w:rsid w:val="00BD5257"/>
    <w:rsid w:val="00BE0455"/>
    <w:rsid w:val="00BE19C6"/>
    <w:rsid w:val="00BE1F38"/>
    <w:rsid w:val="00BE2015"/>
    <w:rsid w:val="00BE2437"/>
    <w:rsid w:val="00BE38D7"/>
    <w:rsid w:val="00BE3D07"/>
    <w:rsid w:val="00BE3D5F"/>
    <w:rsid w:val="00BE4537"/>
    <w:rsid w:val="00BE4799"/>
    <w:rsid w:val="00BE5029"/>
    <w:rsid w:val="00BE504F"/>
    <w:rsid w:val="00BE514A"/>
    <w:rsid w:val="00BE53F5"/>
    <w:rsid w:val="00BE60D9"/>
    <w:rsid w:val="00BE62AD"/>
    <w:rsid w:val="00BE7D84"/>
    <w:rsid w:val="00BF04C9"/>
    <w:rsid w:val="00BF1640"/>
    <w:rsid w:val="00BF1D7E"/>
    <w:rsid w:val="00BF253C"/>
    <w:rsid w:val="00BF2AEF"/>
    <w:rsid w:val="00BF304F"/>
    <w:rsid w:val="00BF3197"/>
    <w:rsid w:val="00BF3854"/>
    <w:rsid w:val="00BF391D"/>
    <w:rsid w:val="00BF3D1C"/>
    <w:rsid w:val="00BF45E6"/>
    <w:rsid w:val="00BF6D96"/>
    <w:rsid w:val="00C00B11"/>
    <w:rsid w:val="00C01620"/>
    <w:rsid w:val="00C01B0A"/>
    <w:rsid w:val="00C01E5C"/>
    <w:rsid w:val="00C01E98"/>
    <w:rsid w:val="00C01F72"/>
    <w:rsid w:val="00C03065"/>
    <w:rsid w:val="00C03244"/>
    <w:rsid w:val="00C042A8"/>
    <w:rsid w:val="00C05022"/>
    <w:rsid w:val="00C055E5"/>
    <w:rsid w:val="00C067DF"/>
    <w:rsid w:val="00C0681F"/>
    <w:rsid w:val="00C068B8"/>
    <w:rsid w:val="00C06F76"/>
    <w:rsid w:val="00C070C1"/>
    <w:rsid w:val="00C1005E"/>
    <w:rsid w:val="00C113D7"/>
    <w:rsid w:val="00C119CE"/>
    <w:rsid w:val="00C12E16"/>
    <w:rsid w:val="00C12E31"/>
    <w:rsid w:val="00C12E40"/>
    <w:rsid w:val="00C13D27"/>
    <w:rsid w:val="00C14992"/>
    <w:rsid w:val="00C153C8"/>
    <w:rsid w:val="00C15F49"/>
    <w:rsid w:val="00C15FF8"/>
    <w:rsid w:val="00C164F6"/>
    <w:rsid w:val="00C16533"/>
    <w:rsid w:val="00C16A59"/>
    <w:rsid w:val="00C17685"/>
    <w:rsid w:val="00C17817"/>
    <w:rsid w:val="00C17D0C"/>
    <w:rsid w:val="00C17DF0"/>
    <w:rsid w:val="00C205CC"/>
    <w:rsid w:val="00C20BD9"/>
    <w:rsid w:val="00C21977"/>
    <w:rsid w:val="00C21B34"/>
    <w:rsid w:val="00C21C64"/>
    <w:rsid w:val="00C22D3C"/>
    <w:rsid w:val="00C23005"/>
    <w:rsid w:val="00C23AE9"/>
    <w:rsid w:val="00C240CF"/>
    <w:rsid w:val="00C24555"/>
    <w:rsid w:val="00C24F92"/>
    <w:rsid w:val="00C25DBD"/>
    <w:rsid w:val="00C27674"/>
    <w:rsid w:val="00C30392"/>
    <w:rsid w:val="00C30C1A"/>
    <w:rsid w:val="00C30D41"/>
    <w:rsid w:val="00C3190F"/>
    <w:rsid w:val="00C332D6"/>
    <w:rsid w:val="00C33E6F"/>
    <w:rsid w:val="00C345B0"/>
    <w:rsid w:val="00C355A8"/>
    <w:rsid w:val="00C35B47"/>
    <w:rsid w:val="00C35E16"/>
    <w:rsid w:val="00C36425"/>
    <w:rsid w:val="00C36648"/>
    <w:rsid w:val="00C37557"/>
    <w:rsid w:val="00C37C65"/>
    <w:rsid w:val="00C42BD1"/>
    <w:rsid w:val="00C45492"/>
    <w:rsid w:val="00C46181"/>
    <w:rsid w:val="00C47DDB"/>
    <w:rsid w:val="00C47E1C"/>
    <w:rsid w:val="00C47E2B"/>
    <w:rsid w:val="00C47EB8"/>
    <w:rsid w:val="00C507C9"/>
    <w:rsid w:val="00C51839"/>
    <w:rsid w:val="00C51893"/>
    <w:rsid w:val="00C51CF6"/>
    <w:rsid w:val="00C52D88"/>
    <w:rsid w:val="00C52E01"/>
    <w:rsid w:val="00C5315C"/>
    <w:rsid w:val="00C53E7D"/>
    <w:rsid w:val="00C54F89"/>
    <w:rsid w:val="00C557FA"/>
    <w:rsid w:val="00C55995"/>
    <w:rsid w:val="00C601AE"/>
    <w:rsid w:val="00C60F22"/>
    <w:rsid w:val="00C6277A"/>
    <w:rsid w:val="00C6281A"/>
    <w:rsid w:val="00C63009"/>
    <w:rsid w:val="00C637B0"/>
    <w:rsid w:val="00C66153"/>
    <w:rsid w:val="00C66342"/>
    <w:rsid w:val="00C66491"/>
    <w:rsid w:val="00C665AF"/>
    <w:rsid w:val="00C669D0"/>
    <w:rsid w:val="00C7036E"/>
    <w:rsid w:val="00C70A72"/>
    <w:rsid w:val="00C70CA3"/>
    <w:rsid w:val="00C70D58"/>
    <w:rsid w:val="00C72198"/>
    <w:rsid w:val="00C72227"/>
    <w:rsid w:val="00C7325F"/>
    <w:rsid w:val="00C73B5C"/>
    <w:rsid w:val="00C740A6"/>
    <w:rsid w:val="00C750F6"/>
    <w:rsid w:val="00C75B4C"/>
    <w:rsid w:val="00C76CF1"/>
    <w:rsid w:val="00C8094F"/>
    <w:rsid w:val="00C80F90"/>
    <w:rsid w:val="00C81EDC"/>
    <w:rsid w:val="00C82F0E"/>
    <w:rsid w:val="00C836A7"/>
    <w:rsid w:val="00C83883"/>
    <w:rsid w:val="00C84013"/>
    <w:rsid w:val="00C848CD"/>
    <w:rsid w:val="00C85A29"/>
    <w:rsid w:val="00C85C8D"/>
    <w:rsid w:val="00C86607"/>
    <w:rsid w:val="00C86CFA"/>
    <w:rsid w:val="00C8702A"/>
    <w:rsid w:val="00C878BD"/>
    <w:rsid w:val="00C9092F"/>
    <w:rsid w:val="00C90ABD"/>
    <w:rsid w:val="00C90F13"/>
    <w:rsid w:val="00C911E2"/>
    <w:rsid w:val="00C918E1"/>
    <w:rsid w:val="00C92313"/>
    <w:rsid w:val="00C9296C"/>
    <w:rsid w:val="00C92D6F"/>
    <w:rsid w:val="00C93CBD"/>
    <w:rsid w:val="00C94B5E"/>
    <w:rsid w:val="00C950B2"/>
    <w:rsid w:val="00C9521A"/>
    <w:rsid w:val="00C957CE"/>
    <w:rsid w:val="00C96E5C"/>
    <w:rsid w:val="00C97F28"/>
    <w:rsid w:val="00CA0070"/>
    <w:rsid w:val="00CA0455"/>
    <w:rsid w:val="00CA076C"/>
    <w:rsid w:val="00CA18EE"/>
    <w:rsid w:val="00CA2775"/>
    <w:rsid w:val="00CA2DB6"/>
    <w:rsid w:val="00CA3DBF"/>
    <w:rsid w:val="00CA3E28"/>
    <w:rsid w:val="00CA3F52"/>
    <w:rsid w:val="00CA569A"/>
    <w:rsid w:val="00CA5F89"/>
    <w:rsid w:val="00CA68D3"/>
    <w:rsid w:val="00CB0802"/>
    <w:rsid w:val="00CB10B1"/>
    <w:rsid w:val="00CB10C9"/>
    <w:rsid w:val="00CB1589"/>
    <w:rsid w:val="00CB2B5B"/>
    <w:rsid w:val="00CB2B7A"/>
    <w:rsid w:val="00CB41C3"/>
    <w:rsid w:val="00CB4CE9"/>
    <w:rsid w:val="00CB56FF"/>
    <w:rsid w:val="00CB6CFF"/>
    <w:rsid w:val="00CB784A"/>
    <w:rsid w:val="00CB7AB4"/>
    <w:rsid w:val="00CB7BE0"/>
    <w:rsid w:val="00CC080B"/>
    <w:rsid w:val="00CC219E"/>
    <w:rsid w:val="00CC2772"/>
    <w:rsid w:val="00CC2842"/>
    <w:rsid w:val="00CC2AB3"/>
    <w:rsid w:val="00CC2B72"/>
    <w:rsid w:val="00CC372B"/>
    <w:rsid w:val="00CC43EA"/>
    <w:rsid w:val="00CC4BA2"/>
    <w:rsid w:val="00CC5F0B"/>
    <w:rsid w:val="00CC62C6"/>
    <w:rsid w:val="00CC7C8D"/>
    <w:rsid w:val="00CD072D"/>
    <w:rsid w:val="00CD202A"/>
    <w:rsid w:val="00CD3F08"/>
    <w:rsid w:val="00CD40C7"/>
    <w:rsid w:val="00CD5122"/>
    <w:rsid w:val="00CD6D0A"/>
    <w:rsid w:val="00CD7C9F"/>
    <w:rsid w:val="00CE2CA2"/>
    <w:rsid w:val="00CE4743"/>
    <w:rsid w:val="00CE498D"/>
    <w:rsid w:val="00CE4F6C"/>
    <w:rsid w:val="00CE5533"/>
    <w:rsid w:val="00CE704B"/>
    <w:rsid w:val="00CE71C2"/>
    <w:rsid w:val="00CE734F"/>
    <w:rsid w:val="00CE7613"/>
    <w:rsid w:val="00CE7E8E"/>
    <w:rsid w:val="00CE7F53"/>
    <w:rsid w:val="00CF1AF8"/>
    <w:rsid w:val="00CF21E7"/>
    <w:rsid w:val="00CF2434"/>
    <w:rsid w:val="00CF25C9"/>
    <w:rsid w:val="00CF2C84"/>
    <w:rsid w:val="00CF30BE"/>
    <w:rsid w:val="00CF3244"/>
    <w:rsid w:val="00CF3C2B"/>
    <w:rsid w:val="00CF4E24"/>
    <w:rsid w:val="00CF55B1"/>
    <w:rsid w:val="00CF5B96"/>
    <w:rsid w:val="00CF7FA5"/>
    <w:rsid w:val="00D00845"/>
    <w:rsid w:val="00D00B6F"/>
    <w:rsid w:val="00D00F75"/>
    <w:rsid w:val="00D01095"/>
    <w:rsid w:val="00D018B9"/>
    <w:rsid w:val="00D01F2D"/>
    <w:rsid w:val="00D02619"/>
    <w:rsid w:val="00D0301E"/>
    <w:rsid w:val="00D03B0F"/>
    <w:rsid w:val="00D048F2"/>
    <w:rsid w:val="00D05281"/>
    <w:rsid w:val="00D054D2"/>
    <w:rsid w:val="00D055A2"/>
    <w:rsid w:val="00D05C55"/>
    <w:rsid w:val="00D065AC"/>
    <w:rsid w:val="00D06939"/>
    <w:rsid w:val="00D07006"/>
    <w:rsid w:val="00D07A36"/>
    <w:rsid w:val="00D1043E"/>
    <w:rsid w:val="00D10B87"/>
    <w:rsid w:val="00D10C01"/>
    <w:rsid w:val="00D11822"/>
    <w:rsid w:val="00D1256F"/>
    <w:rsid w:val="00D12AB0"/>
    <w:rsid w:val="00D140FA"/>
    <w:rsid w:val="00D14704"/>
    <w:rsid w:val="00D1483C"/>
    <w:rsid w:val="00D1491B"/>
    <w:rsid w:val="00D149B7"/>
    <w:rsid w:val="00D14B2C"/>
    <w:rsid w:val="00D161C7"/>
    <w:rsid w:val="00D16A99"/>
    <w:rsid w:val="00D16FD6"/>
    <w:rsid w:val="00D172E8"/>
    <w:rsid w:val="00D21D9A"/>
    <w:rsid w:val="00D21F1D"/>
    <w:rsid w:val="00D22C37"/>
    <w:rsid w:val="00D23425"/>
    <w:rsid w:val="00D23B45"/>
    <w:rsid w:val="00D23EE4"/>
    <w:rsid w:val="00D24C2B"/>
    <w:rsid w:val="00D256B7"/>
    <w:rsid w:val="00D25F6B"/>
    <w:rsid w:val="00D3001E"/>
    <w:rsid w:val="00D30374"/>
    <w:rsid w:val="00D305B3"/>
    <w:rsid w:val="00D30B16"/>
    <w:rsid w:val="00D30C38"/>
    <w:rsid w:val="00D313B3"/>
    <w:rsid w:val="00D32AD9"/>
    <w:rsid w:val="00D32F0A"/>
    <w:rsid w:val="00D339E3"/>
    <w:rsid w:val="00D33BF7"/>
    <w:rsid w:val="00D347D3"/>
    <w:rsid w:val="00D34809"/>
    <w:rsid w:val="00D34DD9"/>
    <w:rsid w:val="00D35415"/>
    <w:rsid w:val="00D35D11"/>
    <w:rsid w:val="00D40625"/>
    <w:rsid w:val="00D40862"/>
    <w:rsid w:val="00D408F8"/>
    <w:rsid w:val="00D41737"/>
    <w:rsid w:val="00D41817"/>
    <w:rsid w:val="00D42853"/>
    <w:rsid w:val="00D4343B"/>
    <w:rsid w:val="00D44420"/>
    <w:rsid w:val="00D44563"/>
    <w:rsid w:val="00D455A7"/>
    <w:rsid w:val="00D46888"/>
    <w:rsid w:val="00D47A40"/>
    <w:rsid w:val="00D50346"/>
    <w:rsid w:val="00D5034F"/>
    <w:rsid w:val="00D50923"/>
    <w:rsid w:val="00D51A23"/>
    <w:rsid w:val="00D52977"/>
    <w:rsid w:val="00D53AAE"/>
    <w:rsid w:val="00D53CF8"/>
    <w:rsid w:val="00D5413E"/>
    <w:rsid w:val="00D54738"/>
    <w:rsid w:val="00D54978"/>
    <w:rsid w:val="00D54B85"/>
    <w:rsid w:val="00D5514A"/>
    <w:rsid w:val="00D55D7E"/>
    <w:rsid w:val="00D562D7"/>
    <w:rsid w:val="00D61F51"/>
    <w:rsid w:val="00D62513"/>
    <w:rsid w:val="00D6398B"/>
    <w:rsid w:val="00D639D7"/>
    <w:rsid w:val="00D65052"/>
    <w:rsid w:val="00D70295"/>
    <w:rsid w:val="00D704CF"/>
    <w:rsid w:val="00D710EA"/>
    <w:rsid w:val="00D71965"/>
    <w:rsid w:val="00D72503"/>
    <w:rsid w:val="00D738FF"/>
    <w:rsid w:val="00D759AB"/>
    <w:rsid w:val="00D77667"/>
    <w:rsid w:val="00D80C5B"/>
    <w:rsid w:val="00D81AAC"/>
    <w:rsid w:val="00D83083"/>
    <w:rsid w:val="00D833A5"/>
    <w:rsid w:val="00D83673"/>
    <w:rsid w:val="00D841FA"/>
    <w:rsid w:val="00D84E48"/>
    <w:rsid w:val="00D851D5"/>
    <w:rsid w:val="00D8592B"/>
    <w:rsid w:val="00D85BDF"/>
    <w:rsid w:val="00D86241"/>
    <w:rsid w:val="00D87022"/>
    <w:rsid w:val="00D87B92"/>
    <w:rsid w:val="00D907A1"/>
    <w:rsid w:val="00D91759"/>
    <w:rsid w:val="00D91BDF"/>
    <w:rsid w:val="00D91CE3"/>
    <w:rsid w:val="00D944E8"/>
    <w:rsid w:val="00D9462E"/>
    <w:rsid w:val="00D94C7E"/>
    <w:rsid w:val="00D96069"/>
    <w:rsid w:val="00D97320"/>
    <w:rsid w:val="00DA1C69"/>
    <w:rsid w:val="00DA201D"/>
    <w:rsid w:val="00DA368D"/>
    <w:rsid w:val="00DA3719"/>
    <w:rsid w:val="00DA3821"/>
    <w:rsid w:val="00DA4935"/>
    <w:rsid w:val="00DA4B81"/>
    <w:rsid w:val="00DA530D"/>
    <w:rsid w:val="00DA6650"/>
    <w:rsid w:val="00DA735F"/>
    <w:rsid w:val="00DB0B79"/>
    <w:rsid w:val="00DB4B61"/>
    <w:rsid w:val="00DB50CE"/>
    <w:rsid w:val="00DB53B4"/>
    <w:rsid w:val="00DB53E5"/>
    <w:rsid w:val="00DB5C58"/>
    <w:rsid w:val="00DB66AE"/>
    <w:rsid w:val="00DB682C"/>
    <w:rsid w:val="00DB68E3"/>
    <w:rsid w:val="00DB72D8"/>
    <w:rsid w:val="00DC0581"/>
    <w:rsid w:val="00DC06EE"/>
    <w:rsid w:val="00DC14D4"/>
    <w:rsid w:val="00DC236A"/>
    <w:rsid w:val="00DC2464"/>
    <w:rsid w:val="00DC264F"/>
    <w:rsid w:val="00DC300F"/>
    <w:rsid w:val="00DC340B"/>
    <w:rsid w:val="00DC3899"/>
    <w:rsid w:val="00DC3BA1"/>
    <w:rsid w:val="00DC3D5C"/>
    <w:rsid w:val="00DC3D6C"/>
    <w:rsid w:val="00DC5ACC"/>
    <w:rsid w:val="00DC7208"/>
    <w:rsid w:val="00DC755B"/>
    <w:rsid w:val="00DD1F5A"/>
    <w:rsid w:val="00DD3808"/>
    <w:rsid w:val="00DD3839"/>
    <w:rsid w:val="00DD63F8"/>
    <w:rsid w:val="00DD6993"/>
    <w:rsid w:val="00DD6E7E"/>
    <w:rsid w:val="00DD71EF"/>
    <w:rsid w:val="00DD7C60"/>
    <w:rsid w:val="00DD7EAB"/>
    <w:rsid w:val="00DE010D"/>
    <w:rsid w:val="00DE0368"/>
    <w:rsid w:val="00DE0395"/>
    <w:rsid w:val="00DE0A9E"/>
    <w:rsid w:val="00DE0F4E"/>
    <w:rsid w:val="00DE39AC"/>
    <w:rsid w:val="00DE3DE9"/>
    <w:rsid w:val="00DE3F74"/>
    <w:rsid w:val="00DE5DBB"/>
    <w:rsid w:val="00DE79F6"/>
    <w:rsid w:val="00DF0319"/>
    <w:rsid w:val="00DF08D3"/>
    <w:rsid w:val="00DF1175"/>
    <w:rsid w:val="00DF1B8D"/>
    <w:rsid w:val="00DF24CB"/>
    <w:rsid w:val="00DF28C3"/>
    <w:rsid w:val="00DF29DB"/>
    <w:rsid w:val="00DF315D"/>
    <w:rsid w:val="00DF3C08"/>
    <w:rsid w:val="00DF62A9"/>
    <w:rsid w:val="00DF6E6B"/>
    <w:rsid w:val="00DF7924"/>
    <w:rsid w:val="00E00095"/>
    <w:rsid w:val="00E00285"/>
    <w:rsid w:val="00E006C0"/>
    <w:rsid w:val="00E006DF"/>
    <w:rsid w:val="00E015FC"/>
    <w:rsid w:val="00E01F3F"/>
    <w:rsid w:val="00E03784"/>
    <w:rsid w:val="00E03900"/>
    <w:rsid w:val="00E04204"/>
    <w:rsid w:val="00E0509E"/>
    <w:rsid w:val="00E06812"/>
    <w:rsid w:val="00E071D0"/>
    <w:rsid w:val="00E07823"/>
    <w:rsid w:val="00E10110"/>
    <w:rsid w:val="00E10B20"/>
    <w:rsid w:val="00E10D94"/>
    <w:rsid w:val="00E11662"/>
    <w:rsid w:val="00E11B6D"/>
    <w:rsid w:val="00E12035"/>
    <w:rsid w:val="00E129B4"/>
    <w:rsid w:val="00E1326C"/>
    <w:rsid w:val="00E14813"/>
    <w:rsid w:val="00E15080"/>
    <w:rsid w:val="00E1537D"/>
    <w:rsid w:val="00E15746"/>
    <w:rsid w:val="00E15A52"/>
    <w:rsid w:val="00E2121D"/>
    <w:rsid w:val="00E21DB5"/>
    <w:rsid w:val="00E222A7"/>
    <w:rsid w:val="00E22501"/>
    <w:rsid w:val="00E22DC5"/>
    <w:rsid w:val="00E22DE6"/>
    <w:rsid w:val="00E232A1"/>
    <w:rsid w:val="00E24CAE"/>
    <w:rsid w:val="00E25484"/>
    <w:rsid w:val="00E25EC0"/>
    <w:rsid w:val="00E26053"/>
    <w:rsid w:val="00E2627C"/>
    <w:rsid w:val="00E26531"/>
    <w:rsid w:val="00E274BD"/>
    <w:rsid w:val="00E30597"/>
    <w:rsid w:val="00E310E6"/>
    <w:rsid w:val="00E31A4D"/>
    <w:rsid w:val="00E32B26"/>
    <w:rsid w:val="00E34437"/>
    <w:rsid w:val="00E34481"/>
    <w:rsid w:val="00E3458D"/>
    <w:rsid w:val="00E36713"/>
    <w:rsid w:val="00E369CD"/>
    <w:rsid w:val="00E37756"/>
    <w:rsid w:val="00E40269"/>
    <w:rsid w:val="00E40613"/>
    <w:rsid w:val="00E41525"/>
    <w:rsid w:val="00E41F76"/>
    <w:rsid w:val="00E428CD"/>
    <w:rsid w:val="00E44BDB"/>
    <w:rsid w:val="00E44EB9"/>
    <w:rsid w:val="00E456F3"/>
    <w:rsid w:val="00E45A92"/>
    <w:rsid w:val="00E45E33"/>
    <w:rsid w:val="00E46D12"/>
    <w:rsid w:val="00E46FCB"/>
    <w:rsid w:val="00E4708E"/>
    <w:rsid w:val="00E47650"/>
    <w:rsid w:val="00E477C5"/>
    <w:rsid w:val="00E47A52"/>
    <w:rsid w:val="00E47C40"/>
    <w:rsid w:val="00E51185"/>
    <w:rsid w:val="00E5194E"/>
    <w:rsid w:val="00E5342D"/>
    <w:rsid w:val="00E53865"/>
    <w:rsid w:val="00E54212"/>
    <w:rsid w:val="00E54E63"/>
    <w:rsid w:val="00E54FB1"/>
    <w:rsid w:val="00E564EE"/>
    <w:rsid w:val="00E57A09"/>
    <w:rsid w:val="00E6010B"/>
    <w:rsid w:val="00E60B2A"/>
    <w:rsid w:val="00E62268"/>
    <w:rsid w:val="00E62CE9"/>
    <w:rsid w:val="00E658D9"/>
    <w:rsid w:val="00E66AC8"/>
    <w:rsid w:val="00E67759"/>
    <w:rsid w:val="00E67BDA"/>
    <w:rsid w:val="00E70085"/>
    <w:rsid w:val="00E7010C"/>
    <w:rsid w:val="00E7116A"/>
    <w:rsid w:val="00E717FA"/>
    <w:rsid w:val="00E71831"/>
    <w:rsid w:val="00E71AA6"/>
    <w:rsid w:val="00E749E5"/>
    <w:rsid w:val="00E74A1D"/>
    <w:rsid w:val="00E74FF5"/>
    <w:rsid w:val="00E7571A"/>
    <w:rsid w:val="00E75D58"/>
    <w:rsid w:val="00E760CC"/>
    <w:rsid w:val="00E77534"/>
    <w:rsid w:val="00E80A5E"/>
    <w:rsid w:val="00E81872"/>
    <w:rsid w:val="00E8314C"/>
    <w:rsid w:val="00E831FE"/>
    <w:rsid w:val="00E84BE7"/>
    <w:rsid w:val="00E86C92"/>
    <w:rsid w:val="00E86EB1"/>
    <w:rsid w:val="00E87DAA"/>
    <w:rsid w:val="00E90011"/>
    <w:rsid w:val="00E9083E"/>
    <w:rsid w:val="00E91D9D"/>
    <w:rsid w:val="00E92480"/>
    <w:rsid w:val="00E94B87"/>
    <w:rsid w:val="00E97745"/>
    <w:rsid w:val="00EA318F"/>
    <w:rsid w:val="00EA4EC2"/>
    <w:rsid w:val="00EA55EB"/>
    <w:rsid w:val="00EA59BB"/>
    <w:rsid w:val="00EA6234"/>
    <w:rsid w:val="00EA73DC"/>
    <w:rsid w:val="00EA78CA"/>
    <w:rsid w:val="00EB0547"/>
    <w:rsid w:val="00EB0BCF"/>
    <w:rsid w:val="00EB1976"/>
    <w:rsid w:val="00EB2D39"/>
    <w:rsid w:val="00EB2E45"/>
    <w:rsid w:val="00EB338C"/>
    <w:rsid w:val="00EB39D7"/>
    <w:rsid w:val="00EB409D"/>
    <w:rsid w:val="00EB4123"/>
    <w:rsid w:val="00EB477E"/>
    <w:rsid w:val="00EB4CE9"/>
    <w:rsid w:val="00EB5B19"/>
    <w:rsid w:val="00EB77D2"/>
    <w:rsid w:val="00EB7C80"/>
    <w:rsid w:val="00EC0CE2"/>
    <w:rsid w:val="00EC0DAC"/>
    <w:rsid w:val="00EC1277"/>
    <w:rsid w:val="00EC24EF"/>
    <w:rsid w:val="00EC269F"/>
    <w:rsid w:val="00EC296A"/>
    <w:rsid w:val="00EC39B7"/>
    <w:rsid w:val="00EC3C0B"/>
    <w:rsid w:val="00EC43A0"/>
    <w:rsid w:val="00EC4C2D"/>
    <w:rsid w:val="00EC5115"/>
    <w:rsid w:val="00EC5DF7"/>
    <w:rsid w:val="00EC67D1"/>
    <w:rsid w:val="00EC6E44"/>
    <w:rsid w:val="00EC73E3"/>
    <w:rsid w:val="00EC73F1"/>
    <w:rsid w:val="00EC7825"/>
    <w:rsid w:val="00ED09AA"/>
    <w:rsid w:val="00ED09EE"/>
    <w:rsid w:val="00ED178E"/>
    <w:rsid w:val="00ED2EB5"/>
    <w:rsid w:val="00ED2FB5"/>
    <w:rsid w:val="00ED4497"/>
    <w:rsid w:val="00ED461F"/>
    <w:rsid w:val="00ED613E"/>
    <w:rsid w:val="00ED6EA6"/>
    <w:rsid w:val="00EE007B"/>
    <w:rsid w:val="00EE01D7"/>
    <w:rsid w:val="00EE246D"/>
    <w:rsid w:val="00EE2F77"/>
    <w:rsid w:val="00EE3BBF"/>
    <w:rsid w:val="00EE3E62"/>
    <w:rsid w:val="00EE42AD"/>
    <w:rsid w:val="00EE4880"/>
    <w:rsid w:val="00EE5097"/>
    <w:rsid w:val="00EE6106"/>
    <w:rsid w:val="00EE665E"/>
    <w:rsid w:val="00EE6B1C"/>
    <w:rsid w:val="00EE6BA6"/>
    <w:rsid w:val="00EE7458"/>
    <w:rsid w:val="00EF0041"/>
    <w:rsid w:val="00EF04B0"/>
    <w:rsid w:val="00EF2290"/>
    <w:rsid w:val="00EF3379"/>
    <w:rsid w:val="00EF3C85"/>
    <w:rsid w:val="00EF3FF8"/>
    <w:rsid w:val="00EF43B5"/>
    <w:rsid w:val="00EF4980"/>
    <w:rsid w:val="00EF5BA5"/>
    <w:rsid w:val="00EF5D1B"/>
    <w:rsid w:val="00F00C5E"/>
    <w:rsid w:val="00F00CF6"/>
    <w:rsid w:val="00F01199"/>
    <w:rsid w:val="00F018C8"/>
    <w:rsid w:val="00F01B17"/>
    <w:rsid w:val="00F01B1C"/>
    <w:rsid w:val="00F025FC"/>
    <w:rsid w:val="00F028DB"/>
    <w:rsid w:val="00F02B9B"/>
    <w:rsid w:val="00F03019"/>
    <w:rsid w:val="00F035C1"/>
    <w:rsid w:val="00F038E4"/>
    <w:rsid w:val="00F0416E"/>
    <w:rsid w:val="00F04517"/>
    <w:rsid w:val="00F04AE4"/>
    <w:rsid w:val="00F04DE6"/>
    <w:rsid w:val="00F055F9"/>
    <w:rsid w:val="00F0609E"/>
    <w:rsid w:val="00F062A3"/>
    <w:rsid w:val="00F0759D"/>
    <w:rsid w:val="00F07746"/>
    <w:rsid w:val="00F07CD5"/>
    <w:rsid w:val="00F10458"/>
    <w:rsid w:val="00F116CF"/>
    <w:rsid w:val="00F11746"/>
    <w:rsid w:val="00F11A2D"/>
    <w:rsid w:val="00F11B25"/>
    <w:rsid w:val="00F1466D"/>
    <w:rsid w:val="00F1469C"/>
    <w:rsid w:val="00F14C99"/>
    <w:rsid w:val="00F154C8"/>
    <w:rsid w:val="00F159D7"/>
    <w:rsid w:val="00F16EC8"/>
    <w:rsid w:val="00F17013"/>
    <w:rsid w:val="00F17643"/>
    <w:rsid w:val="00F178C2"/>
    <w:rsid w:val="00F17AA3"/>
    <w:rsid w:val="00F20AAA"/>
    <w:rsid w:val="00F2159F"/>
    <w:rsid w:val="00F21873"/>
    <w:rsid w:val="00F23C74"/>
    <w:rsid w:val="00F23D0A"/>
    <w:rsid w:val="00F277EB"/>
    <w:rsid w:val="00F3096B"/>
    <w:rsid w:val="00F30A94"/>
    <w:rsid w:val="00F31E6B"/>
    <w:rsid w:val="00F324FE"/>
    <w:rsid w:val="00F328E1"/>
    <w:rsid w:val="00F33091"/>
    <w:rsid w:val="00F33B1C"/>
    <w:rsid w:val="00F342D2"/>
    <w:rsid w:val="00F34AB7"/>
    <w:rsid w:val="00F35195"/>
    <w:rsid w:val="00F35AF9"/>
    <w:rsid w:val="00F36DAD"/>
    <w:rsid w:val="00F37914"/>
    <w:rsid w:val="00F37FE5"/>
    <w:rsid w:val="00F40698"/>
    <w:rsid w:val="00F409FA"/>
    <w:rsid w:val="00F416F1"/>
    <w:rsid w:val="00F421B9"/>
    <w:rsid w:val="00F42C55"/>
    <w:rsid w:val="00F4586F"/>
    <w:rsid w:val="00F463B7"/>
    <w:rsid w:val="00F469A7"/>
    <w:rsid w:val="00F46FD4"/>
    <w:rsid w:val="00F47536"/>
    <w:rsid w:val="00F475DA"/>
    <w:rsid w:val="00F47751"/>
    <w:rsid w:val="00F47B8F"/>
    <w:rsid w:val="00F47ED5"/>
    <w:rsid w:val="00F50743"/>
    <w:rsid w:val="00F50A83"/>
    <w:rsid w:val="00F51BE7"/>
    <w:rsid w:val="00F51D1D"/>
    <w:rsid w:val="00F5334A"/>
    <w:rsid w:val="00F55CDE"/>
    <w:rsid w:val="00F5701D"/>
    <w:rsid w:val="00F57659"/>
    <w:rsid w:val="00F60ED6"/>
    <w:rsid w:val="00F6109C"/>
    <w:rsid w:val="00F61A92"/>
    <w:rsid w:val="00F6391D"/>
    <w:rsid w:val="00F63AEF"/>
    <w:rsid w:val="00F65320"/>
    <w:rsid w:val="00F6595A"/>
    <w:rsid w:val="00F6638B"/>
    <w:rsid w:val="00F66539"/>
    <w:rsid w:val="00F70461"/>
    <w:rsid w:val="00F71792"/>
    <w:rsid w:val="00F72AA1"/>
    <w:rsid w:val="00F736ED"/>
    <w:rsid w:val="00F74AAE"/>
    <w:rsid w:val="00F75785"/>
    <w:rsid w:val="00F768DB"/>
    <w:rsid w:val="00F77139"/>
    <w:rsid w:val="00F82216"/>
    <w:rsid w:val="00F82BDB"/>
    <w:rsid w:val="00F82EED"/>
    <w:rsid w:val="00F83602"/>
    <w:rsid w:val="00F85B95"/>
    <w:rsid w:val="00F904D0"/>
    <w:rsid w:val="00F9097E"/>
    <w:rsid w:val="00F90E75"/>
    <w:rsid w:val="00F91608"/>
    <w:rsid w:val="00F92263"/>
    <w:rsid w:val="00F94C19"/>
    <w:rsid w:val="00F94F48"/>
    <w:rsid w:val="00F95073"/>
    <w:rsid w:val="00F96154"/>
    <w:rsid w:val="00F96505"/>
    <w:rsid w:val="00F97540"/>
    <w:rsid w:val="00FA02DA"/>
    <w:rsid w:val="00FA0343"/>
    <w:rsid w:val="00FA1444"/>
    <w:rsid w:val="00FA17A5"/>
    <w:rsid w:val="00FA221C"/>
    <w:rsid w:val="00FA2CEA"/>
    <w:rsid w:val="00FA3088"/>
    <w:rsid w:val="00FA389A"/>
    <w:rsid w:val="00FA4A4A"/>
    <w:rsid w:val="00FA5055"/>
    <w:rsid w:val="00FA53C5"/>
    <w:rsid w:val="00FA587A"/>
    <w:rsid w:val="00FA597C"/>
    <w:rsid w:val="00FA5C5C"/>
    <w:rsid w:val="00FA5F09"/>
    <w:rsid w:val="00FA63C1"/>
    <w:rsid w:val="00FA64D8"/>
    <w:rsid w:val="00FA6668"/>
    <w:rsid w:val="00FA6687"/>
    <w:rsid w:val="00FA7D8E"/>
    <w:rsid w:val="00FB06BA"/>
    <w:rsid w:val="00FB3006"/>
    <w:rsid w:val="00FB3425"/>
    <w:rsid w:val="00FB3720"/>
    <w:rsid w:val="00FB45D2"/>
    <w:rsid w:val="00FB4803"/>
    <w:rsid w:val="00FB4CF9"/>
    <w:rsid w:val="00FB5AD9"/>
    <w:rsid w:val="00FB6982"/>
    <w:rsid w:val="00FB7D61"/>
    <w:rsid w:val="00FC041B"/>
    <w:rsid w:val="00FC0A66"/>
    <w:rsid w:val="00FC10E6"/>
    <w:rsid w:val="00FC13E3"/>
    <w:rsid w:val="00FC1B92"/>
    <w:rsid w:val="00FC4342"/>
    <w:rsid w:val="00FC5BF6"/>
    <w:rsid w:val="00FC6BD1"/>
    <w:rsid w:val="00FC7642"/>
    <w:rsid w:val="00FC7EAF"/>
    <w:rsid w:val="00FC7EE0"/>
    <w:rsid w:val="00FC7F84"/>
    <w:rsid w:val="00FD0B05"/>
    <w:rsid w:val="00FD0F3B"/>
    <w:rsid w:val="00FD18DC"/>
    <w:rsid w:val="00FD270A"/>
    <w:rsid w:val="00FD2D15"/>
    <w:rsid w:val="00FD361D"/>
    <w:rsid w:val="00FD391A"/>
    <w:rsid w:val="00FD4527"/>
    <w:rsid w:val="00FD767C"/>
    <w:rsid w:val="00FE0253"/>
    <w:rsid w:val="00FE0818"/>
    <w:rsid w:val="00FE1EB0"/>
    <w:rsid w:val="00FE2198"/>
    <w:rsid w:val="00FE241A"/>
    <w:rsid w:val="00FE24A2"/>
    <w:rsid w:val="00FE2FCC"/>
    <w:rsid w:val="00FE4403"/>
    <w:rsid w:val="00FE53E2"/>
    <w:rsid w:val="00FE5D2A"/>
    <w:rsid w:val="00FE5FEB"/>
    <w:rsid w:val="00FF2E9D"/>
    <w:rsid w:val="00FF32B5"/>
    <w:rsid w:val="00FF36B5"/>
    <w:rsid w:val="00FF39AE"/>
    <w:rsid w:val="00FF4C4B"/>
    <w:rsid w:val="00FF534A"/>
    <w:rsid w:val="00FF5996"/>
    <w:rsid w:val="00FF6181"/>
    <w:rsid w:val="00FF6CDC"/>
    <w:rsid w:val="00FF781A"/>
    <w:rsid w:val="00FF7A3C"/>
    <w:rsid w:val="00FF7E83"/>
    <w:rsid w:val="7147C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D6D0A"/>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E042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
    <w:unhideWhenUsed/>
    <w:qFormat/>
    <w:rsid w:val="00CD6D0A"/>
    <w:pPr>
      <w:jc w:val="center"/>
      <w:outlineLvl w:val="3"/>
    </w:pPr>
    <w:rPr>
      <w:rFonts w:ascii="Times New Roman" w:hAnsi="Times New Roman"/>
      <w:noProof/>
      <w:color w:val="auto"/>
      <w:sz w:val="28"/>
    </w:rPr>
  </w:style>
  <w:style w:type="paragraph" w:styleId="5">
    <w:name w:val="heading 5"/>
    <w:basedOn w:val="4"/>
    <w:next w:val="a"/>
    <w:link w:val="50"/>
    <w:uiPriority w:val="9"/>
    <w:unhideWhenUsed/>
    <w:qFormat/>
    <w:rsid w:val="00CD6D0A"/>
    <w:pPr>
      <w:outlineLvl w:val="4"/>
    </w:pPr>
    <w:rPr>
      <w:rFonts w:eastAsia="Times New Roman"/>
    </w:rPr>
  </w:style>
  <w:style w:type="paragraph" w:styleId="6">
    <w:name w:val="heading 6"/>
    <w:basedOn w:val="5"/>
    <w:next w:val="a"/>
    <w:link w:val="60"/>
    <w:uiPriority w:val="9"/>
    <w:unhideWhenUsed/>
    <w:qFormat/>
    <w:rsid w:val="00CD6D0A"/>
    <w:pPr>
      <w:outlineLvl w:val="5"/>
    </w:pPr>
  </w:style>
  <w:style w:type="paragraph" w:styleId="7">
    <w:name w:val="heading 7"/>
    <w:basedOn w:val="6"/>
    <w:next w:val="a"/>
    <w:link w:val="70"/>
    <w:uiPriority w:val="9"/>
    <w:unhideWhenUsed/>
    <w:qFormat/>
    <w:rsid w:val="00E04204"/>
    <w:pPr>
      <w:outlineLvl w:val="6"/>
    </w:pPr>
  </w:style>
  <w:style w:type="paragraph" w:styleId="8">
    <w:name w:val="heading 8"/>
    <w:basedOn w:val="7"/>
    <w:next w:val="a"/>
    <w:link w:val="80"/>
    <w:uiPriority w:val="9"/>
    <w:unhideWhenUsed/>
    <w:qFormat/>
    <w:rsid w:val="00E04204"/>
    <w:pPr>
      <w:outlineLvl w:val="7"/>
    </w:pPr>
  </w:style>
  <w:style w:type="paragraph" w:styleId="9">
    <w:name w:val="heading 9"/>
    <w:basedOn w:val="8"/>
    <w:next w:val="a"/>
    <w:link w:val="90"/>
    <w:uiPriority w:val="9"/>
    <w:unhideWhenUsed/>
    <w:qFormat/>
    <w:rsid w:val="00E0420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1">
    <w:name w:val="art1"/>
    <w:basedOn w:val="a0"/>
    <w:rsid w:val="00DD3808"/>
    <w:rPr>
      <w:rFonts w:cs="Times New Roman"/>
      <w:sz w:val="21"/>
      <w:szCs w:val="21"/>
    </w:rPr>
  </w:style>
  <w:style w:type="paragraph" w:styleId="a3">
    <w:name w:val="footnote text"/>
    <w:basedOn w:val="a"/>
    <w:link w:val="a4"/>
    <w:uiPriority w:val="99"/>
    <w:unhideWhenUsed/>
    <w:rsid w:val="00DD3808"/>
    <w:pPr>
      <w:spacing w:after="0" w:line="240" w:lineRule="auto"/>
    </w:pPr>
    <w:rPr>
      <w:sz w:val="20"/>
      <w:szCs w:val="20"/>
    </w:rPr>
  </w:style>
  <w:style w:type="character" w:customStyle="1" w:styleId="a4">
    <w:name w:val="Текст сноски Знак"/>
    <w:basedOn w:val="a0"/>
    <w:link w:val="a3"/>
    <w:uiPriority w:val="99"/>
    <w:rsid w:val="00DD3808"/>
    <w:rPr>
      <w:sz w:val="20"/>
      <w:szCs w:val="20"/>
    </w:rPr>
  </w:style>
  <w:style w:type="character" w:styleId="a5">
    <w:name w:val="footnote reference"/>
    <w:basedOn w:val="a0"/>
    <w:uiPriority w:val="99"/>
    <w:semiHidden/>
    <w:unhideWhenUsed/>
    <w:rsid w:val="00DD3808"/>
    <w:rPr>
      <w:vertAlign w:val="superscript"/>
    </w:rPr>
  </w:style>
  <w:style w:type="character" w:customStyle="1" w:styleId="apple-converted-space">
    <w:name w:val="apple-converted-space"/>
    <w:basedOn w:val="a0"/>
    <w:rsid w:val="008411AC"/>
  </w:style>
  <w:style w:type="character" w:styleId="a6">
    <w:name w:val="Hyperlink"/>
    <w:basedOn w:val="a0"/>
    <w:uiPriority w:val="99"/>
    <w:unhideWhenUsed/>
    <w:rsid w:val="009E57C5"/>
    <w:rPr>
      <w:color w:val="0000FF"/>
      <w:u w:val="single"/>
    </w:rPr>
  </w:style>
  <w:style w:type="paragraph" w:styleId="a7">
    <w:name w:val="List Paragraph"/>
    <w:basedOn w:val="a"/>
    <w:uiPriority w:val="34"/>
    <w:qFormat/>
    <w:rsid w:val="00705F0C"/>
    <w:pPr>
      <w:ind w:left="720"/>
      <w:contextualSpacing/>
    </w:pPr>
  </w:style>
  <w:style w:type="paragraph" w:styleId="a8">
    <w:name w:val="Normal (Web)"/>
    <w:basedOn w:val="a"/>
    <w:uiPriority w:val="99"/>
    <w:unhideWhenUsed/>
    <w:rsid w:val="0070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1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D0A"/>
    <w:rPr>
      <w:rFonts w:ascii="Times New Roman" w:eastAsiaTheme="majorEastAsia" w:hAnsi="Times New Roman" w:cstheme="majorBidi"/>
      <w:b/>
      <w:bCs/>
      <w:sz w:val="28"/>
      <w:szCs w:val="26"/>
    </w:rPr>
  </w:style>
  <w:style w:type="paragraph" w:customStyle="1" w:styleId="nospacing">
    <w:name w:val="nospacing"/>
    <w:basedOn w:val="a"/>
    <w:rsid w:val="00FE1EB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E1EB0"/>
    <w:rPr>
      <w:b/>
      <w:bCs/>
    </w:rPr>
  </w:style>
  <w:style w:type="character" w:customStyle="1" w:styleId="snippetequal">
    <w:name w:val="snippet_equal"/>
    <w:basedOn w:val="a0"/>
    <w:rsid w:val="00FE1EB0"/>
  </w:style>
  <w:style w:type="character" w:customStyle="1" w:styleId="fio2">
    <w:name w:val="fio2"/>
    <w:basedOn w:val="a0"/>
    <w:rsid w:val="00CE71C2"/>
  </w:style>
  <w:style w:type="paragraph" w:customStyle="1" w:styleId="style3">
    <w:name w:val="style3"/>
    <w:basedOn w:val="a"/>
    <w:rsid w:val="00CE7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s715">
    <w:name w:val="others715"/>
    <w:basedOn w:val="a0"/>
    <w:rsid w:val="00CE71C2"/>
  </w:style>
  <w:style w:type="character" w:customStyle="1" w:styleId="fio47">
    <w:name w:val="fio47"/>
    <w:basedOn w:val="a0"/>
    <w:rsid w:val="00CE71C2"/>
  </w:style>
  <w:style w:type="paragraph" w:customStyle="1" w:styleId="ConsPlusNormal">
    <w:name w:val="ConsPlusNormal"/>
    <w:rsid w:val="001778ED"/>
    <w:pPr>
      <w:widowControl w:val="0"/>
      <w:autoSpaceDE w:val="0"/>
      <w:autoSpaceDN w:val="0"/>
      <w:adjustRightInd w:val="0"/>
      <w:spacing w:after="0" w:line="240" w:lineRule="auto"/>
    </w:pPr>
    <w:rPr>
      <w:rFonts w:ascii="Arial" w:hAnsi="Arial" w:cs="Arial"/>
      <w:sz w:val="20"/>
      <w:szCs w:val="20"/>
    </w:rPr>
  </w:style>
  <w:style w:type="character" w:customStyle="1" w:styleId="edition">
    <w:name w:val="edition"/>
    <w:basedOn w:val="a0"/>
    <w:rsid w:val="005B77AE"/>
  </w:style>
  <w:style w:type="character" w:customStyle="1" w:styleId="num">
    <w:name w:val="num"/>
    <w:basedOn w:val="a0"/>
    <w:rsid w:val="005B77AE"/>
  </w:style>
  <w:style w:type="character" w:customStyle="1" w:styleId="search-hl">
    <w:name w:val="search-hl"/>
    <w:basedOn w:val="a0"/>
    <w:rsid w:val="005B77AE"/>
  </w:style>
  <w:style w:type="character" w:customStyle="1" w:styleId="11">
    <w:name w:val="Название1"/>
    <w:basedOn w:val="a0"/>
    <w:rsid w:val="005B77AE"/>
  </w:style>
  <w:style w:type="paragraph" w:styleId="aa">
    <w:name w:val="header"/>
    <w:basedOn w:val="a"/>
    <w:link w:val="ab"/>
    <w:uiPriority w:val="99"/>
    <w:unhideWhenUsed/>
    <w:rsid w:val="004B40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028"/>
  </w:style>
  <w:style w:type="paragraph" w:styleId="ac">
    <w:name w:val="footer"/>
    <w:basedOn w:val="a"/>
    <w:link w:val="ad"/>
    <w:uiPriority w:val="99"/>
    <w:unhideWhenUsed/>
    <w:rsid w:val="004B40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028"/>
  </w:style>
  <w:style w:type="paragraph" w:styleId="ae">
    <w:name w:val="No Spacing"/>
    <w:uiPriority w:val="1"/>
    <w:qFormat/>
    <w:rsid w:val="009F62DA"/>
    <w:pPr>
      <w:spacing w:after="0" w:line="240" w:lineRule="auto"/>
    </w:pPr>
  </w:style>
  <w:style w:type="character" w:customStyle="1" w:styleId="blk">
    <w:name w:val="blk"/>
    <w:basedOn w:val="a0"/>
    <w:rsid w:val="00EA4EC2"/>
  </w:style>
  <w:style w:type="table" w:styleId="af">
    <w:name w:val="Table Grid"/>
    <w:basedOn w:val="a1"/>
    <w:uiPriority w:val="59"/>
    <w:rsid w:val="00A370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Document Map"/>
    <w:basedOn w:val="a"/>
    <w:link w:val="af1"/>
    <w:uiPriority w:val="99"/>
    <w:semiHidden/>
    <w:unhideWhenUsed/>
    <w:rsid w:val="00A3702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37026"/>
    <w:rPr>
      <w:rFonts w:ascii="Tahoma" w:hAnsi="Tahoma" w:cs="Tahoma"/>
      <w:sz w:val="16"/>
      <w:szCs w:val="16"/>
    </w:rPr>
  </w:style>
  <w:style w:type="paragraph" w:styleId="af2">
    <w:name w:val="Balloon Text"/>
    <w:basedOn w:val="a"/>
    <w:link w:val="af3"/>
    <w:uiPriority w:val="99"/>
    <w:semiHidden/>
    <w:unhideWhenUsed/>
    <w:rsid w:val="002E0C3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E0C3F"/>
    <w:rPr>
      <w:rFonts w:ascii="Tahoma" w:hAnsi="Tahoma" w:cs="Tahoma"/>
      <w:sz w:val="16"/>
      <w:szCs w:val="16"/>
    </w:rPr>
  </w:style>
  <w:style w:type="paragraph" w:styleId="af4">
    <w:name w:val="TOC Heading"/>
    <w:basedOn w:val="1"/>
    <w:next w:val="a"/>
    <w:uiPriority w:val="39"/>
    <w:semiHidden/>
    <w:unhideWhenUsed/>
    <w:qFormat/>
    <w:rsid w:val="00F07C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07CD5"/>
    <w:pPr>
      <w:spacing w:after="100"/>
    </w:pPr>
  </w:style>
  <w:style w:type="paragraph" w:styleId="af5">
    <w:name w:val="Subtitle"/>
    <w:basedOn w:val="a"/>
    <w:next w:val="a"/>
    <w:link w:val="af6"/>
    <w:uiPriority w:val="11"/>
    <w:qFormat/>
    <w:rsid w:val="00F07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F07CD5"/>
    <w:rPr>
      <w:rFonts w:asciiTheme="majorHAnsi" w:eastAsiaTheme="majorEastAsia" w:hAnsiTheme="majorHAnsi" w:cstheme="majorBidi"/>
      <w:i/>
      <w:iCs/>
      <w:color w:val="4F81BD" w:themeColor="accent1"/>
      <w:spacing w:val="15"/>
      <w:sz w:val="24"/>
      <w:szCs w:val="24"/>
    </w:rPr>
  </w:style>
  <w:style w:type="paragraph" w:styleId="21">
    <w:name w:val="toc 2"/>
    <w:basedOn w:val="a"/>
    <w:next w:val="a"/>
    <w:autoRedefine/>
    <w:uiPriority w:val="39"/>
    <w:unhideWhenUsed/>
    <w:rsid w:val="00F07CD5"/>
    <w:pPr>
      <w:spacing w:after="100"/>
      <w:ind w:left="220"/>
    </w:pPr>
  </w:style>
  <w:style w:type="character" w:customStyle="1" w:styleId="30">
    <w:name w:val="Заголовок 3 Знак"/>
    <w:basedOn w:val="a0"/>
    <w:link w:val="3"/>
    <w:uiPriority w:val="9"/>
    <w:rsid w:val="00E042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6D0A"/>
    <w:rPr>
      <w:rFonts w:ascii="Times New Roman" w:eastAsiaTheme="majorEastAsia" w:hAnsi="Times New Roman" w:cstheme="majorBidi"/>
      <w:b/>
      <w:bCs/>
      <w:noProof/>
      <w:sz w:val="28"/>
    </w:rPr>
  </w:style>
  <w:style w:type="character" w:customStyle="1" w:styleId="50">
    <w:name w:val="Заголовок 5 Знак"/>
    <w:basedOn w:val="a0"/>
    <w:link w:val="5"/>
    <w:uiPriority w:val="9"/>
    <w:rsid w:val="00CD6D0A"/>
    <w:rPr>
      <w:rFonts w:ascii="Times New Roman" w:eastAsia="Times New Roman" w:hAnsi="Times New Roman" w:cstheme="majorBidi"/>
      <w:b/>
      <w:bCs/>
      <w:noProof/>
      <w:sz w:val="28"/>
    </w:rPr>
  </w:style>
  <w:style w:type="character" w:customStyle="1" w:styleId="60">
    <w:name w:val="Заголовок 6 Знак"/>
    <w:basedOn w:val="a0"/>
    <w:link w:val="6"/>
    <w:uiPriority w:val="9"/>
    <w:rsid w:val="00CD6D0A"/>
    <w:rPr>
      <w:rFonts w:ascii="Times New Roman" w:eastAsiaTheme="majorEastAsia" w:hAnsi="Times New Roman" w:cstheme="majorBidi"/>
      <w:b/>
      <w:bCs/>
      <w:noProof/>
      <w:sz w:val="28"/>
    </w:rPr>
  </w:style>
  <w:style w:type="character" w:customStyle="1" w:styleId="70">
    <w:name w:val="Заголовок 7 Знак"/>
    <w:basedOn w:val="a0"/>
    <w:link w:val="7"/>
    <w:uiPriority w:val="9"/>
    <w:rsid w:val="00E04204"/>
    <w:rPr>
      <w:rFonts w:asciiTheme="majorHAnsi" w:eastAsiaTheme="majorEastAsia" w:hAnsiTheme="majorHAnsi" w:cstheme="majorBidi"/>
      <w:b/>
      <w:bCs/>
      <w:noProof/>
      <w:color w:val="4F81BD" w:themeColor="accent1"/>
    </w:rPr>
  </w:style>
  <w:style w:type="character" w:customStyle="1" w:styleId="80">
    <w:name w:val="Заголовок 8 Знак"/>
    <w:basedOn w:val="a0"/>
    <w:link w:val="8"/>
    <w:uiPriority w:val="9"/>
    <w:rsid w:val="00E04204"/>
    <w:rPr>
      <w:rFonts w:asciiTheme="majorHAnsi" w:eastAsiaTheme="majorEastAsia" w:hAnsiTheme="majorHAnsi" w:cstheme="majorBidi"/>
      <w:b/>
      <w:bCs/>
      <w:noProof/>
      <w:color w:val="4F81BD" w:themeColor="accent1"/>
    </w:rPr>
  </w:style>
  <w:style w:type="character" w:customStyle="1" w:styleId="90">
    <w:name w:val="Заголовок 9 Знак"/>
    <w:basedOn w:val="a0"/>
    <w:link w:val="9"/>
    <w:uiPriority w:val="9"/>
    <w:rsid w:val="00E04204"/>
    <w:rPr>
      <w:rFonts w:asciiTheme="majorHAnsi" w:eastAsiaTheme="majorEastAsia" w:hAnsiTheme="majorHAnsi" w:cstheme="majorBidi"/>
      <w:b/>
      <w:bCs/>
      <w:noProof/>
      <w:color w:val="4F81BD" w:themeColor="accent1"/>
    </w:rPr>
  </w:style>
  <w:style w:type="paragraph" w:styleId="31">
    <w:name w:val="toc 3"/>
    <w:basedOn w:val="a"/>
    <w:next w:val="a"/>
    <w:autoRedefine/>
    <w:uiPriority w:val="39"/>
    <w:unhideWhenUsed/>
    <w:rsid w:val="00E04204"/>
    <w:pPr>
      <w:spacing w:after="100"/>
      <w:ind w:left="440"/>
    </w:pPr>
  </w:style>
  <w:style w:type="paragraph" w:styleId="61">
    <w:name w:val="toc 6"/>
    <w:basedOn w:val="a"/>
    <w:next w:val="a"/>
    <w:autoRedefine/>
    <w:uiPriority w:val="39"/>
    <w:semiHidden/>
    <w:unhideWhenUsed/>
    <w:rsid w:val="00CD6D0A"/>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D6D0A"/>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E042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
    <w:unhideWhenUsed/>
    <w:qFormat/>
    <w:rsid w:val="00CD6D0A"/>
    <w:pPr>
      <w:jc w:val="center"/>
      <w:outlineLvl w:val="3"/>
    </w:pPr>
    <w:rPr>
      <w:rFonts w:ascii="Times New Roman" w:hAnsi="Times New Roman"/>
      <w:noProof/>
      <w:color w:val="auto"/>
      <w:sz w:val="28"/>
    </w:rPr>
  </w:style>
  <w:style w:type="paragraph" w:styleId="5">
    <w:name w:val="heading 5"/>
    <w:basedOn w:val="4"/>
    <w:next w:val="a"/>
    <w:link w:val="50"/>
    <w:uiPriority w:val="9"/>
    <w:unhideWhenUsed/>
    <w:qFormat/>
    <w:rsid w:val="00CD6D0A"/>
    <w:pPr>
      <w:outlineLvl w:val="4"/>
    </w:pPr>
    <w:rPr>
      <w:rFonts w:eastAsia="Times New Roman"/>
    </w:rPr>
  </w:style>
  <w:style w:type="paragraph" w:styleId="6">
    <w:name w:val="heading 6"/>
    <w:basedOn w:val="5"/>
    <w:next w:val="a"/>
    <w:link w:val="60"/>
    <w:uiPriority w:val="9"/>
    <w:unhideWhenUsed/>
    <w:qFormat/>
    <w:rsid w:val="00CD6D0A"/>
    <w:pPr>
      <w:outlineLvl w:val="5"/>
    </w:pPr>
  </w:style>
  <w:style w:type="paragraph" w:styleId="7">
    <w:name w:val="heading 7"/>
    <w:basedOn w:val="6"/>
    <w:next w:val="a"/>
    <w:link w:val="70"/>
    <w:uiPriority w:val="9"/>
    <w:unhideWhenUsed/>
    <w:qFormat/>
    <w:rsid w:val="00E04204"/>
    <w:pPr>
      <w:outlineLvl w:val="6"/>
    </w:pPr>
  </w:style>
  <w:style w:type="paragraph" w:styleId="8">
    <w:name w:val="heading 8"/>
    <w:basedOn w:val="7"/>
    <w:next w:val="a"/>
    <w:link w:val="80"/>
    <w:uiPriority w:val="9"/>
    <w:unhideWhenUsed/>
    <w:qFormat/>
    <w:rsid w:val="00E04204"/>
    <w:pPr>
      <w:outlineLvl w:val="7"/>
    </w:pPr>
  </w:style>
  <w:style w:type="paragraph" w:styleId="9">
    <w:name w:val="heading 9"/>
    <w:basedOn w:val="8"/>
    <w:next w:val="a"/>
    <w:link w:val="90"/>
    <w:uiPriority w:val="9"/>
    <w:unhideWhenUsed/>
    <w:qFormat/>
    <w:rsid w:val="00E0420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1">
    <w:name w:val="art1"/>
    <w:basedOn w:val="a0"/>
    <w:rsid w:val="00DD3808"/>
    <w:rPr>
      <w:rFonts w:cs="Times New Roman"/>
      <w:sz w:val="21"/>
      <w:szCs w:val="21"/>
    </w:rPr>
  </w:style>
  <w:style w:type="paragraph" w:styleId="a3">
    <w:name w:val="footnote text"/>
    <w:basedOn w:val="a"/>
    <w:link w:val="a4"/>
    <w:uiPriority w:val="99"/>
    <w:unhideWhenUsed/>
    <w:rsid w:val="00DD3808"/>
    <w:pPr>
      <w:spacing w:after="0" w:line="240" w:lineRule="auto"/>
    </w:pPr>
    <w:rPr>
      <w:sz w:val="20"/>
      <w:szCs w:val="20"/>
    </w:rPr>
  </w:style>
  <w:style w:type="character" w:customStyle="1" w:styleId="a4">
    <w:name w:val="Текст сноски Знак"/>
    <w:basedOn w:val="a0"/>
    <w:link w:val="a3"/>
    <w:uiPriority w:val="99"/>
    <w:rsid w:val="00DD3808"/>
    <w:rPr>
      <w:sz w:val="20"/>
      <w:szCs w:val="20"/>
    </w:rPr>
  </w:style>
  <w:style w:type="character" w:styleId="a5">
    <w:name w:val="footnote reference"/>
    <w:basedOn w:val="a0"/>
    <w:uiPriority w:val="99"/>
    <w:semiHidden/>
    <w:unhideWhenUsed/>
    <w:rsid w:val="00DD3808"/>
    <w:rPr>
      <w:vertAlign w:val="superscript"/>
    </w:rPr>
  </w:style>
  <w:style w:type="character" w:customStyle="1" w:styleId="apple-converted-space">
    <w:name w:val="apple-converted-space"/>
    <w:basedOn w:val="a0"/>
    <w:rsid w:val="008411AC"/>
  </w:style>
  <w:style w:type="character" w:styleId="a6">
    <w:name w:val="Hyperlink"/>
    <w:basedOn w:val="a0"/>
    <w:uiPriority w:val="99"/>
    <w:unhideWhenUsed/>
    <w:rsid w:val="009E57C5"/>
    <w:rPr>
      <w:color w:val="0000FF"/>
      <w:u w:val="single"/>
    </w:rPr>
  </w:style>
  <w:style w:type="paragraph" w:styleId="a7">
    <w:name w:val="List Paragraph"/>
    <w:basedOn w:val="a"/>
    <w:uiPriority w:val="34"/>
    <w:qFormat/>
    <w:rsid w:val="00705F0C"/>
    <w:pPr>
      <w:ind w:left="720"/>
      <w:contextualSpacing/>
    </w:pPr>
  </w:style>
  <w:style w:type="paragraph" w:styleId="a8">
    <w:name w:val="Normal (Web)"/>
    <w:basedOn w:val="a"/>
    <w:uiPriority w:val="99"/>
    <w:unhideWhenUsed/>
    <w:rsid w:val="0070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1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D0A"/>
    <w:rPr>
      <w:rFonts w:ascii="Times New Roman" w:eastAsiaTheme="majorEastAsia" w:hAnsi="Times New Roman" w:cstheme="majorBidi"/>
      <w:b/>
      <w:bCs/>
      <w:sz w:val="28"/>
      <w:szCs w:val="26"/>
    </w:rPr>
  </w:style>
  <w:style w:type="paragraph" w:customStyle="1" w:styleId="nospacing">
    <w:name w:val="nospacing"/>
    <w:basedOn w:val="a"/>
    <w:rsid w:val="00FE1EB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E1EB0"/>
    <w:rPr>
      <w:b/>
      <w:bCs/>
    </w:rPr>
  </w:style>
  <w:style w:type="character" w:customStyle="1" w:styleId="snippetequal">
    <w:name w:val="snippet_equal"/>
    <w:basedOn w:val="a0"/>
    <w:rsid w:val="00FE1EB0"/>
  </w:style>
  <w:style w:type="character" w:customStyle="1" w:styleId="fio2">
    <w:name w:val="fio2"/>
    <w:basedOn w:val="a0"/>
    <w:rsid w:val="00CE71C2"/>
  </w:style>
  <w:style w:type="paragraph" w:customStyle="1" w:styleId="style3">
    <w:name w:val="style3"/>
    <w:basedOn w:val="a"/>
    <w:rsid w:val="00CE7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s715">
    <w:name w:val="others715"/>
    <w:basedOn w:val="a0"/>
    <w:rsid w:val="00CE71C2"/>
  </w:style>
  <w:style w:type="character" w:customStyle="1" w:styleId="fio47">
    <w:name w:val="fio47"/>
    <w:basedOn w:val="a0"/>
    <w:rsid w:val="00CE71C2"/>
  </w:style>
  <w:style w:type="paragraph" w:customStyle="1" w:styleId="ConsPlusNormal">
    <w:name w:val="ConsPlusNormal"/>
    <w:rsid w:val="001778ED"/>
    <w:pPr>
      <w:widowControl w:val="0"/>
      <w:autoSpaceDE w:val="0"/>
      <w:autoSpaceDN w:val="0"/>
      <w:adjustRightInd w:val="0"/>
      <w:spacing w:after="0" w:line="240" w:lineRule="auto"/>
    </w:pPr>
    <w:rPr>
      <w:rFonts w:ascii="Arial" w:hAnsi="Arial" w:cs="Arial"/>
      <w:sz w:val="20"/>
      <w:szCs w:val="20"/>
    </w:rPr>
  </w:style>
  <w:style w:type="character" w:customStyle="1" w:styleId="edition">
    <w:name w:val="edition"/>
    <w:basedOn w:val="a0"/>
    <w:rsid w:val="005B77AE"/>
  </w:style>
  <w:style w:type="character" w:customStyle="1" w:styleId="num">
    <w:name w:val="num"/>
    <w:basedOn w:val="a0"/>
    <w:rsid w:val="005B77AE"/>
  </w:style>
  <w:style w:type="character" w:customStyle="1" w:styleId="search-hl">
    <w:name w:val="search-hl"/>
    <w:basedOn w:val="a0"/>
    <w:rsid w:val="005B77AE"/>
  </w:style>
  <w:style w:type="character" w:customStyle="1" w:styleId="11">
    <w:name w:val="Название1"/>
    <w:basedOn w:val="a0"/>
    <w:rsid w:val="005B77AE"/>
  </w:style>
  <w:style w:type="paragraph" w:styleId="aa">
    <w:name w:val="header"/>
    <w:basedOn w:val="a"/>
    <w:link w:val="ab"/>
    <w:uiPriority w:val="99"/>
    <w:unhideWhenUsed/>
    <w:rsid w:val="004B40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028"/>
  </w:style>
  <w:style w:type="paragraph" w:styleId="ac">
    <w:name w:val="footer"/>
    <w:basedOn w:val="a"/>
    <w:link w:val="ad"/>
    <w:uiPriority w:val="99"/>
    <w:unhideWhenUsed/>
    <w:rsid w:val="004B40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028"/>
  </w:style>
  <w:style w:type="paragraph" w:styleId="ae">
    <w:name w:val="No Spacing"/>
    <w:uiPriority w:val="1"/>
    <w:qFormat/>
    <w:rsid w:val="009F62DA"/>
    <w:pPr>
      <w:spacing w:after="0" w:line="240" w:lineRule="auto"/>
    </w:pPr>
  </w:style>
  <w:style w:type="character" w:customStyle="1" w:styleId="blk">
    <w:name w:val="blk"/>
    <w:basedOn w:val="a0"/>
    <w:rsid w:val="00EA4EC2"/>
  </w:style>
  <w:style w:type="table" w:styleId="af">
    <w:name w:val="Table Grid"/>
    <w:basedOn w:val="a1"/>
    <w:uiPriority w:val="59"/>
    <w:rsid w:val="00A370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Document Map"/>
    <w:basedOn w:val="a"/>
    <w:link w:val="af1"/>
    <w:uiPriority w:val="99"/>
    <w:semiHidden/>
    <w:unhideWhenUsed/>
    <w:rsid w:val="00A3702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37026"/>
    <w:rPr>
      <w:rFonts w:ascii="Tahoma" w:hAnsi="Tahoma" w:cs="Tahoma"/>
      <w:sz w:val="16"/>
      <w:szCs w:val="16"/>
    </w:rPr>
  </w:style>
  <w:style w:type="paragraph" w:styleId="af2">
    <w:name w:val="Balloon Text"/>
    <w:basedOn w:val="a"/>
    <w:link w:val="af3"/>
    <w:uiPriority w:val="99"/>
    <w:semiHidden/>
    <w:unhideWhenUsed/>
    <w:rsid w:val="002E0C3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E0C3F"/>
    <w:rPr>
      <w:rFonts w:ascii="Tahoma" w:hAnsi="Tahoma" w:cs="Tahoma"/>
      <w:sz w:val="16"/>
      <w:szCs w:val="16"/>
    </w:rPr>
  </w:style>
  <w:style w:type="paragraph" w:styleId="af4">
    <w:name w:val="TOC Heading"/>
    <w:basedOn w:val="1"/>
    <w:next w:val="a"/>
    <w:uiPriority w:val="39"/>
    <w:semiHidden/>
    <w:unhideWhenUsed/>
    <w:qFormat/>
    <w:rsid w:val="00F07C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07CD5"/>
    <w:pPr>
      <w:spacing w:after="100"/>
    </w:pPr>
  </w:style>
  <w:style w:type="paragraph" w:styleId="af5">
    <w:name w:val="Subtitle"/>
    <w:basedOn w:val="a"/>
    <w:next w:val="a"/>
    <w:link w:val="af6"/>
    <w:uiPriority w:val="11"/>
    <w:qFormat/>
    <w:rsid w:val="00F07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F07CD5"/>
    <w:rPr>
      <w:rFonts w:asciiTheme="majorHAnsi" w:eastAsiaTheme="majorEastAsia" w:hAnsiTheme="majorHAnsi" w:cstheme="majorBidi"/>
      <w:i/>
      <w:iCs/>
      <w:color w:val="4F81BD" w:themeColor="accent1"/>
      <w:spacing w:val="15"/>
      <w:sz w:val="24"/>
      <w:szCs w:val="24"/>
    </w:rPr>
  </w:style>
  <w:style w:type="paragraph" w:styleId="21">
    <w:name w:val="toc 2"/>
    <w:basedOn w:val="a"/>
    <w:next w:val="a"/>
    <w:autoRedefine/>
    <w:uiPriority w:val="39"/>
    <w:unhideWhenUsed/>
    <w:rsid w:val="00F07CD5"/>
    <w:pPr>
      <w:spacing w:after="100"/>
      <w:ind w:left="220"/>
    </w:pPr>
  </w:style>
  <w:style w:type="character" w:customStyle="1" w:styleId="30">
    <w:name w:val="Заголовок 3 Знак"/>
    <w:basedOn w:val="a0"/>
    <w:link w:val="3"/>
    <w:uiPriority w:val="9"/>
    <w:rsid w:val="00E042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6D0A"/>
    <w:rPr>
      <w:rFonts w:ascii="Times New Roman" w:eastAsiaTheme="majorEastAsia" w:hAnsi="Times New Roman" w:cstheme="majorBidi"/>
      <w:b/>
      <w:bCs/>
      <w:noProof/>
      <w:sz w:val="28"/>
    </w:rPr>
  </w:style>
  <w:style w:type="character" w:customStyle="1" w:styleId="50">
    <w:name w:val="Заголовок 5 Знак"/>
    <w:basedOn w:val="a0"/>
    <w:link w:val="5"/>
    <w:uiPriority w:val="9"/>
    <w:rsid w:val="00CD6D0A"/>
    <w:rPr>
      <w:rFonts w:ascii="Times New Roman" w:eastAsia="Times New Roman" w:hAnsi="Times New Roman" w:cstheme="majorBidi"/>
      <w:b/>
      <w:bCs/>
      <w:noProof/>
      <w:sz w:val="28"/>
    </w:rPr>
  </w:style>
  <w:style w:type="character" w:customStyle="1" w:styleId="60">
    <w:name w:val="Заголовок 6 Знак"/>
    <w:basedOn w:val="a0"/>
    <w:link w:val="6"/>
    <w:uiPriority w:val="9"/>
    <w:rsid w:val="00CD6D0A"/>
    <w:rPr>
      <w:rFonts w:ascii="Times New Roman" w:eastAsiaTheme="majorEastAsia" w:hAnsi="Times New Roman" w:cstheme="majorBidi"/>
      <w:b/>
      <w:bCs/>
      <w:noProof/>
      <w:sz w:val="28"/>
    </w:rPr>
  </w:style>
  <w:style w:type="character" w:customStyle="1" w:styleId="70">
    <w:name w:val="Заголовок 7 Знак"/>
    <w:basedOn w:val="a0"/>
    <w:link w:val="7"/>
    <w:uiPriority w:val="9"/>
    <w:rsid w:val="00E04204"/>
    <w:rPr>
      <w:rFonts w:asciiTheme="majorHAnsi" w:eastAsiaTheme="majorEastAsia" w:hAnsiTheme="majorHAnsi" w:cstheme="majorBidi"/>
      <w:b/>
      <w:bCs/>
      <w:noProof/>
      <w:color w:val="4F81BD" w:themeColor="accent1"/>
    </w:rPr>
  </w:style>
  <w:style w:type="character" w:customStyle="1" w:styleId="80">
    <w:name w:val="Заголовок 8 Знак"/>
    <w:basedOn w:val="a0"/>
    <w:link w:val="8"/>
    <w:uiPriority w:val="9"/>
    <w:rsid w:val="00E04204"/>
    <w:rPr>
      <w:rFonts w:asciiTheme="majorHAnsi" w:eastAsiaTheme="majorEastAsia" w:hAnsiTheme="majorHAnsi" w:cstheme="majorBidi"/>
      <w:b/>
      <w:bCs/>
      <w:noProof/>
      <w:color w:val="4F81BD" w:themeColor="accent1"/>
    </w:rPr>
  </w:style>
  <w:style w:type="character" w:customStyle="1" w:styleId="90">
    <w:name w:val="Заголовок 9 Знак"/>
    <w:basedOn w:val="a0"/>
    <w:link w:val="9"/>
    <w:uiPriority w:val="9"/>
    <w:rsid w:val="00E04204"/>
    <w:rPr>
      <w:rFonts w:asciiTheme="majorHAnsi" w:eastAsiaTheme="majorEastAsia" w:hAnsiTheme="majorHAnsi" w:cstheme="majorBidi"/>
      <w:b/>
      <w:bCs/>
      <w:noProof/>
      <w:color w:val="4F81BD" w:themeColor="accent1"/>
    </w:rPr>
  </w:style>
  <w:style w:type="paragraph" w:styleId="31">
    <w:name w:val="toc 3"/>
    <w:basedOn w:val="a"/>
    <w:next w:val="a"/>
    <w:autoRedefine/>
    <w:uiPriority w:val="39"/>
    <w:unhideWhenUsed/>
    <w:rsid w:val="00E04204"/>
    <w:pPr>
      <w:spacing w:after="100"/>
      <w:ind w:left="440"/>
    </w:pPr>
  </w:style>
  <w:style w:type="paragraph" w:styleId="61">
    <w:name w:val="toc 6"/>
    <w:basedOn w:val="a"/>
    <w:next w:val="a"/>
    <w:autoRedefine/>
    <w:uiPriority w:val="39"/>
    <w:semiHidden/>
    <w:unhideWhenUsed/>
    <w:rsid w:val="00CD6D0A"/>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4">
      <w:bodyDiv w:val="1"/>
      <w:marLeft w:val="0"/>
      <w:marRight w:val="0"/>
      <w:marTop w:val="0"/>
      <w:marBottom w:val="0"/>
      <w:divBdr>
        <w:top w:val="none" w:sz="0" w:space="0" w:color="auto"/>
        <w:left w:val="none" w:sz="0" w:space="0" w:color="auto"/>
        <w:bottom w:val="none" w:sz="0" w:space="0" w:color="auto"/>
        <w:right w:val="none" w:sz="0" w:space="0" w:color="auto"/>
      </w:divBdr>
      <w:divsChild>
        <w:div w:id="1182822701">
          <w:marLeft w:val="0"/>
          <w:marRight w:val="0"/>
          <w:marTop w:val="0"/>
          <w:marBottom w:val="0"/>
          <w:divBdr>
            <w:top w:val="none" w:sz="0" w:space="0" w:color="auto"/>
            <w:left w:val="none" w:sz="0" w:space="0" w:color="auto"/>
            <w:bottom w:val="none" w:sz="0" w:space="0" w:color="auto"/>
            <w:right w:val="none" w:sz="0" w:space="0" w:color="auto"/>
          </w:divBdr>
          <w:divsChild>
            <w:div w:id="712079644">
              <w:marLeft w:val="0"/>
              <w:marRight w:val="0"/>
              <w:marTop w:val="0"/>
              <w:marBottom w:val="0"/>
              <w:divBdr>
                <w:top w:val="none" w:sz="0" w:space="0" w:color="auto"/>
                <w:left w:val="none" w:sz="0" w:space="0" w:color="auto"/>
                <w:bottom w:val="none" w:sz="0" w:space="0" w:color="auto"/>
                <w:right w:val="none" w:sz="0" w:space="0" w:color="auto"/>
              </w:divBdr>
              <w:divsChild>
                <w:div w:id="1365868264">
                  <w:marLeft w:val="0"/>
                  <w:marRight w:val="0"/>
                  <w:marTop w:val="0"/>
                  <w:marBottom w:val="0"/>
                  <w:divBdr>
                    <w:top w:val="none" w:sz="0" w:space="0" w:color="auto"/>
                    <w:left w:val="none" w:sz="0" w:space="0" w:color="auto"/>
                    <w:bottom w:val="none" w:sz="0" w:space="0" w:color="auto"/>
                    <w:right w:val="none" w:sz="0" w:space="0" w:color="auto"/>
                  </w:divBdr>
                  <w:divsChild>
                    <w:div w:id="1415933755">
                      <w:marLeft w:val="0"/>
                      <w:marRight w:val="0"/>
                      <w:marTop w:val="0"/>
                      <w:marBottom w:val="0"/>
                      <w:divBdr>
                        <w:top w:val="single" w:sz="6" w:space="31" w:color="00000A"/>
                        <w:left w:val="single" w:sz="6" w:space="31" w:color="00000A"/>
                        <w:bottom w:val="single" w:sz="6" w:space="31" w:color="00000A"/>
                        <w:right w:val="single" w:sz="6" w:space="19" w:color="00000A"/>
                      </w:divBdr>
                    </w:div>
                  </w:divsChild>
                </w:div>
              </w:divsChild>
            </w:div>
          </w:divsChild>
        </w:div>
      </w:divsChild>
    </w:div>
    <w:div w:id="37126100">
      <w:bodyDiv w:val="1"/>
      <w:marLeft w:val="0"/>
      <w:marRight w:val="0"/>
      <w:marTop w:val="0"/>
      <w:marBottom w:val="0"/>
      <w:divBdr>
        <w:top w:val="none" w:sz="0" w:space="0" w:color="auto"/>
        <w:left w:val="none" w:sz="0" w:space="0" w:color="auto"/>
        <w:bottom w:val="none" w:sz="0" w:space="0" w:color="auto"/>
        <w:right w:val="none" w:sz="0" w:space="0" w:color="auto"/>
      </w:divBdr>
    </w:div>
    <w:div w:id="93743901">
      <w:bodyDiv w:val="1"/>
      <w:marLeft w:val="0"/>
      <w:marRight w:val="0"/>
      <w:marTop w:val="0"/>
      <w:marBottom w:val="0"/>
      <w:divBdr>
        <w:top w:val="none" w:sz="0" w:space="0" w:color="auto"/>
        <w:left w:val="none" w:sz="0" w:space="0" w:color="auto"/>
        <w:bottom w:val="none" w:sz="0" w:space="0" w:color="auto"/>
        <w:right w:val="none" w:sz="0" w:space="0" w:color="auto"/>
      </w:divBdr>
    </w:div>
    <w:div w:id="120609817">
      <w:bodyDiv w:val="1"/>
      <w:marLeft w:val="0"/>
      <w:marRight w:val="0"/>
      <w:marTop w:val="0"/>
      <w:marBottom w:val="0"/>
      <w:divBdr>
        <w:top w:val="none" w:sz="0" w:space="0" w:color="auto"/>
        <w:left w:val="none" w:sz="0" w:space="0" w:color="auto"/>
        <w:bottom w:val="none" w:sz="0" w:space="0" w:color="auto"/>
        <w:right w:val="none" w:sz="0" w:space="0" w:color="auto"/>
      </w:divBdr>
    </w:div>
    <w:div w:id="172494094">
      <w:bodyDiv w:val="1"/>
      <w:marLeft w:val="0"/>
      <w:marRight w:val="0"/>
      <w:marTop w:val="0"/>
      <w:marBottom w:val="0"/>
      <w:divBdr>
        <w:top w:val="none" w:sz="0" w:space="0" w:color="auto"/>
        <w:left w:val="none" w:sz="0" w:space="0" w:color="auto"/>
        <w:bottom w:val="none" w:sz="0" w:space="0" w:color="auto"/>
        <w:right w:val="none" w:sz="0" w:space="0" w:color="auto"/>
      </w:divBdr>
      <w:divsChild>
        <w:div w:id="2067103029">
          <w:marLeft w:val="0"/>
          <w:marRight w:val="0"/>
          <w:marTop w:val="0"/>
          <w:marBottom w:val="60"/>
          <w:divBdr>
            <w:top w:val="none" w:sz="0" w:space="0" w:color="auto"/>
            <w:left w:val="none" w:sz="0" w:space="0" w:color="auto"/>
            <w:bottom w:val="none" w:sz="0" w:space="0" w:color="auto"/>
            <w:right w:val="none" w:sz="0" w:space="0" w:color="auto"/>
          </w:divBdr>
        </w:div>
      </w:divsChild>
    </w:div>
    <w:div w:id="212426191">
      <w:bodyDiv w:val="1"/>
      <w:marLeft w:val="0"/>
      <w:marRight w:val="0"/>
      <w:marTop w:val="0"/>
      <w:marBottom w:val="0"/>
      <w:divBdr>
        <w:top w:val="none" w:sz="0" w:space="0" w:color="auto"/>
        <w:left w:val="none" w:sz="0" w:space="0" w:color="auto"/>
        <w:bottom w:val="none" w:sz="0" w:space="0" w:color="auto"/>
        <w:right w:val="none" w:sz="0" w:space="0" w:color="auto"/>
      </w:divBdr>
    </w:div>
    <w:div w:id="280310115">
      <w:bodyDiv w:val="1"/>
      <w:marLeft w:val="0"/>
      <w:marRight w:val="0"/>
      <w:marTop w:val="0"/>
      <w:marBottom w:val="0"/>
      <w:divBdr>
        <w:top w:val="none" w:sz="0" w:space="0" w:color="auto"/>
        <w:left w:val="none" w:sz="0" w:space="0" w:color="auto"/>
        <w:bottom w:val="none" w:sz="0" w:space="0" w:color="auto"/>
        <w:right w:val="none" w:sz="0" w:space="0" w:color="auto"/>
      </w:divBdr>
    </w:div>
    <w:div w:id="281116307">
      <w:bodyDiv w:val="1"/>
      <w:marLeft w:val="0"/>
      <w:marRight w:val="0"/>
      <w:marTop w:val="0"/>
      <w:marBottom w:val="0"/>
      <w:divBdr>
        <w:top w:val="none" w:sz="0" w:space="0" w:color="auto"/>
        <w:left w:val="none" w:sz="0" w:space="0" w:color="auto"/>
        <w:bottom w:val="none" w:sz="0" w:space="0" w:color="auto"/>
        <w:right w:val="none" w:sz="0" w:space="0" w:color="auto"/>
      </w:divBdr>
    </w:div>
    <w:div w:id="339821489">
      <w:bodyDiv w:val="1"/>
      <w:marLeft w:val="0"/>
      <w:marRight w:val="0"/>
      <w:marTop w:val="0"/>
      <w:marBottom w:val="0"/>
      <w:divBdr>
        <w:top w:val="none" w:sz="0" w:space="0" w:color="auto"/>
        <w:left w:val="none" w:sz="0" w:space="0" w:color="auto"/>
        <w:bottom w:val="none" w:sz="0" w:space="0" w:color="auto"/>
        <w:right w:val="none" w:sz="0" w:space="0" w:color="auto"/>
      </w:divBdr>
    </w:div>
    <w:div w:id="393045162">
      <w:bodyDiv w:val="1"/>
      <w:marLeft w:val="0"/>
      <w:marRight w:val="0"/>
      <w:marTop w:val="0"/>
      <w:marBottom w:val="0"/>
      <w:divBdr>
        <w:top w:val="none" w:sz="0" w:space="0" w:color="auto"/>
        <w:left w:val="none" w:sz="0" w:space="0" w:color="auto"/>
        <w:bottom w:val="none" w:sz="0" w:space="0" w:color="auto"/>
        <w:right w:val="none" w:sz="0" w:space="0" w:color="auto"/>
      </w:divBdr>
    </w:div>
    <w:div w:id="406727541">
      <w:bodyDiv w:val="1"/>
      <w:marLeft w:val="0"/>
      <w:marRight w:val="0"/>
      <w:marTop w:val="0"/>
      <w:marBottom w:val="0"/>
      <w:divBdr>
        <w:top w:val="none" w:sz="0" w:space="0" w:color="auto"/>
        <w:left w:val="none" w:sz="0" w:space="0" w:color="auto"/>
        <w:bottom w:val="none" w:sz="0" w:space="0" w:color="auto"/>
        <w:right w:val="none" w:sz="0" w:space="0" w:color="auto"/>
      </w:divBdr>
    </w:div>
    <w:div w:id="560213815">
      <w:bodyDiv w:val="1"/>
      <w:marLeft w:val="0"/>
      <w:marRight w:val="0"/>
      <w:marTop w:val="0"/>
      <w:marBottom w:val="0"/>
      <w:divBdr>
        <w:top w:val="none" w:sz="0" w:space="0" w:color="auto"/>
        <w:left w:val="none" w:sz="0" w:space="0" w:color="auto"/>
        <w:bottom w:val="none" w:sz="0" w:space="0" w:color="auto"/>
        <w:right w:val="none" w:sz="0" w:space="0" w:color="auto"/>
      </w:divBdr>
    </w:div>
    <w:div w:id="634793284">
      <w:bodyDiv w:val="1"/>
      <w:marLeft w:val="0"/>
      <w:marRight w:val="0"/>
      <w:marTop w:val="0"/>
      <w:marBottom w:val="0"/>
      <w:divBdr>
        <w:top w:val="none" w:sz="0" w:space="0" w:color="auto"/>
        <w:left w:val="none" w:sz="0" w:space="0" w:color="auto"/>
        <w:bottom w:val="none" w:sz="0" w:space="0" w:color="auto"/>
        <w:right w:val="none" w:sz="0" w:space="0" w:color="auto"/>
      </w:divBdr>
    </w:div>
    <w:div w:id="682241280">
      <w:bodyDiv w:val="1"/>
      <w:marLeft w:val="0"/>
      <w:marRight w:val="0"/>
      <w:marTop w:val="0"/>
      <w:marBottom w:val="0"/>
      <w:divBdr>
        <w:top w:val="none" w:sz="0" w:space="0" w:color="auto"/>
        <w:left w:val="none" w:sz="0" w:space="0" w:color="auto"/>
        <w:bottom w:val="none" w:sz="0" w:space="0" w:color="auto"/>
        <w:right w:val="none" w:sz="0" w:space="0" w:color="auto"/>
      </w:divBdr>
    </w:div>
    <w:div w:id="728648111">
      <w:bodyDiv w:val="1"/>
      <w:marLeft w:val="0"/>
      <w:marRight w:val="0"/>
      <w:marTop w:val="0"/>
      <w:marBottom w:val="0"/>
      <w:divBdr>
        <w:top w:val="none" w:sz="0" w:space="0" w:color="auto"/>
        <w:left w:val="none" w:sz="0" w:space="0" w:color="auto"/>
        <w:bottom w:val="none" w:sz="0" w:space="0" w:color="auto"/>
        <w:right w:val="none" w:sz="0" w:space="0" w:color="auto"/>
      </w:divBdr>
    </w:div>
    <w:div w:id="768890360">
      <w:bodyDiv w:val="1"/>
      <w:marLeft w:val="0"/>
      <w:marRight w:val="0"/>
      <w:marTop w:val="0"/>
      <w:marBottom w:val="0"/>
      <w:divBdr>
        <w:top w:val="none" w:sz="0" w:space="0" w:color="auto"/>
        <w:left w:val="none" w:sz="0" w:space="0" w:color="auto"/>
        <w:bottom w:val="none" w:sz="0" w:space="0" w:color="auto"/>
        <w:right w:val="none" w:sz="0" w:space="0" w:color="auto"/>
      </w:divBdr>
    </w:div>
    <w:div w:id="782261806">
      <w:bodyDiv w:val="1"/>
      <w:marLeft w:val="0"/>
      <w:marRight w:val="0"/>
      <w:marTop w:val="0"/>
      <w:marBottom w:val="0"/>
      <w:divBdr>
        <w:top w:val="none" w:sz="0" w:space="0" w:color="auto"/>
        <w:left w:val="none" w:sz="0" w:space="0" w:color="auto"/>
        <w:bottom w:val="none" w:sz="0" w:space="0" w:color="auto"/>
        <w:right w:val="none" w:sz="0" w:space="0" w:color="auto"/>
      </w:divBdr>
    </w:div>
    <w:div w:id="811945230">
      <w:bodyDiv w:val="1"/>
      <w:marLeft w:val="0"/>
      <w:marRight w:val="0"/>
      <w:marTop w:val="0"/>
      <w:marBottom w:val="0"/>
      <w:divBdr>
        <w:top w:val="none" w:sz="0" w:space="0" w:color="auto"/>
        <w:left w:val="none" w:sz="0" w:space="0" w:color="auto"/>
        <w:bottom w:val="none" w:sz="0" w:space="0" w:color="auto"/>
        <w:right w:val="none" w:sz="0" w:space="0" w:color="auto"/>
      </w:divBdr>
    </w:div>
    <w:div w:id="842473262">
      <w:bodyDiv w:val="1"/>
      <w:marLeft w:val="0"/>
      <w:marRight w:val="0"/>
      <w:marTop w:val="0"/>
      <w:marBottom w:val="0"/>
      <w:divBdr>
        <w:top w:val="none" w:sz="0" w:space="0" w:color="auto"/>
        <w:left w:val="none" w:sz="0" w:space="0" w:color="auto"/>
        <w:bottom w:val="none" w:sz="0" w:space="0" w:color="auto"/>
        <w:right w:val="none" w:sz="0" w:space="0" w:color="auto"/>
      </w:divBdr>
    </w:div>
    <w:div w:id="852381230">
      <w:bodyDiv w:val="1"/>
      <w:marLeft w:val="0"/>
      <w:marRight w:val="0"/>
      <w:marTop w:val="0"/>
      <w:marBottom w:val="0"/>
      <w:divBdr>
        <w:top w:val="none" w:sz="0" w:space="0" w:color="auto"/>
        <w:left w:val="none" w:sz="0" w:space="0" w:color="auto"/>
        <w:bottom w:val="none" w:sz="0" w:space="0" w:color="auto"/>
        <w:right w:val="none" w:sz="0" w:space="0" w:color="auto"/>
      </w:divBdr>
    </w:div>
    <w:div w:id="866678808">
      <w:bodyDiv w:val="1"/>
      <w:marLeft w:val="0"/>
      <w:marRight w:val="0"/>
      <w:marTop w:val="0"/>
      <w:marBottom w:val="0"/>
      <w:divBdr>
        <w:top w:val="none" w:sz="0" w:space="0" w:color="auto"/>
        <w:left w:val="none" w:sz="0" w:space="0" w:color="auto"/>
        <w:bottom w:val="none" w:sz="0" w:space="0" w:color="auto"/>
        <w:right w:val="none" w:sz="0" w:space="0" w:color="auto"/>
      </w:divBdr>
    </w:div>
    <w:div w:id="894242176">
      <w:bodyDiv w:val="1"/>
      <w:marLeft w:val="0"/>
      <w:marRight w:val="0"/>
      <w:marTop w:val="0"/>
      <w:marBottom w:val="0"/>
      <w:divBdr>
        <w:top w:val="none" w:sz="0" w:space="0" w:color="auto"/>
        <w:left w:val="none" w:sz="0" w:space="0" w:color="auto"/>
        <w:bottom w:val="none" w:sz="0" w:space="0" w:color="auto"/>
        <w:right w:val="none" w:sz="0" w:space="0" w:color="auto"/>
      </w:divBdr>
    </w:div>
    <w:div w:id="895895753">
      <w:bodyDiv w:val="1"/>
      <w:marLeft w:val="0"/>
      <w:marRight w:val="0"/>
      <w:marTop w:val="0"/>
      <w:marBottom w:val="0"/>
      <w:divBdr>
        <w:top w:val="none" w:sz="0" w:space="0" w:color="auto"/>
        <w:left w:val="none" w:sz="0" w:space="0" w:color="auto"/>
        <w:bottom w:val="none" w:sz="0" w:space="0" w:color="auto"/>
        <w:right w:val="none" w:sz="0" w:space="0" w:color="auto"/>
      </w:divBdr>
    </w:div>
    <w:div w:id="925765986">
      <w:bodyDiv w:val="1"/>
      <w:marLeft w:val="0"/>
      <w:marRight w:val="0"/>
      <w:marTop w:val="0"/>
      <w:marBottom w:val="0"/>
      <w:divBdr>
        <w:top w:val="none" w:sz="0" w:space="0" w:color="auto"/>
        <w:left w:val="none" w:sz="0" w:space="0" w:color="auto"/>
        <w:bottom w:val="none" w:sz="0" w:space="0" w:color="auto"/>
        <w:right w:val="none" w:sz="0" w:space="0" w:color="auto"/>
      </w:divBdr>
    </w:div>
    <w:div w:id="933979380">
      <w:bodyDiv w:val="1"/>
      <w:marLeft w:val="0"/>
      <w:marRight w:val="0"/>
      <w:marTop w:val="0"/>
      <w:marBottom w:val="0"/>
      <w:divBdr>
        <w:top w:val="none" w:sz="0" w:space="0" w:color="auto"/>
        <w:left w:val="none" w:sz="0" w:space="0" w:color="auto"/>
        <w:bottom w:val="none" w:sz="0" w:space="0" w:color="auto"/>
        <w:right w:val="none" w:sz="0" w:space="0" w:color="auto"/>
      </w:divBdr>
    </w:div>
    <w:div w:id="998725598">
      <w:bodyDiv w:val="1"/>
      <w:marLeft w:val="0"/>
      <w:marRight w:val="0"/>
      <w:marTop w:val="0"/>
      <w:marBottom w:val="0"/>
      <w:divBdr>
        <w:top w:val="none" w:sz="0" w:space="0" w:color="auto"/>
        <w:left w:val="none" w:sz="0" w:space="0" w:color="auto"/>
        <w:bottom w:val="none" w:sz="0" w:space="0" w:color="auto"/>
        <w:right w:val="none" w:sz="0" w:space="0" w:color="auto"/>
      </w:divBdr>
    </w:div>
    <w:div w:id="1035691090">
      <w:bodyDiv w:val="1"/>
      <w:marLeft w:val="0"/>
      <w:marRight w:val="0"/>
      <w:marTop w:val="0"/>
      <w:marBottom w:val="0"/>
      <w:divBdr>
        <w:top w:val="none" w:sz="0" w:space="0" w:color="auto"/>
        <w:left w:val="none" w:sz="0" w:space="0" w:color="auto"/>
        <w:bottom w:val="none" w:sz="0" w:space="0" w:color="auto"/>
        <w:right w:val="none" w:sz="0" w:space="0" w:color="auto"/>
      </w:divBdr>
    </w:div>
    <w:div w:id="1037312025">
      <w:bodyDiv w:val="1"/>
      <w:marLeft w:val="0"/>
      <w:marRight w:val="0"/>
      <w:marTop w:val="0"/>
      <w:marBottom w:val="0"/>
      <w:divBdr>
        <w:top w:val="none" w:sz="0" w:space="0" w:color="auto"/>
        <w:left w:val="none" w:sz="0" w:space="0" w:color="auto"/>
        <w:bottom w:val="none" w:sz="0" w:space="0" w:color="auto"/>
        <w:right w:val="none" w:sz="0" w:space="0" w:color="auto"/>
      </w:divBdr>
    </w:div>
    <w:div w:id="1107651810">
      <w:bodyDiv w:val="1"/>
      <w:marLeft w:val="0"/>
      <w:marRight w:val="0"/>
      <w:marTop w:val="0"/>
      <w:marBottom w:val="0"/>
      <w:divBdr>
        <w:top w:val="none" w:sz="0" w:space="0" w:color="auto"/>
        <w:left w:val="none" w:sz="0" w:space="0" w:color="auto"/>
        <w:bottom w:val="none" w:sz="0" w:space="0" w:color="auto"/>
        <w:right w:val="none" w:sz="0" w:space="0" w:color="auto"/>
      </w:divBdr>
    </w:div>
    <w:div w:id="1204514770">
      <w:bodyDiv w:val="1"/>
      <w:marLeft w:val="0"/>
      <w:marRight w:val="0"/>
      <w:marTop w:val="0"/>
      <w:marBottom w:val="0"/>
      <w:divBdr>
        <w:top w:val="none" w:sz="0" w:space="0" w:color="auto"/>
        <w:left w:val="none" w:sz="0" w:space="0" w:color="auto"/>
        <w:bottom w:val="none" w:sz="0" w:space="0" w:color="auto"/>
        <w:right w:val="none" w:sz="0" w:space="0" w:color="auto"/>
      </w:divBdr>
    </w:div>
    <w:div w:id="1205413028">
      <w:bodyDiv w:val="1"/>
      <w:marLeft w:val="0"/>
      <w:marRight w:val="0"/>
      <w:marTop w:val="0"/>
      <w:marBottom w:val="0"/>
      <w:divBdr>
        <w:top w:val="none" w:sz="0" w:space="0" w:color="auto"/>
        <w:left w:val="none" w:sz="0" w:space="0" w:color="auto"/>
        <w:bottom w:val="none" w:sz="0" w:space="0" w:color="auto"/>
        <w:right w:val="none" w:sz="0" w:space="0" w:color="auto"/>
      </w:divBdr>
    </w:div>
    <w:div w:id="1224215872">
      <w:bodyDiv w:val="1"/>
      <w:marLeft w:val="0"/>
      <w:marRight w:val="0"/>
      <w:marTop w:val="0"/>
      <w:marBottom w:val="0"/>
      <w:divBdr>
        <w:top w:val="none" w:sz="0" w:space="0" w:color="auto"/>
        <w:left w:val="none" w:sz="0" w:space="0" w:color="auto"/>
        <w:bottom w:val="none" w:sz="0" w:space="0" w:color="auto"/>
        <w:right w:val="none" w:sz="0" w:space="0" w:color="auto"/>
      </w:divBdr>
    </w:div>
    <w:div w:id="1235965729">
      <w:bodyDiv w:val="1"/>
      <w:marLeft w:val="0"/>
      <w:marRight w:val="0"/>
      <w:marTop w:val="0"/>
      <w:marBottom w:val="0"/>
      <w:divBdr>
        <w:top w:val="none" w:sz="0" w:space="0" w:color="auto"/>
        <w:left w:val="none" w:sz="0" w:space="0" w:color="auto"/>
        <w:bottom w:val="none" w:sz="0" w:space="0" w:color="auto"/>
        <w:right w:val="none" w:sz="0" w:space="0" w:color="auto"/>
      </w:divBdr>
    </w:div>
    <w:div w:id="1256474437">
      <w:bodyDiv w:val="1"/>
      <w:marLeft w:val="0"/>
      <w:marRight w:val="0"/>
      <w:marTop w:val="0"/>
      <w:marBottom w:val="0"/>
      <w:divBdr>
        <w:top w:val="none" w:sz="0" w:space="0" w:color="auto"/>
        <w:left w:val="none" w:sz="0" w:space="0" w:color="auto"/>
        <w:bottom w:val="none" w:sz="0" w:space="0" w:color="auto"/>
        <w:right w:val="none" w:sz="0" w:space="0" w:color="auto"/>
      </w:divBdr>
    </w:div>
    <w:div w:id="1363360398">
      <w:bodyDiv w:val="1"/>
      <w:marLeft w:val="0"/>
      <w:marRight w:val="0"/>
      <w:marTop w:val="0"/>
      <w:marBottom w:val="0"/>
      <w:divBdr>
        <w:top w:val="none" w:sz="0" w:space="0" w:color="auto"/>
        <w:left w:val="none" w:sz="0" w:space="0" w:color="auto"/>
        <w:bottom w:val="none" w:sz="0" w:space="0" w:color="auto"/>
        <w:right w:val="none" w:sz="0" w:space="0" w:color="auto"/>
      </w:divBdr>
    </w:div>
    <w:div w:id="1438672848">
      <w:bodyDiv w:val="1"/>
      <w:marLeft w:val="0"/>
      <w:marRight w:val="0"/>
      <w:marTop w:val="0"/>
      <w:marBottom w:val="0"/>
      <w:divBdr>
        <w:top w:val="none" w:sz="0" w:space="0" w:color="auto"/>
        <w:left w:val="none" w:sz="0" w:space="0" w:color="auto"/>
        <w:bottom w:val="none" w:sz="0" w:space="0" w:color="auto"/>
        <w:right w:val="none" w:sz="0" w:space="0" w:color="auto"/>
      </w:divBdr>
    </w:div>
    <w:div w:id="1644237259">
      <w:bodyDiv w:val="1"/>
      <w:marLeft w:val="0"/>
      <w:marRight w:val="0"/>
      <w:marTop w:val="0"/>
      <w:marBottom w:val="0"/>
      <w:divBdr>
        <w:top w:val="none" w:sz="0" w:space="0" w:color="auto"/>
        <w:left w:val="none" w:sz="0" w:space="0" w:color="auto"/>
        <w:bottom w:val="none" w:sz="0" w:space="0" w:color="auto"/>
        <w:right w:val="none" w:sz="0" w:space="0" w:color="auto"/>
      </w:divBdr>
    </w:div>
    <w:div w:id="1656492199">
      <w:bodyDiv w:val="1"/>
      <w:marLeft w:val="0"/>
      <w:marRight w:val="0"/>
      <w:marTop w:val="0"/>
      <w:marBottom w:val="0"/>
      <w:divBdr>
        <w:top w:val="none" w:sz="0" w:space="0" w:color="auto"/>
        <w:left w:val="none" w:sz="0" w:space="0" w:color="auto"/>
        <w:bottom w:val="none" w:sz="0" w:space="0" w:color="auto"/>
        <w:right w:val="none" w:sz="0" w:space="0" w:color="auto"/>
      </w:divBdr>
      <w:divsChild>
        <w:div w:id="199326595">
          <w:marLeft w:val="0"/>
          <w:marRight w:val="0"/>
          <w:marTop w:val="0"/>
          <w:marBottom w:val="48"/>
          <w:divBdr>
            <w:top w:val="none" w:sz="0" w:space="0" w:color="auto"/>
            <w:left w:val="none" w:sz="0" w:space="0" w:color="auto"/>
            <w:bottom w:val="none" w:sz="0" w:space="0" w:color="auto"/>
            <w:right w:val="none" w:sz="0" w:space="0" w:color="auto"/>
          </w:divBdr>
        </w:div>
        <w:div w:id="2050957337">
          <w:marLeft w:val="0"/>
          <w:marRight w:val="0"/>
          <w:marTop w:val="0"/>
          <w:marBottom w:val="0"/>
          <w:divBdr>
            <w:top w:val="none" w:sz="0" w:space="0" w:color="auto"/>
            <w:left w:val="none" w:sz="0" w:space="0" w:color="auto"/>
            <w:bottom w:val="none" w:sz="0" w:space="0" w:color="auto"/>
            <w:right w:val="none" w:sz="0" w:space="0" w:color="auto"/>
          </w:divBdr>
        </w:div>
      </w:divsChild>
    </w:div>
    <w:div w:id="1665625744">
      <w:bodyDiv w:val="1"/>
      <w:marLeft w:val="0"/>
      <w:marRight w:val="0"/>
      <w:marTop w:val="0"/>
      <w:marBottom w:val="0"/>
      <w:divBdr>
        <w:top w:val="none" w:sz="0" w:space="0" w:color="auto"/>
        <w:left w:val="none" w:sz="0" w:space="0" w:color="auto"/>
        <w:bottom w:val="none" w:sz="0" w:space="0" w:color="auto"/>
        <w:right w:val="none" w:sz="0" w:space="0" w:color="auto"/>
      </w:divBdr>
    </w:div>
    <w:div w:id="1727950294">
      <w:bodyDiv w:val="1"/>
      <w:marLeft w:val="0"/>
      <w:marRight w:val="0"/>
      <w:marTop w:val="0"/>
      <w:marBottom w:val="0"/>
      <w:divBdr>
        <w:top w:val="none" w:sz="0" w:space="0" w:color="auto"/>
        <w:left w:val="none" w:sz="0" w:space="0" w:color="auto"/>
        <w:bottom w:val="none" w:sz="0" w:space="0" w:color="auto"/>
        <w:right w:val="none" w:sz="0" w:space="0" w:color="auto"/>
      </w:divBdr>
      <w:divsChild>
        <w:div w:id="1600524651">
          <w:marLeft w:val="0"/>
          <w:marRight w:val="0"/>
          <w:marTop w:val="0"/>
          <w:marBottom w:val="0"/>
          <w:divBdr>
            <w:top w:val="none" w:sz="0" w:space="0" w:color="auto"/>
            <w:left w:val="none" w:sz="0" w:space="0" w:color="auto"/>
            <w:bottom w:val="none" w:sz="0" w:space="0" w:color="auto"/>
            <w:right w:val="none" w:sz="0" w:space="0" w:color="auto"/>
          </w:divBdr>
        </w:div>
        <w:div w:id="846671241">
          <w:marLeft w:val="0"/>
          <w:marRight w:val="0"/>
          <w:marTop w:val="0"/>
          <w:marBottom w:val="0"/>
          <w:divBdr>
            <w:top w:val="none" w:sz="0" w:space="0" w:color="auto"/>
            <w:left w:val="none" w:sz="0" w:space="0" w:color="auto"/>
            <w:bottom w:val="none" w:sz="0" w:space="0" w:color="auto"/>
            <w:right w:val="none" w:sz="0" w:space="0" w:color="auto"/>
          </w:divBdr>
        </w:div>
      </w:divsChild>
    </w:div>
    <w:div w:id="1778985611">
      <w:bodyDiv w:val="1"/>
      <w:marLeft w:val="0"/>
      <w:marRight w:val="0"/>
      <w:marTop w:val="0"/>
      <w:marBottom w:val="0"/>
      <w:divBdr>
        <w:top w:val="none" w:sz="0" w:space="0" w:color="auto"/>
        <w:left w:val="none" w:sz="0" w:space="0" w:color="auto"/>
        <w:bottom w:val="none" w:sz="0" w:space="0" w:color="auto"/>
        <w:right w:val="none" w:sz="0" w:space="0" w:color="auto"/>
      </w:divBdr>
    </w:div>
    <w:div w:id="1788425807">
      <w:bodyDiv w:val="1"/>
      <w:marLeft w:val="0"/>
      <w:marRight w:val="0"/>
      <w:marTop w:val="0"/>
      <w:marBottom w:val="0"/>
      <w:divBdr>
        <w:top w:val="none" w:sz="0" w:space="0" w:color="auto"/>
        <w:left w:val="none" w:sz="0" w:space="0" w:color="auto"/>
        <w:bottom w:val="none" w:sz="0" w:space="0" w:color="auto"/>
        <w:right w:val="none" w:sz="0" w:space="0" w:color="auto"/>
      </w:divBdr>
    </w:div>
    <w:div w:id="1814787977">
      <w:bodyDiv w:val="1"/>
      <w:marLeft w:val="0"/>
      <w:marRight w:val="0"/>
      <w:marTop w:val="0"/>
      <w:marBottom w:val="0"/>
      <w:divBdr>
        <w:top w:val="none" w:sz="0" w:space="0" w:color="auto"/>
        <w:left w:val="none" w:sz="0" w:space="0" w:color="auto"/>
        <w:bottom w:val="none" w:sz="0" w:space="0" w:color="auto"/>
        <w:right w:val="none" w:sz="0" w:space="0" w:color="auto"/>
      </w:divBdr>
    </w:div>
    <w:div w:id="1821343251">
      <w:bodyDiv w:val="1"/>
      <w:marLeft w:val="0"/>
      <w:marRight w:val="0"/>
      <w:marTop w:val="0"/>
      <w:marBottom w:val="0"/>
      <w:divBdr>
        <w:top w:val="none" w:sz="0" w:space="0" w:color="auto"/>
        <w:left w:val="none" w:sz="0" w:space="0" w:color="auto"/>
        <w:bottom w:val="none" w:sz="0" w:space="0" w:color="auto"/>
        <w:right w:val="none" w:sz="0" w:space="0" w:color="auto"/>
      </w:divBdr>
    </w:div>
    <w:div w:id="1823085199">
      <w:bodyDiv w:val="1"/>
      <w:marLeft w:val="0"/>
      <w:marRight w:val="0"/>
      <w:marTop w:val="0"/>
      <w:marBottom w:val="0"/>
      <w:divBdr>
        <w:top w:val="none" w:sz="0" w:space="0" w:color="auto"/>
        <w:left w:val="none" w:sz="0" w:space="0" w:color="auto"/>
        <w:bottom w:val="none" w:sz="0" w:space="0" w:color="auto"/>
        <w:right w:val="none" w:sz="0" w:space="0" w:color="auto"/>
      </w:divBdr>
    </w:div>
    <w:div w:id="1833372331">
      <w:bodyDiv w:val="1"/>
      <w:marLeft w:val="0"/>
      <w:marRight w:val="0"/>
      <w:marTop w:val="0"/>
      <w:marBottom w:val="0"/>
      <w:divBdr>
        <w:top w:val="none" w:sz="0" w:space="0" w:color="auto"/>
        <w:left w:val="none" w:sz="0" w:space="0" w:color="auto"/>
        <w:bottom w:val="none" w:sz="0" w:space="0" w:color="auto"/>
        <w:right w:val="none" w:sz="0" w:space="0" w:color="auto"/>
      </w:divBdr>
    </w:div>
    <w:div w:id="1845314725">
      <w:bodyDiv w:val="1"/>
      <w:marLeft w:val="0"/>
      <w:marRight w:val="0"/>
      <w:marTop w:val="0"/>
      <w:marBottom w:val="0"/>
      <w:divBdr>
        <w:top w:val="none" w:sz="0" w:space="0" w:color="auto"/>
        <w:left w:val="none" w:sz="0" w:space="0" w:color="auto"/>
        <w:bottom w:val="none" w:sz="0" w:space="0" w:color="auto"/>
        <w:right w:val="none" w:sz="0" w:space="0" w:color="auto"/>
      </w:divBdr>
    </w:div>
    <w:div w:id="1871408653">
      <w:bodyDiv w:val="1"/>
      <w:marLeft w:val="0"/>
      <w:marRight w:val="0"/>
      <w:marTop w:val="0"/>
      <w:marBottom w:val="0"/>
      <w:divBdr>
        <w:top w:val="none" w:sz="0" w:space="0" w:color="auto"/>
        <w:left w:val="none" w:sz="0" w:space="0" w:color="auto"/>
        <w:bottom w:val="none" w:sz="0" w:space="0" w:color="auto"/>
        <w:right w:val="none" w:sz="0" w:space="0" w:color="auto"/>
      </w:divBdr>
    </w:div>
    <w:div w:id="1903708237">
      <w:bodyDiv w:val="1"/>
      <w:marLeft w:val="0"/>
      <w:marRight w:val="0"/>
      <w:marTop w:val="0"/>
      <w:marBottom w:val="0"/>
      <w:divBdr>
        <w:top w:val="none" w:sz="0" w:space="0" w:color="auto"/>
        <w:left w:val="none" w:sz="0" w:space="0" w:color="auto"/>
        <w:bottom w:val="none" w:sz="0" w:space="0" w:color="auto"/>
        <w:right w:val="none" w:sz="0" w:space="0" w:color="auto"/>
      </w:divBdr>
    </w:div>
    <w:div w:id="1918249530">
      <w:bodyDiv w:val="1"/>
      <w:marLeft w:val="0"/>
      <w:marRight w:val="0"/>
      <w:marTop w:val="0"/>
      <w:marBottom w:val="0"/>
      <w:divBdr>
        <w:top w:val="none" w:sz="0" w:space="0" w:color="auto"/>
        <w:left w:val="none" w:sz="0" w:space="0" w:color="auto"/>
        <w:bottom w:val="none" w:sz="0" w:space="0" w:color="auto"/>
        <w:right w:val="none" w:sz="0" w:space="0" w:color="auto"/>
      </w:divBdr>
    </w:div>
    <w:div w:id="1947499557">
      <w:bodyDiv w:val="1"/>
      <w:marLeft w:val="0"/>
      <w:marRight w:val="0"/>
      <w:marTop w:val="0"/>
      <w:marBottom w:val="0"/>
      <w:divBdr>
        <w:top w:val="none" w:sz="0" w:space="0" w:color="auto"/>
        <w:left w:val="none" w:sz="0" w:space="0" w:color="auto"/>
        <w:bottom w:val="none" w:sz="0" w:space="0" w:color="auto"/>
        <w:right w:val="none" w:sz="0" w:space="0" w:color="auto"/>
      </w:divBdr>
    </w:div>
    <w:div w:id="1956011181">
      <w:bodyDiv w:val="1"/>
      <w:marLeft w:val="0"/>
      <w:marRight w:val="0"/>
      <w:marTop w:val="0"/>
      <w:marBottom w:val="0"/>
      <w:divBdr>
        <w:top w:val="none" w:sz="0" w:space="0" w:color="auto"/>
        <w:left w:val="none" w:sz="0" w:space="0" w:color="auto"/>
        <w:bottom w:val="none" w:sz="0" w:space="0" w:color="auto"/>
        <w:right w:val="none" w:sz="0" w:space="0" w:color="auto"/>
      </w:divBdr>
    </w:div>
    <w:div w:id="2038116964">
      <w:bodyDiv w:val="1"/>
      <w:marLeft w:val="0"/>
      <w:marRight w:val="0"/>
      <w:marTop w:val="0"/>
      <w:marBottom w:val="0"/>
      <w:divBdr>
        <w:top w:val="none" w:sz="0" w:space="0" w:color="auto"/>
        <w:left w:val="none" w:sz="0" w:space="0" w:color="auto"/>
        <w:bottom w:val="none" w:sz="0" w:space="0" w:color="auto"/>
        <w:right w:val="none" w:sz="0" w:space="0" w:color="auto"/>
      </w:divBdr>
      <w:divsChild>
        <w:div w:id="1465733252">
          <w:marLeft w:val="0"/>
          <w:marRight w:val="0"/>
          <w:marTop w:val="0"/>
          <w:marBottom w:val="0"/>
          <w:divBdr>
            <w:top w:val="none" w:sz="0" w:space="0" w:color="auto"/>
            <w:left w:val="none" w:sz="0" w:space="0" w:color="auto"/>
            <w:bottom w:val="none" w:sz="0" w:space="0" w:color="auto"/>
            <w:right w:val="none" w:sz="0" w:space="0" w:color="auto"/>
          </w:divBdr>
        </w:div>
      </w:divsChild>
    </w:div>
    <w:div w:id="2054302000">
      <w:bodyDiv w:val="1"/>
      <w:marLeft w:val="0"/>
      <w:marRight w:val="0"/>
      <w:marTop w:val="0"/>
      <w:marBottom w:val="0"/>
      <w:divBdr>
        <w:top w:val="none" w:sz="0" w:space="0" w:color="auto"/>
        <w:left w:val="none" w:sz="0" w:space="0" w:color="auto"/>
        <w:bottom w:val="none" w:sz="0" w:space="0" w:color="auto"/>
        <w:right w:val="none" w:sz="0" w:space="0" w:color="auto"/>
      </w:divBdr>
    </w:div>
    <w:div w:id="2063628341">
      <w:bodyDiv w:val="1"/>
      <w:marLeft w:val="0"/>
      <w:marRight w:val="0"/>
      <w:marTop w:val="0"/>
      <w:marBottom w:val="0"/>
      <w:divBdr>
        <w:top w:val="none" w:sz="0" w:space="0" w:color="auto"/>
        <w:left w:val="none" w:sz="0" w:space="0" w:color="auto"/>
        <w:bottom w:val="none" w:sz="0" w:space="0" w:color="auto"/>
        <w:right w:val="none" w:sz="0" w:space="0" w:color="auto"/>
      </w:divBdr>
    </w:div>
    <w:div w:id="2087337841">
      <w:bodyDiv w:val="1"/>
      <w:marLeft w:val="0"/>
      <w:marRight w:val="0"/>
      <w:marTop w:val="0"/>
      <w:marBottom w:val="0"/>
      <w:divBdr>
        <w:top w:val="none" w:sz="0" w:space="0" w:color="auto"/>
        <w:left w:val="none" w:sz="0" w:space="0" w:color="auto"/>
        <w:bottom w:val="none" w:sz="0" w:space="0" w:color="auto"/>
        <w:right w:val="none" w:sz="0" w:space="0" w:color="auto"/>
      </w:divBdr>
    </w:div>
    <w:div w:id="2116485603">
      <w:bodyDiv w:val="1"/>
      <w:marLeft w:val="0"/>
      <w:marRight w:val="0"/>
      <w:marTop w:val="0"/>
      <w:marBottom w:val="0"/>
      <w:divBdr>
        <w:top w:val="none" w:sz="0" w:space="0" w:color="auto"/>
        <w:left w:val="none" w:sz="0" w:space="0" w:color="auto"/>
        <w:bottom w:val="none" w:sz="0" w:space="0" w:color="auto"/>
        <w:right w:val="none" w:sz="0" w:space="0" w:color="auto"/>
      </w:divBdr>
      <w:divsChild>
        <w:div w:id="977799788">
          <w:marLeft w:val="0"/>
          <w:marRight w:val="0"/>
          <w:marTop w:val="0"/>
          <w:marBottom w:val="150"/>
          <w:divBdr>
            <w:top w:val="none" w:sz="0" w:space="0" w:color="auto"/>
            <w:left w:val="none" w:sz="0" w:space="0" w:color="auto"/>
            <w:bottom w:val="none" w:sz="0" w:space="0" w:color="auto"/>
            <w:right w:val="none" w:sz="0" w:space="0" w:color="auto"/>
          </w:divBdr>
          <w:divsChild>
            <w:div w:id="1110203617">
              <w:marLeft w:val="0"/>
              <w:marRight w:val="0"/>
              <w:marTop w:val="0"/>
              <w:marBottom w:val="0"/>
              <w:divBdr>
                <w:top w:val="none" w:sz="0" w:space="0" w:color="auto"/>
                <w:left w:val="none" w:sz="0" w:space="0" w:color="auto"/>
                <w:bottom w:val="none" w:sz="0" w:space="0" w:color="auto"/>
                <w:right w:val="none" w:sz="0" w:space="0" w:color="auto"/>
              </w:divBdr>
            </w:div>
            <w:div w:id="1000353763">
              <w:marLeft w:val="0"/>
              <w:marRight w:val="0"/>
              <w:marTop w:val="0"/>
              <w:marBottom w:val="0"/>
              <w:divBdr>
                <w:top w:val="none" w:sz="0" w:space="0" w:color="auto"/>
                <w:left w:val="none" w:sz="0" w:space="0" w:color="auto"/>
                <w:bottom w:val="none" w:sz="0" w:space="0" w:color="auto"/>
                <w:right w:val="none" w:sz="0" w:space="0" w:color="auto"/>
              </w:divBdr>
            </w:div>
          </w:divsChild>
        </w:div>
        <w:div w:id="655111565">
          <w:marLeft w:val="0"/>
          <w:marRight w:val="0"/>
          <w:marTop w:val="0"/>
          <w:marBottom w:val="150"/>
          <w:divBdr>
            <w:top w:val="none" w:sz="0" w:space="0" w:color="auto"/>
            <w:left w:val="none" w:sz="0" w:space="0" w:color="auto"/>
            <w:bottom w:val="none" w:sz="0" w:space="0" w:color="auto"/>
            <w:right w:val="none" w:sz="0" w:space="0" w:color="auto"/>
          </w:divBdr>
          <w:divsChild>
            <w:div w:id="1636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pravosudie.com/court-balashixinskij-gorodskoj-sud-moskovskaya-oblast-s/act-494871201/" TargetMode="External"/><Relationship Id="rId18" Type="http://schemas.openxmlformats.org/officeDocument/2006/relationships/hyperlink" Target="http://juristlib.ru/book_6499.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ps.kainar-edu.kz/wp-content/uploads/2014/01/upk_rk.pdf" TargetMode="External"/><Relationship Id="rId7" Type="http://schemas.openxmlformats.org/officeDocument/2006/relationships/footnotes" Target="footnotes.xml"/><Relationship Id="rId12" Type="http://schemas.openxmlformats.org/officeDocument/2006/relationships/hyperlink" Target="https://rospravosudie.com/court-lyublinskij-rajonnyj-sud-gorod-moskva-s/act-462087957/&#1056;&#1086;&#1089;&#1087;&#1088;&#1072;&#1074;&#1086;&#1089;&#1091;&#1076;&#1080;&#1077;" TargetMode="External"/><Relationship Id="rId17" Type="http://schemas.openxmlformats.org/officeDocument/2006/relationships/hyperlink" Target="http://cyberleninka.ru/journal/n/istoricheskie-filosofskie-politicheskie-i-yuridicheskie-nauki-kulturologiya-i-iskusstvovedenie-voprosy-teorii-i-praktik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yberleninka.ru/journal/n/zakonnost-i-pravoporyadok-v-sovremennom-obschestve" TargetMode="External"/><Relationship Id="rId20" Type="http://schemas.openxmlformats.org/officeDocument/2006/relationships/hyperlink" Target="http://livelawyer.ru/ugolovnyj-protsess/pravosudie/item/579-oshibki-pri-rassmotrenii-ugolovnykh-del-v-sluchae-nalichiya-dosudebnogo-soglasheniya-o-sotrudnichestve"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regular/doc/DcIaYLA64gmo/?regular-txt=%22%D1%80%D0%B0%D1%81%D1%82%D0%BE%D1%80%D0%B6%D0%B5%D0%BD%D0%B8%D0%B5+%D0%B4%D0%BE%D1%81%D1%83%D0%B4%D0%B5%D0%B1%D0%BD%D0%BE%D0%B3%D0%BE+%D1%81%D0%BE%D0%B3%D0%BB%D0%B0%D1%88%D0%B5%D0%BD%D0%B8%D1%8F+%D0%BE+%D1%81%D0%BE%D1%82%D1%80%D1%83%D0%B4%D0%BD%D0%B8%D1%87%D0%B5%D1%81%D1%82%D0%B2%D0%B5%22&amp;regular-case_doc=&amp;regular-doc_type=&amp;regular-date_from=&amp;regular-date_to=&amp;regular-workflow_stage=&amp;regular-area=&amp;regular-court=&amp;regular-judge=&amp;_=1460478354800&amp;snippet_pos=3576"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yberleninka.ru/journal/n/yuridicheskaya-nauka-i-praktika-vestnik-nizhegorodskoy-akademii-mvd-rossii" TargetMode="External"/><Relationship Id="rId23" Type="http://schemas.openxmlformats.org/officeDocument/2006/relationships/hyperlink" Target="http://crimestat.ru/offenses_map" TargetMode="External"/><Relationship Id="rId28" Type="http://schemas.openxmlformats.org/officeDocument/2006/relationships/chart" Target="charts/chart2.xml"/><Relationship Id="rId10" Type="http://schemas.openxmlformats.org/officeDocument/2006/relationships/hyperlink" Target="http://sudact.ru/regular/doc/26NWHkdTd8UW/?regular-txt=+%D0%BF%D0%BE+%D0%B4%D0%B5%D0%BB%D1%83+%E2%84%96+44%D1%83-+210&amp;regular-case_doc=&amp;regular-doc_type=&amp;regular-date_from=&amp;regular-date_to=&amp;regular-workflow_stage=&amp;regular-area=&amp;regular-court=%D0%9A%D0%B5%D0%BC%D0%B5%D1%80%D0%BE%D0%B2%D1%81%D0%BA%D0%B8%D0%B9+%D0%BE%D0%B1%D0%BB%D0%B0%D1%81%D1%82%D0%BD%D0%BE%D0%B9+%D1%81%D1%83%D0%B4+%28%D0%9A%D0%B5%D0%BC%D0%B5%D1%80%D0%BE%D0%B2%D1%81%D0%BA%D0%B0%D1%8F+%D0%BE%D0%B1%D0%BB%D0%B0%D1%81%D1%82%D1%8C%29&amp;regular-judge=&amp;_=1462206416994" TargetMode="External"/><Relationship Id="rId19" Type="http://schemas.openxmlformats.org/officeDocument/2006/relationships/hyperlink" Target="http://www.vedomosti.ru/var/bansrc/2013/d5b61c.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ultantplus://offline/ref=8DAF650E0A16DF975675DED21DD85A4A129A323FC312A7BA7784F04778AE01C6F5CF9E3F09905D5CbAOEK" TargetMode="External"/><Relationship Id="rId14" Type="http://schemas.openxmlformats.org/officeDocument/2006/relationships/hyperlink" Target="http://consultantplus://offline/ref=E2C3829155A82919FD61DE37E0F917C29430980EFDDCD173B9403EECCC7ACBE4466446B8618DBAvFu7N" TargetMode="External"/><Relationship Id="rId22" Type="http://schemas.openxmlformats.org/officeDocument/2006/relationships/hyperlink" Target="http://www.mosoblsud.ru/ss_detale.php?id=143377" TargetMode="External"/><Relationship Id="rId27" Type="http://schemas.openxmlformats.org/officeDocument/2006/relationships/chart" Target="charts/chart1.xml"/><Relationship Id="rId30"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yuridicheskaya-nauka-i-praktika-vestnik-nizhegorodskoy-akademii-mvd-rossii" TargetMode="External"/><Relationship Id="rId2" Type="http://schemas.openxmlformats.org/officeDocument/2006/relationships/hyperlink" Target="http://cyberleninka.ru/journal/n/zakonnost-i-pravoporyadok-v-sovremennom-obschestve" TargetMode="External"/><Relationship Id="rId1" Type="http://schemas.openxmlformats.org/officeDocument/2006/relationships/hyperlink" Target="http://cyberleninka.ru/journal/n/istoricheskie-filosofskie-politicheskie-i-yuridicheskie-nauki-kulturologiya-i-iskusstvovedenie-voprosy-teorii-i-praktiki" TargetMode="External"/><Relationship Id="rId4" Type="http://schemas.openxmlformats.org/officeDocument/2006/relationships/hyperlink" Target="http://consultantplus://offline/ref=E2C3829155A82919FD61DE37E0F917C29430980EFDDCD173B9403EECCC7ACBE4466446B8618DBAvFu7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Процессуальный статус лица, с которым заключено досудебное соглашение о сотрудничестве </a:t>
            </a:r>
          </a:p>
        </c:rich>
      </c:tx>
      <c:layout/>
      <c:overlay val="0"/>
    </c:title>
    <c:autoTitleDeleted val="0"/>
    <c:plotArea>
      <c:layout/>
      <c:pieChart>
        <c:varyColors val="1"/>
        <c:ser>
          <c:idx val="0"/>
          <c:order val="0"/>
          <c:tx>
            <c:strRef>
              <c:f>Лист1!$B$1</c:f>
              <c:strCache>
                <c:ptCount val="1"/>
                <c:pt idx="0">
                  <c:v>Процессуальный статус лица, с которым заключено досудебное соглашение о сотрудничестве </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Подозреваемый</c:v>
                </c:pt>
                <c:pt idx="1">
                  <c:v>Обвиняемый</c:v>
                </c:pt>
              </c:strCache>
            </c:strRef>
          </c:cat>
          <c:val>
            <c:numRef>
              <c:f>Лист1!$B$2:$B$3</c:f>
              <c:numCache>
                <c:formatCode>0%</c:formatCode>
                <c:ptCount val="2"/>
                <c:pt idx="0">
                  <c:v>1.0000000000000005E-2</c:v>
                </c:pt>
                <c:pt idx="1">
                  <c:v>0.99</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a:t>Наиболее распространенные условия</a:t>
            </a:r>
            <a:r>
              <a:rPr lang="en-US"/>
              <a:t>,</a:t>
            </a:r>
            <a:r>
              <a:rPr lang="ru-RU"/>
              <a:t> включенные в досудебное соглашение о сотрудничестве</a:t>
            </a:r>
          </a:p>
        </c:rich>
      </c:tx>
      <c:layout>
        <c:manualLayout>
          <c:xMode val="edge"/>
          <c:yMode val="edge"/>
          <c:x val="0.1750381796191085"/>
          <c:y val="1.8281101443559263E-2"/>
        </c:manualLayout>
      </c:layout>
      <c:overlay val="0"/>
    </c:title>
    <c:autoTitleDeleted val="0"/>
    <c:plotArea>
      <c:layout/>
      <c:pieChart>
        <c:varyColors val="1"/>
        <c:ser>
          <c:idx val="0"/>
          <c:order val="0"/>
          <c:tx>
            <c:strRef>
              <c:f>Лист1!$B$1</c:f>
              <c:strCache>
                <c:ptCount val="1"/>
                <c:pt idx="0">
                  <c:v>Наиболее распространенные условия включенные в досудебное соглашение о сотрудничестве</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Признание собственной вины в совершении преступления</c:v>
                </c:pt>
                <c:pt idx="1">
                  <c:v>Изобличающие показания в отношении соучастников</c:v>
                </c:pt>
                <c:pt idx="2">
                  <c:v>Участие в следственных действиях и ОРМ, способствующие изобличению лиц, совершивших преступления</c:v>
                </c:pt>
                <c:pt idx="3">
                  <c:v>Оказание помощи в розыске имущества, добытого преступным путем</c:v>
                </c:pt>
                <c:pt idx="4">
                  <c:v>Возмещение имущественного вреда потерпевшему</c:v>
                </c:pt>
              </c:strCache>
            </c:strRef>
          </c:cat>
          <c:val>
            <c:numRef>
              <c:f>Лист1!$B$2:$B$6</c:f>
              <c:numCache>
                <c:formatCode>General</c:formatCode>
                <c:ptCount val="5"/>
                <c:pt idx="0">
                  <c:v>37</c:v>
                </c:pt>
                <c:pt idx="1">
                  <c:v>40</c:v>
                </c:pt>
                <c:pt idx="2">
                  <c:v>22</c:v>
                </c:pt>
                <c:pt idx="3">
                  <c:v>1</c:v>
                </c:pt>
                <c:pt idx="4">
                  <c:v>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4.7812955672207655E-2"/>
          <c:y val="0.18472381262206899"/>
          <c:w val="0.92655150173168488"/>
          <c:h val="0.3222682288611569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Форма предварительного расследования, в рамках которого заявлено ходатайство о заключении досудебного соглашения о сотрудничестве</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Следствие</c:v>
                </c:pt>
                <c:pt idx="1">
                  <c:v>Дознание</c:v>
                </c:pt>
              </c:strCache>
            </c:strRef>
          </c:cat>
          <c:val>
            <c:numRef>
              <c:f>Лист1!$B$2:$B$3</c:f>
              <c:numCache>
                <c:formatCode>General</c:formatCode>
                <c:ptCount val="2"/>
                <c:pt idx="0">
                  <c:v>100</c:v>
                </c:pt>
                <c:pt idx="1">
                  <c:v>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6.1119347241212783E-2"/>
          <c:y val="0.28662777047266152"/>
          <c:w val="0.84214929993613163"/>
          <c:h val="7.7071540686089748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276995088038923"/>
          <c:y val="0"/>
        </c:manualLayout>
      </c:layout>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Наличие соучастников в рамках уголовного дела, по которому заявлено ходатайство о заключении досудебного соглашения о сотрудничестве</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Имеются</c:v>
                </c:pt>
                <c:pt idx="1">
                  <c:v>Отсутствуют</c:v>
                </c:pt>
              </c:strCache>
            </c:strRef>
          </c:cat>
          <c:val>
            <c:numRef>
              <c:f>Лист1!$B$2:$B$3</c:f>
              <c:numCache>
                <c:formatCode>General</c:formatCode>
                <c:ptCount val="2"/>
                <c:pt idx="0">
                  <c:v>74</c:v>
                </c:pt>
                <c:pt idx="1">
                  <c:v>3.2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1472095597321189"/>
          <c:y val="0.22098524909546344"/>
          <c:w val="0.79677868178746558"/>
          <c:h val="5.9420877427894571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1754-1FB6-45EA-A996-20ED1643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2549EC81</Template>
  <TotalTime>4</TotalTime>
  <Pages>91</Pages>
  <Words>20872</Words>
  <Characters>118974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st210094</cp:lastModifiedBy>
  <cp:revision>4</cp:revision>
  <cp:lastPrinted>2016-05-13T10:17:00Z</cp:lastPrinted>
  <dcterms:created xsi:type="dcterms:W3CDTF">2016-05-13T11:49:00Z</dcterms:created>
  <dcterms:modified xsi:type="dcterms:W3CDTF">2016-05-13T12:00:00Z</dcterms:modified>
</cp:coreProperties>
</file>