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D7" w:rsidRDefault="0073531A" w:rsidP="00DA5BD7">
      <w:pPr>
        <w:widowControl w:val="0"/>
        <w:autoSpaceDE w:val="0"/>
        <w:autoSpaceDN w:val="0"/>
        <w:adjustRightInd w:val="0"/>
        <w:jc w:val="center"/>
        <w:rPr>
          <w:rFonts w:ascii="Times New Roman" w:hAnsi="Times New Roman"/>
          <w:sz w:val="28"/>
          <w:szCs w:val="28"/>
          <w:lang w:val="en-US"/>
        </w:rPr>
      </w:pPr>
      <w:r w:rsidRPr="0073531A">
        <w:rPr>
          <w:rFonts w:ascii="Times New Roman" w:hAnsi="Times New Roman"/>
          <w:noProof/>
          <w:sz w:val="28"/>
          <w:szCs w:val="28"/>
          <w:lang w:val="ru-RU" w:eastAsia="ru-RU"/>
        </w:rPr>
        <w:pict>
          <v:rect id="_x0000_s1026" style="position:absolute;left:0;text-align:left;margin-left:-32.75pt;margin-top:-14.3pt;width:511.7pt;height:722.6pt;z-index:251658240" filled="f"/>
        </w:pict>
      </w:r>
      <w:r w:rsidR="00DA5BD7">
        <w:rPr>
          <w:rFonts w:ascii="Times New Roman" w:hAnsi="Times New Roman"/>
          <w:sz w:val="28"/>
          <w:szCs w:val="28"/>
          <w:lang w:val="en-US"/>
        </w:rPr>
        <w:t>St. Petersburg State University</w:t>
      </w:r>
    </w:p>
    <w:p w:rsidR="00DA5BD7" w:rsidRDefault="00DA5BD7" w:rsidP="00DA5BD7">
      <w:pPr>
        <w:widowControl w:val="0"/>
        <w:autoSpaceDE w:val="0"/>
        <w:autoSpaceDN w:val="0"/>
        <w:adjustRightInd w:val="0"/>
        <w:jc w:val="center"/>
        <w:rPr>
          <w:rFonts w:ascii="Times New Roman" w:hAnsi="Times New Roman"/>
          <w:sz w:val="28"/>
          <w:szCs w:val="28"/>
          <w:lang w:val="en-US"/>
        </w:rPr>
      </w:pPr>
      <w:r>
        <w:rPr>
          <w:rFonts w:ascii="Times New Roman" w:hAnsi="Times New Roman"/>
          <w:sz w:val="28"/>
          <w:szCs w:val="28"/>
          <w:lang w:val="en-US"/>
        </w:rPr>
        <w:t>Graduate School of Management</w:t>
      </w:r>
    </w:p>
    <w:p w:rsidR="00DA5BD7" w:rsidRDefault="00DA5BD7" w:rsidP="00DA5BD7">
      <w:pPr>
        <w:widowControl w:val="0"/>
        <w:autoSpaceDE w:val="0"/>
        <w:autoSpaceDN w:val="0"/>
        <w:adjustRightInd w:val="0"/>
        <w:jc w:val="center"/>
        <w:rPr>
          <w:rFonts w:ascii="Times New Roman" w:hAnsi="Times New Roman"/>
          <w:sz w:val="28"/>
          <w:szCs w:val="28"/>
          <w:lang w:val="en-US"/>
        </w:rPr>
      </w:pPr>
      <w:r w:rsidRPr="00732AE9">
        <w:rPr>
          <w:rFonts w:ascii="Times New Roman" w:hAnsi="Times New Roman"/>
          <w:sz w:val="28"/>
          <w:szCs w:val="28"/>
          <w:lang w:val="en-US"/>
        </w:rPr>
        <w:t xml:space="preserve">Master in </w:t>
      </w:r>
      <w:r w:rsidR="002D0411">
        <w:rPr>
          <w:rFonts w:ascii="Times New Roman" w:hAnsi="Times New Roman"/>
          <w:sz w:val="28"/>
          <w:szCs w:val="28"/>
          <w:lang w:val="en-US"/>
        </w:rPr>
        <w:t xml:space="preserve">Management </w:t>
      </w:r>
      <w:r w:rsidR="001F2CF2">
        <w:rPr>
          <w:rFonts w:ascii="Times New Roman" w:hAnsi="Times New Roman"/>
          <w:sz w:val="28"/>
          <w:szCs w:val="28"/>
          <w:lang w:val="en-US"/>
        </w:rPr>
        <w:t>Program</w:t>
      </w: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bookmarkStart w:id="0" w:name="_GoBack"/>
    </w:p>
    <w:bookmarkEnd w:id="0"/>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r>
        <w:rPr>
          <w:rFonts w:ascii="Times New Roman" w:hAnsi="Times New Roman"/>
          <w:sz w:val="40"/>
          <w:szCs w:val="40"/>
          <w:lang w:val="en-US"/>
        </w:rPr>
        <w:t>EARNINGS MANAGEMENT AROUND CEO TURNOVER: COMPARISON OF RUSSIAN AND CHILE</w:t>
      </w: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ind w:left="4248"/>
        <w:rPr>
          <w:rFonts w:ascii="Times New Roman" w:hAnsi="Times New Roman"/>
          <w:sz w:val="28"/>
          <w:szCs w:val="28"/>
          <w:lang w:val="en-US"/>
        </w:rPr>
      </w:pPr>
      <w:r>
        <w:rPr>
          <w:rFonts w:ascii="Times New Roman" w:hAnsi="Times New Roman"/>
          <w:sz w:val="28"/>
          <w:szCs w:val="28"/>
          <w:lang w:val="en-US"/>
        </w:rPr>
        <w:t>Master’s Thesis</w:t>
      </w:r>
      <w:r w:rsidR="002D0411">
        <w:rPr>
          <w:rFonts w:ascii="Times New Roman" w:hAnsi="Times New Roman"/>
          <w:sz w:val="28"/>
          <w:szCs w:val="28"/>
          <w:lang w:val="en-US"/>
        </w:rPr>
        <w:t xml:space="preserve"> by 2</w:t>
      </w:r>
      <w:r w:rsidR="002D0411" w:rsidRPr="002D0411">
        <w:rPr>
          <w:rFonts w:ascii="Times New Roman" w:hAnsi="Times New Roman"/>
          <w:sz w:val="28"/>
          <w:szCs w:val="28"/>
          <w:vertAlign w:val="superscript"/>
          <w:lang w:val="en-US"/>
        </w:rPr>
        <w:t>nd</w:t>
      </w:r>
      <w:r w:rsidR="002D0411">
        <w:rPr>
          <w:rFonts w:ascii="Times New Roman" w:hAnsi="Times New Roman"/>
          <w:sz w:val="28"/>
          <w:szCs w:val="28"/>
          <w:lang w:val="en-US"/>
        </w:rPr>
        <w:t xml:space="preserve"> year student</w:t>
      </w:r>
      <w:r>
        <w:rPr>
          <w:rFonts w:ascii="Times New Roman" w:hAnsi="Times New Roman"/>
          <w:sz w:val="28"/>
          <w:szCs w:val="28"/>
          <w:lang w:val="en-US"/>
        </w:rPr>
        <w:t xml:space="preserve"> </w:t>
      </w:r>
    </w:p>
    <w:p w:rsidR="00DA5BD7" w:rsidRDefault="002D0411" w:rsidP="00DA5BD7">
      <w:pPr>
        <w:widowControl w:val="0"/>
        <w:autoSpaceDE w:val="0"/>
        <w:autoSpaceDN w:val="0"/>
        <w:adjustRightInd w:val="0"/>
        <w:ind w:left="4248"/>
        <w:rPr>
          <w:rFonts w:ascii="Times New Roman" w:hAnsi="Times New Roman"/>
          <w:sz w:val="28"/>
          <w:szCs w:val="28"/>
          <w:lang w:val="en-US"/>
        </w:rPr>
      </w:pPr>
      <w:r>
        <w:rPr>
          <w:rFonts w:ascii="Times New Roman" w:hAnsi="Times New Roman"/>
          <w:sz w:val="28"/>
          <w:szCs w:val="28"/>
          <w:lang w:val="en-US"/>
        </w:rPr>
        <w:t>Concentration -</w:t>
      </w:r>
      <w:r w:rsidR="00DA5BD7">
        <w:rPr>
          <w:rFonts w:ascii="Times New Roman" w:hAnsi="Times New Roman"/>
          <w:sz w:val="28"/>
          <w:szCs w:val="28"/>
          <w:lang w:val="en-US"/>
        </w:rPr>
        <w:t xml:space="preserve"> International Business</w:t>
      </w:r>
    </w:p>
    <w:p w:rsidR="00DA5BD7" w:rsidRDefault="00DA5BD7" w:rsidP="00DA5BD7">
      <w:pPr>
        <w:widowControl w:val="0"/>
        <w:autoSpaceDE w:val="0"/>
        <w:autoSpaceDN w:val="0"/>
        <w:adjustRightInd w:val="0"/>
        <w:ind w:left="4248"/>
        <w:rPr>
          <w:rFonts w:ascii="Times New Roman" w:hAnsi="Times New Roman"/>
          <w:sz w:val="28"/>
          <w:szCs w:val="28"/>
          <w:lang w:val="en-US"/>
        </w:rPr>
      </w:pPr>
      <w:r>
        <w:rPr>
          <w:rFonts w:ascii="Times New Roman" w:hAnsi="Times New Roman"/>
          <w:sz w:val="28"/>
          <w:szCs w:val="28"/>
          <w:lang w:val="en-US"/>
        </w:rPr>
        <w:t xml:space="preserve">Juan Luis </w:t>
      </w:r>
      <w:proofErr w:type="spellStart"/>
      <w:r>
        <w:rPr>
          <w:rFonts w:ascii="Times New Roman" w:hAnsi="Times New Roman"/>
          <w:sz w:val="28"/>
          <w:szCs w:val="28"/>
          <w:lang w:val="en-US"/>
        </w:rPr>
        <w:t>Leiva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Urrea</w:t>
      </w:r>
      <w:proofErr w:type="spellEnd"/>
    </w:p>
    <w:p w:rsidR="00DA5BD7" w:rsidRDefault="00DA5BD7" w:rsidP="00DA5BD7">
      <w:pPr>
        <w:widowControl w:val="0"/>
        <w:autoSpaceDE w:val="0"/>
        <w:autoSpaceDN w:val="0"/>
        <w:adjustRightInd w:val="0"/>
        <w:ind w:left="4248"/>
        <w:rPr>
          <w:rFonts w:ascii="Times New Roman" w:hAnsi="Times New Roman"/>
          <w:sz w:val="28"/>
          <w:szCs w:val="28"/>
          <w:lang w:val="en-US"/>
        </w:rPr>
      </w:pPr>
    </w:p>
    <w:p w:rsidR="00DA5BD7" w:rsidRDefault="00DA5BD7" w:rsidP="00DA5BD7">
      <w:pPr>
        <w:widowControl w:val="0"/>
        <w:autoSpaceDE w:val="0"/>
        <w:autoSpaceDN w:val="0"/>
        <w:adjustRightInd w:val="0"/>
        <w:ind w:left="4248"/>
        <w:rPr>
          <w:rFonts w:ascii="Times New Roman" w:hAnsi="Times New Roman"/>
          <w:sz w:val="28"/>
          <w:szCs w:val="28"/>
          <w:lang w:val="en-US"/>
        </w:rPr>
      </w:pPr>
      <w:r>
        <w:rPr>
          <w:rFonts w:ascii="Times New Roman" w:hAnsi="Times New Roman"/>
          <w:sz w:val="28"/>
          <w:szCs w:val="28"/>
          <w:lang w:val="en-US"/>
        </w:rPr>
        <w:t>Research advisor:</w:t>
      </w:r>
    </w:p>
    <w:p w:rsidR="00064202" w:rsidRDefault="00DA5BD7" w:rsidP="00DA5BD7">
      <w:pPr>
        <w:widowControl w:val="0"/>
        <w:autoSpaceDE w:val="0"/>
        <w:autoSpaceDN w:val="0"/>
        <w:adjustRightInd w:val="0"/>
        <w:ind w:left="4248"/>
        <w:rPr>
          <w:rFonts w:ascii="Times New Roman" w:hAnsi="Times New Roman"/>
          <w:bCs/>
          <w:sz w:val="28"/>
          <w:szCs w:val="28"/>
          <w:lang w:val="en-US"/>
        </w:rPr>
      </w:pPr>
      <w:r>
        <w:rPr>
          <w:rFonts w:ascii="Times New Roman" w:hAnsi="Times New Roman"/>
          <w:bCs/>
          <w:sz w:val="28"/>
          <w:szCs w:val="28"/>
          <w:lang w:val="en-US"/>
        </w:rPr>
        <w:t xml:space="preserve">Ph.D. </w:t>
      </w:r>
      <w:r w:rsidRPr="00DA5BD7">
        <w:rPr>
          <w:rFonts w:ascii="Times New Roman" w:hAnsi="Times New Roman"/>
          <w:bCs/>
          <w:sz w:val="28"/>
          <w:szCs w:val="28"/>
          <w:lang w:val="en-US"/>
        </w:rPr>
        <w:t xml:space="preserve">Associate Professor, </w:t>
      </w:r>
    </w:p>
    <w:p w:rsidR="00DA5BD7" w:rsidRPr="00DA5BD7" w:rsidRDefault="00DA5BD7" w:rsidP="00DA5BD7">
      <w:pPr>
        <w:widowControl w:val="0"/>
        <w:autoSpaceDE w:val="0"/>
        <w:autoSpaceDN w:val="0"/>
        <w:adjustRightInd w:val="0"/>
        <w:ind w:left="4248"/>
        <w:rPr>
          <w:rFonts w:ascii="Times New Roman" w:hAnsi="Times New Roman"/>
          <w:bCs/>
          <w:sz w:val="28"/>
          <w:szCs w:val="28"/>
          <w:lang w:val="en-US"/>
        </w:rPr>
      </w:pPr>
      <w:r w:rsidRPr="00DA5BD7">
        <w:rPr>
          <w:rFonts w:ascii="Times New Roman" w:hAnsi="Times New Roman"/>
          <w:bCs/>
          <w:sz w:val="28"/>
          <w:szCs w:val="28"/>
          <w:lang w:val="en-US"/>
        </w:rPr>
        <w:t xml:space="preserve">Tatiana A. </w:t>
      </w:r>
      <w:proofErr w:type="spellStart"/>
      <w:r w:rsidRPr="00DA5BD7">
        <w:rPr>
          <w:rFonts w:ascii="Times New Roman" w:hAnsi="Times New Roman"/>
          <w:bCs/>
          <w:sz w:val="28"/>
          <w:szCs w:val="28"/>
          <w:lang w:val="en-US"/>
        </w:rPr>
        <w:t>Garanina</w:t>
      </w:r>
      <w:proofErr w:type="spellEnd"/>
    </w:p>
    <w:p w:rsidR="00DA5BD7" w:rsidRPr="00DA5BD7" w:rsidRDefault="00DA5BD7" w:rsidP="00DA5BD7">
      <w:pPr>
        <w:widowControl w:val="0"/>
        <w:autoSpaceDE w:val="0"/>
        <w:autoSpaceDN w:val="0"/>
        <w:adjustRightInd w:val="0"/>
        <w:jc w:val="right"/>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Default="00DA5BD7" w:rsidP="00DA5BD7">
      <w:pPr>
        <w:widowControl w:val="0"/>
        <w:autoSpaceDE w:val="0"/>
        <w:autoSpaceDN w:val="0"/>
        <w:adjustRightInd w:val="0"/>
        <w:jc w:val="center"/>
        <w:rPr>
          <w:rFonts w:ascii="Times New Roman" w:hAnsi="Times New Roman"/>
          <w:sz w:val="28"/>
          <w:szCs w:val="28"/>
          <w:lang w:val="en-US"/>
        </w:rPr>
      </w:pPr>
    </w:p>
    <w:p w:rsidR="00DA5BD7" w:rsidRPr="00DA5BD7" w:rsidRDefault="00DA5BD7" w:rsidP="00DA5BD7">
      <w:pPr>
        <w:widowControl w:val="0"/>
        <w:autoSpaceDE w:val="0"/>
        <w:autoSpaceDN w:val="0"/>
        <w:adjustRightInd w:val="0"/>
        <w:jc w:val="center"/>
        <w:rPr>
          <w:rFonts w:ascii="Times New Roman" w:hAnsi="Times New Roman"/>
          <w:sz w:val="28"/>
          <w:szCs w:val="28"/>
          <w:lang w:val="ru-RU"/>
        </w:rPr>
      </w:pPr>
      <w:r>
        <w:rPr>
          <w:rFonts w:ascii="Times New Roman" w:hAnsi="Times New Roman"/>
          <w:sz w:val="28"/>
          <w:szCs w:val="28"/>
          <w:lang w:val="en-US"/>
        </w:rPr>
        <w:t>St</w:t>
      </w:r>
      <w:r w:rsidRPr="00DA5BD7">
        <w:rPr>
          <w:rFonts w:ascii="Times New Roman" w:hAnsi="Times New Roman"/>
          <w:sz w:val="28"/>
          <w:szCs w:val="28"/>
          <w:lang w:val="ru-RU"/>
        </w:rPr>
        <w:t xml:space="preserve">. </w:t>
      </w:r>
      <w:r>
        <w:rPr>
          <w:rFonts w:ascii="Times New Roman" w:hAnsi="Times New Roman"/>
          <w:sz w:val="28"/>
          <w:szCs w:val="28"/>
          <w:lang w:val="en-US"/>
        </w:rPr>
        <w:t>Petersburg</w:t>
      </w:r>
    </w:p>
    <w:p w:rsidR="00DA5BD7" w:rsidRPr="00064202" w:rsidRDefault="00DA5BD7" w:rsidP="00DA5BD7">
      <w:pPr>
        <w:widowControl w:val="0"/>
        <w:autoSpaceDE w:val="0"/>
        <w:autoSpaceDN w:val="0"/>
        <w:adjustRightInd w:val="0"/>
        <w:jc w:val="center"/>
        <w:rPr>
          <w:rFonts w:ascii="Times New Roman" w:hAnsi="Times New Roman"/>
          <w:sz w:val="28"/>
          <w:szCs w:val="28"/>
          <w:lang w:val="ru-RU"/>
        </w:rPr>
      </w:pPr>
      <w:r w:rsidRPr="00DA5BD7">
        <w:rPr>
          <w:rFonts w:ascii="Times New Roman" w:hAnsi="Times New Roman"/>
          <w:sz w:val="28"/>
          <w:szCs w:val="28"/>
          <w:lang w:val="ru-RU"/>
        </w:rPr>
        <w:t>201</w:t>
      </w:r>
      <w:r w:rsidRPr="00064202">
        <w:rPr>
          <w:rFonts w:ascii="Times New Roman" w:hAnsi="Times New Roman"/>
          <w:sz w:val="28"/>
          <w:szCs w:val="28"/>
          <w:lang w:val="ru-RU"/>
        </w:rPr>
        <w:t>6</w:t>
      </w:r>
    </w:p>
    <w:p w:rsidR="00ED189A" w:rsidRPr="00DA5BD7" w:rsidRDefault="00ED189A">
      <w:pPr>
        <w:rPr>
          <w:lang w:val="ru-RU"/>
        </w:rPr>
      </w:pPr>
    </w:p>
    <w:p w:rsidR="0018701C" w:rsidRPr="0026790F" w:rsidRDefault="0018701C" w:rsidP="0018701C">
      <w:pPr>
        <w:tabs>
          <w:tab w:val="left" w:pos="720"/>
        </w:tabs>
        <w:spacing w:before="120"/>
        <w:jc w:val="center"/>
        <w:rPr>
          <w:rFonts w:ascii="Times New Roman" w:eastAsia="Times New Roman" w:hAnsi="Times New Roman"/>
          <w:b/>
          <w:lang w:val="ru-RU"/>
        </w:rPr>
      </w:pPr>
      <w:r w:rsidRPr="0026790F">
        <w:rPr>
          <w:rFonts w:ascii="Times New Roman" w:eastAsia="Times New Roman" w:hAnsi="Times New Roman"/>
          <w:b/>
          <w:lang w:val="ru-RU"/>
        </w:rPr>
        <w:lastRenderedPageBreak/>
        <w:t xml:space="preserve">ЗАЯВЛЕНИЕ О САМОСТОЯТЕЛЬНОМ ХАРАКТЕРЕ </w:t>
      </w:r>
      <w:r w:rsidRPr="0026790F">
        <w:rPr>
          <w:rFonts w:ascii="Times New Roman" w:eastAsia="Times New Roman" w:hAnsi="Times New Roman"/>
          <w:b/>
          <w:lang w:val="ru-RU"/>
        </w:rPr>
        <w:br/>
      </w:r>
      <w:r w:rsidRPr="0026790F">
        <w:rPr>
          <w:rFonts w:ascii="Times New Roman" w:eastAsia="Times New Roman" w:hAnsi="Times New Roman"/>
          <w:b/>
          <w:caps/>
          <w:lang w:val="ru-RU"/>
        </w:rPr>
        <w:t>магистерской диссертации</w:t>
      </w:r>
    </w:p>
    <w:p w:rsidR="0018701C" w:rsidRPr="0026790F" w:rsidRDefault="0018701C" w:rsidP="0018701C">
      <w:pPr>
        <w:tabs>
          <w:tab w:val="left" w:pos="720"/>
        </w:tabs>
        <w:spacing w:before="120"/>
        <w:jc w:val="center"/>
        <w:rPr>
          <w:rFonts w:ascii="Times New Roman" w:eastAsia="Times New Roman" w:hAnsi="Times New Roman"/>
          <w:b/>
          <w:lang w:val="ru-RU"/>
        </w:rPr>
      </w:pPr>
    </w:p>
    <w:p w:rsidR="0018701C" w:rsidRPr="0026790F" w:rsidRDefault="0018701C" w:rsidP="0018701C">
      <w:pPr>
        <w:tabs>
          <w:tab w:val="left" w:pos="720"/>
        </w:tabs>
        <w:spacing w:before="120"/>
        <w:jc w:val="center"/>
        <w:rPr>
          <w:rFonts w:ascii="Times New Roman" w:eastAsia="Times New Roman" w:hAnsi="Times New Roman"/>
          <w:b/>
          <w:lang w:val="ru-RU"/>
        </w:rPr>
      </w:pPr>
    </w:p>
    <w:p w:rsidR="0018701C" w:rsidRPr="0026790F" w:rsidRDefault="0018701C" w:rsidP="0018701C">
      <w:pPr>
        <w:tabs>
          <w:tab w:val="left" w:pos="720"/>
        </w:tabs>
        <w:spacing w:before="120"/>
        <w:jc w:val="center"/>
        <w:rPr>
          <w:rFonts w:ascii="Times New Roman" w:eastAsia="Times New Roman" w:hAnsi="Times New Roman"/>
          <w:b/>
          <w:lang w:val="ru-RU"/>
        </w:rPr>
      </w:pPr>
    </w:p>
    <w:p w:rsidR="0018701C" w:rsidRPr="0026790F" w:rsidRDefault="0018701C" w:rsidP="0018701C">
      <w:pPr>
        <w:tabs>
          <w:tab w:val="left" w:pos="720"/>
        </w:tabs>
        <w:spacing w:before="120"/>
        <w:jc w:val="center"/>
        <w:rPr>
          <w:rFonts w:ascii="Times New Roman" w:eastAsia="Times New Roman" w:hAnsi="Times New Roman"/>
          <w:b/>
          <w:lang w:val="ru-RU"/>
        </w:rPr>
      </w:pPr>
    </w:p>
    <w:p w:rsidR="0018701C" w:rsidRPr="0026790F" w:rsidRDefault="0018701C" w:rsidP="0018701C">
      <w:pPr>
        <w:tabs>
          <w:tab w:val="left" w:pos="720"/>
        </w:tabs>
        <w:spacing w:before="120"/>
        <w:jc w:val="both"/>
        <w:rPr>
          <w:rFonts w:ascii="Times New Roman" w:eastAsia="Times New Roman" w:hAnsi="Times New Roman"/>
          <w:lang w:val="ru-RU"/>
        </w:rPr>
      </w:pPr>
      <w:r w:rsidRPr="00DA5BD7">
        <w:rPr>
          <w:rFonts w:ascii="Times New Roman" w:eastAsia="Times New Roman" w:hAnsi="Times New Roman"/>
          <w:lang w:val="ru-RU"/>
        </w:rPr>
        <w:t xml:space="preserve">Я, </w:t>
      </w:r>
      <w:r w:rsidR="003315D8" w:rsidRPr="00DA5BD7">
        <w:rPr>
          <w:rFonts w:ascii="Times New Roman" w:hAnsi="Times New Roman"/>
          <w:lang w:val="ru-RU"/>
        </w:rPr>
        <w:t>Хуан Луис Леива Урреа</w:t>
      </w:r>
      <w:r w:rsidRPr="00DA5BD7">
        <w:rPr>
          <w:rFonts w:ascii="Times New Roman" w:eastAsia="Times New Roman" w:hAnsi="Times New Roman"/>
          <w:lang w:val="ru-RU"/>
        </w:rPr>
        <w:t xml:space="preserve">, студент 2 курса магистратуры направления </w:t>
      </w:r>
      <w:r w:rsidR="002D0411">
        <w:rPr>
          <w:rFonts w:ascii="Times New Roman" w:hAnsi="Times New Roman"/>
          <w:lang w:val="ru-RU"/>
        </w:rPr>
        <w:t>по направлению 38</w:t>
      </w:r>
      <w:r w:rsidR="002D0411" w:rsidRPr="002D0411">
        <w:rPr>
          <w:rFonts w:ascii="Times New Roman" w:hAnsi="Times New Roman"/>
          <w:lang w:val="ru-RU"/>
        </w:rPr>
        <w:t>.</w:t>
      </w:r>
      <w:r w:rsidR="002D0411">
        <w:rPr>
          <w:rFonts w:ascii="Times New Roman" w:hAnsi="Times New Roman"/>
          <w:lang w:val="ru-RU"/>
        </w:rPr>
        <w:t>04</w:t>
      </w:r>
      <w:r w:rsidR="002D0411" w:rsidRPr="002D0411">
        <w:rPr>
          <w:rFonts w:ascii="Times New Roman" w:hAnsi="Times New Roman"/>
          <w:lang w:val="ru-RU"/>
        </w:rPr>
        <w:t>.02</w:t>
      </w:r>
      <w:r w:rsidRPr="0026790F">
        <w:rPr>
          <w:rFonts w:ascii="Times New Roman" w:eastAsia="Times New Roman" w:hAnsi="Times New Roman"/>
          <w:lang w:val="ru-RU"/>
        </w:rPr>
        <w:t xml:space="preserve"> «Менеджмент», заявляю, что в моей магистерской диссертации на тему «</w:t>
      </w:r>
      <w:r w:rsidR="00DA5BD7">
        <w:rPr>
          <w:rFonts w:ascii="Times New Roman" w:hAnsi="Times New Roman"/>
          <w:lang w:val="ru-RU"/>
        </w:rPr>
        <w:t xml:space="preserve">Управление прибылью и смена </w:t>
      </w:r>
      <w:r w:rsidR="00DA5BD7">
        <w:rPr>
          <w:rFonts w:ascii="Times New Roman" w:hAnsi="Times New Roman"/>
          <w:lang w:val="en-US"/>
        </w:rPr>
        <w:t>CEO</w:t>
      </w:r>
      <w:r w:rsidR="00DA5BD7" w:rsidRPr="00322722">
        <w:rPr>
          <w:rFonts w:ascii="Times New Roman" w:hAnsi="Times New Roman"/>
          <w:lang w:val="ru-RU"/>
        </w:rPr>
        <w:t xml:space="preserve">: </w:t>
      </w:r>
      <w:r w:rsidR="00DA5BD7">
        <w:rPr>
          <w:rFonts w:ascii="Times New Roman" w:hAnsi="Times New Roman"/>
          <w:lang w:val="ru-RU"/>
        </w:rPr>
        <w:t>сравнение России и Чили</w:t>
      </w:r>
      <w:r w:rsidRPr="0026790F">
        <w:rPr>
          <w:rFonts w:ascii="Times New Roman" w:eastAsia="Times New Roman" w:hAnsi="Times New Roman"/>
          <w:lang w:val="ru-RU"/>
        </w:rPr>
        <w:t xml:space="preserve">», представленной в ГАК для публичной защиты, не содержится элементов плагиата. </w:t>
      </w:r>
    </w:p>
    <w:p w:rsidR="0018701C" w:rsidRPr="0026790F" w:rsidRDefault="0018701C" w:rsidP="0018701C">
      <w:pPr>
        <w:tabs>
          <w:tab w:val="left" w:pos="720"/>
        </w:tabs>
        <w:spacing w:before="120"/>
        <w:ind w:left="14" w:hanging="14"/>
        <w:jc w:val="both"/>
        <w:rPr>
          <w:rFonts w:ascii="Times New Roman" w:eastAsia="Times New Roman" w:hAnsi="Times New Roman"/>
          <w:lang w:val="ru-RU"/>
        </w:rPr>
      </w:pPr>
      <w:r w:rsidRPr="0026790F">
        <w:rPr>
          <w:rFonts w:ascii="Times New Roman" w:eastAsia="Times New Roman" w:hAnsi="Times New Roman"/>
          <w:lang w:val="ru-RU"/>
        </w:rPr>
        <w:t>Все прямые заимствования из печатных и электронных источников, а также из защищенных ранее выпускных квалификационных работ, магистерских, кандидатских и докторских диссертаций имеют соответствующие ссылки.</w:t>
      </w:r>
    </w:p>
    <w:p w:rsidR="0018701C" w:rsidRPr="00CD67DE" w:rsidRDefault="0018701C" w:rsidP="0018701C">
      <w:pPr>
        <w:tabs>
          <w:tab w:val="left" w:pos="720"/>
        </w:tabs>
        <w:spacing w:before="120"/>
        <w:ind w:left="14" w:hanging="14"/>
        <w:jc w:val="both"/>
        <w:rPr>
          <w:rFonts w:ascii="Times New Roman" w:eastAsia="Times New Roman" w:hAnsi="Times New Roman"/>
          <w:lang w:val="en-US"/>
        </w:rPr>
      </w:pPr>
      <w:r w:rsidRPr="0026790F">
        <w:rPr>
          <w:rFonts w:ascii="Times New Roman" w:eastAsia="Times New Roman" w:hAnsi="Times New Roman"/>
          <w:lang w:val="ru-RU"/>
        </w:rPr>
        <w:t>Я ознакомлен с действующим в Высшей школе менеджмента СПбГУ регламентом учебного процесса, согласно которому обнаружение плагиата (прямых заимствований  из других источников без соответствующих ссылок) является основанием для выставления за магистерскую диссертацию  оценки</w:t>
      </w:r>
      <w:r w:rsidRPr="00CD67DE">
        <w:rPr>
          <w:rFonts w:ascii="Times New Roman" w:eastAsia="Times New Roman" w:hAnsi="Times New Roman"/>
          <w:lang w:val="en-US"/>
        </w:rPr>
        <w:t xml:space="preserve"> «</w:t>
      </w:r>
      <w:r w:rsidRPr="0026790F">
        <w:rPr>
          <w:rFonts w:ascii="Times New Roman" w:eastAsia="Times New Roman" w:hAnsi="Times New Roman"/>
          <w:lang w:val="ru-RU"/>
        </w:rPr>
        <w:t>неудовлетворительно</w:t>
      </w:r>
      <w:r w:rsidRPr="00CD67DE">
        <w:rPr>
          <w:rFonts w:ascii="Times New Roman" w:eastAsia="Times New Roman" w:hAnsi="Times New Roman"/>
          <w:lang w:val="en-US"/>
        </w:rPr>
        <w:t>».</w:t>
      </w:r>
    </w:p>
    <w:p w:rsidR="0018701C" w:rsidRPr="00CD67DE" w:rsidRDefault="0018701C" w:rsidP="0018701C">
      <w:pPr>
        <w:tabs>
          <w:tab w:val="left" w:pos="720"/>
        </w:tabs>
        <w:spacing w:before="120"/>
        <w:ind w:left="14" w:hanging="14"/>
        <w:jc w:val="both"/>
        <w:rPr>
          <w:rFonts w:ascii="Times New Roman" w:eastAsia="Times New Roman" w:hAnsi="Times New Roman"/>
          <w:lang w:val="en-US"/>
        </w:rPr>
      </w:pPr>
    </w:p>
    <w:p w:rsidR="0018701C" w:rsidRPr="00CD67DE" w:rsidRDefault="0018701C" w:rsidP="0018701C">
      <w:pPr>
        <w:tabs>
          <w:tab w:val="left" w:pos="720"/>
        </w:tabs>
        <w:spacing w:before="120"/>
        <w:jc w:val="both"/>
        <w:rPr>
          <w:rFonts w:ascii="Times New Roman" w:eastAsia="Times New Roman" w:hAnsi="Times New Roman"/>
          <w:lang w:val="en-US"/>
        </w:rPr>
      </w:pPr>
    </w:p>
    <w:p w:rsidR="0018701C" w:rsidRPr="00CD67DE" w:rsidRDefault="0018701C" w:rsidP="0018701C">
      <w:pPr>
        <w:tabs>
          <w:tab w:val="left" w:pos="720"/>
        </w:tabs>
        <w:spacing w:before="120"/>
        <w:jc w:val="both"/>
        <w:rPr>
          <w:rFonts w:ascii="Times New Roman" w:eastAsia="Times New Roman" w:hAnsi="Times New Roman"/>
          <w:lang w:val="en-US"/>
        </w:rPr>
      </w:pPr>
    </w:p>
    <w:p w:rsidR="0018701C" w:rsidRPr="00CD67DE" w:rsidRDefault="0018701C" w:rsidP="0018701C">
      <w:pPr>
        <w:tabs>
          <w:tab w:val="left" w:pos="720"/>
        </w:tabs>
        <w:spacing w:before="120"/>
        <w:jc w:val="both"/>
        <w:rPr>
          <w:rFonts w:ascii="Times New Roman" w:eastAsia="Times New Roman" w:hAnsi="Times New Roman"/>
          <w:lang w:val="en-US"/>
        </w:rPr>
      </w:pPr>
    </w:p>
    <w:p w:rsidR="0018701C" w:rsidRPr="00CD67DE" w:rsidRDefault="0018701C" w:rsidP="0018701C">
      <w:pPr>
        <w:tabs>
          <w:tab w:val="left" w:pos="720"/>
        </w:tabs>
        <w:spacing w:before="120"/>
        <w:jc w:val="both"/>
        <w:rPr>
          <w:rFonts w:ascii="Times New Roman" w:eastAsia="Times New Roman" w:hAnsi="Times New Roman"/>
          <w:lang w:val="en-US"/>
        </w:rPr>
      </w:pPr>
    </w:p>
    <w:p w:rsidR="0018701C" w:rsidRPr="00CD67DE" w:rsidRDefault="0018701C" w:rsidP="0018701C">
      <w:pPr>
        <w:tabs>
          <w:tab w:val="left" w:pos="720"/>
        </w:tabs>
        <w:spacing w:before="120"/>
        <w:jc w:val="both"/>
        <w:rPr>
          <w:rFonts w:ascii="Times New Roman" w:eastAsia="Times New Roman" w:hAnsi="Times New Roman"/>
          <w:lang w:val="en-US"/>
        </w:rPr>
      </w:pPr>
    </w:p>
    <w:p w:rsidR="0018701C" w:rsidRPr="00CD67DE" w:rsidRDefault="0018701C" w:rsidP="0018701C">
      <w:pPr>
        <w:tabs>
          <w:tab w:val="left" w:pos="720"/>
        </w:tabs>
        <w:spacing w:before="120"/>
        <w:jc w:val="both"/>
        <w:rPr>
          <w:rFonts w:ascii="Times New Roman" w:eastAsia="Times New Roman" w:hAnsi="Times New Roman"/>
          <w:lang w:val="en-US"/>
        </w:rPr>
      </w:pPr>
    </w:p>
    <w:p w:rsidR="0018701C" w:rsidRPr="00CD67DE" w:rsidRDefault="0018701C" w:rsidP="0018701C">
      <w:pPr>
        <w:tabs>
          <w:tab w:val="left" w:pos="720"/>
        </w:tabs>
        <w:spacing w:before="120"/>
        <w:jc w:val="both"/>
        <w:rPr>
          <w:rFonts w:ascii="Times New Roman" w:eastAsia="Times New Roman" w:hAnsi="Times New Roman"/>
          <w:lang w:val="en-US"/>
        </w:rPr>
      </w:pPr>
    </w:p>
    <w:p w:rsidR="0018701C" w:rsidRPr="00BD6BD0" w:rsidRDefault="0018701C" w:rsidP="0018701C">
      <w:pPr>
        <w:tabs>
          <w:tab w:val="left" w:pos="720"/>
        </w:tabs>
        <w:spacing w:before="120"/>
        <w:jc w:val="both"/>
        <w:rPr>
          <w:rFonts w:ascii="Times New Roman" w:eastAsia="Times New Roman" w:hAnsi="Times New Roman"/>
          <w:lang w:val="en-US"/>
        </w:rPr>
      </w:pPr>
      <w:r w:rsidRPr="00BD6BD0">
        <w:rPr>
          <w:rFonts w:ascii="Times New Roman" w:eastAsia="Times New Roman" w:hAnsi="Times New Roman"/>
          <w:lang w:val="en-US"/>
        </w:rPr>
        <w:t>_______________________________________________</w:t>
      </w:r>
      <w:proofErr w:type="gramStart"/>
      <w:r w:rsidRPr="00BD6BD0">
        <w:rPr>
          <w:rFonts w:ascii="Times New Roman" w:eastAsia="Times New Roman" w:hAnsi="Times New Roman"/>
          <w:lang w:val="en-US"/>
        </w:rPr>
        <w:t>_(</w:t>
      </w:r>
      <w:proofErr w:type="gramEnd"/>
      <w:r w:rsidRPr="0026790F">
        <w:rPr>
          <w:rFonts w:ascii="Times New Roman" w:eastAsia="Times New Roman" w:hAnsi="Times New Roman"/>
          <w:lang w:val="ru-RU"/>
        </w:rPr>
        <w:t>Подпись</w:t>
      </w:r>
      <w:r w:rsidRPr="00BD6BD0">
        <w:rPr>
          <w:rFonts w:ascii="Times New Roman" w:eastAsia="Times New Roman" w:hAnsi="Times New Roman"/>
          <w:lang w:val="en-US"/>
        </w:rPr>
        <w:t xml:space="preserve"> </w:t>
      </w:r>
      <w:r w:rsidRPr="0026790F">
        <w:rPr>
          <w:rFonts w:ascii="Times New Roman" w:eastAsia="Times New Roman" w:hAnsi="Times New Roman"/>
          <w:lang w:val="ru-RU"/>
        </w:rPr>
        <w:t>студента</w:t>
      </w:r>
      <w:r w:rsidRPr="00BD6BD0">
        <w:rPr>
          <w:rFonts w:ascii="Times New Roman" w:eastAsia="Times New Roman" w:hAnsi="Times New Roman"/>
          <w:lang w:val="en-US"/>
        </w:rPr>
        <w:t>)</w:t>
      </w:r>
    </w:p>
    <w:p w:rsidR="0018701C" w:rsidRPr="00BD6BD0" w:rsidRDefault="0018701C" w:rsidP="0018701C">
      <w:pPr>
        <w:tabs>
          <w:tab w:val="left" w:pos="720"/>
        </w:tabs>
        <w:spacing w:before="120"/>
        <w:jc w:val="both"/>
        <w:rPr>
          <w:rFonts w:ascii="Times New Roman" w:eastAsia="Times New Roman" w:hAnsi="Times New Roman"/>
          <w:lang w:val="en-US"/>
        </w:rPr>
      </w:pPr>
      <w:r w:rsidRPr="00BD6BD0">
        <w:rPr>
          <w:rFonts w:ascii="Times New Roman" w:eastAsia="Times New Roman" w:hAnsi="Times New Roman"/>
          <w:lang w:val="en-US"/>
        </w:rPr>
        <w:t>________________________________________________ (</w:t>
      </w:r>
      <w:r w:rsidRPr="0026790F">
        <w:rPr>
          <w:rFonts w:ascii="Times New Roman" w:eastAsia="Times New Roman" w:hAnsi="Times New Roman"/>
          <w:lang w:val="ru-RU"/>
        </w:rPr>
        <w:t>Дата</w:t>
      </w:r>
      <w:r w:rsidRPr="00BD6BD0">
        <w:rPr>
          <w:rFonts w:ascii="Times New Roman" w:eastAsia="Times New Roman" w:hAnsi="Times New Roman"/>
          <w:lang w:val="en-US"/>
        </w:rPr>
        <w:t>)</w:t>
      </w:r>
    </w:p>
    <w:p w:rsidR="0018701C" w:rsidRPr="00BD6BD0" w:rsidRDefault="0018701C" w:rsidP="0018701C">
      <w:pPr>
        <w:jc w:val="both"/>
        <w:rPr>
          <w:rFonts w:ascii="Times New Roman" w:eastAsia="Times New Roman" w:hAnsi="Times New Roman"/>
          <w:lang w:val="en-US"/>
        </w:rPr>
      </w:pPr>
      <w:r w:rsidRPr="00BD6BD0">
        <w:rPr>
          <w:rFonts w:ascii="Times New Roman" w:eastAsia="Times New Roman" w:hAnsi="Times New Roman"/>
          <w:lang w:val="en-US"/>
        </w:rPr>
        <w:tab/>
      </w:r>
    </w:p>
    <w:p w:rsidR="0018701C" w:rsidRPr="00BD6BD0" w:rsidRDefault="0018701C" w:rsidP="0018701C">
      <w:pPr>
        <w:rPr>
          <w:rFonts w:ascii="Times New Roman" w:eastAsia="Times New Roman" w:hAnsi="Times New Roman"/>
          <w:lang w:val="en-US"/>
        </w:rPr>
      </w:pPr>
    </w:p>
    <w:p w:rsidR="0018701C" w:rsidRPr="00BD6BD0" w:rsidRDefault="0018701C" w:rsidP="0018701C">
      <w:pPr>
        <w:rPr>
          <w:rFonts w:ascii="Times New Roman" w:eastAsia="Times New Roman" w:hAnsi="Times New Roman"/>
          <w:lang w:val="en-US"/>
        </w:rPr>
      </w:pPr>
    </w:p>
    <w:p w:rsidR="0018701C" w:rsidRPr="00BD6BD0" w:rsidRDefault="0018701C" w:rsidP="0018701C">
      <w:pPr>
        <w:rPr>
          <w:rFonts w:ascii="Times New Roman" w:eastAsia="Times New Roman" w:hAnsi="Times New Roman"/>
          <w:lang w:val="en-US"/>
        </w:rPr>
      </w:pPr>
    </w:p>
    <w:p w:rsidR="0018701C" w:rsidRPr="00BD6BD0" w:rsidRDefault="0018701C" w:rsidP="0018701C">
      <w:pPr>
        <w:rPr>
          <w:rFonts w:ascii="Times New Roman" w:eastAsia="Times New Roman" w:hAnsi="Times New Roman"/>
          <w:lang w:val="en-US"/>
        </w:rPr>
      </w:pPr>
    </w:p>
    <w:p w:rsidR="0018701C" w:rsidRPr="00BD6BD0" w:rsidRDefault="0018701C" w:rsidP="0018701C">
      <w:pPr>
        <w:rPr>
          <w:rFonts w:ascii="Times New Roman" w:eastAsia="Times New Roman" w:hAnsi="Times New Roman"/>
          <w:lang w:val="en-US"/>
        </w:rPr>
      </w:pPr>
    </w:p>
    <w:p w:rsidR="0018701C" w:rsidRPr="00BD6BD0" w:rsidRDefault="0018701C" w:rsidP="0018701C">
      <w:pPr>
        <w:rPr>
          <w:rFonts w:ascii="Times New Roman" w:eastAsia="Times New Roman" w:hAnsi="Times New Roman"/>
          <w:lang w:val="en-US"/>
        </w:rPr>
      </w:pPr>
    </w:p>
    <w:p w:rsidR="0018701C" w:rsidRPr="00BD6BD0" w:rsidRDefault="0018701C" w:rsidP="0018701C">
      <w:pPr>
        <w:rPr>
          <w:rFonts w:ascii="Times New Roman" w:eastAsia="Times New Roman" w:hAnsi="Times New Roman"/>
          <w:lang w:val="en-US"/>
        </w:rPr>
      </w:pPr>
    </w:p>
    <w:p w:rsidR="0018701C" w:rsidRPr="00BD6BD0" w:rsidRDefault="0018701C" w:rsidP="0018701C">
      <w:pPr>
        <w:rPr>
          <w:rFonts w:ascii="Times New Roman" w:eastAsia="Times New Roman" w:hAnsi="Times New Roman"/>
          <w:lang w:val="en-US"/>
        </w:rPr>
      </w:pPr>
    </w:p>
    <w:p w:rsidR="0018701C" w:rsidRPr="00BD6BD0" w:rsidRDefault="0018701C" w:rsidP="0018701C">
      <w:pPr>
        <w:rPr>
          <w:rFonts w:ascii="Times New Roman" w:eastAsia="Times New Roman" w:hAnsi="Times New Roman"/>
          <w:lang w:val="en-US"/>
        </w:rPr>
      </w:pPr>
    </w:p>
    <w:p w:rsidR="0018701C" w:rsidRPr="00BD6BD0" w:rsidRDefault="0018701C" w:rsidP="0018701C">
      <w:pPr>
        <w:rPr>
          <w:rFonts w:ascii="Times New Roman" w:eastAsia="Times New Roman" w:hAnsi="Times New Roman"/>
          <w:lang w:val="en-US"/>
        </w:rPr>
      </w:pPr>
    </w:p>
    <w:p w:rsidR="0018701C" w:rsidRPr="00BD6BD0" w:rsidRDefault="0018701C" w:rsidP="0018701C">
      <w:pPr>
        <w:rPr>
          <w:rFonts w:ascii="Times New Roman" w:eastAsia="Times New Roman" w:hAnsi="Times New Roman"/>
          <w:lang w:val="en-US"/>
        </w:rPr>
      </w:pPr>
    </w:p>
    <w:p w:rsidR="0018701C" w:rsidRPr="00BD6BD0" w:rsidRDefault="0018701C" w:rsidP="0018701C">
      <w:pPr>
        <w:rPr>
          <w:rFonts w:ascii="Times New Roman" w:eastAsia="Times New Roman" w:hAnsi="Times New Roman"/>
          <w:lang w:val="en-US"/>
        </w:rPr>
      </w:pPr>
    </w:p>
    <w:p w:rsidR="0018701C" w:rsidRPr="0018701C" w:rsidRDefault="0018701C" w:rsidP="0018701C">
      <w:pPr>
        <w:autoSpaceDE w:val="0"/>
        <w:autoSpaceDN w:val="0"/>
        <w:adjustRightInd w:val="0"/>
        <w:jc w:val="center"/>
        <w:rPr>
          <w:rFonts w:ascii="Times New Roman" w:hAnsi="Times New Roman"/>
          <w:sz w:val="24"/>
          <w:szCs w:val="24"/>
          <w:lang w:val="en-US"/>
        </w:rPr>
      </w:pPr>
      <w:r w:rsidRPr="0026790F">
        <w:rPr>
          <w:rFonts w:ascii="Times New Roman" w:eastAsia="Times New Roman" w:hAnsi="Times New Roman"/>
          <w:lang w:val="en-US"/>
        </w:rPr>
        <w:br w:type="page"/>
      </w:r>
      <w:r w:rsidRPr="0018701C">
        <w:rPr>
          <w:rFonts w:ascii="Times New Roman" w:hAnsi="Times New Roman"/>
          <w:sz w:val="24"/>
          <w:szCs w:val="24"/>
          <w:lang w:val="en-US"/>
        </w:rPr>
        <w:lastRenderedPageBreak/>
        <w:t xml:space="preserve">STATEMENT ABOUT THE INDEPENDENT CHARACTER </w:t>
      </w:r>
      <w:r w:rsidRPr="0018701C">
        <w:rPr>
          <w:rFonts w:ascii="Times New Roman" w:hAnsi="Times New Roman"/>
          <w:sz w:val="24"/>
          <w:szCs w:val="24"/>
          <w:lang w:val="en-US"/>
        </w:rPr>
        <w:br/>
        <w:t>OF THE MASTER THESIS</w:t>
      </w:r>
    </w:p>
    <w:p w:rsidR="0018701C" w:rsidRPr="0018701C" w:rsidRDefault="0018701C" w:rsidP="0018701C">
      <w:pPr>
        <w:tabs>
          <w:tab w:val="left" w:pos="720"/>
        </w:tabs>
        <w:spacing w:before="120"/>
        <w:jc w:val="center"/>
        <w:rPr>
          <w:rFonts w:ascii="Times New Roman" w:hAnsi="Times New Roman"/>
          <w:sz w:val="24"/>
          <w:szCs w:val="24"/>
          <w:lang w:val="en-US"/>
        </w:rPr>
      </w:pPr>
    </w:p>
    <w:p w:rsidR="0018701C" w:rsidRPr="0018701C" w:rsidRDefault="0018701C" w:rsidP="0018701C">
      <w:pPr>
        <w:tabs>
          <w:tab w:val="left" w:pos="720"/>
        </w:tabs>
        <w:spacing w:before="120"/>
        <w:jc w:val="center"/>
        <w:rPr>
          <w:rFonts w:ascii="Times New Roman" w:hAnsi="Times New Roman"/>
          <w:sz w:val="24"/>
          <w:szCs w:val="24"/>
          <w:lang w:val="en-US"/>
        </w:rPr>
      </w:pPr>
    </w:p>
    <w:p w:rsidR="0018701C" w:rsidRPr="0018701C" w:rsidRDefault="0018701C" w:rsidP="0018701C">
      <w:pPr>
        <w:tabs>
          <w:tab w:val="left" w:pos="720"/>
        </w:tabs>
        <w:spacing w:before="120"/>
        <w:jc w:val="center"/>
        <w:rPr>
          <w:rFonts w:ascii="Times New Roman" w:hAnsi="Times New Roman"/>
          <w:sz w:val="24"/>
          <w:szCs w:val="24"/>
          <w:lang w:val="en-US"/>
        </w:rPr>
      </w:pPr>
    </w:p>
    <w:p w:rsidR="0018701C" w:rsidRPr="0018701C" w:rsidRDefault="0018701C" w:rsidP="0018701C">
      <w:pPr>
        <w:tabs>
          <w:tab w:val="left" w:pos="720"/>
        </w:tabs>
        <w:spacing w:before="120"/>
        <w:jc w:val="center"/>
        <w:rPr>
          <w:rFonts w:ascii="Times New Roman" w:hAnsi="Times New Roman"/>
          <w:sz w:val="24"/>
          <w:szCs w:val="24"/>
          <w:lang w:val="en-US"/>
        </w:rPr>
      </w:pPr>
    </w:p>
    <w:p w:rsidR="0018701C" w:rsidRPr="00DA5BD7" w:rsidRDefault="0018701C" w:rsidP="0018701C">
      <w:pPr>
        <w:tabs>
          <w:tab w:val="left" w:pos="720"/>
        </w:tabs>
        <w:spacing w:before="120"/>
        <w:jc w:val="both"/>
        <w:rPr>
          <w:rFonts w:ascii="Times New Roman" w:hAnsi="Times New Roman"/>
          <w:sz w:val="24"/>
          <w:szCs w:val="24"/>
          <w:lang w:val="en-US"/>
        </w:rPr>
      </w:pPr>
      <w:r w:rsidRPr="00DA5BD7">
        <w:rPr>
          <w:rFonts w:ascii="Times New Roman" w:hAnsi="Times New Roman"/>
          <w:sz w:val="24"/>
          <w:szCs w:val="24"/>
          <w:lang w:val="en-US"/>
        </w:rPr>
        <w:t xml:space="preserve">I, </w:t>
      </w:r>
      <w:r w:rsidR="009649EA" w:rsidRPr="00DA5BD7">
        <w:rPr>
          <w:rFonts w:ascii="Times New Roman" w:hAnsi="Times New Roman"/>
          <w:sz w:val="24"/>
          <w:szCs w:val="24"/>
          <w:lang w:val="en-US"/>
        </w:rPr>
        <w:t xml:space="preserve">Juan Luis </w:t>
      </w:r>
      <w:proofErr w:type="spellStart"/>
      <w:r w:rsidR="009649EA" w:rsidRPr="00DA5BD7">
        <w:rPr>
          <w:rFonts w:ascii="Times New Roman" w:hAnsi="Times New Roman"/>
          <w:sz w:val="24"/>
          <w:szCs w:val="24"/>
          <w:lang w:val="en-US"/>
        </w:rPr>
        <w:t>Leiva</w:t>
      </w:r>
      <w:proofErr w:type="spellEnd"/>
      <w:r w:rsidR="009649EA" w:rsidRPr="00DA5BD7">
        <w:rPr>
          <w:rFonts w:ascii="Times New Roman" w:hAnsi="Times New Roman"/>
          <w:sz w:val="24"/>
          <w:szCs w:val="24"/>
          <w:lang w:val="en-US"/>
        </w:rPr>
        <w:t xml:space="preserve"> </w:t>
      </w:r>
      <w:proofErr w:type="spellStart"/>
      <w:r w:rsidR="009649EA" w:rsidRPr="00DA5BD7">
        <w:rPr>
          <w:rFonts w:ascii="Times New Roman" w:hAnsi="Times New Roman"/>
          <w:sz w:val="24"/>
          <w:szCs w:val="24"/>
          <w:lang w:val="en-US"/>
        </w:rPr>
        <w:t>Urrea</w:t>
      </w:r>
      <w:proofErr w:type="spellEnd"/>
      <w:r w:rsidRPr="00DA5BD7">
        <w:rPr>
          <w:rFonts w:ascii="Times New Roman" w:hAnsi="Times New Roman"/>
          <w:sz w:val="24"/>
          <w:szCs w:val="24"/>
          <w:lang w:val="en-US"/>
        </w:rPr>
        <w:t xml:space="preserve"> second year master student, </w:t>
      </w:r>
      <w:r w:rsidR="002D0411">
        <w:rPr>
          <w:rFonts w:ascii="Times New Roman" w:hAnsi="Times New Roman"/>
          <w:sz w:val="24"/>
          <w:szCs w:val="24"/>
          <w:lang w:val="en-US"/>
        </w:rPr>
        <w:t>Management</w:t>
      </w:r>
      <w:r w:rsidR="009649EA" w:rsidRPr="00DA5BD7">
        <w:rPr>
          <w:rFonts w:ascii="Times New Roman" w:hAnsi="Times New Roman"/>
          <w:sz w:val="24"/>
          <w:szCs w:val="24"/>
          <w:lang w:val="en-US"/>
        </w:rPr>
        <w:t xml:space="preserve"> </w:t>
      </w:r>
      <w:r w:rsidRPr="00DA5BD7">
        <w:rPr>
          <w:rFonts w:ascii="Times New Roman" w:hAnsi="Times New Roman"/>
          <w:sz w:val="24"/>
          <w:szCs w:val="24"/>
          <w:lang w:val="en-US"/>
        </w:rPr>
        <w:t>program</w:t>
      </w:r>
      <w:r w:rsidRPr="00DA5BD7">
        <w:rPr>
          <w:rFonts w:ascii="Times New Roman" w:hAnsi="Times New Roman"/>
          <w:sz w:val="24"/>
          <w:szCs w:val="24"/>
          <w:lang w:val="en-US"/>
        </w:rPr>
        <w:br/>
      </w:r>
      <w:r w:rsidR="002D0411">
        <w:rPr>
          <w:rFonts w:ascii="Times New Roman" w:hAnsi="Times New Roman"/>
          <w:sz w:val="24"/>
          <w:szCs w:val="24"/>
          <w:lang w:val="en-US"/>
        </w:rPr>
        <w:t>38.04.02</w:t>
      </w:r>
      <w:r w:rsidRPr="00DA5BD7">
        <w:rPr>
          <w:rFonts w:ascii="Times New Roman" w:hAnsi="Times New Roman"/>
          <w:sz w:val="24"/>
          <w:szCs w:val="24"/>
          <w:lang w:val="en-US"/>
        </w:rPr>
        <w:t xml:space="preserve"> «Management», state that m</w:t>
      </w:r>
      <w:r w:rsidR="009649EA" w:rsidRPr="00DA5BD7">
        <w:rPr>
          <w:rFonts w:ascii="Times New Roman" w:hAnsi="Times New Roman"/>
          <w:sz w:val="24"/>
          <w:szCs w:val="24"/>
          <w:lang w:val="en-US"/>
        </w:rPr>
        <w:t xml:space="preserve">y master thesis on the topic «EARNINGS MANAGEMENT AROUND CEO TURNOVER: COMPARISON OF RUSSIA AND CHILE </w:t>
      </w:r>
      <w:r w:rsidRPr="00DA5BD7">
        <w:rPr>
          <w:rFonts w:ascii="Times New Roman" w:hAnsi="Times New Roman"/>
          <w:sz w:val="24"/>
          <w:szCs w:val="24"/>
          <w:lang w:val="en-US"/>
        </w:rPr>
        <w:t>», which was presented for the public defense, does not contain any elements of plagiarism.</w:t>
      </w:r>
    </w:p>
    <w:p w:rsidR="0018701C" w:rsidRPr="0018701C" w:rsidRDefault="0018701C" w:rsidP="0018701C">
      <w:pPr>
        <w:tabs>
          <w:tab w:val="left" w:pos="720"/>
        </w:tabs>
        <w:spacing w:before="120"/>
        <w:jc w:val="both"/>
        <w:rPr>
          <w:rFonts w:ascii="Times New Roman" w:hAnsi="Times New Roman"/>
          <w:sz w:val="24"/>
          <w:szCs w:val="24"/>
          <w:lang w:val="en-US"/>
        </w:rPr>
      </w:pPr>
      <w:r w:rsidRPr="00DA5BD7">
        <w:rPr>
          <w:rFonts w:ascii="Times New Roman" w:hAnsi="Times New Roman"/>
          <w:sz w:val="24"/>
          <w:szCs w:val="24"/>
          <w:lang w:val="en-US"/>
        </w:rPr>
        <w:t>All direct borrowings from printed and electronic sources, as well as from master theses, PhD and doctorate theses which were defended earlier,</w:t>
      </w:r>
      <w:r w:rsidRPr="0018701C">
        <w:rPr>
          <w:rFonts w:ascii="Times New Roman" w:hAnsi="Times New Roman"/>
          <w:sz w:val="24"/>
          <w:szCs w:val="24"/>
          <w:lang w:val="en-US"/>
        </w:rPr>
        <w:t xml:space="preserve"> have appropriate references. </w:t>
      </w:r>
    </w:p>
    <w:p w:rsidR="0018701C" w:rsidRPr="0018701C" w:rsidRDefault="0018701C" w:rsidP="0018701C">
      <w:pPr>
        <w:tabs>
          <w:tab w:val="left" w:pos="720"/>
        </w:tabs>
        <w:spacing w:before="120"/>
        <w:jc w:val="both"/>
        <w:rPr>
          <w:rFonts w:ascii="Times New Roman" w:hAnsi="Times New Roman"/>
          <w:sz w:val="24"/>
          <w:szCs w:val="24"/>
          <w:lang w:val="en-US"/>
        </w:rPr>
      </w:pPr>
      <w:r w:rsidRPr="0018701C">
        <w:rPr>
          <w:rFonts w:ascii="Times New Roman" w:hAnsi="Times New Roman"/>
          <w:sz w:val="24"/>
          <w:szCs w:val="24"/>
          <w:lang w:val="en-US"/>
        </w:rPr>
        <w:t>I am familiar with the study process regulations at Graduate School of Management of Saint-Petersburg State University, according to which finding of plagiarism (direct borrowings from other sources without appropriate references) can be the reason for master thesis to be evaluated as «unsatisfactory».</w:t>
      </w:r>
    </w:p>
    <w:p w:rsidR="0018701C" w:rsidRPr="0018701C" w:rsidRDefault="0018701C" w:rsidP="0018701C">
      <w:pPr>
        <w:tabs>
          <w:tab w:val="left" w:pos="720"/>
        </w:tabs>
        <w:spacing w:before="120"/>
        <w:ind w:left="14" w:hanging="14"/>
        <w:jc w:val="both"/>
        <w:rPr>
          <w:rFonts w:ascii="Times New Roman" w:hAnsi="Times New Roman"/>
          <w:sz w:val="24"/>
          <w:szCs w:val="24"/>
          <w:lang w:val="en-US"/>
        </w:rPr>
      </w:pPr>
    </w:p>
    <w:p w:rsidR="0018701C" w:rsidRPr="0018701C" w:rsidRDefault="0018701C" w:rsidP="0018701C">
      <w:pPr>
        <w:tabs>
          <w:tab w:val="left" w:pos="720"/>
        </w:tabs>
        <w:spacing w:before="120"/>
        <w:jc w:val="both"/>
        <w:rPr>
          <w:rFonts w:ascii="Times New Roman" w:hAnsi="Times New Roman"/>
          <w:sz w:val="24"/>
          <w:szCs w:val="24"/>
          <w:lang w:val="en-US"/>
        </w:rPr>
      </w:pPr>
    </w:p>
    <w:p w:rsidR="0018701C" w:rsidRPr="0018701C" w:rsidRDefault="0018701C" w:rsidP="0018701C">
      <w:pPr>
        <w:tabs>
          <w:tab w:val="left" w:pos="720"/>
        </w:tabs>
        <w:spacing w:before="120"/>
        <w:jc w:val="both"/>
        <w:rPr>
          <w:rFonts w:ascii="Times New Roman" w:hAnsi="Times New Roman"/>
          <w:sz w:val="24"/>
          <w:szCs w:val="24"/>
          <w:lang w:val="en-US"/>
        </w:rPr>
      </w:pPr>
    </w:p>
    <w:p w:rsidR="0018701C" w:rsidRPr="0018701C" w:rsidRDefault="0018701C" w:rsidP="0018701C">
      <w:pPr>
        <w:tabs>
          <w:tab w:val="left" w:pos="720"/>
        </w:tabs>
        <w:spacing w:before="120"/>
        <w:jc w:val="both"/>
        <w:rPr>
          <w:rFonts w:ascii="Times New Roman" w:hAnsi="Times New Roman"/>
          <w:sz w:val="24"/>
          <w:szCs w:val="24"/>
          <w:lang w:val="en-US"/>
        </w:rPr>
      </w:pPr>
    </w:p>
    <w:p w:rsidR="0018701C" w:rsidRPr="0018701C" w:rsidRDefault="0018701C" w:rsidP="0018701C">
      <w:pPr>
        <w:tabs>
          <w:tab w:val="left" w:pos="720"/>
        </w:tabs>
        <w:spacing w:before="120"/>
        <w:jc w:val="both"/>
        <w:rPr>
          <w:rFonts w:ascii="Times New Roman" w:hAnsi="Times New Roman"/>
          <w:sz w:val="24"/>
          <w:szCs w:val="24"/>
          <w:lang w:val="en-US"/>
        </w:rPr>
      </w:pPr>
    </w:p>
    <w:p w:rsidR="0018701C" w:rsidRPr="0018701C" w:rsidRDefault="0018701C" w:rsidP="0018701C">
      <w:pPr>
        <w:tabs>
          <w:tab w:val="left" w:pos="720"/>
        </w:tabs>
        <w:spacing w:before="120"/>
        <w:jc w:val="both"/>
        <w:rPr>
          <w:rFonts w:ascii="Times New Roman" w:hAnsi="Times New Roman"/>
          <w:sz w:val="24"/>
          <w:szCs w:val="24"/>
          <w:lang w:val="en-US"/>
        </w:rPr>
      </w:pPr>
    </w:p>
    <w:p w:rsidR="0018701C" w:rsidRPr="0018701C" w:rsidRDefault="0018701C" w:rsidP="0018701C">
      <w:pPr>
        <w:tabs>
          <w:tab w:val="left" w:pos="720"/>
        </w:tabs>
        <w:spacing w:before="120"/>
        <w:jc w:val="both"/>
        <w:rPr>
          <w:rFonts w:ascii="Times New Roman" w:hAnsi="Times New Roman"/>
          <w:sz w:val="24"/>
          <w:szCs w:val="24"/>
          <w:lang w:val="en-US"/>
        </w:rPr>
      </w:pPr>
    </w:p>
    <w:p w:rsidR="0018701C" w:rsidRPr="0018701C" w:rsidRDefault="0018701C" w:rsidP="0018701C">
      <w:pPr>
        <w:tabs>
          <w:tab w:val="left" w:pos="720"/>
        </w:tabs>
        <w:spacing w:before="120"/>
        <w:jc w:val="both"/>
        <w:rPr>
          <w:rFonts w:ascii="Times New Roman" w:hAnsi="Times New Roman"/>
          <w:sz w:val="24"/>
          <w:szCs w:val="24"/>
          <w:lang w:val="en-US"/>
        </w:rPr>
      </w:pPr>
    </w:p>
    <w:p w:rsidR="0018701C" w:rsidRPr="0018701C" w:rsidRDefault="0018701C" w:rsidP="0018701C">
      <w:pPr>
        <w:tabs>
          <w:tab w:val="left" w:pos="720"/>
        </w:tabs>
        <w:spacing w:before="120"/>
        <w:jc w:val="both"/>
        <w:rPr>
          <w:rFonts w:ascii="Times New Roman" w:hAnsi="Times New Roman"/>
          <w:sz w:val="24"/>
          <w:szCs w:val="24"/>
          <w:lang w:val="en-US"/>
        </w:rPr>
      </w:pPr>
      <w:r w:rsidRPr="0018701C">
        <w:rPr>
          <w:rFonts w:ascii="Times New Roman" w:hAnsi="Times New Roman"/>
          <w:sz w:val="24"/>
          <w:szCs w:val="24"/>
          <w:lang w:val="en-US"/>
        </w:rPr>
        <w:t>_______________________________________________</w:t>
      </w:r>
      <w:proofErr w:type="gramStart"/>
      <w:r w:rsidRPr="0018701C">
        <w:rPr>
          <w:rFonts w:ascii="Times New Roman" w:hAnsi="Times New Roman"/>
          <w:sz w:val="24"/>
          <w:szCs w:val="24"/>
          <w:lang w:val="en-US"/>
        </w:rPr>
        <w:t>_(</w:t>
      </w:r>
      <w:proofErr w:type="gramEnd"/>
      <w:r w:rsidRPr="0018701C">
        <w:rPr>
          <w:rFonts w:ascii="Times New Roman" w:hAnsi="Times New Roman"/>
          <w:sz w:val="24"/>
          <w:szCs w:val="24"/>
          <w:lang w:val="en-US"/>
        </w:rPr>
        <w:t>Student’s signature)</w:t>
      </w:r>
    </w:p>
    <w:p w:rsidR="0018701C" w:rsidRPr="0018701C" w:rsidRDefault="0018701C" w:rsidP="0018701C">
      <w:pPr>
        <w:tabs>
          <w:tab w:val="left" w:pos="720"/>
        </w:tabs>
        <w:spacing w:before="120"/>
        <w:jc w:val="both"/>
        <w:rPr>
          <w:rFonts w:ascii="Times New Roman" w:hAnsi="Times New Roman"/>
          <w:sz w:val="24"/>
          <w:szCs w:val="24"/>
          <w:lang w:val="en-US"/>
        </w:rPr>
      </w:pPr>
      <w:r w:rsidRPr="0018701C">
        <w:rPr>
          <w:rFonts w:ascii="Times New Roman" w:hAnsi="Times New Roman"/>
          <w:sz w:val="24"/>
          <w:szCs w:val="24"/>
          <w:lang w:val="en-US"/>
        </w:rPr>
        <w:t>________________________________________________ (Date)</w:t>
      </w:r>
    </w:p>
    <w:p w:rsidR="0018701C" w:rsidRDefault="0018701C">
      <w:pPr>
        <w:spacing w:after="200" w:line="276" w:lineRule="auto"/>
        <w:rPr>
          <w:rFonts w:ascii="Times New Roman" w:hAnsi="Times New Roman"/>
          <w:b/>
          <w:sz w:val="36"/>
          <w:szCs w:val="36"/>
          <w:lang w:val="en-US"/>
        </w:rPr>
      </w:pPr>
    </w:p>
    <w:p w:rsidR="0018701C" w:rsidRDefault="0018701C">
      <w:pPr>
        <w:spacing w:after="200" w:line="276" w:lineRule="auto"/>
        <w:rPr>
          <w:rFonts w:ascii="Times New Roman" w:hAnsi="Times New Roman"/>
          <w:b/>
          <w:sz w:val="36"/>
          <w:szCs w:val="36"/>
          <w:lang w:val="en-US"/>
        </w:rPr>
      </w:pPr>
      <w:r>
        <w:rPr>
          <w:rFonts w:ascii="Times New Roman" w:hAnsi="Times New Roman"/>
          <w:b/>
          <w:sz w:val="36"/>
          <w:szCs w:val="36"/>
          <w:lang w:val="en-US"/>
        </w:rPr>
        <w:br w:type="page"/>
      </w:r>
    </w:p>
    <w:p w:rsidR="0018701C" w:rsidRPr="00F509C2" w:rsidRDefault="0018701C" w:rsidP="0018701C">
      <w:pPr>
        <w:rPr>
          <w:rFonts w:ascii="Times New Roman" w:hAnsi="Times New Roman"/>
          <w:b/>
          <w:lang w:val="ru-RU"/>
        </w:rPr>
      </w:pPr>
      <w:r w:rsidRPr="00DA5BD7">
        <w:rPr>
          <w:rFonts w:ascii="Times New Roman" w:hAnsi="Times New Roman"/>
          <w:b/>
          <w:lang w:val="ru-RU"/>
        </w:rPr>
        <w:lastRenderedPageBreak/>
        <w:t>Аннотация</w:t>
      </w:r>
    </w:p>
    <w:p w:rsidR="0018701C" w:rsidRPr="00F509C2" w:rsidRDefault="0018701C" w:rsidP="0018701C">
      <w:pPr>
        <w:rPr>
          <w:rFonts w:ascii="Times New Roman" w:hAnsi="Times New Roman"/>
          <w:b/>
          <w:lang w:val="ru-RU"/>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4"/>
        <w:gridCol w:w="5451"/>
      </w:tblGrid>
      <w:tr w:rsidR="0018701C" w:rsidRPr="00F509C2" w:rsidTr="0018701C">
        <w:tc>
          <w:tcPr>
            <w:tcW w:w="3884" w:type="dxa"/>
          </w:tcPr>
          <w:p w:rsidR="0018701C" w:rsidRPr="00F509C2" w:rsidRDefault="0018701C" w:rsidP="0018701C">
            <w:pPr>
              <w:spacing w:line="276" w:lineRule="auto"/>
              <w:jc w:val="both"/>
              <w:rPr>
                <w:rFonts w:ascii="Times New Roman" w:hAnsi="Times New Roman"/>
                <w:lang w:val="ru-RU"/>
              </w:rPr>
            </w:pPr>
            <w:r w:rsidRPr="00F509C2">
              <w:rPr>
                <w:rFonts w:ascii="Times New Roman" w:hAnsi="Times New Roman"/>
                <w:lang w:val="ru-RU"/>
              </w:rPr>
              <w:t>ФИО студента</w:t>
            </w:r>
          </w:p>
        </w:tc>
        <w:tc>
          <w:tcPr>
            <w:tcW w:w="5451" w:type="dxa"/>
          </w:tcPr>
          <w:p w:rsidR="0018701C" w:rsidRPr="00174867" w:rsidRDefault="00174867" w:rsidP="00B17D9C">
            <w:pPr>
              <w:spacing w:line="276" w:lineRule="auto"/>
              <w:jc w:val="both"/>
              <w:rPr>
                <w:rFonts w:ascii="Times New Roman" w:hAnsi="Times New Roman"/>
                <w:lang w:val="ru-RU"/>
              </w:rPr>
            </w:pPr>
            <w:r>
              <w:rPr>
                <w:rFonts w:ascii="Times New Roman" w:hAnsi="Times New Roman"/>
                <w:lang w:val="ru-RU"/>
              </w:rPr>
              <w:t>Х</w:t>
            </w:r>
            <w:r w:rsidR="00B17D9C">
              <w:rPr>
                <w:rFonts w:ascii="Times New Roman" w:hAnsi="Times New Roman"/>
                <w:lang w:val="ru-RU"/>
              </w:rPr>
              <w:t>уан</w:t>
            </w:r>
            <w:r>
              <w:rPr>
                <w:rFonts w:ascii="Times New Roman" w:hAnsi="Times New Roman"/>
                <w:lang w:val="ru-RU"/>
              </w:rPr>
              <w:t xml:space="preserve"> Л</w:t>
            </w:r>
            <w:r w:rsidR="00B17D9C">
              <w:rPr>
                <w:rFonts w:ascii="Times New Roman" w:hAnsi="Times New Roman"/>
                <w:lang w:val="ru-RU"/>
              </w:rPr>
              <w:t>уис</w:t>
            </w:r>
            <w:r>
              <w:rPr>
                <w:rFonts w:ascii="Times New Roman" w:hAnsi="Times New Roman"/>
                <w:lang w:val="ru-RU"/>
              </w:rPr>
              <w:t xml:space="preserve"> Л</w:t>
            </w:r>
            <w:r w:rsidR="00B17D9C">
              <w:rPr>
                <w:rFonts w:ascii="Times New Roman" w:hAnsi="Times New Roman"/>
                <w:lang w:val="ru-RU"/>
              </w:rPr>
              <w:t>еива</w:t>
            </w:r>
            <w:r>
              <w:rPr>
                <w:rFonts w:ascii="Times New Roman" w:hAnsi="Times New Roman"/>
                <w:lang w:val="ru-RU"/>
              </w:rPr>
              <w:t xml:space="preserve"> У</w:t>
            </w:r>
            <w:r w:rsidR="00B17D9C">
              <w:rPr>
                <w:rFonts w:ascii="Times New Roman" w:hAnsi="Times New Roman"/>
                <w:lang w:val="ru-RU"/>
              </w:rPr>
              <w:t>рреа</w:t>
            </w:r>
          </w:p>
        </w:tc>
      </w:tr>
      <w:tr w:rsidR="0018701C" w:rsidRPr="00113A2D" w:rsidTr="0018701C">
        <w:tc>
          <w:tcPr>
            <w:tcW w:w="3884" w:type="dxa"/>
          </w:tcPr>
          <w:p w:rsidR="0018701C" w:rsidRPr="00F509C2" w:rsidRDefault="0018701C" w:rsidP="0018701C">
            <w:pPr>
              <w:spacing w:line="276" w:lineRule="auto"/>
              <w:jc w:val="both"/>
              <w:rPr>
                <w:rFonts w:ascii="Times New Roman" w:hAnsi="Times New Roman"/>
                <w:lang w:val="ru-RU"/>
              </w:rPr>
            </w:pPr>
            <w:r w:rsidRPr="00F509C2">
              <w:rPr>
                <w:rFonts w:ascii="Times New Roman" w:hAnsi="Times New Roman"/>
                <w:lang w:val="ru-RU"/>
              </w:rPr>
              <w:t>Тема магистерской диссертации</w:t>
            </w:r>
          </w:p>
        </w:tc>
        <w:tc>
          <w:tcPr>
            <w:tcW w:w="5451" w:type="dxa"/>
          </w:tcPr>
          <w:p w:rsidR="0018701C" w:rsidRPr="00F509C2" w:rsidRDefault="00DA5BD7" w:rsidP="0018701C">
            <w:pPr>
              <w:spacing w:line="276" w:lineRule="auto"/>
              <w:jc w:val="both"/>
              <w:rPr>
                <w:rFonts w:ascii="Times New Roman" w:hAnsi="Times New Roman"/>
                <w:lang w:val="ru-RU"/>
              </w:rPr>
            </w:pPr>
            <w:r>
              <w:rPr>
                <w:rFonts w:ascii="Times New Roman" w:hAnsi="Times New Roman"/>
                <w:lang w:val="ru-RU"/>
              </w:rPr>
              <w:t xml:space="preserve">Управление прибылью и смена </w:t>
            </w:r>
            <w:r>
              <w:rPr>
                <w:rFonts w:ascii="Times New Roman" w:hAnsi="Times New Roman"/>
                <w:lang w:val="en-US"/>
              </w:rPr>
              <w:t>CEO</w:t>
            </w:r>
            <w:r w:rsidRPr="00322722">
              <w:rPr>
                <w:rFonts w:ascii="Times New Roman" w:hAnsi="Times New Roman"/>
                <w:lang w:val="ru-RU"/>
              </w:rPr>
              <w:t xml:space="preserve">: </w:t>
            </w:r>
            <w:r>
              <w:rPr>
                <w:rFonts w:ascii="Times New Roman" w:hAnsi="Times New Roman"/>
                <w:lang w:val="ru-RU"/>
              </w:rPr>
              <w:t>сравнение России и Чили</w:t>
            </w:r>
          </w:p>
        </w:tc>
      </w:tr>
      <w:tr w:rsidR="0018701C" w:rsidRPr="00F509C2" w:rsidTr="0018701C">
        <w:tc>
          <w:tcPr>
            <w:tcW w:w="3884" w:type="dxa"/>
          </w:tcPr>
          <w:p w:rsidR="0018701C" w:rsidRPr="00F509C2" w:rsidRDefault="0018701C" w:rsidP="0018701C">
            <w:pPr>
              <w:spacing w:line="276" w:lineRule="auto"/>
              <w:jc w:val="both"/>
              <w:rPr>
                <w:rFonts w:ascii="Times New Roman" w:hAnsi="Times New Roman"/>
                <w:lang w:val="ru-RU"/>
              </w:rPr>
            </w:pPr>
            <w:r w:rsidRPr="00F509C2">
              <w:rPr>
                <w:rFonts w:ascii="Times New Roman" w:hAnsi="Times New Roman"/>
                <w:lang w:val="ru-RU"/>
              </w:rPr>
              <w:t>Факультет</w:t>
            </w:r>
          </w:p>
        </w:tc>
        <w:tc>
          <w:tcPr>
            <w:tcW w:w="5451" w:type="dxa"/>
          </w:tcPr>
          <w:p w:rsidR="0018701C" w:rsidRPr="00DA5BD7" w:rsidRDefault="0018701C" w:rsidP="0018701C">
            <w:pPr>
              <w:spacing w:line="276" w:lineRule="auto"/>
              <w:jc w:val="both"/>
              <w:rPr>
                <w:rFonts w:ascii="Times New Roman" w:hAnsi="Times New Roman"/>
                <w:lang w:val="es-ES"/>
              </w:rPr>
            </w:pPr>
            <w:r w:rsidRPr="00F509C2">
              <w:rPr>
                <w:rFonts w:ascii="Times New Roman" w:hAnsi="Times New Roman"/>
                <w:lang w:val="ru-RU"/>
              </w:rPr>
              <w:t>Высшая школа менеджмента</w:t>
            </w:r>
          </w:p>
        </w:tc>
      </w:tr>
      <w:tr w:rsidR="0018701C" w:rsidRPr="00F509C2" w:rsidTr="0018701C">
        <w:tc>
          <w:tcPr>
            <w:tcW w:w="3884" w:type="dxa"/>
          </w:tcPr>
          <w:p w:rsidR="0018701C" w:rsidRPr="00F509C2" w:rsidRDefault="0018701C" w:rsidP="0018701C">
            <w:pPr>
              <w:spacing w:line="276" w:lineRule="auto"/>
              <w:jc w:val="both"/>
              <w:rPr>
                <w:rFonts w:ascii="Times New Roman" w:hAnsi="Times New Roman"/>
                <w:lang w:val="ru-RU"/>
              </w:rPr>
            </w:pPr>
            <w:r w:rsidRPr="00F509C2">
              <w:rPr>
                <w:rFonts w:ascii="Times New Roman" w:hAnsi="Times New Roman"/>
                <w:lang w:val="ru-RU"/>
              </w:rPr>
              <w:t>Программа</w:t>
            </w:r>
          </w:p>
        </w:tc>
        <w:tc>
          <w:tcPr>
            <w:tcW w:w="5451" w:type="dxa"/>
          </w:tcPr>
          <w:p w:rsidR="0018701C" w:rsidRPr="00F509C2" w:rsidRDefault="002D0411" w:rsidP="0018701C">
            <w:pPr>
              <w:spacing w:line="276" w:lineRule="auto"/>
              <w:jc w:val="both"/>
              <w:rPr>
                <w:rFonts w:ascii="Times New Roman" w:hAnsi="Times New Roman"/>
                <w:lang w:val="ru-RU"/>
              </w:rPr>
            </w:pPr>
            <w:r>
              <w:rPr>
                <w:rFonts w:ascii="Times New Roman" w:hAnsi="Times New Roman"/>
                <w:lang w:val="ru-RU"/>
              </w:rPr>
              <w:t>М</w:t>
            </w:r>
            <w:r w:rsidRPr="00F509C2">
              <w:rPr>
                <w:rFonts w:ascii="Times New Roman" w:hAnsi="Times New Roman"/>
                <w:lang w:val="ru-RU"/>
              </w:rPr>
              <w:t>енеджмент</w:t>
            </w:r>
          </w:p>
        </w:tc>
      </w:tr>
      <w:tr w:rsidR="0018701C" w:rsidRPr="00F509C2" w:rsidTr="0018701C">
        <w:tc>
          <w:tcPr>
            <w:tcW w:w="3884" w:type="dxa"/>
          </w:tcPr>
          <w:p w:rsidR="0018701C" w:rsidRPr="00F509C2" w:rsidRDefault="0018701C" w:rsidP="0018701C">
            <w:pPr>
              <w:spacing w:line="276" w:lineRule="auto"/>
              <w:jc w:val="both"/>
              <w:rPr>
                <w:rFonts w:ascii="Times New Roman" w:hAnsi="Times New Roman"/>
                <w:lang w:val="ru-RU"/>
              </w:rPr>
            </w:pPr>
            <w:r w:rsidRPr="00F509C2">
              <w:rPr>
                <w:rFonts w:ascii="Times New Roman" w:hAnsi="Times New Roman"/>
                <w:lang w:val="ru-RU"/>
              </w:rPr>
              <w:t>Год окончания</w:t>
            </w:r>
          </w:p>
        </w:tc>
        <w:tc>
          <w:tcPr>
            <w:tcW w:w="5451" w:type="dxa"/>
          </w:tcPr>
          <w:p w:rsidR="0018701C" w:rsidRPr="00BA6D5B" w:rsidRDefault="00BA6D5B" w:rsidP="0018701C">
            <w:pPr>
              <w:spacing w:line="276" w:lineRule="auto"/>
              <w:jc w:val="both"/>
              <w:rPr>
                <w:rFonts w:ascii="Times New Roman" w:hAnsi="Times New Roman"/>
                <w:lang w:val="es-ES"/>
              </w:rPr>
            </w:pPr>
            <w:r>
              <w:rPr>
                <w:rFonts w:ascii="Times New Roman" w:hAnsi="Times New Roman"/>
                <w:lang w:val="ru-RU"/>
              </w:rPr>
              <w:t>201</w:t>
            </w:r>
            <w:r>
              <w:rPr>
                <w:rFonts w:ascii="Times New Roman" w:hAnsi="Times New Roman"/>
                <w:lang w:val="es-ES"/>
              </w:rPr>
              <w:t>6</w:t>
            </w:r>
          </w:p>
        </w:tc>
      </w:tr>
      <w:tr w:rsidR="0018701C" w:rsidRPr="00F509C2" w:rsidTr="0018701C">
        <w:tc>
          <w:tcPr>
            <w:tcW w:w="3884" w:type="dxa"/>
          </w:tcPr>
          <w:p w:rsidR="0018701C" w:rsidRPr="00F509C2" w:rsidRDefault="0018701C" w:rsidP="0018701C">
            <w:pPr>
              <w:spacing w:line="276" w:lineRule="auto"/>
              <w:jc w:val="both"/>
              <w:rPr>
                <w:rFonts w:ascii="Times New Roman" w:hAnsi="Times New Roman"/>
                <w:lang w:val="ru-RU"/>
              </w:rPr>
            </w:pPr>
            <w:r w:rsidRPr="00F509C2">
              <w:rPr>
                <w:rFonts w:ascii="Times New Roman" w:hAnsi="Times New Roman"/>
                <w:lang w:val="ru-RU"/>
              </w:rPr>
              <w:t>ФИО научного руководителя</w:t>
            </w:r>
          </w:p>
        </w:tc>
        <w:tc>
          <w:tcPr>
            <w:tcW w:w="5451" w:type="dxa"/>
          </w:tcPr>
          <w:p w:rsidR="0018701C" w:rsidRPr="00F509C2" w:rsidRDefault="0018701C" w:rsidP="0018701C">
            <w:pPr>
              <w:spacing w:line="276" w:lineRule="auto"/>
              <w:jc w:val="both"/>
              <w:rPr>
                <w:rFonts w:ascii="Times New Roman" w:hAnsi="Times New Roman"/>
                <w:lang w:val="ru-RU"/>
              </w:rPr>
            </w:pPr>
            <w:r w:rsidRPr="00F509C2">
              <w:rPr>
                <w:rFonts w:ascii="Times New Roman" w:hAnsi="Times New Roman"/>
                <w:lang w:val="ru-RU"/>
              </w:rPr>
              <w:t>Гаранина Татьяна Александровна</w:t>
            </w:r>
          </w:p>
        </w:tc>
      </w:tr>
      <w:tr w:rsidR="0018701C" w:rsidRPr="00113A2D" w:rsidTr="0018701C">
        <w:tc>
          <w:tcPr>
            <w:tcW w:w="3884" w:type="dxa"/>
          </w:tcPr>
          <w:p w:rsidR="0018701C" w:rsidRPr="00F509C2" w:rsidRDefault="0018701C" w:rsidP="0018701C">
            <w:pPr>
              <w:spacing w:line="276" w:lineRule="auto"/>
              <w:jc w:val="both"/>
              <w:rPr>
                <w:rFonts w:ascii="Times New Roman" w:hAnsi="Times New Roman"/>
                <w:lang w:val="ru-RU"/>
              </w:rPr>
            </w:pPr>
            <w:r w:rsidRPr="00F509C2">
              <w:rPr>
                <w:rFonts w:ascii="Times New Roman" w:hAnsi="Times New Roman"/>
                <w:lang w:val="ru-RU"/>
              </w:rPr>
              <w:t>Описание целей, задач и основных результатов исследования</w:t>
            </w:r>
          </w:p>
        </w:tc>
        <w:tc>
          <w:tcPr>
            <w:tcW w:w="5451" w:type="dxa"/>
          </w:tcPr>
          <w:p w:rsidR="00DA5BD7" w:rsidRPr="00A37BA5" w:rsidRDefault="00DA5BD7" w:rsidP="00DA5BD7">
            <w:pPr>
              <w:spacing w:line="276" w:lineRule="auto"/>
              <w:jc w:val="both"/>
              <w:rPr>
                <w:rFonts w:ascii="Times New Roman" w:hAnsi="Times New Roman"/>
                <w:lang w:val="ru-RU"/>
              </w:rPr>
            </w:pPr>
            <w:r>
              <w:rPr>
                <w:rFonts w:ascii="Times New Roman" w:hAnsi="Times New Roman"/>
                <w:lang w:val="ru-RU"/>
              </w:rPr>
              <w:t xml:space="preserve">В данном исследовании изучается вопрос управления прибылью при смене </w:t>
            </w:r>
            <w:r>
              <w:rPr>
                <w:rFonts w:ascii="Times New Roman" w:hAnsi="Times New Roman"/>
                <w:lang w:val="en-US"/>
              </w:rPr>
              <w:t>CEO</w:t>
            </w:r>
            <w:r w:rsidRPr="00322722">
              <w:rPr>
                <w:rFonts w:ascii="Times New Roman" w:hAnsi="Times New Roman"/>
                <w:lang w:val="ru-RU"/>
              </w:rPr>
              <w:t xml:space="preserve"> в таких странах, как Россия и Чили. Такая постановка является новой для развивающихся стран. </w:t>
            </w:r>
            <w:r>
              <w:rPr>
                <w:rFonts w:ascii="Times New Roman" w:hAnsi="Times New Roman"/>
                <w:lang w:val="ru-RU"/>
              </w:rPr>
              <w:t>В то же время, как показал обзор литературы, данный вопрос уже изучался в развитых странах</w:t>
            </w:r>
            <w:r w:rsidRPr="00322722">
              <w:rPr>
                <w:rFonts w:ascii="Times New Roman" w:hAnsi="Times New Roman"/>
                <w:lang w:val="ru-RU"/>
              </w:rPr>
              <w:t xml:space="preserve">.  </w:t>
            </w:r>
            <w:r>
              <w:rPr>
                <w:rFonts w:ascii="Times New Roman" w:hAnsi="Times New Roman"/>
                <w:lang w:val="ru-RU"/>
              </w:rPr>
              <w:t xml:space="preserve">Целью данной магистерской диссертации является анализ того, существуют ли различия в управлении прибылью уходящими и новыми </w:t>
            </w:r>
            <w:r>
              <w:rPr>
                <w:rFonts w:ascii="Times New Roman" w:hAnsi="Times New Roman"/>
                <w:lang w:val="en-US"/>
              </w:rPr>
              <w:t>CEO</w:t>
            </w:r>
            <w:r>
              <w:rPr>
                <w:rFonts w:ascii="Times New Roman" w:hAnsi="Times New Roman"/>
                <w:lang w:val="ru-RU"/>
              </w:rPr>
              <w:t xml:space="preserve"> на таких рынках, как Россия и Чили. В работе также будут выявлены причины и побуждения, связанные с управлением прибылью. Существуют различные причины управления прибылью при смене </w:t>
            </w:r>
            <w:r>
              <w:rPr>
                <w:rFonts w:ascii="Times New Roman" w:hAnsi="Times New Roman"/>
                <w:lang w:val="en-US"/>
              </w:rPr>
              <w:t>CEO</w:t>
            </w:r>
            <w:r>
              <w:rPr>
                <w:rFonts w:ascii="Times New Roman" w:hAnsi="Times New Roman"/>
                <w:lang w:val="ru-RU"/>
              </w:rPr>
              <w:t xml:space="preserve">, о чем свидетельствуют то, что вновь приходящие </w:t>
            </w:r>
            <w:r>
              <w:rPr>
                <w:rFonts w:ascii="Times New Roman" w:hAnsi="Times New Roman"/>
                <w:lang w:val="en-US"/>
              </w:rPr>
              <w:t>CEO</w:t>
            </w:r>
            <w:r w:rsidRPr="00322722">
              <w:rPr>
                <w:rFonts w:ascii="Times New Roman" w:hAnsi="Times New Roman"/>
                <w:lang w:val="ru-RU"/>
              </w:rPr>
              <w:t xml:space="preserve"> </w:t>
            </w:r>
            <w:r>
              <w:rPr>
                <w:rFonts w:ascii="Times New Roman" w:hAnsi="Times New Roman"/>
                <w:lang w:val="ru-RU"/>
              </w:rPr>
              <w:t>чаще склонны к занижению прибыли по сравнению со своими предшественниками</w:t>
            </w:r>
            <w:r w:rsidRPr="00322722">
              <w:rPr>
                <w:rFonts w:ascii="Times New Roman" w:hAnsi="Times New Roman"/>
                <w:lang w:val="ru-RU"/>
              </w:rPr>
              <w:t xml:space="preserve">. </w:t>
            </w:r>
            <w:r>
              <w:rPr>
                <w:rFonts w:ascii="Times New Roman" w:hAnsi="Times New Roman"/>
                <w:lang w:val="ru-RU"/>
              </w:rPr>
              <w:t xml:space="preserve">Данное поведение можно объяснить тем, что новые </w:t>
            </w:r>
            <w:r>
              <w:rPr>
                <w:rFonts w:ascii="Times New Roman" w:hAnsi="Times New Roman"/>
                <w:lang w:val="en-US"/>
              </w:rPr>
              <w:t>CEO</w:t>
            </w:r>
            <w:r w:rsidRPr="00322722">
              <w:rPr>
                <w:rFonts w:ascii="Times New Roman" w:hAnsi="Times New Roman"/>
                <w:lang w:val="ru-RU"/>
              </w:rPr>
              <w:t xml:space="preserve"> пытаются заявить о том, что их предшественники неэффективно управляли компанией и именно благодаря их приходу повысить темп роста прибыли. </w:t>
            </w:r>
            <w:r>
              <w:rPr>
                <w:rFonts w:ascii="Times New Roman" w:hAnsi="Times New Roman"/>
                <w:lang w:val="ru-RU"/>
              </w:rPr>
              <w:t>Последующее</w:t>
            </w:r>
            <w:r w:rsidRPr="00A37BA5">
              <w:rPr>
                <w:rFonts w:ascii="Times New Roman" w:hAnsi="Times New Roman"/>
                <w:lang w:val="ru-RU"/>
              </w:rPr>
              <w:t xml:space="preserve"> </w:t>
            </w:r>
            <w:r>
              <w:rPr>
                <w:rFonts w:ascii="Times New Roman" w:hAnsi="Times New Roman"/>
                <w:lang w:val="ru-RU"/>
              </w:rPr>
              <w:t>повышение</w:t>
            </w:r>
            <w:r w:rsidRPr="00A37BA5">
              <w:rPr>
                <w:rFonts w:ascii="Times New Roman" w:hAnsi="Times New Roman"/>
                <w:lang w:val="ru-RU"/>
              </w:rPr>
              <w:t xml:space="preserve"> </w:t>
            </w:r>
            <w:r>
              <w:rPr>
                <w:rFonts w:ascii="Times New Roman" w:hAnsi="Times New Roman"/>
                <w:lang w:val="ru-RU"/>
              </w:rPr>
              <w:t>прибыли</w:t>
            </w:r>
            <w:r w:rsidRPr="00A37BA5">
              <w:rPr>
                <w:rFonts w:ascii="Times New Roman" w:hAnsi="Times New Roman"/>
                <w:lang w:val="ru-RU"/>
              </w:rPr>
              <w:t xml:space="preserve"> </w:t>
            </w:r>
            <w:r>
              <w:rPr>
                <w:rFonts w:ascii="Times New Roman" w:hAnsi="Times New Roman"/>
                <w:lang w:val="ru-RU"/>
              </w:rPr>
              <w:t>приведет</w:t>
            </w:r>
            <w:r w:rsidRPr="00A37BA5">
              <w:rPr>
                <w:rFonts w:ascii="Times New Roman" w:hAnsi="Times New Roman"/>
                <w:lang w:val="ru-RU"/>
              </w:rPr>
              <w:t xml:space="preserve"> </w:t>
            </w:r>
            <w:r>
              <w:rPr>
                <w:rFonts w:ascii="Times New Roman" w:hAnsi="Times New Roman"/>
                <w:lang w:val="ru-RU"/>
              </w:rPr>
              <w:t>к</w:t>
            </w:r>
            <w:r w:rsidRPr="00A37BA5">
              <w:rPr>
                <w:rFonts w:ascii="Times New Roman" w:hAnsi="Times New Roman"/>
                <w:lang w:val="ru-RU"/>
              </w:rPr>
              <w:t xml:space="preserve"> </w:t>
            </w:r>
            <w:r>
              <w:rPr>
                <w:rFonts w:ascii="Times New Roman" w:hAnsi="Times New Roman"/>
                <w:lang w:val="ru-RU"/>
              </w:rPr>
              <w:t>более</w:t>
            </w:r>
            <w:r w:rsidRPr="00A37BA5">
              <w:rPr>
                <w:rFonts w:ascii="Times New Roman" w:hAnsi="Times New Roman"/>
                <w:lang w:val="ru-RU"/>
              </w:rPr>
              <w:t xml:space="preserve"> </w:t>
            </w:r>
            <w:r>
              <w:rPr>
                <w:rFonts w:ascii="Times New Roman" w:hAnsi="Times New Roman"/>
                <w:lang w:val="ru-RU"/>
              </w:rPr>
              <w:t>высокому</w:t>
            </w:r>
            <w:r w:rsidRPr="00A37BA5">
              <w:rPr>
                <w:rFonts w:ascii="Times New Roman" w:hAnsi="Times New Roman"/>
                <w:lang w:val="ru-RU"/>
              </w:rPr>
              <w:t xml:space="preserve"> </w:t>
            </w:r>
            <w:r>
              <w:rPr>
                <w:rFonts w:ascii="Times New Roman" w:hAnsi="Times New Roman"/>
                <w:lang w:val="ru-RU"/>
              </w:rPr>
              <w:t>уровню</w:t>
            </w:r>
            <w:r w:rsidRPr="00A37BA5">
              <w:rPr>
                <w:rFonts w:ascii="Times New Roman" w:hAnsi="Times New Roman"/>
                <w:lang w:val="ru-RU"/>
              </w:rPr>
              <w:t xml:space="preserve"> </w:t>
            </w:r>
            <w:r>
              <w:rPr>
                <w:rFonts w:ascii="Times New Roman" w:hAnsi="Times New Roman"/>
                <w:lang w:val="ru-RU"/>
              </w:rPr>
              <w:t>вознаграждения</w:t>
            </w:r>
            <w:r w:rsidRPr="00A37BA5">
              <w:rPr>
                <w:rFonts w:ascii="Times New Roman" w:hAnsi="Times New Roman"/>
                <w:lang w:val="ru-RU"/>
              </w:rPr>
              <w:t xml:space="preserve"> </w:t>
            </w:r>
            <w:r>
              <w:rPr>
                <w:rFonts w:ascii="Times New Roman" w:hAnsi="Times New Roman"/>
                <w:lang w:val="ru-RU"/>
              </w:rPr>
              <w:t>нового</w:t>
            </w:r>
            <w:r w:rsidRPr="00A37BA5">
              <w:rPr>
                <w:rFonts w:ascii="Times New Roman" w:hAnsi="Times New Roman"/>
                <w:lang w:val="ru-RU"/>
              </w:rPr>
              <w:t xml:space="preserve"> </w:t>
            </w:r>
            <w:r w:rsidRPr="00322722">
              <w:rPr>
                <w:rFonts w:ascii="Times New Roman" w:hAnsi="Times New Roman"/>
                <w:lang w:val="en-US"/>
              </w:rPr>
              <w:t>CEO</w:t>
            </w:r>
            <w:r w:rsidRPr="00A37BA5">
              <w:rPr>
                <w:rFonts w:ascii="Times New Roman" w:hAnsi="Times New Roman"/>
                <w:lang w:val="ru-RU"/>
              </w:rPr>
              <w:t>.</w:t>
            </w:r>
          </w:p>
          <w:p w:rsidR="0018701C" w:rsidRPr="00BA6D5B" w:rsidRDefault="00DA5BD7" w:rsidP="00DA5BD7">
            <w:pPr>
              <w:pStyle w:val="Default"/>
              <w:spacing w:line="276" w:lineRule="auto"/>
              <w:jc w:val="both"/>
              <w:rPr>
                <w:color w:val="FF0000"/>
              </w:rPr>
            </w:pPr>
            <w:r w:rsidRPr="00322722">
              <w:rPr>
                <w:sz w:val="22"/>
                <w:szCs w:val="22"/>
              </w:rPr>
              <w:t>В исследовании используется регрессионное моделирование для трех разных периодов в Чили и России. Проведенный анализ позволил сделать вывод о различиях в полученных результатах для двух рынков. Модели являются значимыми, что говорит о возможности их использования для оценки уровня управления прибылью в Чили и в  России.</w:t>
            </w:r>
          </w:p>
        </w:tc>
      </w:tr>
      <w:tr w:rsidR="0018701C" w:rsidRPr="00113A2D" w:rsidTr="0018701C">
        <w:tc>
          <w:tcPr>
            <w:tcW w:w="3884" w:type="dxa"/>
          </w:tcPr>
          <w:p w:rsidR="0018701C" w:rsidRPr="00F509C2" w:rsidRDefault="0018701C" w:rsidP="0018701C">
            <w:pPr>
              <w:spacing w:line="276" w:lineRule="auto"/>
              <w:jc w:val="both"/>
              <w:rPr>
                <w:rFonts w:ascii="Times New Roman" w:hAnsi="Times New Roman"/>
                <w:lang w:val="ru-RU"/>
              </w:rPr>
            </w:pPr>
            <w:r w:rsidRPr="00F509C2">
              <w:rPr>
                <w:rFonts w:ascii="Times New Roman" w:hAnsi="Times New Roman"/>
                <w:lang w:val="ru-RU"/>
              </w:rPr>
              <w:t>Ключевые слова</w:t>
            </w:r>
          </w:p>
        </w:tc>
        <w:tc>
          <w:tcPr>
            <w:tcW w:w="5451" w:type="dxa"/>
          </w:tcPr>
          <w:p w:rsidR="0018701C" w:rsidRPr="00DD0709" w:rsidRDefault="00DA5BD7" w:rsidP="00DD0709">
            <w:pPr>
              <w:spacing w:line="276" w:lineRule="auto"/>
              <w:jc w:val="both"/>
              <w:rPr>
                <w:rFonts w:ascii="Times New Roman" w:hAnsi="Times New Roman"/>
                <w:lang w:val="ru-RU"/>
              </w:rPr>
            </w:pPr>
            <w:r>
              <w:rPr>
                <w:rFonts w:ascii="Times New Roman" w:hAnsi="Times New Roman"/>
                <w:lang w:val="ru-RU"/>
              </w:rPr>
              <w:t>Управление прибылью</w:t>
            </w:r>
            <w:r w:rsidRPr="00DD0709">
              <w:rPr>
                <w:rFonts w:ascii="Times New Roman" w:hAnsi="Times New Roman"/>
                <w:lang w:val="ru-RU"/>
              </w:rPr>
              <w:t xml:space="preserve">; </w:t>
            </w:r>
            <w:r>
              <w:rPr>
                <w:rFonts w:ascii="Times New Roman" w:hAnsi="Times New Roman"/>
                <w:lang w:val="ru-RU"/>
              </w:rPr>
              <w:t xml:space="preserve">смена </w:t>
            </w:r>
            <w:r>
              <w:rPr>
                <w:rFonts w:ascii="Times New Roman" w:hAnsi="Times New Roman"/>
                <w:lang w:val="en-US"/>
              </w:rPr>
              <w:t>CEO</w:t>
            </w:r>
            <w:r w:rsidRPr="00DD0709">
              <w:rPr>
                <w:rFonts w:ascii="Times New Roman" w:hAnsi="Times New Roman"/>
                <w:lang w:val="ru-RU"/>
              </w:rPr>
              <w:t>;</w:t>
            </w:r>
            <w:r w:rsidR="00DD0709" w:rsidRPr="00DD0709">
              <w:rPr>
                <w:rFonts w:ascii="Times New Roman" w:hAnsi="Times New Roman"/>
                <w:lang w:val="ru-RU"/>
              </w:rPr>
              <w:t xml:space="preserve"> </w:t>
            </w:r>
            <w:r w:rsidR="00DD0709">
              <w:rPr>
                <w:rFonts w:ascii="Times New Roman" w:hAnsi="Times New Roman"/>
                <w:lang w:val="ru-RU"/>
              </w:rPr>
              <w:t>перепроизводство</w:t>
            </w:r>
            <w:r w:rsidR="00DD0709" w:rsidRPr="00DD0709">
              <w:rPr>
                <w:rFonts w:ascii="Times New Roman" w:hAnsi="Times New Roman"/>
                <w:lang w:val="ru-RU"/>
              </w:rPr>
              <w:t>;</w:t>
            </w:r>
            <w:r w:rsidR="00DD0709">
              <w:rPr>
                <w:rFonts w:ascii="Times New Roman" w:hAnsi="Times New Roman"/>
                <w:lang w:val="ru-RU"/>
              </w:rPr>
              <w:t xml:space="preserve"> издержки производства</w:t>
            </w:r>
          </w:p>
        </w:tc>
      </w:tr>
    </w:tbl>
    <w:p w:rsidR="0018701C" w:rsidRPr="00BD6BD0" w:rsidRDefault="0018701C" w:rsidP="0018701C">
      <w:pPr>
        <w:rPr>
          <w:rFonts w:ascii="Times New Roman" w:hAnsi="Times New Roman"/>
          <w:b/>
          <w:lang w:val="ru-RU"/>
        </w:rPr>
      </w:pPr>
    </w:p>
    <w:p w:rsidR="00BA6D5B" w:rsidRPr="00DD0709" w:rsidRDefault="00BA6D5B">
      <w:pPr>
        <w:spacing w:after="200" w:line="276" w:lineRule="auto"/>
        <w:rPr>
          <w:rFonts w:ascii="Times New Roman" w:hAnsi="Times New Roman"/>
          <w:b/>
          <w:lang w:val="ru-RU"/>
        </w:rPr>
      </w:pPr>
      <w:r w:rsidRPr="00DD0709">
        <w:rPr>
          <w:rFonts w:ascii="Times New Roman" w:hAnsi="Times New Roman"/>
          <w:b/>
          <w:lang w:val="ru-RU"/>
        </w:rPr>
        <w:br w:type="page"/>
      </w:r>
    </w:p>
    <w:p w:rsidR="0018701C" w:rsidRDefault="0018701C" w:rsidP="0018701C">
      <w:pPr>
        <w:spacing w:line="360" w:lineRule="auto"/>
        <w:rPr>
          <w:rFonts w:ascii="Times New Roman" w:hAnsi="Times New Roman"/>
          <w:b/>
          <w:lang w:val="en-US"/>
        </w:rPr>
      </w:pPr>
      <w:r w:rsidRPr="00A66310">
        <w:rPr>
          <w:rFonts w:ascii="Times New Roman" w:hAnsi="Times New Roman"/>
          <w:b/>
          <w:lang w:val="en-US"/>
        </w:rPr>
        <w:lastRenderedPageBreak/>
        <w:t>Abstract</w:t>
      </w:r>
    </w:p>
    <w:p w:rsidR="0018701C" w:rsidRPr="00A66310" w:rsidRDefault="0018701C" w:rsidP="0018701C">
      <w:pPr>
        <w:spacing w:line="360" w:lineRule="auto"/>
        <w:rPr>
          <w:rFonts w:ascii="Times New Roman" w:hAnsi="Times New Roman"/>
          <w:b/>
          <w:lang w:val="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gridCol w:w="5246"/>
      </w:tblGrid>
      <w:tr w:rsidR="0018701C" w:rsidRPr="00551F90" w:rsidTr="0018701C">
        <w:tc>
          <w:tcPr>
            <w:tcW w:w="4218" w:type="dxa"/>
          </w:tcPr>
          <w:p w:rsidR="0018701C" w:rsidRPr="00551F90" w:rsidRDefault="0018701C" w:rsidP="0018701C">
            <w:pPr>
              <w:tabs>
                <w:tab w:val="right" w:pos="4002"/>
              </w:tabs>
              <w:autoSpaceDE w:val="0"/>
              <w:spacing w:line="276" w:lineRule="auto"/>
              <w:jc w:val="both"/>
              <w:rPr>
                <w:rFonts w:ascii="Times New Roman" w:hAnsi="Times New Roman"/>
                <w:lang w:val="en-US"/>
              </w:rPr>
            </w:pPr>
            <w:r w:rsidRPr="00551F90">
              <w:rPr>
                <w:rFonts w:ascii="Times New Roman" w:hAnsi="Times New Roman"/>
                <w:lang w:val="en-US"/>
              </w:rPr>
              <w:t>Master Student's Name</w:t>
            </w:r>
            <w:r w:rsidRPr="00551F90">
              <w:rPr>
                <w:rFonts w:ascii="Times New Roman" w:hAnsi="Times New Roman"/>
                <w:lang w:val="en-US"/>
              </w:rPr>
              <w:tab/>
            </w:r>
          </w:p>
        </w:tc>
        <w:tc>
          <w:tcPr>
            <w:tcW w:w="5246" w:type="dxa"/>
          </w:tcPr>
          <w:p w:rsidR="0018701C" w:rsidRPr="00551F90" w:rsidRDefault="00BA6D5B" w:rsidP="0018701C">
            <w:pPr>
              <w:spacing w:line="276" w:lineRule="auto"/>
              <w:jc w:val="both"/>
              <w:rPr>
                <w:rFonts w:ascii="Times New Roman" w:hAnsi="Times New Roman"/>
                <w:lang w:val="en-US"/>
              </w:rPr>
            </w:pPr>
            <w:r>
              <w:rPr>
                <w:rFonts w:ascii="Times New Roman" w:hAnsi="Times New Roman"/>
                <w:lang w:val="en-US"/>
              </w:rPr>
              <w:t xml:space="preserve">Juan Luis </w:t>
            </w:r>
            <w:proofErr w:type="spellStart"/>
            <w:r>
              <w:rPr>
                <w:rFonts w:ascii="Times New Roman" w:hAnsi="Times New Roman"/>
                <w:lang w:val="en-US"/>
              </w:rPr>
              <w:t>Leiva</w:t>
            </w:r>
            <w:proofErr w:type="spellEnd"/>
            <w:r>
              <w:rPr>
                <w:rFonts w:ascii="Times New Roman" w:hAnsi="Times New Roman"/>
                <w:lang w:val="en-US"/>
              </w:rPr>
              <w:t xml:space="preserve"> </w:t>
            </w:r>
            <w:proofErr w:type="spellStart"/>
            <w:r>
              <w:rPr>
                <w:rFonts w:ascii="Times New Roman" w:hAnsi="Times New Roman"/>
                <w:lang w:val="en-US"/>
              </w:rPr>
              <w:t>Urrea</w:t>
            </w:r>
            <w:proofErr w:type="spellEnd"/>
          </w:p>
        </w:tc>
      </w:tr>
      <w:tr w:rsidR="0018701C" w:rsidRPr="00113A2D" w:rsidTr="0018701C">
        <w:tc>
          <w:tcPr>
            <w:tcW w:w="4218" w:type="dxa"/>
          </w:tcPr>
          <w:p w:rsidR="0018701C" w:rsidRPr="00551F90" w:rsidRDefault="0018701C" w:rsidP="0018701C">
            <w:pPr>
              <w:autoSpaceDE w:val="0"/>
              <w:spacing w:line="276" w:lineRule="auto"/>
              <w:jc w:val="both"/>
              <w:rPr>
                <w:rFonts w:ascii="Times New Roman" w:hAnsi="Times New Roman"/>
                <w:lang w:val="en-US"/>
              </w:rPr>
            </w:pPr>
            <w:r w:rsidRPr="00551F90">
              <w:rPr>
                <w:rFonts w:ascii="Times New Roman" w:hAnsi="Times New Roman"/>
                <w:lang w:val="en-US"/>
              </w:rPr>
              <w:t>Master Thesis Title</w:t>
            </w:r>
          </w:p>
        </w:tc>
        <w:tc>
          <w:tcPr>
            <w:tcW w:w="5246" w:type="dxa"/>
          </w:tcPr>
          <w:p w:rsidR="0018701C" w:rsidRPr="00551F90" w:rsidRDefault="0018701C" w:rsidP="00BA6D5B">
            <w:pPr>
              <w:spacing w:line="276" w:lineRule="auto"/>
              <w:jc w:val="both"/>
              <w:rPr>
                <w:rFonts w:ascii="Times New Roman" w:hAnsi="Times New Roman"/>
                <w:b/>
                <w:caps/>
                <w:lang w:val="en-US"/>
              </w:rPr>
            </w:pPr>
            <w:r>
              <w:rPr>
                <w:rFonts w:ascii="Times New Roman" w:hAnsi="Times New Roman"/>
                <w:lang w:val="en-US"/>
              </w:rPr>
              <w:t xml:space="preserve">Earnings management </w:t>
            </w:r>
            <w:r w:rsidR="00BA6D5B">
              <w:rPr>
                <w:rFonts w:ascii="Times New Roman" w:hAnsi="Times New Roman"/>
                <w:lang w:val="en-US"/>
              </w:rPr>
              <w:t>around CEO turnover:</w:t>
            </w:r>
            <w:r>
              <w:rPr>
                <w:rFonts w:ascii="Times New Roman" w:hAnsi="Times New Roman"/>
                <w:lang w:val="en-US"/>
              </w:rPr>
              <w:t xml:space="preserve"> comparison of Russian and </w:t>
            </w:r>
            <w:r w:rsidR="00BA6D5B">
              <w:rPr>
                <w:rFonts w:ascii="Times New Roman" w:hAnsi="Times New Roman"/>
                <w:lang w:val="en-US"/>
              </w:rPr>
              <w:t>Chile</w:t>
            </w:r>
          </w:p>
        </w:tc>
      </w:tr>
      <w:tr w:rsidR="0018701C" w:rsidRPr="00551F90" w:rsidTr="0018701C">
        <w:tc>
          <w:tcPr>
            <w:tcW w:w="4218" w:type="dxa"/>
          </w:tcPr>
          <w:p w:rsidR="0018701C" w:rsidRPr="00551F90" w:rsidRDefault="0018701C" w:rsidP="0018701C">
            <w:pPr>
              <w:autoSpaceDE w:val="0"/>
              <w:spacing w:line="276" w:lineRule="auto"/>
              <w:jc w:val="both"/>
              <w:rPr>
                <w:rFonts w:ascii="Times New Roman" w:hAnsi="Times New Roman"/>
                <w:lang w:val="en-US"/>
              </w:rPr>
            </w:pPr>
            <w:r w:rsidRPr="00551F90">
              <w:rPr>
                <w:rFonts w:ascii="Times New Roman" w:hAnsi="Times New Roman"/>
                <w:lang w:val="en-US"/>
              </w:rPr>
              <w:t>Faculty</w:t>
            </w:r>
          </w:p>
        </w:tc>
        <w:tc>
          <w:tcPr>
            <w:tcW w:w="5246" w:type="dxa"/>
          </w:tcPr>
          <w:p w:rsidR="0018701C" w:rsidRPr="00551F90" w:rsidRDefault="0018701C" w:rsidP="0018701C">
            <w:pPr>
              <w:spacing w:line="276" w:lineRule="auto"/>
              <w:jc w:val="both"/>
              <w:rPr>
                <w:rFonts w:ascii="Times New Roman" w:hAnsi="Times New Roman"/>
                <w:lang w:val="en-US"/>
              </w:rPr>
            </w:pPr>
            <w:r w:rsidRPr="00551F90">
              <w:rPr>
                <w:rFonts w:ascii="Times New Roman" w:hAnsi="Times New Roman"/>
                <w:lang w:val="en-US"/>
              </w:rPr>
              <w:t>Graduate School of Management</w:t>
            </w:r>
          </w:p>
        </w:tc>
      </w:tr>
      <w:tr w:rsidR="0018701C" w:rsidRPr="00551F90" w:rsidTr="0018701C">
        <w:tc>
          <w:tcPr>
            <w:tcW w:w="4218" w:type="dxa"/>
          </w:tcPr>
          <w:p w:rsidR="0018701C" w:rsidRPr="00551F90" w:rsidRDefault="0018701C" w:rsidP="0018701C">
            <w:pPr>
              <w:autoSpaceDE w:val="0"/>
              <w:spacing w:line="276" w:lineRule="auto"/>
              <w:jc w:val="both"/>
              <w:rPr>
                <w:rFonts w:ascii="Times New Roman" w:hAnsi="Times New Roman"/>
                <w:lang w:val="en-US"/>
              </w:rPr>
            </w:pPr>
            <w:r>
              <w:rPr>
                <w:rFonts w:ascii="Times New Roman" w:hAnsi="Times New Roman"/>
                <w:lang w:val="en-US"/>
              </w:rPr>
              <w:t>Program</w:t>
            </w:r>
          </w:p>
        </w:tc>
        <w:tc>
          <w:tcPr>
            <w:tcW w:w="5246" w:type="dxa"/>
          </w:tcPr>
          <w:p w:rsidR="0018701C" w:rsidRPr="00551F90" w:rsidRDefault="002D0411" w:rsidP="0018701C">
            <w:pPr>
              <w:spacing w:line="276" w:lineRule="auto"/>
              <w:jc w:val="both"/>
              <w:rPr>
                <w:rFonts w:ascii="Times New Roman" w:hAnsi="Times New Roman"/>
                <w:lang w:val="en-US"/>
              </w:rPr>
            </w:pPr>
            <w:r>
              <w:rPr>
                <w:rFonts w:ascii="Times New Roman" w:hAnsi="Times New Roman"/>
                <w:lang w:val="en-US"/>
              </w:rPr>
              <w:t>Management</w:t>
            </w:r>
          </w:p>
        </w:tc>
      </w:tr>
      <w:tr w:rsidR="0018701C" w:rsidRPr="00551F90" w:rsidTr="0018701C">
        <w:tc>
          <w:tcPr>
            <w:tcW w:w="4218" w:type="dxa"/>
          </w:tcPr>
          <w:p w:rsidR="0018701C" w:rsidRPr="00551F90" w:rsidRDefault="0018701C" w:rsidP="0018701C">
            <w:pPr>
              <w:autoSpaceDE w:val="0"/>
              <w:spacing w:line="276" w:lineRule="auto"/>
              <w:jc w:val="both"/>
              <w:rPr>
                <w:rFonts w:ascii="Times New Roman" w:hAnsi="Times New Roman"/>
                <w:lang w:val="en-US"/>
              </w:rPr>
            </w:pPr>
            <w:r w:rsidRPr="00551F90">
              <w:rPr>
                <w:rFonts w:ascii="Times New Roman" w:hAnsi="Times New Roman"/>
                <w:lang w:val="en-US"/>
              </w:rPr>
              <w:t>Year</w:t>
            </w:r>
          </w:p>
        </w:tc>
        <w:tc>
          <w:tcPr>
            <w:tcW w:w="5246" w:type="dxa"/>
          </w:tcPr>
          <w:p w:rsidR="0018701C" w:rsidRPr="00551F90" w:rsidRDefault="0018701C" w:rsidP="0018701C">
            <w:pPr>
              <w:spacing w:line="276" w:lineRule="auto"/>
              <w:jc w:val="both"/>
              <w:rPr>
                <w:rFonts w:ascii="Times New Roman" w:hAnsi="Times New Roman"/>
                <w:lang w:val="en-US"/>
              </w:rPr>
            </w:pPr>
            <w:r w:rsidRPr="00551F90">
              <w:rPr>
                <w:rFonts w:ascii="Times New Roman" w:hAnsi="Times New Roman"/>
                <w:lang w:val="en-US"/>
              </w:rPr>
              <w:t>201</w:t>
            </w:r>
            <w:r w:rsidR="00BA6D5B">
              <w:rPr>
                <w:rFonts w:ascii="Times New Roman" w:hAnsi="Times New Roman"/>
                <w:lang w:val="en-US"/>
              </w:rPr>
              <w:t>6</w:t>
            </w:r>
          </w:p>
        </w:tc>
      </w:tr>
      <w:tr w:rsidR="0018701C" w:rsidRPr="00551F90" w:rsidTr="0018701C">
        <w:tc>
          <w:tcPr>
            <w:tcW w:w="4218" w:type="dxa"/>
          </w:tcPr>
          <w:p w:rsidR="0018701C" w:rsidRPr="00551F90" w:rsidRDefault="0018701C" w:rsidP="0018701C">
            <w:pPr>
              <w:autoSpaceDE w:val="0"/>
              <w:spacing w:line="276" w:lineRule="auto"/>
              <w:jc w:val="both"/>
              <w:rPr>
                <w:rFonts w:ascii="Times New Roman" w:hAnsi="Times New Roman"/>
                <w:lang w:val="en-US"/>
              </w:rPr>
            </w:pPr>
            <w:r w:rsidRPr="00551F90">
              <w:rPr>
                <w:rFonts w:ascii="Times New Roman" w:hAnsi="Times New Roman"/>
                <w:lang w:val="en-US"/>
              </w:rPr>
              <w:t>Academic Advisor’s Name</w:t>
            </w:r>
          </w:p>
        </w:tc>
        <w:tc>
          <w:tcPr>
            <w:tcW w:w="5246" w:type="dxa"/>
          </w:tcPr>
          <w:p w:rsidR="0018701C" w:rsidRPr="00551F90" w:rsidRDefault="0018701C" w:rsidP="0018701C">
            <w:pPr>
              <w:spacing w:line="276" w:lineRule="auto"/>
              <w:jc w:val="both"/>
              <w:rPr>
                <w:rFonts w:ascii="Times New Roman" w:hAnsi="Times New Roman"/>
                <w:lang w:val="en-US"/>
              </w:rPr>
            </w:pPr>
            <w:r>
              <w:rPr>
                <w:rFonts w:ascii="Times New Roman" w:hAnsi="Times New Roman"/>
                <w:lang w:val="en-US"/>
              </w:rPr>
              <w:t xml:space="preserve">Tatiana </w:t>
            </w:r>
            <w:proofErr w:type="spellStart"/>
            <w:r>
              <w:rPr>
                <w:rFonts w:ascii="Times New Roman" w:hAnsi="Times New Roman"/>
                <w:lang w:val="en-US"/>
              </w:rPr>
              <w:t>Garanina</w:t>
            </w:r>
            <w:proofErr w:type="spellEnd"/>
          </w:p>
        </w:tc>
      </w:tr>
      <w:tr w:rsidR="0018701C" w:rsidRPr="00113A2D" w:rsidTr="0018701C">
        <w:tc>
          <w:tcPr>
            <w:tcW w:w="4218" w:type="dxa"/>
          </w:tcPr>
          <w:p w:rsidR="0018701C" w:rsidRPr="00551F90" w:rsidRDefault="0018701C" w:rsidP="0018701C">
            <w:pPr>
              <w:autoSpaceDE w:val="0"/>
              <w:spacing w:line="276" w:lineRule="auto"/>
              <w:jc w:val="both"/>
              <w:rPr>
                <w:rFonts w:ascii="Times New Roman" w:hAnsi="Times New Roman"/>
                <w:lang w:val="en-US"/>
              </w:rPr>
            </w:pPr>
            <w:r w:rsidRPr="00551F90">
              <w:rPr>
                <w:rFonts w:ascii="Times New Roman" w:hAnsi="Times New Roman"/>
                <w:lang w:val="en-US"/>
              </w:rPr>
              <w:t>Description of the goal, tasks and main results</w:t>
            </w:r>
          </w:p>
        </w:tc>
        <w:tc>
          <w:tcPr>
            <w:tcW w:w="5246" w:type="dxa"/>
          </w:tcPr>
          <w:p w:rsidR="009B0590" w:rsidRPr="009B0590" w:rsidRDefault="002E2660" w:rsidP="002E2660">
            <w:pPr>
              <w:spacing w:line="276" w:lineRule="auto"/>
              <w:jc w:val="both"/>
              <w:rPr>
                <w:rFonts w:ascii="Times New Roman" w:hAnsi="Times New Roman"/>
                <w:lang w:val="en-US"/>
              </w:rPr>
            </w:pPr>
            <w:r w:rsidRPr="009B0590">
              <w:rPr>
                <w:rFonts w:ascii="Times New Roman" w:hAnsi="Times New Roman"/>
                <w:lang w:val="en-US"/>
              </w:rPr>
              <w:t xml:space="preserve">This study investigates </w:t>
            </w:r>
            <w:r w:rsidR="00CF1E1A">
              <w:rPr>
                <w:rFonts w:ascii="Times New Roman" w:hAnsi="Times New Roman"/>
                <w:lang w:val="en-US"/>
              </w:rPr>
              <w:t>earnings management</w:t>
            </w:r>
            <w:r w:rsidRPr="009B0590">
              <w:rPr>
                <w:rFonts w:ascii="Times New Roman" w:hAnsi="Times New Roman"/>
                <w:lang w:val="en-US"/>
              </w:rPr>
              <w:t xml:space="preserve"> around CEO turnover in </w:t>
            </w:r>
            <w:r w:rsidR="00CF1E1A">
              <w:rPr>
                <w:rFonts w:ascii="Times New Roman" w:hAnsi="Times New Roman"/>
                <w:lang w:val="en-US"/>
              </w:rPr>
              <w:t xml:space="preserve">companies in </w:t>
            </w:r>
            <w:r w:rsidRPr="009B0590">
              <w:rPr>
                <w:rFonts w:ascii="Times New Roman" w:hAnsi="Times New Roman"/>
                <w:lang w:val="en-US"/>
              </w:rPr>
              <w:t xml:space="preserve">Russia and Chile. This evidence is new and contributes to the on-going discussion of earnings management in emerging countries. This phenomenon is common in other countries given the literature studied.  </w:t>
            </w:r>
            <w:r w:rsidR="00A8376B">
              <w:rPr>
                <w:rFonts w:ascii="Times New Roman" w:hAnsi="Times New Roman"/>
                <w:lang w:val="en-US"/>
              </w:rPr>
              <w:t xml:space="preserve">The </w:t>
            </w:r>
            <w:r w:rsidR="00064202">
              <w:rPr>
                <w:rFonts w:ascii="Times New Roman" w:hAnsi="Times New Roman"/>
                <w:lang w:val="en-US"/>
              </w:rPr>
              <w:t>task of this master thesis is</w:t>
            </w:r>
            <w:r w:rsidRPr="009B0590">
              <w:rPr>
                <w:rFonts w:ascii="Times New Roman" w:hAnsi="Times New Roman"/>
                <w:lang w:val="en-US"/>
              </w:rPr>
              <w:t xml:space="preserve"> intended to explain the importance whether new CEOs and outgoing CEOs manage earnings differently from established CEOs. </w:t>
            </w:r>
            <w:r w:rsidR="00A8376B">
              <w:rPr>
                <w:rFonts w:ascii="Times New Roman" w:hAnsi="Times New Roman"/>
                <w:lang w:val="en-US"/>
              </w:rPr>
              <w:t>Besides, we will</w:t>
            </w:r>
            <w:r w:rsidRPr="009B0590">
              <w:rPr>
                <w:rFonts w:ascii="Times New Roman" w:hAnsi="Times New Roman"/>
                <w:lang w:val="en-US"/>
              </w:rPr>
              <w:t xml:space="preserve"> show w</w:t>
            </w:r>
            <w:r w:rsidR="00DA5BD7">
              <w:rPr>
                <w:rFonts w:ascii="Times New Roman" w:hAnsi="Times New Roman"/>
                <w:lang w:val="en-US"/>
              </w:rPr>
              <w:t>h</w:t>
            </w:r>
            <w:r w:rsidRPr="009B0590">
              <w:rPr>
                <w:rFonts w:ascii="Times New Roman" w:hAnsi="Times New Roman"/>
                <w:lang w:val="en-US"/>
              </w:rPr>
              <w:t>ether there exist differences in earning</w:t>
            </w:r>
            <w:r w:rsidR="00B46980">
              <w:rPr>
                <w:rFonts w:ascii="Times New Roman" w:hAnsi="Times New Roman"/>
                <w:lang w:val="en-US"/>
              </w:rPr>
              <w:t>s</w:t>
            </w:r>
            <w:r w:rsidRPr="009B0590">
              <w:rPr>
                <w:rFonts w:ascii="Times New Roman" w:hAnsi="Times New Roman"/>
                <w:lang w:val="en-US"/>
              </w:rPr>
              <w:t xml:space="preserve"> mana</w:t>
            </w:r>
            <w:r w:rsidR="00DA5BD7">
              <w:rPr>
                <w:rFonts w:ascii="Times New Roman" w:hAnsi="Times New Roman"/>
                <w:lang w:val="en-US"/>
              </w:rPr>
              <w:t>gement between Russia and Chile -and</w:t>
            </w:r>
            <w:r w:rsidR="00A8376B">
              <w:rPr>
                <w:rFonts w:ascii="Times New Roman" w:hAnsi="Times New Roman"/>
                <w:lang w:val="en-US"/>
              </w:rPr>
              <w:t xml:space="preserve"> </w:t>
            </w:r>
            <w:r w:rsidR="00DA5BD7">
              <w:rPr>
                <w:rFonts w:ascii="Times New Roman" w:hAnsi="Times New Roman"/>
                <w:lang w:val="en-US"/>
              </w:rPr>
              <w:t>i</w:t>
            </w:r>
            <w:r w:rsidR="00A8376B">
              <w:rPr>
                <w:rFonts w:ascii="Times New Roman" w:hAnsi="Times New Roman"/>
                <w:lang w:val="en-US"/>
              </w:rPr>
              <w:t xml:space="preserve">dentify the connection between earnings management and incentives. </w:t>
            </w:r>
            <w:r w:rsidRPr="009B0590">
              <w:rPr>
                <w:rFonts w:ascii="Times New Roman" w:hAnsi="Times New Roman"/>
                <w:lang w:val="en-US"/>
              </w:rPr>
              <w:t>There exist different incentives to study for Earning Management around CEO turnover</w:t>
            </w:r>
            <w:r w:rsidR="009B0590" w:rsidRPr="009B0590">
              <w:rPr>
                <w:rFonts w:ascii="Times New Roman" w:hAnsi="Times New Roman"/>
                <w:lang w:val="en-US"/>
              </w:rPr>
              <w:t xml:space="preserve"> that</w:t>
            </w:r>
            <w:r w:rsidRPr="009B0590">
              <w:rPr>
                <w:rFonts w:ascii="Times New Roman" w:hAnsi="Times New Roman"/>
                <w:lang w:val="en-US"/>
              </w:rPr>
              <w:t xml:space="preserve"> means how incoming CEOs in general tend to shape earnings downward relative to the predecessor CEO. This behavior appears when the new CEO wants to display that the company was mistreat by their antecessor and the following periods the company would improve its earnings growth. Thus, the new chairperson will get all the credits for improve earnings in the company, and this will be reflected with higher future bonuses and salary.</w:t>
            </w:r>
          </w:p>
          <w:p w:rsidR="0018701C" w:rsidRPr="00BA6D5B" w:rsidRDefault="009B0590" w:rsidP="002E2660">
            <w:pPr>
              <w:spacing w:line="276" w:lineRule="auto"/>
              <w:jc w:val="both"/>
              <w:rPr>
                <w:rFonts w:ascii="Times New Roman" w:hAnsi="Times New Roman"/>
                <w:color w:val="FF0000"/>
                <w:lang w:val="en-US"/>
              </w:rPr>
            </w:pPr>
            <w:r w:rsidRPr="009B0590">
              <w:rPr>
                <w:rFonts w:ascii="Times New Roman" w:hAnsi="Times New Roman"/>
                <w:lang w:val="en-US"/>
              </w:rPr>
              <w:t>The research presents the results of the multiple regression models for Chile and Russia for three different periods. It is shown the existence of significance of Earning</w:t>
            </w:r>
            <w:r w:rsidR="00AF3305">
              <w:rPr>
                <w:rFonts w:ascii="Times New Roman" w:hAnsi="Times New Roman"/>
                <w:lang w:val="en-US"/>
              </w:rPr>
              <w:t>s</w:t>
            </w:r>
            <w:r w:rsidRPr="009B0590">
              <w:rPr>
                <w:rFonts w:ascii="Times New Roman" w:hAnsi="Times New Roman"/>
                <w:lang w:val="en-US"/>
              </w:rPr>
              <w:t xml:space="preserve"> Management for each model finding different result in both markets. Besides, it is stated the ability of the different models to explain the Earning</w:t>
            </w:r>
            <w:r w:rsidR="00AF3305">
              <w:rPr>
                <w:rFonts w:ascii="Times New Roman" w:hAnsi="Times New Roman"/>
                <w:lang w:val="en-US"/>
              </w:rPr>
              <w:t>s</w:t>
            </w:r>
            <w:r w:rsidRPr="009B0590">
              <w:rPr>
                <w:rFonts w:ascii="Times New Roman" w:hAnsi="Times New Roman"/>
                <w:lang w:val="en-US"/>
              </w:rPr>
              <w:t xml:space="preserve"> management for the periods under study for Chile and Russia.</w:t>
            </w:r>
            <w:r w:rsidRPr="009B0590">
              <w:rPr>
                <w:rFonts w:ascii="Times New Roman" w:hAnsi="Times New Roman"/>
                <w:color w:val="FF0000"/>
                <w:lang w:val="en-US"/>
              </w:rPr>
              <w:tab/>
            </w:r>
            <w:r w:rsidR="002E2660">
              <w:rPr>
                <w:rFonts w:ascii="Times New Roman" w:hAnsi="Times New Roman"/>
                <w:color w:val="FF0000"/>
                <w:lang w:val="en-US"/>
              </w:rPr>
              <w:t xml:space="preserve"> </w:t>
            </w:r>
          </w:p>
        </w:tc>
      </w:tr>
      <w:tr w:rsidR="0018701C" w:rsidRPr="00113A2D" w:rsidTr="0018701C">
        <w:tc>
          <w:tcPr>
            <w:tcW w:w="4218" w:type="dxa"/>
          </w:tcPr>
          <w:p w:rsidR="0018701C" w:rsidRPr="00551F90" w:rsidRDefault="0018701C" w:rsidP="0018701C">
            <w:pPr>
              <w:spacing w:line="276" w:lineRule="auto"/>
              <w:jc w:val="both"/>
              <w:rPr>
                <w:rFonts w:ascii="Times New Roman" w:hAnsi="Times New Roman"/>
                <w:lang w:val="en-US"/>
              </w:rPr>
            </w:pPr>
            <w:r w:rsidRPr="00551F90">
              <w:rPr>
                <w:rFonts w:ascii="Times New Roman" w:hAnsi="Times New Roman"/>
                <w:lang w:val="en-US"/>
              </w:rPr>
              <w:t>Key words</w:t>
            </w:r>
          </w:p>
        </w:tc>
        <w:tc>
          <w:tcPr>
            <w:tcW w:w="5246" w:type="dxa"/>
          </w:tcPr>
          <w:p w:rsidR="0018701C" w:rsidRPr="00551F90" w:rsidRDefault="0018701C" w:rsidP="00113A2D">
            <w:pPr>
              <w:spacing w:line="276" w:lineRule="auto"/>
              <w:jc w:val="both"/>
              <w:rPr>
                <w:rFonts w:ascii="Times New Roman" w:hAnsi="Times New Roman"/>
                <w:lang w:val="en-US"/>
              </w:rPr>
            </w:pPr>
            <w:r w:rsidRPr="00551F90">
              <w:rPr>
                <w:rFonts w:ascii="Times New Roman" w:hAnsi="Times New Roman"/>
                <w:lang w:val="en-US"/>
              </w:rPr>
              <w:t>Earni</w:t>
            </w:r>
            <w:r>
              <w:rPr>
                <w:rFonts w:ascii="Times New Roman" w:hAnsi="Times New Roman"/>
                <w:lang w:val="en-US"/>
              </w:rPr>
              <w:t>ngs management</w:t>
            </w:r>
            <w:r w:rsidR="00113A2D">
              <w:rPr>
                <w:rFonts w:ascii="Times New Roman" w:hAnsi="Times New Roman"/>
                <w:lang w:val="en-US"/>
              </w:rPr>
              <w:t>;</w:t>
            </w:r>
            <w:r>
              <w:rPr>
                <w:rFonts w:ascii="Times New Roman" w:hAnsi="Times New Roman"/>
                <w:lang w:val="en-US"/>
              </w:rPr>
              <w:t xml:space="preserve"> </w:t>
            </w:r>
            <w:r w:rsidR="00BA6D5B">
              <w:rPr>
                <w:rFonts w:ascii="Times New Roman" w:hAnsi="Times New Roman"/>
                <w:lang w:val="en-US"/>
              </w:rPr>
              <w:t>CEO turnover</w:t>
            </w:r>
            <w:r w:rsidR="00113A2D">
              <w:rPr>
                <w:rFonts w:ascii="Times New Roman" w:hAnsi="Times New Roman"/>
                <w:lang w:val="en-US"/>
              </w:rPr>
              <w:t>;</w:t>
            </w:r>
            <w:r w:rsidRPr="00551F90">
              <w:rPr>
                <w:rFonts w:ascii="Times New Roman" w:hAnsi="Times New Roman"/>
                <w:lang w:val="en-US"/>
              </w:rPr>
              <w:t xml:space="preserve"> </w:t>
            </w:r>
            <w:r w:rsidR="00174867">
              <w:rPr>
                <w:rFonts w:ascii="Times New Roman" w:hAnsi="Times New Roman"/>
                <w:lang w:val="en-US"/>
              </w:rPr>
              <w:t>overproduction</w:t>
            </w:r>
            <w:r w:rsidR="00113A2D">
              <w:rPr>
                <w:rFonts w:ascii="Times New Roman" w:hAnsi="Times New Roman"/>
                <w:lang w:val="en-US"/>
              </w:rPr>
              <w:t>;</w:t>
            </w:r>
            <w:r>
              <w:rPr>
                <w:rFonts w:ascii="Times New Roman" w:hAnsi="Times New Roman"/>
                <w:lang w:val="en-US"/>
              </w:rPr>
              <w:t xml:space="preserve"> </w:t>
            </w:r>
            <w:r w:rsidR="00174867">
              <w:rPr>
                <w:rFonts w:ascii="Times New Roman" w:hAnsi="Times New Roman"/>
                <w:lang w:val="en-US"/>
              </w:rPr>
              <w:t>production costs.</w:t>
            </w:r>
          </w:p>
        </w:tc>
      </w:tr>
    </w:tbl>
    <w:p w:rsidR="0018701C" w:rsidRDefault="0018701C" w:rsidP="0018701C">
      <w:pPr>
        <w:rPr>
          <w:rFonts w:ascii="Times New Roman" w:hAnsi="Times New Roman"/>
          <w:lang w:val="en-US"/>
        </w:rPr>
      </w:pPr>
    </w:p>
    <w:p w:rsidR="006E3172" w:rsidRPr="009B71E0" w:rsidRDefault="0018701C" w:rsidP="002E2660">
      <w:pPr>
        <w:rPr>
          <w:rFonts w:ascii="Times New Roman" w:hAnsi="Times New Roman"/>
          <w:b/>
          <w:sz w:val="36"/>
          <w:szCs w:val="36"/>
          <w:lang w:val="en-US"/>
        </w:rPr>
      </w:pPr>
      <w:r>
        <w:rPr>
          <w:rFonts w:ascii="Times New Roman" w:hAnsi="Times New Roman"/>
          <w:lang w:val="en-US"/>
        </w:rPr>
        <w:br w:type="page"/>
      </w:r>
      <w:r w:rsidR="00884434" w:rsidRPr="009B71E0">
        <w:rPr>
          <w:rFonts w:ascii="Times New Roman" w:hAnsi="Times New Roman"/>
          <w:b/>
          <w:sz w:val="36"/>
          <w:szCs w:val="36"/>
          <w:lang w:val="en-US"/>
        </w:rPr>
        <w:lastRenderedPageBreak/>
        <w:t>INDEX OF CONTENT</w:t>
      </w:r>
    </w:p>
    <w:p w:rsidR="00EB295C" w:rsidRPr="009B71E0" w:rsidRDefault="00EB295C" w:rsidP="00F25E53">
      <w:pPr>
        <w:rPr>
          <w:rFonts w:ascii="Times New Roman" w:hAnsi="Times New Roman"/>
          <w:b/>
          <w:color w:val="FF0000"/>
          <w:sz w:val="32"/>
          <w:szCs w:val="32"/>
          <w:lang w:val="en-US"/>
        </w:rPr>
      </w:pPr>
    </w:p>
    <w:p w:rsidR="00EB295C" w:rsidRPr="009B71E0" w:rsidRDefault="00EB295C" w:rsidP="00F25E53">
      <w:pPr>
        <w:rPr>
          <w:rFonts w:ascii="Times New Roman" w:hAnsi="Times New Roman"/>
          <w:b/>
          <w:color w:val="FF0000"/>
          <w:sz w:val="24"/>
          <w:szCs w:val="24"/>
          <w:lang w:val="en-US"/>
        </w:rPr>
      </w:pPr>
    </w:p>
    <w:p w:rsidR="005C3E42" w:rsidRDefault="00C215E5" w:rsidP="00EC5D4B">
      <w:pPr>
        <w:spacing w:line="360" w:lineRule="auto"/>
        <w:jc w:val="both"/>
        <w:rPr>
          <w:rFonts w:ascii="Times New Roman" w:hAnsi="Times New Roman"/>
          <w:b/>
          <w:sz w:val="24"/>
          <w:szCs w:val="24"/>
          <w:lang w:val="en-US"/>
        </w:rPr>
      </w:pPr>
      <w:r w:rsidRPr="00884434">
        <w:rPr>
          <w:rFonts w:ascii="Times New Roman" w:hAnsi="Times New Roman"/>
          <w:b/>
          <w:sz w:val="24"/>
          <w:szCs w:val="24"/>
          <w:lang w:val="en-US"/>
        </w:rPr>
        <w:t>INTRODUC</w:t>
      </w:r>
      <w:r w:rsidR="00884434" w:rsidRPr="00884434">
        <w:rPr>
          <w:rFonts w:ascii="Times New Roman" w:hAnsi="Times New Roman"/>
          <w:b/>
          <w:sz w:val="24"/>
          <w:szCs w:val="24"/>
          <w:lang w:val="en-US"/>
        </w:rPr>
        <w:t>TIO</w:t>
      </w:r>
      <w:r w:rsidRPr="00884434">
        <w:rPr>
          <w:rFonts w:ascii="Times New Roman" w:hAnsi="Times New Roman"/>
          <w:b/>
          <w:sz w:val="24"/>
          <w:szCs w:val="24"/>
          <w:lang w:val="en-US"/>
        </w:rPr>
        <w:t>N</w:t>
      </w:r>
      <w:r w:rsidRPr="007E4BDD">
        <w:rPr>
          <w:rFonts w:ascii="Times New Roman" w:hAnsi="Times New Roman"/>
          <w:b/>
          <w:sz w:val="24"/>
          <w:szCs w:val="24"/>
          <w:lang w:val="en-US"/>
        </w:rPr>
        <w:t>……………………………………………</w:t>
      </w:r>
      <w:r w:rsidR="000F2F8E">
        <w:rPr>
          <w:rFonts w:ascii="Times New Roman" w:hAnsi="Times New Roman"/>
          <w:b/>
          <w:sz w:val="24"/>
          <w:szCs w:val="24"/>
          <w:lang w:val="en-US"/>
        </w:rPr>
        <w:t>………………</w:t>
      </w:r>
      <w:r w:rsidRPr="007E4BDD">
        <w:rPr>
          <w:rFonts w:ascii="Times New Roman" w:hAnsi="Times New Roman"/>
          <w:b/>
          <w:sz w:val="24"/>
          <w:szCs w:val="24"/>
          <w:lang w:val="en-US"/>
        </w:rPr>
        <w:t>……</w:t>
      </w:r>
      <w:r w:rsidR="00024B26" w:rsidRPr="007E4BDD">
        <w:rPr>
          <w:rFonts w:ascii="Times New Roman" w:hAnsi="Times New Roman"/>
          <w:b/>
          <w:sz w:val="24"/>
          <w:szCs w:val="24"/>
          <w:lang w:val="en-US"/>
        </w:rPr>
        <w:t>…...</w:t>
      </w:r>
      <w:r w:rsidR="003044DB">
        <w:rPr>
          <w:rFonts w:ascii="Times New Roman" w:hAnsi="Times New Roman"/>
          <w:b/>
          <w:sz w:val="24"/>
          <w:szCs w:val="24"/>
          <w:lang w:val="en-US"/>
        </w:rPr>
        <w:t>..</w:t>
      </w:r>
      <w:r w:rsidR="0018701C">
        <w:rPr>
          <w:rFonts w:ascii="Times New Roman" w:hAnsi="Times New Roman"/>
          <w:b/>
          <w:sz w:val="24"/>
          <w:szCs w:val="24"/>
          <w:lang w:val="en-US"/>
        </w:rPr>
        <w:t>8</w:t>
      </w:r>
    </w:p>
    <w:p w:rsidR="00FA224C" w:rsidRDefault="00FA224C" w:rsidP="00EC5D4B">
      <w:pPr>
        <w:spacing w:line="360" w:lineRule="auto"/>
        <w:jc w:val="both"/>
        <w:rPr>
          <w:rFonts w:ascii="Times New Roman" w:hAnsi="Times New Roman"/>
          <w:b/>
          <w:sz w:val="24"/>
          <w:szCs w:val="24"/>
          <w:lang w:val="en-US"/>
        </w:rPr>
      </w:pPr>
      <w:r>
        <w:rPr>
          <w:rFonts w:ascii="Times New Roman" w:hAnsi="Times New Roman"/>
          <w:b/>
          <w:sz w:val="24"/>
          <w:szCs w:val="24"/>
          <w:lang w:val="en-US"/>
        </w:rPr>
        <w:tab/>
        <w:t>Background of the research…………………………………………………….</w:t>
      </w:r>
      <w:r w:rsidR="0018701C">
        <w:rPr>
          <w:rFonts w:ascii="Times New Roman" w:hAnsi="Times New Roman"/>
          <w:b/>
          <w:sz w:val="24"/>
          <w:szCs w:val="24"/>
          <w:lang w:val="en-US"/>
        </w:rPr>
        <w:t>8</w:t>
      </w:r>
    </w:p>
    <w:p w:rsidR="00FA224C" w:rsidRDefault="00FA224C" w:rsidP="00EC5D4B">
      <w:pPr>
        <w:spacing w:line="360" w:lineRule="auto"/>
        <w:jc w:val="both"/>
        <w:rPr>
          <w:rFonts w:ascii="Times New Roman" w:hAnsi="Times New Roman"/>
          <w:b/>
          <w:sz w:val="24"/>
          <w:szCs w:val="24"/>
          <w:lang w:val="en-US"/>
        </w:rPr>
      </w:pPr>
      <w:r>
        <w:rPr>
          <w:rFonts w:ascii="Times New Roman" w:hAnsi="Times New Roman"/>
          <w:b/>
          <w:sz w:val="24"/>
          <w:szCs w:val="24"/>
          <w:lang w:val="en-US"/>
        </w:rPr>
        <w:tab/>
        <w:t>Research objectives and research method……………………………………..</w:t>
      </w:r>
      <w:r w:rsidR="0018701C">
        <w:rPr>
          <w:rFonts w:ascii="Times New Roman" w:hAnsi="Times New Roman"/>
          <w:b/>
          <w:sz w:val="24"/>
          <w:szCs w:val="24"/>
          <w:lang w:val="en-US"/>
        </w:rPr>
        <w:t>9</w:t>
      </w:r>
    </w:p>
    <w:p w:rsidR="00FA224C" w:rsidRDefault="00FA224C" w:rsidP="00FA224C">
      <w:pPr>
        <w:spacing w:line="360" w:lineRule="auto"/>
        <w:rPr>
          <w:rFonts w:ascii="Times New Roman" w:hAnsi="Times New Roman"/>
          <w:b/>
          <w:sz w:val="24"/>
          <w:szCs w:val="24"/>
          <w:lang w:val="en-US"/>
        </w:rPr>
      </w:pPr>
      <w:r>
        <w:rPr>
          <w:rFonts w:ascii="Times New Roman" w:hAnsi="Times New Roman"/>
          <w:b/>
          <w:sz w:val="24"/>
          <w:szCs w:val="24"/>
          <w:lang w:val="en-US"/>
        </w:rPr>
        <w:tab/>
        <w:t>Research Proposal……………………………………………………………….</w:t>
      </w:r>
      <w:r w:rsidR="0018701C">
        <w:rPr>
          <w:rFonts w:ascii="Times New Roman" w:hAnsi="Times New Roman"/>
          <w:b/>
          <w:sz w:val="24"/>
          <w:szCs w:val="24"/>
          <w:lang w:val="en-US"/>
        </w:rPr>
        <w:t>9</w:t>
      </w:r>
    </w:p>
    <w:p w:rsidR="00FA224C" w:rsidRDefault="00FA224C" w:rsidP="00FA224C">
      <w:pPr>
        <w:spacing w:line="360" w:lineRule="auto"/>
        <w:rPr>
          <w:rFonts w:ascii="Times New Roman" w:hAnsi="Times New Roman"/>
          <w:b/>
          <w:sz w:val="24"/>
          <w:szCs w:val="24"/>
          <w:lang w:val="en-US"/>
        </w:rPr>
      </w:pPr>
      <w:r>
        <w:rPr>
          <w:rFonts w:ascii="Times New Roman" w:hAnsi="Times New Roman"/>
          <w:b/>
          <w:sz w:val="24"/>
          <w:szCs w:val="24"/>
          <w:lang w:val="en-US"/>
        </w:rPr>
        <w:tab/>
        <w:t>Expected Findings and</w:t>
      </w:r>
      <w:r w:rsidR="003E6FD8">
        <w:rPr>
          <w:rFonts w:ascii="Times New Roman" w:hAnsi="Times New Roman"/>
          <w:b/>
          <w:sz w:val="24"/>
          <w:szCs w:val="24"/>
          <w:lang w:val="en-US"/>
        </w:rPr>
        <w:t xml:space="preserve"> contributions………………………………………….</w:t>
      </w:r>
      <w:r w:rsidR="0018701C">
        <w:rPr>
          <w:rFonts w:ascii="Times New Roman" w:hAnsi="Times New Roman"/>
          <w:b/>
          <w:sz w:val="24"/>
          <w:szCs w:val="24"/>
          <w:lang w:val="en-US"/>
        </w:rPr>
        <w:t>10</w:t>
      </w:r>
    </w:p>
    <w:p w:rsidR="00FA224C" w:rsidRPr="007E4BDD" w:rsidRDefault="00FA224C" w:rsidP="00FA224C">
      <w:pPr>
        <w:spacing w:line="360" w:lineRule="auto"/>
        <w:rPr>
          <w:rFonts w:ascii="Times New Roman" w:hAnsi="Times New Roman"/>
          <w:b/>
          <w:sz w:val="24"/>
          <w:szCs w:val="24"/>
          <w:lang w:val="en-US"/>
        </w:rPr>
      </w:pPr>
      <w:r>
        <w:rPr>
          <w:rFonts w:ascii="Times New Roman" w:hAnsi="Times New Roman"/>
          <w:b/>
          <w:sz w:val="24"/>
          <w:szCs w:val="24"/>
          <w:lang w:val="en-US"/>
        </w:rPr>
        <w:tab/>
      </w:r>
      <w:r w:rsidRPr="00FC2C15">
        <w:rPr>
          <w:rFonts w:ascii="Times New Roman" w:hAnsi="Times New Roman"/>
          <w:b/>
          <w:sz w:val="24"/>
          <w:szCs w:val="24"/>
          <w:lang w:val="en-US"/>
        </w:rPr>
        <w:t>Organization of the research</w:t>
      </w:r>
      <w:r w:rsidR="0018701C">
        <w:rPr>
          <w:rFonts w:ascii="Times New Roman" w:hAnsi="Times New Roman"/>
          <w:b/>
          <w:sz w:val="24"/>
          <w:szCs w:val="24"/>
          <w:lang w:val="en-US"/>
        </w:rPr>
        <w:t>…………………………………………………...11</w:t>
      </w:r>
    </w:p>
    <w:p w:rsidR="005C3E42" w:rsidRDefault="005C3E42" w:rsidP="006E3172">
      <w:pPr>
        <w:rPr>
          <w:rFonts w:ascii="Times New Roman" w:hAnsi="Times New Roman"/>
          <w:b/>
          <w:sz w:val="24"/>
          <w:szCs w:val="24"/>
          <w:lang w:val="en-US"/>
        </w:rPr>
      </w:pPr>
    </w:p>
    <w:p w:rsidR="00834D27" w:rsidRPr="007E4BDD" w:rsidRDefault="00834D27" w:rsidP="006E3172">
      <w:pPr>
        <w:rPr>
          <w:rFonts w:ascii="Times New Roman" w:hAnsi="Times New Roman"/>
          <w:b/>
          <w:sz w:val="24"/>
          <w:szCs w:val="24"/>
          <w:lang w:val="en-US"/>
        </w:rPr>
      </w:pPr>
    </w:p>
    <w:p w:rsidR="00EB295C" w:rsidRDefault="005C3E42" w:rsidP="003E6FD8">
      <w:pPr>
        <w:spacing w:line="360" w:lineRule="auto"/>
        <w:jc w:val="both"/>
        <w:rPr>
          <w:rFonts w:ascii="Times New Roman" w:hAnsi="Times New Roman"/>
          <w:b/>
          <w:sz w:val="24"/>
          <w:szCs w:val="24"/>
          <w:lang w:val="en-US"/>
        </w:rPr>
      </w:pPr>
      <w:r w:rsidRPr="007E4BDD">
        <w:rPr>
          <w:rFonts w:ascii="Times New Roman" w:hAnsi="Times New Roman"/>
          <w:b/>
          <w:sz w:val="24"/>
          <w:szCs w:val="24"/>
          <w:lang w:val="en-US"/>
        </w:rPr>
        <w:t>C</w:t>
      </w:r>
      <w:r w:rsidR="00884434" w:rsidRPr="007E4BDD">
        <w:rPr>
          <w:rFonts w:ascii="Times New Roman" w:hAnsi="Times New Roman"/>
          <w:b/>
          <w:sz w:val="24"/>
          <w:szCs w:val="24"/>
          <w:lang w:val="en-US"/>
        </w:rPr>
        <w:t>HAPTER</w:t>
      </w:r>
      <w:r w:rsidRPr="007E4BDD">
        <w:rPr>
          <w:rFonts w:ascii="Times New Roman" w:hAnsi="Times New Roman"/>
          <w:b/>
          <w:sz w:val="24"/>
          <w:szCs w:val="24"/>
          <w:lang w:val="en-US"/>
        </w:rPr>
        <w:t xml:space="preserve"> I: </w:t>
      </w:r>
      <w:r w:rsidR="007D0A0C" w:rsidRPr="007D0A0C">
        <w:rPr>
          <w:rFonts w:ascii="Times New Roman" w:hAnsi="Times New Roman"/>
          <w:b/>
          <w:sz w:val="24"/>
          <w:szCs w:val="24"/>
          <w:lang w:val="en-US"/>
        </w:rPr>
        <w:t>STATE OF ART OF EARNING</w:t>
      </w:r>
      <w:r w:rsidR="00AF3305">
        <w:rPr>
          <w:rFonts w:ascii="Times New Roman" w:hAnsi="Times New Roman"/>
          <w:b/>
          <w:sz w:val="24"/>
          <w:szCs w:val="24"/>
          <w:lang w:val="en-US"/>
        </w:rPr>
        <w:t>S</w:t>
      </w:r>
      <w:r w:rsidR="007D0A0C" w:rsidRPr="007D0A0C">
        <w:rPr>
          <w:rFonts w:ascii="Times New Roman" w:hAnsi="Times New Roman"/>
          <w:b/>
          <w:sz w:val="24"/>
          <w:szCs w:val="24"/>
          <w:lang w:val="en-US"/>
        </w:rPr>
        <w:t xml:space="preserve"> MANAGEMENT AROUND CEO</w:t>
      </w:r>
      <w:r w:rsidR="00E97FC7">
        <w:rPr>
          <w:rFonts w:ascii="Times New Roman" w:hAnsi="Times New Roman"/>
          <w:b/>
          <w:sz w:val="24"/>
          <w:szCs w:val="24"/>
          <w:lang w:val="en-US"/>
        </w:rPr>
        <w:t>’s</w:t>
      </w:r>
      <w:r w:rsidR="007D0A0C" w:rsidRPr="007D0A0C">
        <w:rPr>
          <w:rFonts w:ascii="Times New Roman" w:hAnsi="Times New Roman"/>
          <w:b/>
          <w:sz w:val="24"/>
          <w:szCs w:val="24"/>
          <w:lang w:val="en-US"/>
        </w:rPr>
        <w:t xml:space="preserve"> TURNOVER</w:t>
      </w:r>
      <w:r w:rsidR="007D0A0C">
        <w:rPr>
          <w:rFonts w:ascii="Times New Roman" w:hAnsi="Times New Roman"/>
          <w:b/>
          <w:sz w:val="24"/>
          <w:szCs w:val="24"/>
          <w:lang w:val="en-US"/>
        </w:rPr>
        <w:t>…………………………………………………………………………….</w:t>
      </w:r>
      <w:r w:rsidR="0018701C">
        <w:rPr>
          <w:rFonts w:ascii="Times New Roman" w:hAnsi="Times New Roman"/>
          <w:b/>
          <w:sz w:val="24"/>
          <w:szCs w:val="24"/>
          <w:lang w:val="en-US"/>
        </w:rPr>
        <w:t>13</w:t>
      </w:r>
    </w:p>
    <w:p w:rsidR="00FA224C" w:rsidRPr="00FA224C" w:rsidRDefault="00FA224C" w:rsidP="003E6FD8">
      <w:pPr>
        <w:pStyle w:val="Prrafodelista"/>
        <w:numPr>
          <w:ilvl w:val="1"/>
          <w:numId w:val="31"/>
        </w:numPr>
        <w:spacing w:line="360" w:lineRule="auto"/>
        <w:jc w:val="both"/>
        <w:rPr>
          <w:rFonts w:ascii="Times New Roman" w:hAnsi="Times New Roman"/>
          <w:b/>
          <w:sz w:val="24"/>
          <w:szCs w:val="24"/>
          <w:lang w:val="en-US"/>
        </w:rPr>
      </w:pPr>
      <w:r w:rsidRPr="00FA224C">
        <w:rPr>
          <w:rFonts w:ascii="Times New Roman" w:hAnsi="Times New Roman"/>
          <w:b/>
          <w:sz w:val="24"/>
          <w:szCs w:val="24"/>
          <w:lang w:val="en-US"/>
        </w:rPr>
        <w:t>Earning</w:t>
      </w:r>
      <w:r w:rsidR="00AF3305">
        <w:rPr>
          <w:rFonts w:ascii="Times New Roman" w:hAnsi="Times New Roman"/>
          <w:b/>
          <w:sz w:val="24"/>
          <w:szCs w:val="24"/>
          <w:lang w:val="en-US"/>
        </w:rPr>
        <w:t>s</w:t>
      </w:r>
      <w:r w:rsidRPr="00FA224C">
        <w:rPr>
          <w:rFonts w:ascii="Times New Roman" w:hAnsi="Times New Roman"/>
          <w:b/>
          <w:sz w:val="24"/>
          <w:szCs w:val="24"/>
          <w:lang w:val="en-US"/>
        </w:rPr>
        <w:t xml:space="preserve"> Management</w:t>
      </w:r>
      <w:r w:rsidR="00EC5D4B">
        <w:rPr>
          <w:rFonts w:ascii="Times New Roman" w:hAnsi="Times New Roman"/>
          <w:b/>
          <w:sz w:val="24"/>
          <w:szCs w:val="24"/>
          <w:lang w:val="en-US"/>
        </w:rPr>
        <w:t xml:space="preserve"> around CEO’s Turnover</w:t>
      </w:r>
      <w:r w:rsidR="0099636D">
        <w:rPr>
          <w:rFonts w:ascii="Times New Roman" w:hAnsi="Times New Roman"/>
          <w:b/>
          <w:sz w:val="24"/>
          <w:szCs w:val="24"/>
          <w:lang w:val="en-US"/>
        </w:rPr>
        <w:t>…………</w:t>
      </w:r>
      <w:r w:rsidR="00AF3305">
        <w:rPr>
          <w:rFonts w:ascii="Times New Roman" w:hAnsi="Times New Roman"/>
          <w:b/>
          <w:sz w:val="24"/>
          <w:szCs w:val="24"/>
          <w:lang w:val="en-US"/>
        </w:rPr>
        <w:t>..</w:t>
      </w:r>
      <w:r w:rsidR="0099636D">
        <w:rPr>
          <w:rFonts w:ascii="Times New Roman" w:hAnsi="Times New Roman"/>
          <w:b/>
          <w:sz w:val="24"/>
          <w:szCs w:val="24"/>
          <w:lang w:val="en-US"/>
        </w:rPr>
        <w:t>……………</w:t>
      </w:r>
      <w:r w:rsidR="003E6FD8">
        <w:rPr>
          <w:rFonts w:ascii="Times New Roman" w:hAnsi="Times New Roman"/>
          <w:b/>
          <w:sz w:val="24"/>
          <w:szCs w:val="24"/>
          <w:lang w:val="en-US"/>
        </w:rPr>
        <w:t>.</w:t>
      </w:r>
      <w:r w:rsidR="0018701C">
        <w:rPr>
          <w:rFonts w:ascii="Times New Roman" w:hAnsi="Times New Roman"/>
          <w:b/>
          <w:sz w:val="24"/>
          <w:szCs w:val="24"/>
          <w:lang w:val="en-US"/>
        </w:rPr>
        <w:t>13</w:t>
      </w:r>
    </w:p>
    <w:p w:rsidR="00FA224C" w:rsidRPr="00EC5D4B" w:rsidRDefault="00EC5D4B" w:rsidP="003E6FD8">
      <w:pPr>
        <w:pStyle w:val="Prrafodelista"/>
        <w:numPr>
          <w:ilvl w:val="2"/>
          <w:numId w:val="31"/>
        </w:numPr>
        <w:spacing w:line="360" w:lineRule="auto"/>
        <w:jc w:val="both"/>
        <w:rPr>
          <w:rFonts w:ascii="Times New Roman" w:hAnsi="Times New Roman"/>
          <w:sz w:val="24"/>
          <w:szCs w:val="24"/>
          <w:lang w:val="en-US"/>
        </w:rPr>
      </w:pPr>
      <w:r w:rsidRPr="00EC5D4B">
        <w:rPr>
          <w:rFonts w:ascii="Times New Roman" w:hAnsi="Times New Roman"/>
          <w:sz w:val="24"/>
          <w:szCs w:val="24"/>
          <w:lang w:val="en-US"/>
        </w:rPr>
        <w:t>Earning</w:t>
      </w:r>
      <w:r w:rsidR="00AF3305">
        <w:rPr>
          <w:rFonts w:ascii="Times New Roman" w:hAnsi="Times New Roman"/>
          <w:sz w:val="24"/>
          <w:szCs w:val="24"/>
          <w:lang w:val="en-US"/>
        </w:rPr>
        <w:t>s</w:t>
      </w:r>
      <w:r w:rsidRPr="00EC5D4B">
        <w:rPr>
          <w:rFonts w:ascii="Times New Roman" w:hAnsi="Times New Roman"/>
          <w:sz w:val="24"/>
          <w:szCs w:val="24"/>
          <w:lang w:val="en-US"/>
        </w:rPr>
        <w:t xml:space="preserve"> Management</w:t>
      </w:r>
      <w:r w:rsidR="0018701C">
        <w:rPr>
          <w:rFonts w:ascii="Times New Roman" w:hAnsi="Times New Roman"/>
          <w:sz w:val="24"/>
          <w:szCs w:val="24"/>
          <w:lang w:val="en-US"/>
        </w:rPr>
        <w:t>…………………………………………</w:t>
      </w:r>
      <w:r w:rsidR="00AF3305">
        <w:rPr>
          <w:rFonts w:ascii="Times New Roman" w:hAnsi="Times New Roman"/>
          <w:sz w:val="24"/>
          <w:szCs w:val="24"/>
          <w:lang w:val="en-US"/>
        </w:rPr>
        <w:t>...</w:t>
      </w:r>
      <w:r w:rsidR="0018701C">
        <w:rPr>
          <w:rFonts w:ascii="Times New Roman" w:hAnsi="Times New Roman"/>
          <w:sz w:val="24"/>
          <w:szCs w:val="24"/>
          <w:lang w:val="en-US"/>
        </w:rPr>
        <w:t>.13</w:t>
      </w:r>
    </w:p>
    <w:p w:rsidR="00EC5D4B" w:rsidRPr="00EC5D4B" w:rsidRDefault="00EC5D4B" w:rsidP="003E6FD8">
      <w:pPr>
        <w:pStyle w:val="Prrafodelista"/>
        <w:numPr>
          <w:ilvl w:val="2"/>
          <w:numId w:val="31"/>
        </w:numPr>
        <w:spacing w:line="360" w:lineRule="auto"/>
        <w:jc w:val="both"/>
        <w:rPr>
          <w:rFonts w:ascii="Times New Roman" w:hAnsi="Times New Roman"/>
          <w:sz w:val="24"/>
          <w:szCs w:val="24"/>
          <w:lang w:val="en-US"/>
        </w:rPr>
      </w:pPr>
      <w:r w:rsidRPr="00EC5D4B">
        <w:rPr>
          <w:rFonts w:ascii="Times New Roman" w:hAnsi="Times New Roman"/>
          <w:sz w:val="24"/>
          <w:szCs w:val="24"/>
          <w:lang w:val="en-US"/>
        </w:rPr>
        <w:t>Earning</w:t>
      </w:r>
      <w:r w:rsidR="00AF3305">
        <w:rPr>
          <w:rFonts w:ascii="Times New Roman" w:hAnsi="Times New Roman"/>
          <w:sz w:val="24"/>
          <w:szCs w:val="24"/>
          <w:lang w:val="en-US"/>
        </w:rPr>
        <w:t>s</w:t>
      </w:r>
      <w:r w:rsidRPr="00EC5D4B">
        <w:rPr>
          <w:rFonts w:ascii="Times New Roman" w:hAnsi="Times New Roman"/>
          <w:sz w:val="24"/>
          <w:szCs w:val="24"/>
          <w:lang w:val="en-US"/>
        </w:rPr>
        <w:t xml:space="preserve"> Management incentives</w:t>
      </w:r>
      <w:r w:rsidR="0099636D">
        <w:rPr>
          <w:rFonts w:ascii="Times New Roman" w:hAnsi="Times New Roman"/>
          <w:sz w:val="24"/>
          <w:szCs w:val="24"/>
          <w:lang w:val="en-US"/>
        </w:rPr>
        <w:t>……………………</w:t>
      </w:r>
      <w:r w:rsidR="00AF3305">
        <w:rPr>
          <w:rFonts w:ascii="Times New Roman" w:hAnsi="Times New Roman"/>
          <w:sz w:val="24"/>
          <w:szCs w:val="24"/>
          <w:lang w:val="en-US"/>
        </w:rPr>
        <w:t>...</w:t>
      </w:r>
      <w:r w:rsidR="0099636D">
        <w:rPr>
          <w:rFonts w:ascii="Times New Roman" w:hAnsi="Times New Roman"/>
          <w:sz w:val="24"/>
          <w:szCs w:val="24"/>
          <w:lang w:val="en-US"/>
        </w:rPr>
        <w:t>………</w:t>
      </w:r>
      <w:r w:rsidR="003E6FD8">
        <w:rPr>
          <w:rFonts w:ascii="Times New Roman" w:hAnsi="Times New Roman"/>
          <w:sz w:val="24"/>
          <w:szCs w:val="24"/>
          <w:lang w:val="en-US"/>
        </w:rPr>
        <w:t>…</w:t>
      </w:r>
      <w:r w:rsidR="0018701C">
        <w:rPr>
          <w:rFonts w:ascii="Times New Roman" w:hAnsi="Times New Roman"/>
          <w:sz w:val="24"/>
          <w:szCs w:val="24"/>
          <w:lang w:val="en-US"/>
        </w:rPr>
        <w:t>14</w:t>
      </w:r>
    </w:p>
    <w:p w:rsidR="00EC5D4B" w:rsidRPr="00EC5D4B" w:rsidRDefault="00EC5D4B" w:rsidP="003E6FD8">
      <w:pPr>
        <w:pStyle w:val="Prrafodelista"/>
        <w:numPr>
          <w:ilvl w:val="2"/>
          <w:numId w:val="31"/>
        </w:numPr>
        <w:spacing w:line="360" w:lineRule="auto"/>
        <w:jc w:val="both"/>
        <w:rPr>
          <w:rFonts w:ascii="Times New Roman" w:hAnsi="Times New Roman"/>
          <w:sz w:val="24"/>
          <w:szCs w:val="24"/>
          <w:lang w:val="en-US"/>
        </w:rPr>
      </w:pPr>
      <w:r w:rsidRPr="00EC5D4B">
        <w:rPr>
          <w:rFonts w:ascii="Times New Roman" w:hAnsi="Times New Roman"/>
          <w:sz w:val="24"/>
          <w:szCs w:val="24"/>
          <w:lang w:val="en-US"/>
        </w:rPr>
        <w:t>CEO’s Turnover</w:t>
      </w:r>
      <w:r w:rsidR="0099636D">
        <w:rPr>
          <w:rFonts w:ascii="Times New Roman" w:hAnsi="Times New Roman"/>
          <w:sz w:val="24"/>
          <w:szCs w:val="24"/>
          <w:lang w:val="en-US"/>
        </w:rPr>
        <w:t>…………………………………………………</w:t>
      </w:r>
      <w:r w:rsidR="003E6FD8">
        <w:rPr>
          <w:rFonts w:ascii="Times New Roman" w:hAnsi="Times New Roman"/>
          <w:sz w:val="24"/>
          <w:szCs w:val="24"/>
          <w:lang w:val="en-US"/>
        </w:rPr>
        <w:t>.</w:t>
      </w:r>
      <w:r w:rsidR="0018701C">
        <w:rPr>
          <w:rFonts w:ascii="Times New Roman" w:hAnsi="Times New Roman"/>
          <w:sz w:val="24"/>
          <w:szCs w:val="24"/>
          <w:lang w:val="en-US"/>
        </w:rPr>
        <w:t>15</w:t>
      </w:r>
    </w:p>
    <w:p w:rsidR="00A456B9" w:rsidRDefault="00EC5D4B" w:rsidP="003E6FD8">
      <w:pPr>
        <w:pStyle w:val="Prrafodelista"/>
        <w:numPr>
          <w:ilvl w:val="1"/>
          <w:numId w:val="31"/>
        </w:numPr>
        <w:spacing w:line="360" w:lineRule="auto"/>
        <w:jc w:val="both"/>
        <w:rPr>
          <w:rFonts w:ascii="Times New Roman" w:hAnsi="Times New Roman"/>
          <w:b/>
          <w:sz w:val="24"/>
          <w:szCs w:val="24"/>
          <w:lang w:val="en-US"/>
        </w:rPr>
      </w:pPr>
      <w:r>
        <w:rPr>
          <w:rFonts w:ascii="Times New Roman" w:hAnsi="Times New Roman"/>
          <w:b/>
          <w:sz w:val="24"/>
          <w:szCs w:val="24"/>
          <w:lang w:val="en-US"/>
        </w:rPr>
        <w:t xml:space="preserve">Literature </w:t>
      </w:r>
      <w:r w:rsidRPr="00EC5D4B">
        <w:rPr>
          <w:rFonts w:ascii="Times New Roman" w:hAnsi="Times New Roman"/>
          <w:b/>
          <w:sz w:val="24"/>
          <w:szCs w:val="24"/>
          <w:lang w:val="en-US"/>
        </w:rPr>
        <w:t>Evidence</w:t>
      </w:r>
      <w:r w:rsidR="003E6FD8">
        <w:rPr>
          <w:rFonts w:ascii="Times New Roman" w:hAnsi="Times New Roman"/>
          <w:b/>
          <w:sz w:val="24"/>
          <w:szCs w:val="24"/>
          <w:lang w:val="en-US"/>
        </w:rPr>
        <w:t>…………………………………………………………</w:t>
      </w:r>
      <w:r w:rsidR="0018701C">
        <w:rPr>
          <w:rFonts w:ascii="Times New Roman" w:hAnsi="Times New Roman"/>
          <w:b/>
          <w:sz w:val="24"/>
          <w:szCs w:val="24"/>
          <w:lang w:val="en-US"/>
        </w:rPr>
        <w:t>15</w:t>
      </w:r>
    </w:p>
    <w:p w:rsidR="00EC5D4B" w:rsidRPr="0078520A" w:rsidRDefault="00EC5D4B" w:rsidP="003E6FD8">
      <w:pPr>
        <w:pStyle w:val="Prrafodelista"/>
        <w:numPr>
          <w:ilvl w:val="2"/>
          <w:numId w:val="31"/>
        </w:numPr>
        <w:spacing w:line="360" w:lineRule="auto"/>
        <w:jc w:val="both"/>
        <w:rPr>
          <w:rFonts w:ascii="Times New Roman" w:hAnsi="Times New Roman"/>
          <w:sz w:val="24"/>
          <w:szCs w:val="24"/>
          <w:lang w:val="en-US"/>
        </w:rPr>
      </w:pPr>
      <w:r w:rsidRPr="0078520A">
        <w:rPr>
          <w:rFonts w:ascii="Times New Roman" w:hAnsi="Times New Roman"/>
          <w:sz w:val="24"/>
          <w:szCs w:val="24"/>
          <w:lang w:val="en-US"/>
        </w:rPr>
        <w:t>CEO’s Turnover evidence</w:t>
      </w:r>
      <w:r w:rsidR="002014E2">
        <w:rPr>
          <w:rFonts w:ascii="Times New Roman" w:hAnsi="Times New Roman"/>
          <w:sz w:val="24"/>
          <w:szCs w:val="24"/>
          <w:lang w:val="en-US"/>
        </w:rPr>
        <w:t>……………………………………….</w:t>
      </w:r>
      <w:r w:rsidR="003E6FD8">
        <w:rPr>
          <w:rFonts w:ascii="Times New Roman" w:hAnsi="Times New Roman"/>
          <w:sz w:val="24"/>
          <w:szCs w:val="24"/>
          <w:lang w:val="en-US"/>
        </w:rPr>
        <w:t>.</w:t>
      </w:r>
      <w:r w:rsidR="0018701C">
        <w:rPr>
          <w:rFonts w:ascii="Times New Roman" w:hAnsi="Times New Roman"/>
          <w:sz w:val="24"/>
          <w:szCs w:val="24"/>
          <w:lang w:val="en-US"/>
        </w:rPr>
        <w:t>15</w:t>
      </w:r>
    </w:p>
    <w:p w:rsidR="0078520A" w:rsidRPr="0078520A" w:rsidRDefault="00EC5D4B" w:rsidP="003E6FD8">
      <w:pPr>
        <w:pStyle w:val="Prrafodelista"/>
        <w:numPr>
          <w:ilvl w:val="2"/>
          <w:numId w:val="31"/>
        </w:numPr>
        <w:spacing w:line="360" w:lineRule="auto"/>
        <w:jc w:val="both"/>
        <w:rPr>
          <w:rFonts w:ascii="Times New Roman" w:hAnsi="Times New Roman"/>
          <w:sz w:val="24"/>
          <w:szCs w:val="24"/>
          <w:lang w:val="en-US"/>
        </w:rPr>
      </w:pPr>
      <w:r w:rsidRPr="0078520A">
        <w:rPr>
          <w:rFonts w:ascii="Times New Roman" w:hAnsi="Times New Roman"/>
          <w:sz w:val="24"/>
          <w:szCs w:val="24"/>
          <w:lang w:val="en-US"/>
        </w:rPr>
        <w:t>Performance evidence in CEO’s turnover</w:t>
      </w:r>
      <w:r w:rsidR="0078520A" w:rsidRPr="0078520A">
        <w:rPr>
          <w:rFonts w:ascii="Times New Roman" w:hAnsi="Times New Roman"/>
          <w:sz w:val="24"/>
          <w:szCs w:val="24"/>
          <w:lang w:val="en-US"/>
        </w:rPr>
        <w:t xml:space="preserve"> </w:t>
      </w:r>
      <w:r w:rsidR="002014E2">
        <w:rPr>
          <w:rFonts w:ascii="Times New Roman" w:hAnsi="Times New Roman"/>
          <w:sz w:val="24"/>
          <w:szCs w:val="24"/>
          <w:lang w:val="en-US"/>
        </w:rPr>
        <w:t>……………………….</w:t>
      </w:r>
      <w:r w:rsidR="0018701C">
        <w:rPr>
          <w:rFonts w:ascii="Times New Roman" w:hAnsi="Times New Roman"/>
          <w:sz w:val="24"/>
          <w:szCs w:val="24"/>
          <w:lang w:val="en-US"/>
        </w:rPr>
        <w:t>20</w:t>
      </w:r>
    </w:p>
    <w:p w:rsidR="0072541E" w:rsidRPr="0072541E" w:rsidRDefault="0078520A" w:rsidP="003E6FD8">
      <w:pPr>
        <w:pStyle w:val="Prrafodelista"/>
        <w:numPr>
          <w:ilvl w:val="2"/>
          <w:numId w:val="31"/>
        </w:numPr>
        <w:spacing w:line="360" w:lineRule="auto"/>
        <w:jc w:val="both"/>
        <w:rPr>
          <w:rFonts w:ascii="Times New Roman" w:hAnsi="Times New Roman"/>
          <w:b/>
          <w:sz w:val="24"/>
          <w:szCs w:val="24"/>
          <w:lang w:val="en-US"/>
        </w:rPr>
      </w:pPr>
      <w:r w:rsidRPr="0072541E">
        <w:rPr>
          <w:rFonts w:ascii="Times New Roman" w:hAnsi="Times New Roman"/>
          <w:sz w:val="24"/>
          <w:szCs w:val="24"/>
          <w:lang w:val="en-US"/>
        </w:rPr>
        <w:t>Earning</w:t>
      </w:r>
      <w:r w:rsidR="00AF3305">
        <w:rPr>
          <w:rFonts w:ascii="Times New Roman" w:hAnsi="Times New Roman"/>
          <w:sz w:val="24"/>
          <w:szCs w:val="24"/>
          <w:lang w:val="en-US"/>
        </w:rPr>
        <w:t>s</w:t>
      </w:r>
      <w:r w:rsidRPr="0072541E">
        <w:rPr>
          <w:rFonts w:ascii="Times New Roman" w:hAnsi="Times New Roman"/>
          <w:sz w:val="24"/>
          <w:szCs w:val="24"/>
          <w:lang w:val="en-US"/>
        </w:rPr>
        <w:t xml:space="preserve"> Management evidence</w:t>
      </w:r>
      <w:r w:rsidR="0099636D">
        <w:rPr>
          <w:rFonts w:ascii="Times New Roman" w:hAnsi="Times New Roman"/>
          <w:sz w:val="24"/>
          <w:szCs w:val="24"/>
          <w:lang w:val="en-US"/>
        </w:rPr>
        <w:t>……………………</w:t>
      </w:r>
      <w:r w:rsidR="00AF3305">
        <w:rPr>
          <w:rFonts w:ascii="Times New Roman" w:hAnsi="Times New Roman"/>
          <w:sz w:val="24"/>
          <w:szCs w:val="24"/>
          <w:lang w:val="en-US"/>
        </w:rPr>
        <w:t>...</w:t>
      </w:r>
      <w:r w:rsidR="0099636D">
        <w:rPr>
          <w:rFonts w:ascii="Times New Roman" w:hAnsi="Times New Roman"/>
          <w:sz w:val="24"/>
          <w:szCs w:val="24"/>
          <w:lang w:val="en-US"/>
        </w:rPr>
        <w:t>…………</w:t>
      </w:r>
      <w:r w:rsidR="003E6FD8">
        <w:rPr>
          <w:rFonts w:ascii="Times New Roman" w:hAnsi="Times New Roman"/>
          <w:sz w:val="24"/>
          <w:szCs w:val="24"/>
          <w:lang w:val="en-US"/>
        </w:rPr>
        <w:t>..</w:t>
      </w:r>
      <w:r w:rsidR="0018701C">
        <w:rPr>
          <w:rFonts w:ascii="Times New Roman" w:hAnsi="Times New Roman"/>
          <w:sz w:val="24"/>
          <w:szCs w:val="24"/>
          <w:lang w:val="en-US"/>
        </w:rPr>
        <w:t>22</w:t>
      </w:r>
    </w:p>
    <w:p w:rsidR="00EC5D4B" w:rsidRDefault="007F20EA" w:rsidP="003E6FD8">
      <w:pPr>
        <w:pStyle w:val="Prrafodelista"/>
        <w:spacing w:line="360" w:lineRule="auto"/>
        <w:ind w:left="708"/>
        <w:jc w:val="both"/>
        <w:rPr>
          <w:rFonts w:ascii="Times New Roman" w:hAnsi="Times New Roman"/>
          <w:b/>
          <w:sz w:val="24"/>
          <w:szCs w:val="24"/>
          <w:lang w:val="en-US"/>
        </w:rPr>
      </w:pPr>
      <w:r>
        <w:rPr>
          <w:rFonts w:ascii="Times New Roman" w:hAnsi="Times New Roman"/>
          <w:b/>
          <w:sz w:val="24"/>
          <w:szCs w:val="24"/>
          <w:lang w:val="en-US"/>
        </w:rPr>
        <w:t>Chapter</w:t>
      </w:r>
      <w:r w:rsidR="0078520A" w:rsidRPr="0072541E">
        <w:rPr>
          <w:rFonts w:ascii="Times New Roman" w:hAnsi="Times New Roman"/>
          <w:b/>
          <w:sz w:val="24"/>
          <w:szCs w:val="24"/>
          <w:lang w:val="en-US"/>
        </w:rPr>
        <w:t xml:space="preserve"> Summary</w:t>
      </w:r>
      <w:proofErr w:type="gramStart"/>
      <w:r w:rsidR="0099636D">
        <w:rPr>
          <w:rFonts w:ascii="Times New Roman" w:hAnsi="Times New Roman"/>
          <w:b/>
          <w:sz w:val="24"/>
          <w:szCs w:val="24"/>
          <w:lang w:val="en-US"/>
        </w:rPr>
        <w:t>……………………………</w:t>
      </w:r>
      <w:r>
        <w:rPr>
          <w:rFonts w:ascii="Times New Roman" w:hAnsi="Times New Roman"/>
          <w:b/>
          <w:sz w:val="24"/>
          <w:szCs w:val="24"/>
          <w:lang w:val="en-US"/>
        </w:rPr>
        <w:t>…..</w:t>
      </w:r>
      <w:r w:rsidR="0099636D">
        <w:rPr>
          <w:rFonts w:ascii="Times New Roman" w:hAnsi="Times New Roman"/>
          <w:b/>
          <w:sz w:val="24"/>
          <w:szCs w:val="24"/>
          <w:lang w:val="en-US"/>
        </w:rPr>
        <w:t>………………………</w:t>
      </w:r>
      <w:r w:rsidR="003E6FD8">
        <w:rPr>
          <w:rFonts w:ascii="Times New Roman" w:hAnsi="Times New Roman"/>
          <w:b/>
          <w:sz w:val="24"/>
          <w:szCs w:val="24"/>
          <w:lang w:val="en-US"/>
        </w:rPr>
        <w:t>…</w:t>
      </w:r>
      <w:r>
        <w:rPr>
          <w:rFonts w:ascii="Times New Roman" w:hAnsi="Times New Roman"/>
          <w:b/>
          <w:sz w:val="24"/>
          <w:szCs w:val="24"/>
          <w:lang w:val="en-US"/>
        </w:rPr>
        <w:t>…</w:t>
      </w:r>
      <w:proofErr w:type="gramEnd"/>
      <w:r>
        <w:rPr>
          <w:rFonts w:ascii="Times New Roman" w:hAnsi="Times New Roman"/>
          <w:b/>
          <w:sz w:val="24"/>
          <w:szCs w:val="24"/>
          <w:lang w:val="en-US"/>
        </w:rPr>
        <w:t>..</w:t>
      </w:r>
      <w:r w:rsidR="0018701C">
        <w:rPr>
          <w:rFonts w:ascii="Times New Roman" w:hAnsi="Times New Roman"/>
          <w:b/>
          <w:sz w:val="24"/>
          <w:szCs w:val="24"/>
          <w:lang w:val="en-US"/>
        </w:rPr>
        <w:t>27</w:t>
      </w:r>
    </w:p>
    <w:p w:rsidR="00834D27" w:rsidRPr="0072541E" w:rsidRDefault="00834D27" w:rsidP="0072541E">
      <w:pPr>
        <w:pStyle w:val="Prrafodelista"/>
        <w:spacing w:line="360" w:lineRule="auto"/>
        <w:ind w:left="708"/>
        <w:rPr>
          <w:rFonts w:ascii="Times New Roman" w:hAnsi="Times New Roman"/>
          <w:b/>
          <w:sz w:val="24"/>
          <w:szCs w:val="24"/>
          <w:lang w:val="en-US"/>
        </w:rPr>
      </w:pPr>
    </w:p>
    <w:p w:rsidR="001C7DD9" w:rsidRDefault="009740CE" w:rsidP="00BC38C9">
      <w:pPr>
        <w:spacing w:line="360" w:lineRule="auto"/>
        <w:rPr>
          <w:rFonts w:ascii="Times New Roman" w:hAnsi="Times New Roman"/>
          <w:b/>
          <w:sz w:val="24"/>
          <w:szCs w:val="24"/>
          <w:lang w:val="en-US"/>
        </w:rPr>
      </w:pPr>
      <w:r w:rsidRPr="007E4BDD">
        <w:rPr>
          <w:rFonts w:ascii="Times New Roman" w:hAnsi="Times New Roman"/>
          <w:b/>
          <w:sz w:val="24"/>
          <w:szCs w:val="24"/>
          <w:lang w:val="en-US"/>
        </w:rPr>
        <w:t>CHAPTER I</w:t>
      </w:r>
      <w:r>
        <w:rPr>
          <w:rFonts w:ascii="Times New Roman" w:hAnsi="Times New Roman"/>
          <w:b/>
          <w:sz w:val="24"/>
          <w:szCs w:val="24"/>
          <w:lang w:val="en-US"/>
        </w:rPr>
        <w:t>I</w:t>
      </w:r>
      <w:r w:rsidRPr="007E4BDD">
        <w:rPr>
          <w:rFonts w:ascii="Times New Roman" w:hAnsi="Times New Roman"/>
          <w:b/>
          <w:sz w:val="24"/>
          <w:szCs w:val="24"/>
          <w:lang w:val="en-US"/>
        </w:rPr>
        <w:t xml:space="preserve">: </w:t>
      </w:r>
      <w:r w:rsidR="002D0411">
        <w:rPr>
          <w:rFonts w:ascii="Times New Roman" w:hAnsi="Times New Roman"/>
          <w:b/>
          <w:sz w:val="24"/>
          <w:szCs w:val="24"/>
          <w:lang w:val="en-US"/>
        </w:rPr>
        <w:t xml:space="preserve">DATA, </w:t>
      </w:r>
      <w:r w:rsidR="00004CE9">
        <w:rPr>
          <w:rFonts w:ascii="Times New Roman" w:hAnsi="Times New Roman"/>
          <w:b/>
          <w:sz w:val="24"/>
          <w:szCs w:val="24"/>
          <w:lang w:val="en-US"/>
        </w:rPr>
        <w:t>METHODOLOGY</w:t>
      </w:r>
      <w:r w:rsidR="007F20EA">
        <w:rPr>
          <w:rFonts w:ascii="Times New Roman" w:hAnsi="Times New Roman"/>
          <w:b/>
          <w:sz w:val="24"/>
          <w:szCs w:val="24"/>
          <w:lang w:val="en-US"/>
        </w:rPr>
        <w:t>, RESULT ANALYSIS AND IMPLICATIONS OF EARNINGS MANAGEMENT</w:t>
      </w:r>
      <w:proofErr w:type="gramStart"/>
      <w:r w:rsidR="007F20EA">
        <w:rPr>
          <w:rFonts w:ascii="Times New Roman" w:hAnsi="Times New Roman"/>
          <w:b/>
          <w:sz w:val="24"/>
          <w:szCs w:val="24"/>
          <w:lang w:val="en-US"/>
        </w:rPr>
        <w:t>…………………………..</w:t>
      </w:r>
      <w:r w:rsidR="00AF3305">
        <w:rPr>
          <w:rFonts w:ascii="Times New Roman" w:hAnsi="Times New Roman"/>
          <w:b/>
          <w:sz w:val="24"/>
          <w:szCs w:val="24"/>
          <w:lang w:val="en-US"/>
        </w:rPr>
        <w:t>…</w:t>
      </w:r>
      <w:r w:rsidR="00004CE9">
        <w:rPr>
          <w:rFonts w:ascii="Times New Roman" w:hAnsi="Times New Roman"/>
          <w:b/>
          <w:sz w:val="24"/>
          <w:szCs w:val="24"/>
          <w:lang w:val="en-US"/>
        </w:rPr>
        <w:t>..</w:t>
      </w:r>
      <w:r w:rsidR="003E6FD8">
        <w:rPr>
          <w:rFonts w:ascii="Times New Roman" w:hAnsi="Times New Roman"/>
          <w:b/>
          <w:sz w:val="24"/>
          <w:szCs w:val="24"/>
          <w:lang w:val="en-US"/>
        </w:rPr>
        <w:t>.</w:t>
      </w:r>
      <w:proofErr w:type="gramEnd"/>
      <w:r w:rsidR="0018701C">
        <w:rPr>
          <w:rFonts w:ascii="Times New Roman" w:hAnsi="Times New Roman"/>
          <w:b/>
          <w:sz w:val="24"/>
          <w:szCs w:val="24"/>
          <w:lang w:val="en-US"/>
        </w:rPr>
        <w:t>2</w:t>
      </w:r>
      <w:r w:rsidR="005368A0">
        <w:rPr>
          <w:rFonts w:ascii="Times New Roman" w:hAnsi="Times New Roman"/>
          <w:b/>
          <w:sz w:val="24"/>
          <w:szCs w:val="24"/>
          <w:lang w:val="en-US"/>
        </w:rPr>
        <w:t>8</w:t>
      </w:r>
    </w:p>
    <w:p w:rsidR="00BC38C9" w:rsidRDefault="00BC38C9" w:rsidP="003E6FD8">
      <w:pPr>
        <w:spacing w:line="360" w:lineRule="auto"/>
        <w:jc w:val="both"/>
        <w:rPr>
          <w:rFonts w:ascii="Times New Roman" w:hAnsi="Times New Roman"/>
          <w:b/>
          <w:sz w:val="24"/>
          <w:szCs w:val="24"/>
          <w:lang w:val="en-US"/>
        </w:rPr>
      </w:pPr>
      <w:r>
        <w:rPr>
          <w:rFonts w:ascii="Times New Roman" w:hAnsi="Times New Roman"/>
          <w:b/>
          <w:sz w:val="24"/>
          <w:szCs w:val="24"/>
          <w:lang w:val="en-US"/>
        </w:rPr>
        <w:tab/>
        <w:t>2.1 Data Selection</w:t>
      </w:r>
      <w:r w:rsidR="005368A0">
        <w:rPr>
          <w:rFonts w:ascii="Times New Roman" w:hAnsi="Times New Roman"/>
          <w:b/>
          <w:sz w:val="24"/>
          <w:szCs w:val="24"/>
          <w:lang w:val="en-US"/>
        </w:rPr>
        <w:t>……………………………………………………………….28</w:t>
      </w:r>
    </w:p>
    <w:p w:rsidR="00BC38C9" w:rsidRPr="00BC38C9" w:rsidRDefault="00BC38C9" w:rsidP="003E6FD8">
      <w:pPr>
        <w:spacing w:line="360" w:lineRule="auto"/>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sidRPr="00BC38C9">
        <w:rPr>
          <w:rFonts w:ascii="Times New Roman" w:hAnsi="Times New Roman"/>
          <w:sz w:val="24"/>
          <w:szCs w:val="24"/>
          <w:lang w:val="en-US"/>
        </w:rPr>
        <w:t xml:space="preserve">2.1.1 </w:t>
      </w:r>
      <w:r w:rsidR="007A4404">
        <w:rPr>
          <w:rFonts w:ascii="Times New Roman" w:hAnsi="Times New Roman"/>
          <w:sz w:val="24"/>
          <w:szCs w:val="24"/>
          <w:lang w:val="en-US"/>
        </w:rPr>
        <w:t>Data sources</w:t>
      </w:r>
      <w:r w:rsidR="002014E2">
        <w:rPr>
          <w:rFonts w:ascii="Times New Roman" w:hAnsi="Times New Roman"/>
          <w:sz w:val="24"/>
          <w:szCs w:val="24"/>
          <w:lang w:val="en-US"/>
        </w:rPr>
        <w:t>……………………………………………………….</w:t>
      </w:r>
      <w:r w:rsidR="003E6FD8">
        <w:rPr>
          <w:rFonts w:ascii="Times New Roman" w:hAnsi="Times New Roman"/>
          <w:sz w:val="24"/>
          <w:szCs w:val="24"/>
          <w:lang w:val="en-US"/>
        </w:rPr>
        <w:t>.</w:t>
      </w:r>
      <w:r w:rsidR="005368A0">
        <w:rPr>
          <w:rFonts w:ascii="Times New Roman" w:hAnsi="Times New Roman"/>
          <w:sz w:val="24"/>
          <w:szCs w:val="24"/>
          <w:lang w:val="en-US"/>
        </w:rPr>
        <w:t>28</w:t>
      </w:r>
    </w:p>
    <w:p w:rsidR="00BC38C9" w:rsidRDefault="00BC38C9" w:rsidP="003E6FD8">
      <w:pPr>
        <w:spacing w:line="360" w:lineRule="auto"/>
        <w:jc w:val="both"/>
        <w:rPr>
          <w:rFonts w:ascii="Times New Roman" w:hAnsi="Times New Roman"/>
          <w:sz w:val="24"/>
          <w:szCs w:val="24"/>
          <w:lang w:val="en-US"/>
        </w:rPr>
      </w:pPr>
      <w:r w:rsidRPr="00BC38C9">
        <w:rPr>
          <w:rFonts w:ascii="Times New Roman" w:hAnsi="Times New Roman"/>
          <w:sz w:val="24"/>
          <w:szCs w:val="24"/>
          <w:lang w:val="en-US"/>
        </w:rPr>
        <w:tab/>
      </w:r>
      <w:r w:rsidRPr="00BC38C9">
        <w:rPr>
          <w:rFonts w:ascii="Times New Roman" w:hAnsi="Times New Roman"/>
          <w:sz w:val="24"/>
          <w:szCs w:val="24"/>
          <w:lang w:val="en-US"/>
        </w:rPr>
        <w:tab/>
        <w:t>2.1.2 Inclusion Dataset</w:t>
      </w:r>
      <w:r w:rsidR="0099636D">
        <w:rPr>
          <w:rFonts w:ascii="Times New Roman" w:hAnsi="Times New Roman"/>
          <w:sz w:val="24"/>
          <w:szCs w:val="24"/>
          <w:lang w:val="en-US"/>
        </w:rPr>
        <w:t>…………………………………………………</w:t>
      </w:r>
      <w:r w:rsidR="003E6FD8">
        <w:rPr>
          <w:rFonts w:ascii="Times New Roman" w:hAnsi="Times New Roman"/>
          <w:sz w:val="24"/>
          <w:szCs w:val="24"/>
          <w:lang w:val="en-US"/>
        </w:rPr>
        <w:t>...</w:t>
      </w:r>
      <w:r w:rsidR="005368A0">
        <w:rPr>
          <w:rFonts w:ascii="Times New Roman" w:hAnsi="Times New Roman"/>
          <w:sz w:val="24"/>
          <w:szCs w:val="24"/>
          <w:lang w:val="en-US"/>
        </w:rPr>
        <w:t>30</w:t>
      </w:r>
    </w:p>
    <w:p w:rsidR="00BC38C9" w:rsidRDefault="00BC38C9" w:rsidP="003E6FD8">
      <w:pPr>
        <w:spacing w:line="360" w:lineRule="auto"/>
        <w:jc w:val="both"/>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b/>
          <w:sz w:val="24"/>
          <w:szCs w:val="24"/>
          <w:lang w:val="en-US"/>
        </w:rPr>
        <w:t>2.2 Methodology</w:t>
      </w:r>
      <w:r w:rsidR="0099636D">
        <w:rPr>
          <w:rFonts w:ascii="Times New Roman" w:hAnsi="Times New Roman"/>
          <w:b/>
          <w:sz w:val="24"/>
          <w:szCs w:val="24"/>
          <w:lang w:val="en-US"/>
        </w:rPr>
        <w:t>……………………………………………………………….</w:t>
      </w:r>
      <w:r w:rsidR="003E6FD8">
        <w:rPr>
          <w:rFonts w:ascii="Times New Roman" w:hAnsi="Times New Roman"/>
          <w:b/>
          <w:sz w:val="24"/>
          <w:szCs w:val="24"/>
          <w:lang w:val="en-US"/>
        </w:rPr>
        <w:t>..</w:t>
      </w:r>
      <w:r w:rsidR="005368A0">
        <w:rPr>
          <w:rFonts w:ascii="Times New Roman" w:hAnsi="Times New Roman"/>
          <w:b/>
          <w:sz w:val="24"/>
          <w:szCs w:val="24"/>
          <w:lang w:val="en-US"/>
        </w:rPr>
        <w:t>31</w:t>
      </w:r>
    </w:p>
    <w:p w:rsidR="0072541E" w:rsidRDefault="0072541E" w:rsidP="003E6FD8">
      <w:pPr>
        <w:spacing w:line="360" w:lineRule="auto"/>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sidRPr="0072541E">
        <w:rPr>
          <w:rFonts w:ascii="Times New Roman" w:hAnsi="Times New Roman"/>
          <w:sz w:val="24"/>
          <w:szCs w:val="24"/>
          <w:lang w:val="en-US"/>
        </w:rPr>
        <w:t>2.2.1 Accrual-based Earning</w:t>
      </w:r>
      <w:r w:rsidR="00AF3305">
        <w:rPr>
          <w:rFonts w:ascii="Times New Roman" w:hAnsi="Times New Roman"/>
          <w:sz w:val="24"/>
          <w:szCs w:val="24"/>
          <w:lang w:val="en-US"/>
        </w:rPr>
        <w:t>s</w:t>
      </w:r>
      <w:r w:rsidRPr="0072541E">
        <w:rPr>
          <w:rFonts w:ascii="Times New Roman" w:hAnsi="Times New Roman"/>
          <w:sz w:val="24"/>
          <w:szCs w:val="24"/>
          <w:lang w:val="en-US"/>
        </w:rPr>
        <w:t xml:space="preserve"> Management</w:t>
      </w:r>
      <w:r w:rsidR="002014E2">
        <w:rPr>
          <w:rFonts w:ascii="Times New Roman" w:hAnsi="Times New Roman"/>
          <w:sz w:val="24"/>
          <w:szCs w:val="24"/>
          <w:lang w:val="en-US"/>
        </w:rPr>
        <w:t>………………</w:t>
      </w:r>
      <w:r w:rsidR="00AF3305">
        <w:rPr>
          <w:rFonts w:ascii="Times New Roman" w:hAnsi="Times New Roman"/>
          <w:sz w:val="24"/>
          <w:szCs w:val="24"/>
          <w:lang w:val="en-US"/>
        </w:rPr>
        <w:t>...</w:t>
      </w:r>
      <w:r w:rsidR="002014E2">
        <w:rPr>
          <w:rFonts w:ascii="Times New Roman" w:hAnsi="Times New Roman"/>
          <w:sz w:val="24"/>
          <w:szCs w:val="24"/>
          <w:lang w:val="en-US"/>
        </w:rPr>
        <w:t>…………</w:t>
      </w:r>
      <w:r w:rsidR="003E6FD8">
        <w:rPr>
          <w:rFonts w:ascii="Times New Roman" w:hAnsi="Times New Roman"/>
          <w:sz w:val="24"/>
          <w:szCs w:val="24"/>
          <w:lang w:val="en-US"/>
        </w:rPr>
        <w:t>…</w:t>
      </w:r>
      <w:r w:rsidR="005368A0">
        <w:rPr>
          <w:rFonts w:ascii="Times New Roman" w:hAnsi="Times New Roman"/>
          <w:sz w:val="24"/>
          <w:szCs w:val="24"/>
          <w:lang w:val="en-US"/>
        </w:rPr>
        <w:t>31</w:t>
      </w:r>
    </w:p>
    <w:p w:rsidR="0072541E" w:rsidRDefault="0072541E" w:rsidP="003E6FD8">
      <w:pPr>
        <w:spacing w:line="36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2.2.2 </w:t>
      </w:r>
      <w:r w:rsidRPr="0072541E">
        <w:rPr>
          <w:rFonts w:ascii="Times New Roman" w:hAnsi="Times New Roman"/>
          <w:sz w:val="24"/>
          <w:szCs w:val="24"/>
          <w:lang w:val="en-US"/>
        </w:rPr>
        <w:t>Real Earning</w:t>
      </w:r>
      <w:r w:rsidR="00AF3305">
        <w:rPr>
          <w:rFonts w:ascii="Times New Roman" w:hAnsi="Times New Roman"/>
          <w:sz w:val="24"/>
          <w:szCs w:val="24"/>
          <w:lang w:val="en-US"/>
        </w:rPr>
        <w:t>s</w:t>
      </w:r>
      <w:r w:rsidRPr="0072541E">
        <w:rPr>
          <w:rFonts w:ascii="Times New Roman" w:hAnsi="Times New Roman"/>
          <w:sz w:val="24"/>
          <w:szCs w:val="24"/>
          <w:lang w:val="en-US"/>
        </w:rPr>
        <w:t xml:space="preserve"> Management</w:t>
      </w:r>
      <w:r w:rsidR="002014E2">
        <w:rPr>
          <w:rFonts w:ascii="Times New Roman" w:hAnsi="Times New Roman"/>
          <w:sz w:val="24"/>
          <w:szCs w:val="24"/>
          <w:lang w:val="en-US"/>
        </w:rPr>
        <w:t>…………………………………</w:t>
      </w:r>
      <w:r w:rsidR="00AF3305">
        <w:rPr>
          <w:rFonts w:ascii="Times New Roman" w:hAnsi="Times New Roman"/>
          <w:sz w:val="24"/>
          <w:szCs w:val="24"/>
          <w:lang w:val="en-US"/>
        </w:rPr>
        <w:t>..</w:t>
      </w:r>
      <w:r w:rsidR="002014E2">
        <w:rPr>
          <w:rFonts w:ascii="Times New Roman" w:hAnsi="Times New Roman"/>
          <w:sz w:val="24"/>
          <w:szCs w:val="24"/>
          <w:lang w:val="en-US"/>
        </w:rPr>
        <w:t>…</w:t>
      </w:r>
      <w:r w:rsidR="003E6FD8">
        <w:rPr>
          <w:rFonts w:ascii="Times New Roman" w:hAnsi="Times New Roman"/>
          <w:sz w:val="24"/>
          <w:szCs w:val="24"/>
          <w:lang w:val="en-US"/>
        </w:rPr>
        <w:t>…</w:t>
      </w:r>
      <w:r w:rsidR="005368A0">
        <w:rPr>
          <w:rFonts w:ascii="Times New Roman" w:hAnsi="Times New Roman"/>
          <w:sz w:val="24"/>
          <w:szCs w:val="24"/>
          <w:lang w:val="en-US"/>
        </w:rPr>
        <w:t>32</w:t>
      </w:r>
    </w:p>
    <w:p w:rsidR="00BC38C9" w:rsidRDefault="007A4404" w:rsidP="003E6FD8">
      <w:pPr>
        <w:spacing w:line="36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2.2.3 Variables </w:t>
      </w:r>
      <w:proofErr w:type="gramStart"/>
      <w:r>
        <w:rPr>
          <w:rFonts w:ascii="Times New Roman" w:hAnsi="Times New Roman"/>
          <w:sz w:val="24"/>
          <w:szCs w:val="24"/>
          <w:lang w:val="en-US"/>
        </w:rPr>
        <w:t>description.</w:t>
      </w:r>
      <w:r w:rsidR="002014E2">
        <w:rPr>
          <w:rFonts w:ascii="Times New Roman" w:hAnsi="Times New Roman"/>
          <w:sz w:val="24"/>
          <w:szCs w:val="24"/>
          <w:lang w:val="en-US"/>
        </w:rPr>
        <w:t>……………………………………………</w:t>
      </w:r>
      <w:r w:rsidR="003E6FD8">
        <w:rPr>
          <w:rFonts w:ascii="Times New Roman" w:hAnsi="Times New Roman"/>
          <w:sz w:val="24"/>
          <w:szCs w:val="24"/>
          <w:lang w:val="en-US"/>
        </w:rPr>
        <w:t>...</w:t>
      </w:r>
      <w:r w:rsidR="005368A0">
        <w:rPr>
          <w:rFonts w:ascii="Times New Roman" w:hAnsi="Times New Roman"/>
          <w:sz w:val="24"/>
          <w:szCs w:val="24"/>
          <w:lang w:val="en-US"/>
        </w:rPr>
        <w:t>33</w:t>
      </w:r>
      <w:proofErr w:type="gramEnd"/>
    </w:p>
    <w:p w:rsidR="0072541E" w:rsidRDefault="0072541E" w:rsidP="003E6FD8">
      <w:pPr>
        <w:spacing w:line="360" w:lineRule="auto"/>
        <w:jc w:val="both"/>
        <w:rPr>
          <w:rFonts w:ascii="Times New Roman" w:hAnsi="Times New Roman"/>
          <w:b/>
          <w:sz w:val="24"/>
          <w:szCs w:val="24"/>
          <w:lang w:val="en-US"/>
        </w:rPr>
      </w:pPr>
      <w:r w:rsidRPr="0072541E">
        <w:rPr>
          <w:rFonts w:ascii="Times New Roman" w:hAnsi="Times New Roman"/>
          <w:b/>
          <w:sz w:val="24"/>
          <w:szCs w:val="24"/>
          <w:lang w:val="en-US"/>
        </w:rPr>
        <w:tab/>
        <w:t>2.3 Data Analysis and Results</w:t>
      </w:r>
      <w:r w:rsidR="002014E2">
        <w:rPr>
          <w:rFonts w:ascii="Times New Roman" w:hAnsi="Times New Roman"/>
          <w:b/>
          <w:sz w:val="24"/>
          <w:szCs w:val="24"/>
          <w:lang w:val="en-US"/>
        </w:rPr>
        <w:t>………………………………………………</w:t>
      </w:r>
      <w:r w:rsidR="003E6FD8">
        <w:rPr>
          <w:rFonts w:ascii="Times New Roman" w:hAnsi="Times New Roman"/>
          <w:b/>
          <w:sz w:val="24"/>
          <w:szCs w:val="24"/>
          <w:lang w:val="en-US"/>
        </w:rPr>
        <w:t>….</w:t>
      </w:r>
      <w:r w:rsidR="005368A0">
        <w:rPr>
          <w:rFonts w:ascii="Times New Roman" w:hAnsi="Times New Roman"/>
          <w:b/>
          <w:sz w:val="24"/>
          <w:szCs w:val="24"/>
          <w:lang w:val="en-US"/>
        </w:rPr>
        <w:t>3</w:t>
      </w:r>
      <w:r w:rsidR="00D45ACA">
        <w:rPr>
          <w:rFonts w:ascii="Times New Roman" w:hAnsi="Times New Roman"/>
          <w:b/>
          <w:sz w:val="24"/>
          <w:szCs w:val="24"/>
          <w:lang w:val="en-US"/>
        </w:rPr>
        <w:t>7</w:t>
      </w:r>
    </w:p>
    <w:p w:rsidR="00F62520" w:rsidRPr="003961A6" w:rsidRDefault="00F62520" w:rsidP="003E6FD8">
      <w:pPr>
        <w:spacing w:line="360" w:lineRule="auto"/>
        <w:jc w:val="both"/>
        <w:rPr>
          <w:rFonts w:ascii="Times New Roman" w:hAnsi="Times New Roman"/>
          <w:sz w:val="24"/>
          <w:szCs w:val="24"/>
          <w:lang w:val="en-US"/>
        </w:rPr>
      </w:pPr>
      <w:r>
        <w:rPr>
          <w:rFonts w:ascii="Times New Roman" w:hAnsi="Times New Roman"/>
          <w:b/>
          <w:sz w:val="24"/>
          <w:szCs w:val="24"/>
          <w:lang w:val="en-US"/>
        </w:rPr>
        <w:lastRenderedPageBreak/>
        <w:tab/>
      </w:r>
      <w:r>
        <w:rPr>
          <w:rFonts w:ascii="Times New Roman" w:hAnsi="Times New Roman"/>
          <w:b/>
          <w:sz w:val="24"/>
          <w:szCs w:val="24"/>
          <w:lang w:val="en-US"/>
        </w:rPr>
        <w:tab/>
      </w:r>
      <w:r w:rsidRPr="003961A6">
        <w:rPr>
          <w:rFonts w:ascii="Times New Roman" w:hAnsi="Times New Roman"/>
          <w:sz w:val="24"/>
          <w:szCs w:val="24"/>
          <w:lang w:val="en-US"/>
        </w:rPr>
        <w:t>2.3.1 Sample Statistics</w:t>
      </w:r>
      <w:r w:rsidR="002014E2">
        <w:rPr>
          <w:rFonts w:ascii="Times New Roman" w:hAnsi="Times New Roman"/>
          <w:sz w:val="24"/>
          <w:szCs w:val="24"/>
          <w:lang w:val="en-US"/>
        </w:rPr>
        <w:t>………………………………………………….</w:t>
      </w:r>
      <w:r w:rsidR="003E6FD8">
        <w:rPr>
          <w:rFonts w:ascii="Times New Roman" w:hAnsi="Times New Roman"/>
          <w:sz w:val="24"/>
          <w:szCs w:val="24"/>
          <w:lang w:val="en-US"/>
        </w:rPr>
        <w:t>..</w:t>
      </w:r>
      <w:r w:rsidR="00D45ACA">
        <w:rPr>
          <w:rFonts w:ascii="Times New Roman" w:hAnsi="Times New Roman"/>
          <w:sz w:val="24"/>
          <w:szCs w:val="24"/>
          <w:lang w:val="en-US"/>
        </w:rPr>
        <w:t>37</w:t>
      </w:r>
    </w:p>
    <w:p w:rsidR="003961A6" w:rsidRDefault="00F62520" w:rsidP="003E6FD8">
      <w:pPr>
        <w:spacing w:line="360" w:lineRule="auto"/>
        <w:jc w:val="both"/>
        <w:rPr>
          <w:rFonts w:ascii="Times New Roman" w:hAnsi="Times New Roman"/>
          <w:sz w:val="24"/>
          <w:szCs w:val="24"/>
          <w:lang w:val="en-US"/>
        </w:rPr>
      </w:pPr>
      <w:r w:rsidRPr="003961A6">
        <w:rPr>
          <w:rFonts w:ascii="Times New Roman" w:hAnsi="Times New Roman"/>
          <w:sz w:val="24"/>
          <w:szCs w:val="24"/>
          <w:lang w:val="en-US"/>
        </w:rPr>
        <w:tab/>
      </w:r>
      <w:r w:rsidRPr="003961A6">
        <w:rPr>
          <w:rFonts w:ascii="Times New Roman" w:hAnsi="Times New Roman"/>
          <w:sz w:val="24"/>
          <w:szCs w:val="24"/>
          <w:lang w:val="en-US"/>
        </w:rPr>
        <w:tab/>
        <w:t>2.3.2 Regression Model</w:t>
      </w:r>
      <w:r w:rsidR="009F0F1F">
        <w:rPr>
          <w:rFonts w:ascii="Times New Roman" w:hAnsi="Times New Roman"/>
          <w:sz w:val="24"/>
          <w:szCs w:val="24"/>
          <w:lang w:val="en-US"/>
        </w:rPr>
        <w:t>…………………………………………………</w:t>
      </w:r>
      <w:r w:rsidR="003E6FD8">
        <w:rPr>
          <w:rFonts w:ascii="Times New Roman" w:hAnsi="Times New Roman"/>
          <w:sz w:val="24"/>
          <w:szCs w:val="24"/>
          <w:lang w:val="en-US"/>
        </w:rPr>
        <w:t>..</w:t>
      </w:r>
      <w:r w:rsidR="005368A0">
        <w:rPr>
          <w:rFonts w:ascii="Times New Roman" w:hAnsi="Times New Roman"/>
          <w:sz w:val="24"/>
          <w:szCs w:val="24"/>
          <w:lang w:val="en-US"/>
        </w:rPr>
        <w:t>38</w:t>
      </w:r>
    </w:p>
    <w:p w:rsidR="00834D27" w:rsidRDefault="00834D27" w:rsidP="003E6FD8">
      <w:pPr>
        <w:spacing w:line="36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2.3.2.1 Results </w:t>
      </w:r>
      <w:r w:rsidR="007A4404">
        <w:rPr>
          <w:rFonts w:ascii="Times New Roman" w:hAnsi="Times New Roman"/>
          <w:sz w:val="24"/>
          <w:szCs w:val="24"/>
          <w:lang w:val="en-US"/>
        </w:rPr>
        <w:t xml:space="preserve">for </w:t>
      </w:r>
      <w:proofErr w:type="gramStart"/>
      <w:r>
        <w:rPr>
          <w:rFonts w:ascii="Times New Roman" w:hAnsi="Times New Roman"/>
          <w:sz w:val="24"/>
          <w:szCs w:val="24"/>
          <w:lang w:val="en-US"/>
        </w:rPr>
        <w:t>Chile</w:t>
      </w:r>
      <w:r w:rsidR="00C41D27">
        <w:rPr>
          <w:rFonts w:ascii="Times New Roman" w:hAnsi="Times New Roman"/>
          <w:sz w:val="24"/>
          <w:szCs w:val="24"/>
          <w:lang w:val="en-US"/>
        </w:rPr>
        <w:t>.</w:t>
      </w:r>
      <w:r w:rsidR="009F0F1F">
        <w:rPr>
          <w:rFonts w:ascii="Times New Roman" w:hAnsi="Times New Roman"/>
          <w:sz w:val="24"/>
          <w:szCs w:val="24"/>
          <w:lang w:val="en-US"/>
        </w:rPr>
        <w:t>……………………………………</w:t>
      </w:r>
      <w:r w:rsidR="003E6FD8">
        <w:rPr>
          <w:rFonts w:ascii="Times New Roman" w:hAnsi="Times New Roman"/>
          <w:sz w:val="24"/>
          <w:szCs w:val="24"/>
          <w:lang w:val="en-US"/>
        </w:rPr>
        <w:t>…...</w:t>
      </w:r>
      <w:r w:rsidR="005368A0">
        <w:rPr>
          <w:rFonts w:ascii="Times New Roman" w:hAnsi="Times New Roman"/>
          <w:sz w:val="24"/>
          <w:szCs w:val="24"/>
          <w:lang w:val="en-US"/>
        </w:rPr>
        <w:t>40</w:t>
      </w:r>
      <w:proofErr w:type="gramEnd"/>
    </w:p>
    <w:p w:rsidR="00834D27" w:rsidRDefault="00834D27" w:rsidP="003E6FD8">
      <w:pPr>
        <w:spacing w:line="36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2.3.2.2 Results </w:t>
      </w:r>
      <w:r w:rsidR="00C41D27">
        <w:rPr>
          <w:rFonts w:ascii="Times New Roman" w:hAnsi="Times New Roman"/>
          <w:sz w:val="24"/>
          <w:szCs w:val="24"/>
          <w:lang w:val="en-US"/>
        </w:rPr>
        <w:t xml:space="preserve">for </w:t>
      </w:r>
      <w:r>
        <w:rPr>
          <w:rFonts w:ascii="Times New Roman" w:hAnsi="Times New Roman"/>
          <w:sz w:val="24"/>
          <w:szCs w:val="24"/>
          <w:lang w:val="en-US"/>
        </w:rPr>
        <w:t>Russia</w:t>
      </w:r>
      <w:proofErr w:type="gramStart"/>
      <w:r w:rsidR="00C41D27">
        <w:rPr>
          <w:rFonts w:ascii="Times New Roman" w:hAnsi="Times New Roman"/>
          <w:sz w:val="24"/>
          <w:szCs w:val="24"/>
          <w:lang w:val="en-US"/>
        </w:rPr>
        <w:t>..</w:t>
      </w:r>
      <w:proofErr w:type="gramEnd"/>
      <w:r w:rsidR="009F0F1F">
        <w:rPr>
          <w:rFonts w:ascii="Times New Roman" w:hAnsi="Times New Roman"/>
          <w:sz w:val="24"/>
          <w:szCs w:val="24"/>
          <w:lang w:val="en-US"/>
        </w:rPr>
        <w:t>……………………………………</w:t>
      </w:r>
      <w:r w:rsidR="003E6FD8">
        <w:rPr>
          <w:rFonts w:ascii="Times New Roman" w:hAnsi="Times New Roman"/>
          <w:sz w:val="24"/>
          <w:szCs w:val="24"/>
          <w:lang w:val="en-US"/>
        </w:rPr>
        <w:t>….</w:t>
      </w:r>
      <w:r w:rsidR="005368A0">
        <w:rPr>
          <w:rFonts w:ascii="Times New Roman" w:hAnsi="Times New Roman"/>
          <w:sz w:val="24"/>
          <w:szCs w:val="24"/>
          <w:lang w:val="en-US"/>
        </w:rPr>
        <w:t>43</w:t>
      </w:r>
    </w:p>
    <w:p w:rsidR="002D2F73" w:rsidRDefault="003961A6" w:rsidP="007F20EA">
      <w:pPr>
        <w:spacing w:line="360" w:lineRule="auto"/>
        <w:jc w:val="both"/>
        <w:rPr>
          <w:rFonts w:ascii="Times New Roman" w:hAnsi="Times New Roman"/>
          <w:b/>
          <w:sz w:val="24"/>
          <w:szCs w:val="24"/>
          <w:lang w:val="en-US"/>
        </w:rPr>
      </w:pPr>
      <w:r>
        <w:rPr>
          <w:rFonts w:ascii="Times New Roman" w:hAnsi="Times New Roman"/>
          <w:sz w:val="24"/>
          <w:szCs w:val="24"/>
          <w:lang w:val="en-US"/>
        </w:rPr>
        <w:tab/>
      </w:r>
      <w:r w:rsidR="007F20EA">
        <w:rPr>
          <w:rFonts w:ascii="Times New Roman" w:hAnsi="Times New Roman"/>
          <w:b/>
          <w:sz w:val="24"/>
          <w:szCs w:val="24"/>
          <w:lang w:val="en-US"/>
        </w:rPr>
        <w:t>2</w:t>
      </w:r>
      <w:r w:rsidR="00F66E7F" w:rsidRPr="00F66E7F">
        <w:rPr>
          <w:rFonts w:ascii="Times New Roman" w:hAnsi="Times New Roman"/>
          <w:b/>
          <w:sz w:val="24"/>
          <w:szCs w:val="24"/>
          <w:lang w:val="en-US"/>
        </w:rPr>
        <w:t>.</w:t>
      </w:r>
      <w:r w:rsidR="007F20EA">
        <w:rPr>
          <w:rFonts w:ascii="Times New Roman" w:hAnsi="Times New Roman"/>
          <w:b/>
          <w:sz w:val="24"/>
          <w:szCs w:val="24"/>
          <w:lang w:val="en-US"/>
        </w:rPr>
        <w:t>4</w:t>
      </w:r>
      <w:r w:rsidR="00F66E7F" w:rsidRPr="00F66E7F">
        <w:rPr>
          <w:rFonts w:ascii="Times New Roman" w:hAnsi="Times New Roman"/>
          <w:b/>
          <w:sz w:val="24"/>
          <w:szCs w:val="24"/>
          <w:lang w:val="en-US"/>
        </w:rPr>
        <w:t xml:space="preserve"> Regression model results discussion</w:t>
      </w:r>
      <w:r w:rsidR="0018701C">
        <w:rPr>
          <w:rFonts w:ascii="Times New Roman" w:hAnsi="Times New Roman"/>
          <w:b/>
          <w:sz w:val="24"/>
          <w:szCs w:val="24"/>
          <w:lang w:val="en-US"/>
        </w:rPr>
        <w:t>…………………</w:t>
      </w:r>
      <w:r w:rsidR="005368A0">
        <w:rPr>
          <w:rFonts w:ascii="Times New Roman" w:hAnsi="Times New Roman"/>
          <w:b/>
          <w:sz w:val="24"/>
          <w:szCs w:val="24"/>
          <w:lang w:val="en-US"/>
        </w:rPr>
        <w:t>…………………….4</w:t>
      </w:r>
      <w:r w:rsidR="0006508B">
        <w:rPr>
          <w:rFonts w:ascii="Times New Roman" w:hAnsi="Times New Roman"/>
          <w:b/>
          <w:sz w:val="24"/>
          <w:szCs w:val="24"/>
          <w:lang w:val="en-US"/>
        </w:rPr>
        <w:t>6</w:t>
      </w:r>
    </w:p>
    <w:p w:rsidR="00C44CC1" w:rsidRPr="00C44CC1" w:rsidRDefault="007F20EA" w:rsidP="00C9373B">
      <w:pPr>
        <w:spacing w:line="360" w:lineRule="auto"/>
        <w:ind w:left="708" w:firstLine="708"/>
        <w:jc w:val="both"/>
        <w:rPr>
          <w:rFonts w:ascii="Times New Roman" w:hAnsi="Times New Roman"/>
          <w:sz w:val="24"/>
          <w:szCs w:val="24"/>
          <w:lang w:val="en-US"/>
        </w:rPr>
      </w:pPr>
      <w:r>
        <w:rPr>
          <w:rFonts w:ascii="Times New Roman" w:hAnsi="Times New Roman"/>
          <w:sz w:val="24"/>
          <w:szCs w:val="24"/>
          <w:lang w:val="en-US"/>
        </w:rPr>
        <w:t>2</w:t>
      </w:r>
      <w:r w:rsidR="00C44CC1" w:rsidRPr="00C44CC1">
        <w:rPr>
          <w:rFonts w:ascii="Times New Roman" w:hAnsi="Times New Roman"/>
          <w:sz w:val="24"/>
          <w:szCs w:val="24"/>
          <w:lang w:val="en-US"/>
        </w:rPr>
        <w:t>.</w:t>
      </w:r>
      <w:r>
        <w:rPr>
          <w:rFonts w:ascii="Times New Roman" w:hAnsi="Times New Roman"/>
          <w:sz w:val="24"/>
          <w:szCs w:val="24"/>
          <w:lang w:val="en-US"/>
        </w:rPr>
        <w:t>4</w:t>
      </w:r>
      <w:r w:rsidR="00C44CC1" w:rsidRPr="00C44CC1">
        <w:rPr>
          <w:rFonts w:ascii="Times New Roman" w:hAnsi="Times New Roman"/>
          <w:sz w:val="24"/>
          <w:szCs w:val="24"/>
          <w:lang w:val="en-US"/>
        </w:rPr>
        <w:t>.</w:t>
      </w:r>
      <w:r w:rsidR="00C44CC1">
        <w:rPr>
          <w:rFonts w:ascii="Times New Roman" w:hAnsi="Times New Roman"/>
          <w:sz w:val="24"/>
          <w:szCs w:val="24"/>
          <w:lang w:val="en-US"/>
        </w:rPr>
        <w:t>1</w:t>
      </w:r>
      <w:r w:rsidR="00C44CC1" w:rsidRPr="00C44CC1">
        <w:rPr>
          <w:rFonts w:ascii="Times New Roman" w:hAnsi="Times New Roman"/>
          <w:sz w:val="24"/>
          <w:szCs w:val="24"/>
          <w:lang w:val="en-US"/>
        </w:rPr>
        <w:t xml:space="preserve"> Analysis for </w:t>
      </w:r>
      <w:r w:rsidR="00C44CC1">
        <w:rPr>
          <w:rFonts w:ascii="Times New Roman" w:hAnsi="Times New Roman"/>
          <w:sz w:val="24"/>
          <w:szCs w:val="24"/>
          <w:lang w:val="en-US"/>
        </w:rPr>
        <w:t>first</w:t>
      </w:r>
      <w:r w:rsidR="00C44CC1" w:rsidRPr="00C44CC1">
        <w:rPr>
          <w:rFonts w:ascii="Times New Roman" w:hAnsi="Times New Roman"/>
          <w:sz w:val="24"/>
          <w:szCs w:val="24"/>
          <w:lang w:val="en-US"/>
        </w:rPr>
        <w:t xml:space="preserve"> period of new CEO</w:t>
      </w:r>
      <w:r w:rsidR="005368A0">
        <w:rPr>
          <w:rFonts w:ascii="Times New Roman" w:hAnsi="Times New Roman"/>
          <w:sz w:val="24"/>
          <w:szCs w:val="24"/>
          <w:lang w:val="en-US"/>
        </w:rPr>
        <w:t>………………………………4</w:t>
      </w:r>
      <w:r w:rsidR="005A064E">
        <w:rPr>
          <w:rFonts w:ascii="Times New Roman" w:hAnsi="Times New Roman"/>
          <w:sz w:val="24"/>
          <w:szCs w:val="24"/>
          <w:lang w:val="en-US"/>
        </w:rPr>
        <w:t>6</w:t>
      </w:r>
    </w:p>
    <w:p w:rsidR="00C44CC1" w:rsidRPr="00C44CC1" w:rsidRDefault="007F20EA" w:rsidP="00A32FC5">
      <w:pPr>
        <w:spacing w:line="360" w:lineRule="auto"/>
        <w:ind w:left="708" w:firstLine="708"/>
        <w:jc w:val="both"/>
        <w:rPr>
          <w:rFonts w:ascii="Times New Roman" w:hAnsi="Times New Roman"/>
          <w:sz w:val="24"/>
          <w:szCs w:val="24"/>
          <w:lang w:val="en-US"/>
        </w:rPr>
      </w:pPr>
      <w:r>
        <w:rPr>
          <w:rFonts w:ascii="Times New Roman" w:hAnsi="Times New Roman"/>
          <w:sz w:val="24"/>
          <w:szCs w:val="24"/>
          <w:lang w:val="en-US"/>
        </w:rPr>
        <w:t>2.4</w:t>
      </w:r>
      <w:r w:rsidR="00C44CC1" w:rsidRPr="00C44CC1">
        <w:rPr>
          <w:rFonts w:ascii="Times New Roman" w:hAnsi="Times New Roman"/>
          <w:sz w:val="24"/>
          <w:szCs w:val="24"/>
          <w:lang w:val="en-US"/>
        </w:rPr>
        <w:t>.2 Analysis for second period of new CEO</w:t>
      </w:r>
      <w:r w:rsidR="009F0F1F">
        <w:rPr>
          <w:rFonts w:ascii="Times New Roman" w:hAnsi="Times New Roman"/>
          <w:sz w:val="24"/>
          <w:szCs w:val="24"/>
          <w:lang w:val="en-US"/>
        </w:rPr>
        <w:t>…………………………</w:t>
      </w:r>
      <w:r w:rsidR="00A32FC5">
        <w:rPr>
          <w:rFonts w:ascii="Times New Roman" w:hAnsi="Times New Roman"/>
          <w:sz w:val="24"/>
          <w:szCs w:val="24"/>
          <w:lang w:val="en-US"/>
        </w:rPr>
        <w:t>...</w:t>
      </w:r>
      <w:r w:rsidR="005A064E">
        <w:rPr>
          <w:rFonts w:ascii="Times New Roman" w:hAnsi="Times New Roman"/>
          <w:sz w:val="24"/>
          <w:szCs w:val="24"/>
          <w:lang w:val="en-US"/>
        </w:rPr>
        <w:t>47</w:t>
      </w:r>
    </w:p>
    <w:p w:rsidR="00C44CC1" w:rsidRDefault="007F20EA" w:rsidP="00A32FC5">
      <w:pPr>
        <w:spacing w:line="360" w:lineRule="auto"/>
        <w:ind w:left="708" w:firstLine="708"/>
        <w:jc w:val="both"/>
        <w:rPr>
          <w:rFonts w:ascii="Times New Roman" w:hAnsi="Times New Roman"/>
          <w:sz w:val="24"/>
          <w:szCs w:val="24"/>
          <w:lang w:val="en-US"/>
        </w:rPr>
      </w:pPr>
      <w:r>
        <w:rPr>
          <w:rFonts w:ascii="Times New Roman" w:hAnsi="Times New Roman"/>
          <w:sz w:val="24"/>
          <w:szCs w:val="24"/>
          <w:lang w:val="en-US"/>
        </w:rPr>
        <w:t>2</w:t>
      </w:r>
      <w:r w:rsidR="00C44CC1" w:rsidRPr="00C44CC1">
        <w:rPr>
          <w:rFonts w:ascii="Times New Roman" w:hAnsi="Times New Roman"/>
          <w:sz w:val="24"/>
          <w:szCs w:val="24"/>
          <w:lang w:val="en-US"/>
        </w:rPr>
        <w:t>.</w:t>
      </w:r>
      <w:r>
        <w:rPr>
          <w:rFonts w:ascii="Times New Roman" w:hAnsi="Times New Roman"/>
          <w:sz w:val="24"/>
          <w:szCs w:val="24"/>
          <w:lang w:val="en-US"/>
        </w:rPr>
        <w:t>4</w:t>
      </w:r>
      <w:r w:rsidR="00C44CC1" w:rsidRPr="00C44CC1">
        <w:rPr>
          <w:rFonts w:ascii="Times New Roman" w:hAnsi="Times New Roman"/>
          <w:sz w:val="24"/>
          <w:szCs w:val="24"/>
          <w:lang w:val="en-US"/>
        </w:rPr>
        <w:t xml:space="preserve">.3 Analysis for last period of </w:t>
      </w:r>
      <w:r w:rsidR="00447B5B">
        <w:rPr>
          <w:rFonts w:ascii="Times New Roman" w:hAnsi="Times New Roman"/>
          <w:sz w:val="24"/>
          <w:szCs w:val="24"/>
          <w:lang w:val="en-US"/>
        </w:rPr>
        <w:t>outgoing</w:t>
      </w:r>
      <w:r w:rsidR="00C44CC1" w:rsidRPr="00C44CC1">
        <w:rPr>
          <w:rFonts w:ascii="Times New Roman" w:hAnsi="Times New Roman"/>
          <w:sz w:val="24"/>
          <w:szCs w:val="24"/>
          <w:lang w:val="en-US"/>
        </w:rPr>
        <w:t xml:space="preserve"> CEO</w:t>
      </w:r>
      <w:r w:rsidR="002014E2">
        <w:rPr>
          <w:rFonts w:ascii="Times New Roman" w:hAnsi="Times New Roman"/>
          <w:sz w:val="24"/>
          <w:szCs w:val="24"/>
          <w:lang w:val="en-US"/>
        </w:rPr>
        <w:t>………………</w:t>
      </w:r>
      <w:r w:rsidR="009F0F1F">
        <w:rPr>
          <w:rFonts w:ascii="Times New Roman" w:hAnsi="Times New Roman"/>
          <w:sz w:val="24"/>
          <w:szCs w:val="24"/>
          <w:lang w:val="en-US"/>
        </w:rPr>
        <w:t>…………</w:t>
      </w:r>
      <w:r w:rsidR="00A32FC5">
        <w:rPr>
          <w:rFonts w:ascii="Times New Roman" w:hAnsi="Times New Roman"/>
          <w:sz w:val="24"/>
          <w:szCs w:val="24"/>
          <w:lang w:val="en-US"/>
        </w:rPr>
        <w:t>.</w:t>
      </w:r>
      <w:r w:rsidR="005A064E">
        <w:rPr>
          <w:rFonts w:ascii="Times New Roman" w:hAnsi="Times New Roman"/>
          <w:sz w:val="24"/>
          <w:szCs w:val="24"/>
          <w:lang w:val="en-US"/>
        </w:rPr>
        <w:t>50</w:t>
      </w:r>
    </w:p>
    <w:p w:rsidR="002D2F73" w:rsidRDefault="007F20EA" w:rsidP="00A32FC5">
      <w:pPr>
        <w:spacing w:line="360" w:lineRule="auto"/>
        <w:ind w:firstLine="708"/>
        <w:jc w:val="both"/>
        <w:rPr>
          <w:rFonts w:ascii="Times New Roman" w:hAnsi="Times New Roman"/>
          <w:b/>
          <w:sz w:val="24"/>
          <w:szCs w:val="24"/>
          <w:lang w:val="en-US"/>
        </w:rPr>
      </w:pPr>
      <w:r>
        <w:rPr>
          <w:rFonts w:ascii="Times New Roman" w:hAnsi="Times New Roman"/>
          <w:b/>
          <w:sz w:val="24"/>
          <w:szCs w:val="24"/>
          <w:lang w:val="en-US"/>
        </w:rPr>
        <w:t>2</w:t>
      </w:r>
      <w:r w:rsidR="002D2F73" w:rsidRPr="00360444">
        <w:rPr>
          <w:rFonts w:ascii="Times New Roman" w:hAnsi="Times New Roman"/>
          <w:b/>
          <w:sz w:val="24"/>
          <w:szCs w:val="24"/>
          <w:lang w:val="en-US"/>
        </w:rPr>
        <w:t>.</w:t>
      </w:r>
      <w:r>
        <w:rPr>
          <w:rFonts w:ascii="Times New Roman" w:hAnsi="Times New Roman"/>
          <w:b/>
          <w:sz w:val="24"/>
          <w:szCs w:val="24"/>
          <w:lang w:val="en-US"/>
        </w:rPr>
        <w:t>5</w:t>
      </w:r>
      <w:r w:rsidR="002D2F73" w:rsidRPr="00360444">
        <w:rPr>
          <w:rFonts w:ascii="Times New Roman" w:hAnsi="Times New Roman"/>
          <w:b/>
          <w:sz w:val="24"/>
          <w:szCs w:val="24"/>
          <w:lang w:val="en-US"/>
        </w:rPr>
        <w:t xml:space="preserve"> Implications of the results</w:t>
      </w:r>
      <w:r w:rsidR="009F0F1F">
        <w:rPr>
          <w:rFonts w:ascii="Times New Roman" w:hAnsi="Times New Roman"/>
          <w:b/>
          <w:sz w:val="24"/>
          <w:szCs w:val="24"/>
          <w:lang w:val="en-US"/>
        </w:rPr>
        <w:t>…………………………………………………</w:t>
      </w:r>
      <w:r w:rsidR="00A32FC5">
        <w:rPr>
          <w:rFonts w:ascii="Times New Roman" w:hAnsi="Times New Roman"/>
          <w:b/>
          <w:sz w:val="24"/>
          <w:szCs w:val="24"/>
          <w:lang w:val="en-US"/>
        </w:rPr>
        <w:t>.</w:t>
      </w:r>
      <w:r w:rsidR="0018701C">
        <w:rPr>
          <w:rFonts w:ascii="Times New Roman" w:hAnsi="Times New Roman"/>
          <w:b/>
          <w:sz w:val="24"/>
          <w:szCs w:val="24"/>
          <w:lang w:val="en-US"/>
        </w:rPr>
        <w:t>5</w:t>
      </w:r>
      <w:r w:rsidR="005A064E">
        <w:rPr>
          <w:rFonts w:ascii="Times New Roman" w:hAnsi="Times New Roman"/>
          <w:b/>
          <w:sz w:val="24"/>
          <w:szCs w:val="24"/>
          <w:lang w:val="en-US"/>
        </w:rPr>
        <w:t>2</w:t>
      </w:r>
    </w:p>
    <w:p w:rsidR="002D2F73" w:rsidRDefault="007F20EA" w:rsidP="00A32FC5">
      <w:pPr>
        <w:spacing w:after="200" w:line="276" w:lineRule="auto"/>
        <w:ind w:firstLine="708"/>
        <w:jc w:val="both"/>
        <w:rPr>
          <w:rFonts w:ascii="Times New Roman" w:hAnsi="Times New Roman"/>
          <w:b/>
          <w:sz w:val="24"/>
          <w:szCs w:val="24"/>
          <w:lang w:val="en-US"/>
        </w:rPr>
      </w:pPr>
      <w:r>
        <w:rPr>
          <w:rFonts w:ascii="Times New Roman" w:hAnsi="Times New Roman"/>
          <w:b/>
          <w:sz w:val="24"/>
          <w:szCs w:val="24"/>
          <w:lang w:val="en-US"/>
        </w:rPr>
        <w:t>2.6</w:t>
      </w:r>
      <w:r w:rsidR="002D2F73" w:rsidRPr="00360444">
        <w:rPr>
          <w:rFonts w:ascii="Times New Roman" w:hAnsi="Times New Roman"/>
          <w:b/>
          <w:sz w:val="24"/>
          <w:szCs w:val="24"/>
          <w:lang w:val="en-US"/>
        </w:rPr>
        <w:t xml:space="preserve"> Current Research Limitations</w:t>
      </w:r>
      <w:r w:rsidR="002014E2">
        <w:rPr>
          <w:rFonts w:ascii="Times New Roman" w:hAnsi="Times New Roman"/>
          <w:b/>
          <w:sz w:val="24"/>
          <w:szCs w:val="24"/>
          <w:lang w:val="en-US"/>
        </w:rPr>
        <w:t>……………………………………………</w:t>
      </w:r>
      <w:r w:rsidR="00A32FC5">
        <w:rPr>
          <w:rFonts w:ascii="Times New Roman" w:hAnsi="Times New Roman"/>
          <w:b/>
          <w:sz w:val="24"/>
          <w:szCs w:val="24"/>
          <w:lang w:val="en-US"/>
        </w:rPr>
        <w:t>..</w:t>
      </w:r>
      <w:r w:rsidR="005A064E">
        <w:rPr>
          <w:rFonts w:ascii="Times New Roman" w:hAnsi="Times New Roman"/>
          <w:b/>
          <w:sz w:val="24"/>
          <w:szCs w:val="24"/>
          <w:lang w:val="en-US"/>
        </w:rPr>
        <w:t>54</w:t>
      </w:r>
    </w:p>
    <w:p w:rsidR="002D2F73" w:rsidRPr="00F66E7F" w:rsidRDefault="00BF45C3" w:rsidP="00A32FC5">
      <w:pPr>
        <w:spacing w:after="200" w:line="276" w:lineRule="auto"/>
        <w:ind w:firstLine="708"/>
        <w:jc w:val="both"/>
        <w:rPr>
          <w:rFonts w:ascii="Times New Roman" w:hAnsi="Times New Roman"/>
          <w:b/>
          <w:sz w:val="24"/>
          <w:szCs w:val="24"/>
          <w:lang w:val="en-US"/>
        </w:rPr>
      </w:pPr>
      <w:r>
        <w:rPr>
          <w:rFonts w:ascii="Times New Roman" w:hAnsi="Times New Roman"/>
          <w:b/>
          <w:sz w:val="24"/>
          <w:szCs w:val="24"/>
          <w:lang w:val="en-US"/>
        </w:rPr>
        <w:t>Chapter</w:t>
      </w:r>
      <w:r w:rsidR="002D2F73">
        <w:rPr>
          <w:rFonts w:ascii="Times New Roman" w:hAnsi="Times New Roman"/>
          <w:b/>
          <w:sz w:val="24"/>
          <w:szCs w:val="24"/>
          <w:lang w:val="en-US"/>
        </w:rPr>
        <w:t xml:space="preserve"> Summary</w:t>
      </w:r>
      <w:r w:rsidR="002014E2">
        <w:rPr>
          <w:rFonts w:ascii="Times New Roman" w:hAnsi="Times New Roman"/>
          <w:b/>
          <w:sz w:val="24"/>
          <w:szCs w:val="24"/>
          <w:lang w:val="en-US"/>
        </w:rPr>
        <w:t>………</w:t>
      </w:r>
      <w:r w:rsidR="007F20EA">
        <w:rPr>
          <w:rFonts w:ascii="Times New Roman" w:hAnsi="Times New Roman"/>
          <w:b/>
          <w:sz w:val="24"/>
          <w:szCs w:val="24"/>
          <w:lang w:val="en-US"/>
        </w:rPr>
        <w:t>...</w:t>
      </w:r>
      <w:r w:rsidR="002014E2">
        <w:rPr>
          <w:rFonts w:ascii="Times New Roman" w:hAnsi="Times New Roman"/>
          <w:b/>
          <w:sz w:val="24"/>
          <w:szCs w:val="24"/>
          <w:lang w:val="en-US"/>
        </w:rPr>
        <w:t>………</w:t>
      </w:r>
      <w:r>
        <w:rPr>
          <w:rFonts w:ascii="Times New Roman" w:hAnsi="Times New Roman"/>
          <w:b/>
          <w:sz w:val="24"/>
          <w:szCs w:val="24"/>
          <w:lang w:val="en-US"/>
        </w:rPr>
        <w:t>…………………………….</w:t>
      </w:r>
      <w:r w:rsidR="002014E2">
        <w:rPr>
          <w:rFonts w:ascii="Times New Roman" w:hAnsi="Times New Roman"/>
          <w:b/>
          <w:sz w:val="24"/>
          <w:szCs w:val="24"/>
          <w:lang w:val="en-US"/>
        </w:rPr>
        <w:t>………………</w:t>
      </w:r>
      <w:r w:rsidR="005A064E">
        <w:rPr>
          <w:rFonts w:ascii="Times New Roman" w:hAnsi="Times New Roman"/>
          <w:b/>
          <w:sz w:val="24"/>
          <w:szCs w:val="24"/>
          <w:lang w:val="en-US"/>
        </w:rPr>
        <w:t>55</w:t>
      </w:r>
    </w:p>
    <w:p w:rsidR="00D823B8" w:rsidRDefault="00D823B8" w:rsidP="00A32FC5">
      <w:pPr>
        <w:jc w:val="both"/>
        <w:rPr>
          <w:rFonts w:ascii="Times New Roman" w:hAnsi="Times New Roman"/>
          <w:b/>
          <w:sz w:val="24"/>
          <w:szCs w:val="24"/>
          <w:lang w:val="en-US"/>
        </w:rPr>
      </w:pPr>
    </w:p>
    <w:p w:rsidR="00A456B9" w:rsidRDefault="00A456B9" w:rsidP="00C9373B">
      <w:pPr>
        <w:jc w:val="both"/>
        <w:rPr>
          <w:rFonts w:ascii="Times New Roman" w:hAnsi="Times New Roman"/>
          <w:b/>
          <w:sz w:val="24"/>
          <w:szCs w:val="24"/>
          <w:lang w:val="en-US"/>
        </w:rPr>
      </w:pPr>
      <w:r>
        <w:rPr>
          <w:rFonts w:ascii="Times New Roman" w:hAnsi="Times New Roman"/>
          <w:b/>
          <w:sz w:val="24"/>
          <w:szCs w:val="24"/>
          <w:lang w:val="en-US"/>
        </w:rPr>
        <w:t>CONCLUSIONS……………………………</w:t>
      </w:r>
      <w:r w:rsidR="009F0F1F">
        <w:rPr>
          <w:rFonts w:ascii="Times New Roman" w:hAnsi="Times New Roman"/>
          <w:b/>
          <w:sz w:val="24"/>
          <w:szCs w:val="24"/>
          <w:lang w:val="en-US"/>
        </w:rPr>
        <w:t>…………………………………………</w:t>
      </w:r>
      <w:r w:rsidR="00A32FC5">
        <w:rPr>
          <w:rFonts w:ascii="Times New Roman" w:hAnsi="Times New Roman"/>
          <w:b/>
          <w:sz w:val="24"/>
          <w:szCs w:val="24"/>
          <w:lang w:val="en-US"/>
        </w:rPr>
        <w:t>..</w:t>
      </w:r>
      <w:r w:rsidR="0018701C">
        <w:rPr>
          <w:rFonts w:ascii="Times New Roman" w:hAnsi="Times New Roman"/>
          <w:b/>
          <w:sz w:val="24"/>
          <w:szCs w:val="24"/>
          <w:lang w:val="en-US"/>
        </w:rPr>
        <w:t>5</w:t>
      </w:r>
      <w:r w:rsidR="005368A0">
        <w:rPr>
          <w:rFonts w:ascii="Times New Roman" w:hAnsi="Times New Roman"/>
          <w:b/>
          <w:sz w:val="24"/>
          <w:szCs w:val="24"/>
          <w:lang w:val="en-US"/>
        </w:rPr>
        <w:t>8</w:t>
      </w:r>
    </w:p>
    <w:p w:rsidR="00A456B9" w:rsidRDefault="00A456B9" w:rsidP="00C9373B">
      <w:pPr>
        <w:jc w:val="both"/>
        <w:rPr>
          <w:rFonts w:ascii="Times New Roman" w:hAnsi="Times New Roman"/>
          <w:b/>
          <w:sz w:val="24"/>
          <w:szCs w:val="24"/>
          <w:lang w:val="en-US"/>
        </w:rPr>
      </w:pPr>
    </w:p>
    <w:p w:rsidR="00D823B8" w:rsidRDefault="00D823B8" w:rsidP="00C9373B">
      <w:pPr>
        <w:jc w:val="both"/>
        <w:rPr>
          <w:rFonts w:ascii="Times New Roman" w:hAnsi="Times New Roman"/>
          <w:b/>
          <w:sz w:val="24"/>
          <w:szCs w:val="24"/>
          <w:lang w:val="en-US"/>
        </w:rPr>
      </w:pPr>
    </w:p>
    <w:p w:rsidR="00DE4A1A" w:rsidRDefault="00A456B9" w:rsidP="00C9373B">
      <w:pPr>
        <w:jc w:val="both"/>
        <w:rPr>
          <w:rFonts w:ascii="Times New Roman" w:hAnsi="Times New Roman"/>
          <w:b/>
          <w:sz w:val="24"/>
          <w:szCs w:val="24"/>
          <w:lang w:val="en-US"/>
        </w:rPr>
      </w:pPr>
      <w:r>
        <w:rPr>
          <w:rFonts w:ascii="Times New Roman" w:hAnsi="Times New Roman"/>
          <w:b/>
          <w:sz w:val="24"/>
          <w:szCs w:val="24"/>
          <w:lang w:val="en-US"/>
        </w:rPr>
        <w:t>FURTHER INVESTIGATIONS………………………………</w:t>
      </w:r>
      <w:r w:rsidR="0018701C">
        <w:rPr>
          <w:rFonts w:ascii="Times New Roman" w:hAnsi="Times New Roman"/>
          <w:b/>
          <w:sz w:val="24"/>
          <w:szCs w:val="24"/>
          <w:lang w:val="en-US"/>
        </w:rPr>
        <w:t>………………………6</w:t>
      </w:r>
      <w:r w:rsidR="005368A0">
        <w:rPr>
          <w:rFonts w:ascii="Times New Roman" w:hAnsi="Times New Roman"/>
          <w:b/>
          <w:sz w:val="24"/>
          <w:szCs w:val="24"/>
          <w:lang w:val="en-US"/>
        </w:rPr>
        <w:t>2</w:t>
      </w:r>
    </w:p>
    <w:p w:rsidR="00A456B9" w:rsidRPr="000F2F8E" w:rsidRDefault="00A456B9" w:rsidP="00C9373B">
      <w:pPr>
        <w:jc w:val="both"/>
        <w:rPr>
          <w:rFonts w:ascii="Times New Roman" w:hAnsi="Times New Roman"/>
          <w:b/>
          <w:color w:val="FF0000"/>
          <w:sz w:val="24"/>
          <w:szCs w:val="24"/>
          <w:lang w:val="en-US"/>
        </w:rPr>
      </w:pPr>
    </w:p>
    <w:p w:rsidR="00D823B8" w:rsidRDefault="00D823B8" w:rsidP="00C9373B">
      <w:pPr>
        <w:jc w:val="both"/>
        <w:rPr>
          <w:rFonts w:ascii="Times New Roman" w:eastAsiaTheme="majorEastAsia" w:hAnsi="Times New Roman"/>
          <w:b/>
          <w:bCs/>
          <w:sz w:val="24"/>
          <w:szCs w:val="24"/>
          <w:lang w:val="en-US"/>
        </w:rPr>
      </w:pPr>
    </w:p>
    <w:p w:rsidR="004333A2" w:rsidRDefault="00EE6B2D" w:rsidP="00C9373B">
      <w:pPr>
        <w:jc w:val="both"/>
        <w:rPr>
          <w:rFonts w:ascii="Times New Roman" w:eastAsiaTheme="majorEastAsia" w:hAnsi="Times New Roman"/>
          <w:b/>
          <w:bCs/>
          <w:sz w:val="24"/>
          <w:szCs w:val="24"/>
          <w:lang w:val="en-US"/>
        </w:rPr>
      </w:pPr>
      <w:r w:rsidRPr="00072730">
        <w:rPr>
          <w:rFonts w:ascii="Times New Roman" w:eastAsiaTheme="majorEastAsia" w:hAnsi="Times New Roman"/>
          <w:b/>
          <w:bCs/>
          <w:sz w:val="24"/>
          <w:szCs w:val="24"/>
          <w:lang w:val="en-US"/>
        </w:rPr>
        <w:t>REFERENC</w:t>
      </w:r>
      <w:r w:rsidR="00884434" w:rsidRPr="00072730">
        <w:rPr>
          <w:rFonts w:ascii="Times New Roman" w:eastAsiaTheme="majorEastAsia" w:hAnsi="Times New Roman"/>
          <w:b/>
          <w:bCs/>
          <w:sz w:val="24"/>
          <w:szCs w:val="24"/>
          <w:lang w:val="en-US"/>
        </w:rPr>
        <w:t>E</w:t>
      </w:r>
      <w:r w:rsidRPr="00072730">
        <w:rPr>
          <w:rFonts w:ascii="Times New Roman" w:eastAsiaTheme="majorEastAsia" w:hAnsi="Times New Roman"/>
          <w:b/>
          <w:bCs/>
          <w:sz w:val="24"/>
          <w:szCs w:val="24"/>
          <w:lang w:val="en-US"/>
        </w:rPr>
        <w:t>S</w:t>
      </w:r>
      <w:r w:rsidR="00C215E5" w:rsidRPr="00072730">
        <w:rPr>
          <w:rFonts w:ascii="Times New Roman" w:eastAsiaTheme="majorEastAsia" w:hAnsi="Times New Roman"/>
          <w:b/>
          <w:bCs/>
          <w:sz w:val="24"/>
          <w:szCs w:val="24"/>
          <w:lang w:val="en-US"/>
        </w:rPr>
        <w:t>…………………………………………………………………</w:t>
      </w:r>
      <w:r w:rsidR="002F7F5F" w:rsidRPr="00072730">
        <w:rPr>
          <w:rFonts w:ascii="Times New Roman" w:eastAsiaTheme="majorEastAsia" w:hAnsi="Times New Roman"/>
          <w:b/>
          <w:bCs/>
          <w:sz w:val="24"/>
          <w:szCs w:val="24"/>
          <w:lang w:val="en-US"/>
        </w:rPr>
        <w:t>……..</w:t>
      </w:r>
      <w:r w:rsidR="00C215E5" w:rsidRPr="00072730">
        <w:rPr>
          <w:rFonts w:ascii="Times New Roman" w:eastAsiaTheme="majorEastAsia" w:hAnsi="Times New Roman"/>
          <w:b/>
          <w:bCs/>
          <w:sz w:val="24"/>
          <w:szCs w:val="24"/>
          <w:lang w:val="en-US"/>
        </w:rPr>
        <w:t>.</w:t>
      </w:r>
      <w:r w:rsidR="00C9373B">
        <w:rPr>
          <w:rFonts w:ascii="Times New Roman" w:eastAsiaTheme="majorEastAsia" w:hAnsi="Times New Roman"/>
          <w:b/>
          <w:bCs/>
          <w:sz w:val="24"/>
          <w:szCs w:val="24"/>
          <w:lang w:val="en-US"/>
        </w:rPr>
        <w:t>.</w:t>
      </w:r>
      <w:r w:rsidR="0018701C">
        <w:rPr>
          <w:rFonts w:ascii="Times New Roman" w:eastAsiaTheme="majorEastAsia" w:hAnsi="Times New Roman"/>
          <w:b/>
          <w:bCs/>
          <w:sz w:val="24"/>
          <w:szCs w:val="24"/>
          <w:lang w:val="en-US"/>
        </w:rPr>
        <w:t>6</w:t>
      </w:r>
      <w:r w:rsidR="005368A0">
        <w:rPr>
          <w:rFonts w:ascii="Times New Roman" w:eastAsiaTheme="majorEastAsia" w:hAnsi="Times New Roman"/>
          <w:b/>
          <w:bCs/>
          <w:sz w:val="24"/>
          <w:szCs w:val="24"/>
          <w:lang w:val="en-US"/>
        </w:rPr>
        <w:t>3</w:t>
      </w:r>
    </w:p>
    <w:p w:rsidR="00A456B9" w:rsidRDefault="00A456B9" w:rsidP="00A32FC5">
      <w:pPr>
        <w:jc w:val="both"/>
        <w:rPr>
          <w:rFonts w:ascii="Times New Roman" w:eastAsiaTheme="majorEastAsia" w:hAnsi="Times New Roman"/>
          <w:b/>
          <w:bCs/>
          <w:sz w:val="24"/>
          <w:szCs w:val="24"/>
          <w:lang w:val="en-US"/>
        </w:rPr>
      </w:pPr>
    </w:p>
    <w:p w:rsidR="00D823B8" w:rsidRDefault="00D823B8" w:rsidP="00A32FC5">
      <w:pPr>
        <w:jc w:val="both"/>
        <w:rPr>
          <w:rFonts w:ascii="Times New Roman" w:eastAsiaTheme="majorEastAsia" w:hAnsi="Times New Roman"/>
          <w:b/>
          <w:bCs/>
          <w:sz w:val="24"/>
          <w:szCs w:val="24"/>
          <w:lang w:val="en-US"/>
        </w:rPr>
      </w:pPr>
    </w:p>
    <w:p w:rsidR="00A456B9" w:rsidRPr="00072730" w:rsidRDefault="00A456B9" w:rsidP="00A32FC5">
      <w:pPr>
        <w:jc w:val="both"/>
        <w:rPr>
          <w:rFonts w:ascii="Times New Roman" w:eastAsiaTheme="majorEastAsia" w:hAnsi="Times New Roman"/>
          <w:b/>
          <w:bCs/>
          <w:sz w:val="24"/>
          <w:szCs w:val="24"/>
          <w:lang w:val="en-US"/>
        </w:rPr>
      </w:pPr>
      <w:r>
        <w:rPr>
          <w:rFonts w:ascii="Times New Roman" w:eastAsiaTheme="majorEastAsia" w:hAnsi="Times New Roman"/>
          <w:b/>
          <w:bCs/>
          <w:sz w:val="24"/>
          <w:szCs w:val="24"/>
          <w:lang w:val="en-US"/>
        </w:rPr>
        <w:t>APPENDIXES…………………………………………………………………………..</w:t>
      </w:r>
      <w:r w:rsidR="005368A0">
        <w:rPr>
          <w:rFonts w:ascii="Times New Roman" w:eastAsiaTheme="majorEastAsia" w:hAnsi="Times New Roman"/>
          <w:b/>
          <w:bCs/>
          <w:sz w:val="24"/>
          <w:szCs w:val="24"/>
          <w:lang w:val="en-US"/>
        </w:rPr>
        <w:t>67</w:t>
      </w:r>
    </w:p>
    <w:p w:rsidR="004333A2" w:rsidRPr="000F2F8E" w:rsidRDefault="004333A2" w:rsidP="00A32FC5">
      <w:pPr>
        <w:jc w:val="both"/>
        <w:rPr>
          <w:rFonts w:ascii="Times New Roman" w:hAnsi="Times New Roman"/>
          <w:b/>
          <w:color w:val="FF0000"/>
          <w:sz w:val="24"/>
          <w:szCs w:val="24"/>
          <w:lang w:val="en-US"/>
        </w:rPr>
      </w:pPr>
    </w:p>
    <w:p w:rsidR="009E2E73" w:rsidRDefault="009E2E73" w:rsidP="00A32FC5">
      <w:pPr>
        <w:spacing w:line="360" w:lineRule="auto"/>
        <w:jc w:val="both"/>
        <w:rPr>
          <w:rFonts w:ascii="Times New Roman" w:hAnsi="Times New Roman"/>
          <w:b/>
          <w:sz w:val="24"/>
          <w:szCs w:val="24"/>
          <w:lang w:val="en-US"/>
        </w:rPr>
      </w:pPr>
      <w:r>
        <w:rPr>
          <w:rFonts w:ascii="Times New Roman" w:hAnsi="Times New Roman"/>
          <w:b/>
          <w:color w:val="FF0000"/>
          <w:sz w:val="24"/>
          <w:szCs w:val="24"/>
          <w:lang w:val="en-US"/>
        </w:rPr>
        <w:tab/>
      </w:r>
      <w:r w:rsidRPr="0016780B">
        <w:rPr>
          <w:rFonts w:ascii="Times New Roman" w:hAnsi="Times New Roman"/>
          <w:b/>
          <w:sz w:val="24"/>
          <w:szCs w:val="32"/>
          <w:lang w:val="en-US"/>
        </w:rPr>
        <w:t xml:space="preserve">APPENDIX </w:t>
      </w:r>
      <w:r w:rsidR="00637456">
        <w:rPr>
          <w:rFonts w:ascii="Times New Roman" w:hAnsi="Times New Roman"/>
          <w:b/>
          <w:sz w:val="24"/>
          <w:szCs w:val="32"/>
          <w:lang w:val="en-US"/>
        </w:rPr>
        <w:t>1</w:t>
      </w:r>
      <w:r w:rsidRPr="0016780B">
        <w:rPr>
          <w:rFonts w:ascii="Times New Roman" w:hAnsi="Times New Roman"/>
          <w:b/>
          <w:sz w:val="24"/>
          <w:szCs w:val="32"/>
          <w:lang w:val="en-US"/>
        </w:rPr>
        <w:t xml:space="preserve">: </w:t>
      </w:r>
      <w:r>
        <w:rPr>
          <w:rFonts w:ascii="Times New Roman" w:hAnsi="Times New Roman"/>
          <w:b/>
          <w:sz w:val="24"/>
          <w:szCs w:val="24"/>
          <w:lang w:val="en-US"/>
        </w:rPr>
        <w:t>Descriptive Statistics</w:t>
      </w:r>
      <w:r w:rsidRPr="00016908">
        <w:rPr>
          <w:rFonts w:ascii="Times New Roman" w:hAnsi="Times New Roman"/>
          <w:b/>
          <w:sz w:val="24"/>
          <w:szCs w:val="24"/>
          <w:lang w:val="en-US"/>
        </w:rPr>
        <w:t xml:space="preserve">, </w:t>
      </w:r>
      <w:r>
        <w:rPr>
          <w:rFonts w:ascii="Times New Roman" w:hAnsi="Times New Roman"/>
          <w:b/>
          <w:sz w:val="24"/>
          <w:szCs w:val="24"/>
          <w:lang w:val="en-US"/>
        </w:rPr>
        <w:t>Russia</w:t>
      </w:r>
      <w:r w:rsidR="0018701C">
        <w:rPr>
          <w:rFonts w:ascii="Times New Roman" w:hAnsi="Times New Roman"/>
          <w:b/>
          <w:sz w:val="24"/>
          <w:szCs w:val="24"/>
          <w:lang w:val="en-US"/>
        </w:rPr>
        <w:t>………………………………….6</w:t>
      </w:r>
      <w:r w:rsidR="005368A0">
        <w:rPr>
          <w:rFonts w:ascii="Times New Roman" w:hAnsi="Times New Roman"/>
          <w:b/>
          <w:sz w:val="24"/>
          <w:szCs w:val="24"/>
          <w:lang w:val="en-US"/>
        </w:rPr>
        <w:t>7</w:t>
      </w:r>
    </w:p>
    <w:p w:rsidR="009E2E73" w:rsidRPr="00016908" w:rsidRDefault="009E2E73" w:rsidP="00A32FC5">
      <w:pPr>
        <w:spacing w:line="360" w:lineRule="auto"/>
        <w:ind w:firstLine="708"/>
        <w:jc w:val="both"/>
        <w:rPr>
          <w:rFonts w:ascii="Times New Roman" w:hAnsi="Times New Roman"/>
          <w:b/>
          <w:sz w:val="24"/>
          <w:szCs w:val="24"/>
          <w:lang w:val="en-US"/>
        </w:rPr>
      </w:pPr>
      <w:r w:rsidRPr="0016780B">
        <w:rPr>
          <w:rFonts w:ascii="Times New Roman" w:hAnsi="Times New Roman"/>
          <w:b/>
          <w:sz w:val="24"/>
          <w:szCs w:val="32"/>
          <w:lang w:val="en-US"/>
        </w:rPr>
        <w:t xml:space="preserve">APPENDIX </w:t>
      </w:r>
      <w:r w:rsidR="00637456">
        <w:rPr>
          <w:rFonts w:ascii="Times New Roman" w:hAnsi="Times New Roman"/>
          <w:b/>
          <w:sz w:val="24"/>
          <w:szCs w:val="32"/>
          <w:lang w:val="en-US"/>
        </w:rPr>
        <w:t>2</w:t>
      </w:r>
      <w:r w:rsidRPr="0016780B">
        <w:rPr>
          <w:rFonts w:ascii="Times New Roman" w:hAnsi="Times New Roman"/>
          <w:b/>
          <w:sz w:val="24"/>
          <w:szCs w:val="32"/>
          <w:lang w:val="en-US"/>
        </w:rPr>
        <w:t xml:space="preserve">: </w:t>
      </w:r>
      <w:r>
        <w:rPr>
          <w:rFonts w:ascii="Times New Roman" w:hAnsi="Times New Roman"/>
          <w:b/>
          <w:sz w:val="24"/>
          <w:szCs w:val="24"/>
          <w:lang w:val="en-US"/>
        </w:rPr>
        <w:t>Descriptive Statistics</w:t>
      </w:r>
      <w:r w:rsidRPr="00016908">
        <w:rPr>
          <w:rFonts w:ascii="Times New Roman" w:hAnsi="Times New Roman"/>
          <w:b/>
          <w:sz w:val="24"/>
          <w:szCs w:val="24"/>
          <w:lang w:val="en-US"/>
        </w:rPr>
        <w:t xml:space="preserve">, </w:t>
      </w:r>
      <w:r>
        <w:rPr>
          <w:rFonts w:ascii="Times New Roman" w:hAnsi="Times New Roman"/>
          <w:b/>
          <w:sz w:val="24"/>
          <w:szCs w:val="24"/>
          <w:lang w:val="en-US"/>
        </w:rPr>
        <w:t>Chile</w:t>
      </w:r>
      <w:r w:rsidR="009F0F1F">
        <w:rPr>
          <w:rFonts w:ascii="Times New Roman" w:hAnsi="Times New Roman"/>
          <w:b/>
          <w:sz w:val="24"/>
          <w:szCs w:val="24"/>
          <w:lang w:val="en-US"/>
        </w:rPr>
        <w:t>…………………………………</w:t>
      </w:r>
      <w:r w:rsidR="00A32FC5">
        <w:rPr>
          <w:rFonts w:ascii="Times New Roman" w:hAnsi="Times New Roman"/>
          <w:b/>
          <w:sz w:val="24"/>
          <w:szCs w:val="24"/>
          <w:lang w:val="en-US"/>
        </w:rPr>
        <w:t>...</w:t>
      </w:r>
      <w:r w:rsidR="005368A0">
        <w:rPr>
          <w:rFonts w:ascii="Times New Roman" w:hAnsi="Times New Roman"/>
          <w:b/>
          <w:sz w:val="24"/>
          <w:szCs w:val="24"/>
          <w:lang w:val="en-US"/>
        </w:rPr>
        <w:t>67</w:t>
      </w:r>
    </w:p>
    <w:p w:rsidR="009E2E73" w:rsidRDefault="009E2E73" w:rsidP="00A32FC5">
      <w:pPr>
        <w:pStyle w:val="Prrafodelista"/>
        <w:spacing w:line="360" w:lineRule="auto"/>
        <w:ind w:left="405" w:firstLine="303"/>
        <w:jc w:val="both"/>
        <w:rPr>
          <w:rFonts w:ascii="Times New Roman" w:hAnsi="Times New Roman"/>
          <w:b/>
          <w:sz w:val="24"/>
          <w:szCs w:val="24"/>
          <w:lang w:val="en-US"/>
        </w:rPr>
      </w:pPr>
      <w:r w:rsidRPr="0016780B">
        <w:rPr>
          <w:rFonts w:ascii="Times New Roman" w:hAnsi="Times New Roman"/>
          <w:b/>
          <w:sz w:val="24"/>
          <w:szCs w:val="32"/>
          <w:lang w:val="en-US"/>
        </w:rPr>
        <w:t xml:space="preserve">APPENDIX </w:t>
      </w:r>
      <w:r w:rsidR="00637456">
        <w:rPr>
          <w:rFonts w:ascii="Times New Roman" w:hAnsi="Times New Roman"/>
          <w:b/>
          <w:sz w:val="24"/>
          <w:szCs w:val="32"/>
          <w:lang w:val="en-US"/>
        </w:rPr>
        <w:t>3</w:t>
      </w:r>
      <w:r>
        <w:rPr>
          <w:rFonts w:ascii="Times New Roman" w:hAnsi="Times New Roman"/>
          <w:b/>
          <w:sz w:val="24"/>
          <w:szCs w:val="32"/>
          <w:lang w:val="en-US"/>
        </w:rPr>
        <w:t xml:space="preserve">: </w:t>
      </w:r>
      <w:r>
        <w:rPr>
          <w:rFonts w:ascii="Times New Roman" w:hAnsi="Times New Roman"/>
          <w:b/>
          <w:sz w:val="24"/>
          <w:szCs w:val="24"/>
          <w:lang w:val="en-US"/>
        </w:rPr>
        <w:t>Pearson Correlation</w:t>
      </w:r>
      <w:r w:rsidRPr="00016908">
        <w:rPr>
          <w:rFonts w:ascii="Times New Roman" w:hAnsi="Times New Roman"/>
          <w:b/>
          <w:sz w:val="24"/>
          <w:szCs w:val="24"/>
          <w:lang w:val="en-US"/>
        </w:rPr>
        <w:t xml:space="preserve">, </w:t>
      </w:r>
      <w:r>
        <w:rPr>
          <w:rFonts w:ascii="Times New Roman" w:hAnsi="Times New Roman"/>
          <w:b/>
          <w:sz w:val="24"/>
          <w:szCs w:val="24"/>
          <w:lang w:val="en-US"/>
        </w:rPr>
        <w:t>Chile</w:t>
      </w:r>
      <w:r w:rsidR="009F0F1F">
        <w:rPr>
          <w:rFonts w:ascii="Times New Roman" w:hAnsi="Times New Roman"/>
          <w:b/>
          <w:sz w:val="24"/>
          <w:szCs w:val="24"/>
          <w:lang w:val="en-US"/>
        </w:rPr>
        <w:t>………………………………</w:t>
      </w:r>
      <w:r w:rsidR="00A32FC5">
        <w:rPr>
          <w:rFonts w:ascii="Times New Roman" w:hAnsi="Times New Roman"/>
          <w:b/>
          <w:sz w:val="24"/>
          <w:szCs w:val="24"/>
          <w:lang w:val="en-US"/>
        </w:rPr>
        <w:t>……</w:t>
      </w:r>
      <w:r w:rsidR="005368A0">
        <w:rPr>
          <w:rFonts w:ascii="Times New Roman" w:hAnsi="Times New Roman"/>
          <w:b/>
          <w:sz w:val="24"/>
          <w:szCs w:val="24"/>
          <w:lang w:val="en-US"/>
        </w:rPr>
        <w:t>68</w:t>
      </w:r>
    </w:p>
    <w:p w:rsidR="009E2E73" w:rsidRDefault="009E2E73" w:rsidP="00A32FC5">
      <w:pPr>
        <w:pStyle w:val="Prrafodelista"/>
        <w:spacing w:line="360" w:lineRule="auto"/>
        <w:ind w:left="405" w:firstLine="303"/>
        <w:jc w:val="both"/>
        <w:rPr>
          <w:rFonts w:ascii="Times New Roman" w:hAnsi="Times New Roman"/>
          <w:b/>
          <w:sz w:val="24"/>
          <w:szCs w:val="24"/>
          <w:lang w:val="en-US"/>
        </w:rPr>
      </w:pPr>
      <w:r w:rsidRPr="0016780B">
        <w:rPr>
          <w:rFonts w:ascii="Times New Roman" w:hAnsi="Times New Roman"/>
          <w:b/>
          <w:sz w:val="24"/>
          <w:szCs w:val="32"/>
          <w:lang w:val="en-US"/>
        </w:rPr>
        <w:t xml:space="preserve">APPENDIX </w:t>
      </w:r>
      <w:r w:rsidR="00637456">
        <w:rPr>
          <w:rFonts w:ascii="Times New Roman" w:hAnsi="Times New Roman"/>
          <w:b/>
          <w:sz w:val="24"/>
          <w:szCs w:val="32"/>
          <w:lang w:val="en-US"/>
        </w:rPr>
        <w:t>4</w:t>
      </w:r>
      <w:r>
        <w:rPr>
          <w:rFonts w:ascii="Times New Roman" w:hAnsi="Times New Roman"/>
          <w:b/>
          <w:sz w:val="24"/>
          <w:szCs w:val="32"/>
          <w:lang w:val="en-US"/>
        </w:rPr>
        <w:t xml:space="preserve">: </w:t>
      </w:r>
      <w:r>
        <w:rPr>
          <w:rFonts w:ascii="Times New Roman" w:hAnsi="Times New Roman"/>
          <w:b/>
          <w:sz w:val="24"/>
          <w:szCs w:val="24"/>
          <w:lang w:val="en-US"/>
        </w:rPr>
        <w:t>Pearson Correlation</w:t>
      </w:r>
      <w:r w:rsidRPr="00016908">
        <w:rPr>
          <w:rFonts w:ascii="Times New Roman" w:hAnsi="Times New Roman"/>
          <w:b/>
          <w:sz w:val="24"/>
          <w:szCs w:val="24"/>
          <w:lang w:val="en-US"/>
        </w:rPr>
        <w:t xml:space="preserve">, </w:t>
      </w:r>
      <w:r>
        <w:rPr>
          <w:rFonts w:ascii="Times New Roman" w:hAnsi="Times New Roman"/>
          <w:b/>
          <w:sz w:val="24"/>
          <w:szCs w:val="24"/>
          <w:lang w:val="en-US"/>
        </w:rPr>
        <w:t>Russia</w:t>
      </w:r>
      <w:r w:rsidR="002014E2">
        <w:rPr>
          <w:rFonts w:ascii="Times New Roman" w:hAnsi="Times New Roman"/>
          <w:b/>
          <w:sz w:val="24"/>
          <w:szCs w:val="24"/>
          <w:lang w:val="en-US"/>
        </w:rPr>
        <w:t>………………………………</w:t>
      </w:r>
      <w:r w:rsidR="00A32FC5">
        <w:rPr>
          <w:rFonts w:ascii="Times New Roman" w:hAnsi="Times New Roman"/>
          <w:b/>
          <w:sz w:val="24"/>
          <w:szCs w:val="24"/>
          <w:lang w:val="en-US"/>
        </w:rPr>
        <w:t>….</w:t>
      </w:r>
      <w:r w:rsidR="002014E2">
        <w:rPr>
          <w:rFonts w:ascii="Times New Roman" w:hAnsi="Times New Roman"/>
          <w:b/>
          <w:sz w:val="24"/>
          <w:szCs w:val="24"/>
          <w:lang w:val="en-US"/>
        </w:rPr>
        <w:t>.</w:t>
      </w:r>
      <w:r w:rsidR="005368A0">
        <w:rPr>
          <w:rFonts w:ascii="Times New Roman" w:hAnsi="Times New Roman"/>
          <w:b/>
          <w:sz w:val="24"/>
          <w:szCs w:val="24"/>
          <w:lang w:val="en-US"/>
        </w:rPr>
        <w:t>68</w:t>
      </w:r>
    </w:p>
    <w:p w:rsidR="009E2E73" w:rsidRDefault="009E2E73" w:rsidP="00A32FC5">
      <w:pPr>
        <w:pStyle w:val="Prrafodelista"/>
        <w:spacing w:line="360" w:lineRule="auto"/>
        <w:ind w:left="405" w:firstLine="303"/>
        <w:jc w:val="both"/>
        <w:rPr>
          <w:rFonts w:ascii="Times New Roman" w:hAnsi="Times New Roman"/>
          <w:b/>
          <w:sz w:val="24"/>
          <w:szCs w:val="32"/>
          <w:lang w:val="en-US"/>
        </w:rPr>
      </w:pPr>
      <w:r w:rsidRPr="0016780B">
        <w:rPr>
          <w:rFonts w:ascii="Times New Roman" w:hAnsi="Times New Roman"/>
          <w:b/>
          <w:sz w:val="24"/>
          <w:szCs w:val="32"/>
          <w:lang w:val="en-US"/>
        </w:rPr>
        <w:t xml:space="preserve">APPENDIX </w:t>
      </w:r>
      <w:r w:rsidR="00637456">
        <w:rPr>
          <w:rFonts w:ascii="Times New Roman" w:hAnsi="Times New Roman"/>
          <w:b/>
          <w:sz w:val="24"/>
          <w:szCs w:val="32"/>
          <w:lang w:val="en-US"/>
        </w:rPr>
        <w:t>5</w:t>
      </w:r>
      <w:r>
        <w:rPr>
          <w:rFonts w:ascii="Times New Roman" w:hAnsi="Times New Roman"/>
          <w:b/>
          <w:sz w:val="24"/>
          <w:szCs w:val="32"/>
          <w:lang w:val="en-US"/>
        </w:rPr>
        <w:t xml:space="preserve">: </w:t>
      </w:r>
      <w:r>
        <w:rPr>
          <w:rFonts w:ascii="Times New Roman" w:hAnsi="Times New Roman"/>
          <w:b/>
          <w:sz w:val="24"/>
          <w:szCs w:val="24"/>
          <w:lang w:val="en-US"/>
        </w:rPr>
        <w:t>Regression summary, Chile</w:t>
      </w:r>
      <w:r w:rsidR="002014E2">
        <w:rPr>
          <w:rFonts w:ascii="Times New Roman" w:hAnsi="Times New Roman"/>
          <w:b/>
          <w:sz w:val="24"/>
          <w:szCs w:val="24"/>
          <w:lang w:val="en-US"/>
        </w:rPr>
        <w:t>………………………………….</w:t>
      </w:r>
      <w:r w:rsidR="00A32FC5">
        <w:rPr>
          <w:rFonts w:ascii="Times New Roman" w:hAnsi="Times New Roman"/>
          <w:b/>
          <w:sz w:val="24"/>
          <w:szCs w:val="24"/>
          <w:lang w:val="en-US"/>
        </w:rPr>
        <w:t>.</w:t>
      </w:r>
      <w:r w:rsidR="00EF2AEA">
        <w:rPr>
          <w:rFonts w:ascii="Times New Roman" w:hAnsi="Times New Roman"/>
          <w:b/>
          <w:sz w:val="24"/>
          <w:szCs w:val="24"/>
          <w:lang w:val="en-US"/>
        </w:rPr>
        <w:t>.</w:t>
      </w:r>
      <w:r w:rsidR="0018701C">
        <w:rPr>
          <w:rFonts w:ascii="Times New Roman" w:hAnsi="Times New Roman"/>
          <w:b/>
          <w:sz w:val="24"/>
          <w:szCs w:val="24"/>
          <w:lang w:val="en-US"/>
        </w:rPr>
        <w:t>6</w:t>
      </w:r>
      <w:r w:rsidR="005368A0">
        <w:rPr>
          <w:rFonts w:ascii="Times New Roman" w:hAnsi="Times New Roman"/>
          <w:b/>
          <w:sz w:val="24"/>
          <w:szCs w:val="24"/>
          <w:lang w:val="en-US"/>
        </w:rPr>
        <w:t>9</w:t>
      </w:r>
    </w:p>
    <w:p w:rsidR="009E2E73" w:rsidRDefault="009E2E73" w:rsidP="00A32FC5">
      <w:pPr>
        <w:pStyle w:val="Prrafodelista"/>
        <w:spacing w:line="360" w:lineRule="auto"/>
        <w:ind w:left="405" w:firstLine="303"/>
        <w:jc w:val="both"/>
        <w:rPr>
          <w:rFonts w:ascii="Times New Roman" w:hAnsi="Times New Roman"/>
          <w:b/>
          <w:sz w:val="24"/>
          <w:szCs w:val="24"/>
          <w:lang w:val="en-US"/>
        </w:rPr>
      </w:pPr>
      <w:r w:rsidRPr="0016780B">
        <w:rPr>
          <w:rFonts w:ascii="Times New Roman" w:hAnsi="Times New Roman"/>
          <w:b/>
          <w:sz w:val="24"/>
          <w:szCs w:val="32"/>
          <w:lang w:val="en-US"/>
        </w:rPr>
        <w:t xml:space="preserve">APPENDIX </w:t>
      </w:r>
      <w:r w:rsidR="00637456">
        <w:rPr>
          <w:rFonts w:ascii="Times New Roman" w:hAnsi="Times New Roman"/>
          <w:b/>
          <w:sz w:val="24"/>
          <w:szCs w:val="32"/>
          <w:lang w:val="en-US"/>
        </w:rPr>
        <w:t>6</w:t>
      </w:r>
      <w:r>
        <w:rPr>
          <w:rFonts w:ascii="Times New Roman" w:hAnsi="Times New Roman"/>
          <w:b/>
          <w:sz w:val="24"/>
          <w:szCs w:val="32"/>
          <w:lang w:val="en-US"/>
        </w:rPr>
        <w:t xml:space="preserve">: </w:t>
      </w:r>
      <w:r>
        <w:rPr>
          <w:rFonts w:ascii="Times New Roman" w:hAnsi="Times New Roman"/>
          <w:b/>
          <w:sz w:val="24"/>
          <w:szCs w:val="24"/>
          <w:lang w:val="en-US"/>
        </w:rPr>
        <w:t>Regression summary, Russia</w:t>
      </w:r>
      <w:r w:rsidR="002014E2">
        <w:rPr>
          <w:rFonts w:ascii="Times New Roman" w:hAnsi="Times New Roman"/>
          <w:b/>
          <w:sz w:val="24"/>
          <w:szCs w:val="24"/>
          <w:lang w:val="en-US"/>
        </w:rPr>
        <w:t>…………………………………</w:t>
      </w:r>
      <w:r w:rsidR="00A32FC5">
        <w:rPr>
          <w:rFonts w:ascii="Times New Roman" w:hAnsi="Times New Roman"/>
          <w:b/>
          <w:sz w:val="24"/>
          <w:szCs w:val="24"/>
          <w:lang w:val="en-US"/>
        </w:rPr>
        <w:t>.</w:t>
      </w:r>
      <w:r w:rsidR="005368A0">
        <w:rPr>
          <w:rFonts w:ascii="Times New Roman" w:hAnsi="Times New Roman"/>
          <w:b/>
          <w:sz w:val="24"/>
          <w:szCs w:val="24"/>
          <w:lang w:val="en-US"/>
        </w:rPr>
        <w:t>71</w:t>
      </w:r>
    </w:p>
    <w:p w:rsidR="009E2E73" w:rsidRPr="00016908" w:rsidRDefault="009E2E73" w:rsidP="009E2E73">
      <w:pPr>
        <w:ind w:firstLine="708"/>
        <w:rPr>
          <w:rFonts w:ascii="Times New Roman" w:hAnsi="Times New Roman"/>
          <w:b/>
          <w:sz w:val="24"/>
          <w:szCs w:val="24"/>
          <w:lang w:val="en-US"/>
        </w:rPr>
      </w:pPr>
    </w:p>
    <w:p w:rsidR="009E2E73" w:rsidRPr="00016908" w:rsidRDefault="009E2E73" w:rsidP="009E2E73">
      <w:pPr>
        <w:spacing w:line="360" w:lineRule="auto"/>
        <w:ind w:firstLine="708"/>
        <w:jc w:val="both"/>
        <w:rPr>
          <w:rFonts w:ascii="Times New Roman" w:hAnsi="Times New Roman"/>
          <w:b/>
          <w:sz w:val="24"/>
          <w:szCs w:val="24"/>
          <w:lang w:val="en-US"/>
        </w:rPr>
      </w:pPr>
    </w:p>
    <w:p w:rsidR="00981C99" w:rsidRDefault="00981C99">
      <w:pPr>
        <w:spacing w:after="200" w:line="276" w:lineRule="auto"/>
        <w:rPr>
          <w:rFonts w:ascii="Times New Roman" w:hAnsi="Times New Roman"/>
          <w:b/>
          <w:sz w:val="36"/>
          <w:szCs w:val="36"/>
          <w:lang w:val="en-US"/>
        </w:rPr>
      </w:pPr>
      <w:r>
        <w:rPr>
          <w:rFonts w:ascii="Times New Roman" w:hAnsi="Times New Roman"/>
          <w:b/>
          <w:sz w:val="36"/>
          <w:szCs w:val="36"/>
          <w:lang w:val="en-US"/>
        </w:rPr>
        <w:br w:type="page"/>
      </w:r>
    </w:p>
    <w:p w:rsidR="009F5742" w:rsidRPr="009B71E0" w:rsidRDefault="00E95CBB" w:rsidP="0078520A">
      <w:pPr>
        <w:spacing w:after="200" w:line="276" w:lineRule="auto"/>
        <w:rPr>
          <w:rFonts w:ascii="Times New Roman" w:hAnsi="Times New Roman"/>
          <w:b/>
          <w:sz w:val="36"/>
          <w:szCs w:val="36"/>
          <w:lang w:val="en-US"/>
        </w:rPr>
      </w:pPr>
      <w:r w:rsidRPr="009B71E0">
        <w:rPr>
          <w:rFonts w:ascii="Times New Roman" w:hAnsi="Times New Roman"/>
          <w:b/>
          <w:sz w:val="36"/>
          <w:szCs w:val="36"/>
          <w:lang w:val="en-US"/>
        </w:rPr>
        <w:lastRenderedPageBreak/>
        <w:t>INTRODUC</w:t>
      </w:r>
      <w:r w:rsidR="00802A4C" w:rsidRPr="009B71E0">
        <w:rPr>
          <w:rFonts w:ascii="Times New Roman" w:hAnsi="Times New Roman"/>
          <w:b/>
          <w:sz w:val="36"/>
          <w:szCs w:val="36"/>
          <w:lang w:val="en-US"/>
        </w:rPr>
        <w:t>TIO</w:t>
      </w:r>
      <w:r w:rsidRPr="009B71E0">
        <w:rPr>
          <w:rFonts w:ascii="Times New Roman" w:hAnsi="Times New Roman"/>
          <w:b/>
          <w:sz w:val="36"/>
          <w:szCs w:val="36"/>
          <w:lang w:val="en-US"/>
        </w:rPr>
        <w:t xml:space="preserve">N </w:t>
      </w:r>
    </w:p>
    <w:p w:rsidR="00893DA9" w:rsidRPr="009B71E0" w:rsidRDefault="00893DA9" w:rsidP="00A21CE8">
      <w:pPr>
        <w:rPr>
          <w:rFonts w:ascii="Times New Roman" w:hAnsi="Times New Roman"/>
          <w:color w:val="FF0000"/>
          <w:sz w:val="24"/>
          <w:szCs w:val="24"/>
          <w:lang w:val="en-US"/>
        </w:rPr>
      </w:pPr>
    </w:p>
    <w:p w:rsidR="005C3E42" w:rsidRPr="009B71E0" w:rsidRDefault="005C3E42" w:rsidP="00A21CE8">
      <w:pPr>
        <w:rPr>
          <w:rFonts w:ascii="Times New Roman" w:hAnsi="Times New Roman"/>
          <w:color w:val="FF0000"/>
          <w:sz w:val="24"/>
          <w:szCs w:val="24"/>
          <w:lang w:val="en-US"/>
        </w:rPr>
      </w:pPr>
    </w:p>
    <w:p w:rsidR="005C3E42" w:rsidRPr="00B175B7" w:rsidRDefault="00B175B7" w:rsidP="00A21CE8">
      <w:pPr>
        <w:rPr>
          <w:rFonts w:ascii="Times New Roman" w:hAnsi="Times New Roman"/>
          <w:b/>
          <w:sz w:val="24"/>
          <w:szCs w:val="24"/>
          <w:lang w:val="en-US"/>
        </w:rPr>
      </w:pPr>
      <w:r w:rsidRPr="00B175B7">
        <w:rPr>
          <w:rFonts w:ascii="Times New Roman" w:hAnsi="Times New Roman"/>
          <w:b/>
          <w:sz w:val="24"/>
          <w:szCs w:val="24"/>
          <w:lang w:val="en-US"/>
        </w:rPr>
        <w:t>Background</w:t>
      </w:r>
      <w:r>
        <w:rPr>
          <w:rFonts w:ascii="Times New Roman" w:hAnsi="Times New Roman"/>
          <w:b/>
          <w:sz w:val="24"/>
          <w:szCs w:val="24"/>
          <w:lang w:val="en-US"/>
        </w:rPr>
        <w:t xml:space="preserve"> of the research</w:t>
      </w:r>
      <w:r>
        <w:rPr>
          <w:rFonts w:ascii="Times New Roman" w:hAnsi="Times New Roman"/>
          <w:b/>
          <w:sz w:val="24"/>
          <w:szCs w:val="24"/>
          <w:lang w:val="en-US"/>
        </w:rPr>
        <w:br/>
      </w:r>
    </w:p>
    <w:p w:rsidR="00BB7A4C" w:rsidRPr="00E45128" w:rsidRDefault="009B71E0" w:rsidP="00E61B62">
      <w:pPr>
        <w:spacing w:after="200" w:line="360" w:lineRule="auto"/>
        <w:ind w:firstLine="708"/>
        <w:jc w:val="both"/>
        <w:rPr>
          <w:rStyle w:val="apple-style-span"/>
          <w:rFonts w:ascii="Times New Roman" w:hAnsi="Times New Roman"/>
          <w:color w:val="000000"/>
          <w:sz w:val="24"/>
          <w:szCs w:val="24"/>
          <w:shd w:val="clear" w:color="auto" w:fill="FFFFFF"/>
          <w:lang w:val="en-US"/>
        </w:rPr>
      </w:pPr>
      <w:r>
        <w:rPr>
          <w:rStyle w:val="apple-style-span"/>
          <w:rFonts w:ascii="Times New Roman" w:hAnsi="Times New Roman"/>
          <w:color w:val="000000"/>
          <w:sz w:val="24"/>
          <w:szCs w:val="24"/>
          <w:shd w:val="clear" w:color="auto" w:fill="FFFFFF"/>
          <w:lang w:val="en-US"/>
        </w:rPr>
        <w:t xml:space="preserve">This Master Thesis investigates </w:t>
      </w:r>
      <w:r w:rsidR="006A7F7E">
        <w:rPr>
          <w:rStyle w:val="apple-style-span"/>
          <w:rFonts w:ascii="Times New Roman" w:hAnsi="Times New Roman"/>
          <w:color w:val="000000"/>
          <w:sz w:val="24"/>
          <w:szCs w:val="24"/>
          <w:shd w:val="clear" w:color="auto" w:fill="FFFFFF"/>
          <w:lang w:val="en-US"/>
        </w:rPr>
        <w:t xml:space="preserve">the contrast between Russian and </w:t>
      </w:r>
      <w:r w:rsidR="009D1E87">
        <w:rPr>
          <w:rStyle w:val="apple-style-span"/>
          <w:rFonts w:ascii="Times New Roman" w:hAnsi="Times New Roman"/>
          <w:color w:val="000000"/>
          <w:sz w:val="24"/>
          <w:szCs w:val="24"/>
          <w:shd w:val="clear" w:color="auto" w:fill="FFFFFF"/>
          <w:lang w:val="en-US"/>
        </w:rPr>
        <w:t>Chilean</w:t>
      </w:r>
      <w:r w:rsidR="006A7F7E">
        <w:rPr>
          <w:rStyle w:val="apple-style-span"/>
          <w:rFonts w:ascii="Times New Roman" w:hAnsi="Times New Roman"/>
          <w:color w:val="000000"/>
          <w:sz w:val="24"/>
          <w:szCs w:val="24"/>
          <w:shd w:val="clear" w:color="auto" w:fill="FFFFFF"/>
          <w:lang w:val="en-US"/>
        </w:rPr>
        <w:t xml:space="preserve"> companies</w:t>
      </w:r>
      <w:r>
        <w:rPr>
          <w:rStyle w:val="apple-style-span"/>
          <w:rFonts w:ascii="Times New Roman" w:hAnsi="Times New Roman"/>
          <w:color w:val="000000"/>
          <w:sz w:val="24"/>
          <w:szCs w:val="24"/>
          <w:shd w:val="clear" w:color="auto" w:fill="FFFFFF"/>
          <w:lang w:val="en-US"/>
        </w:rPr>
        <w:t xml:space="preserve"> us</w:t>
      </w:r>
      <w:r w:rsidR="008D046F">
        <w:rPr>
          <w:rStyle w:val="apple-style-span"/>
          <w:rFonts w:ascii="Times New Roman" w:hAnsi="Times New Roman"/>
          <w:color w:val="000000"/>
          <w:sz w:val="24"/>
          <w:szCs w:val="24"/>
          <w:shd w:val="clear" w:color="auto" w:fill="FFFFFF"/>
          <w:lang w:val="en-US"/>
        </w:rPr>
        <w:t>ing</w:t>
      </w:r>
      <w:r>
        <w:rPr>
          <w:rStyle w:val="apple-style-span"/>
          <w:rFonts w:ascii="Times New Roman" w:hAnsi="Times New Roman"/>
          <w:color w:val="000000"/>
          <w:sz w:val="24"/>
          <w:szCs w:val="24"/>
          <w:shd w:val="clear" w:color="auto" w:fill="FFFFFF"/>
          <w:lang w:val="en-US"/>
        </w:rPr>
        <w:t xml:space="preserve"> earning</w:t>
      </w:r>
      <w:r w:rsidR="00AF3305">
        <w:rPr>
          <w:rStyle w:val="apple-style-span"/>
          <w:rFonts w:ascii="Times New Roman" w:hAnsi="Times New Roman"/>
          <w:color w:val="000000"/>
          <w:sz w:val="24"/>
          <w:szCs w:val="24"/>
          <w:shd w:val="clear" w:color="auto" w:fill="FFFFFF"/>
          <w:lang w:val="en-US"/>
        </w:rPr>
        <w:t>s</w:t>
      </w:r>
      <w:r>
        <w:rPr>
          <w:rStyle w:val="apple-style-span"/>
          <w:rFonts w:ascii="Times New Roman" w:hAnsi="Times New Roman"/>
          <w:color w:val="000000"/>
          <w:sz w:val="24"/>
          <w:szCs w:val="24"/>
          <w:shd w:val="clear" w:color="auto" w:fill="FFFFFF"/>
          <w:lang w:val="en-US"/>
        </w:rPr>
        <w:t xml:space="preserve"> </w:t>
      </w:r>
      <w:r w:rsidRPr="00E45128">
        <w:rPr>
          <w:rStyle w:val="apple-style-span"/>
          <w:rFonts w:ascii="Times New Roman" w:hAnsi="Times New Roman"/>
          <w:color w:val="000000"/>
          <w:sz w:val="24"/>
          <w:szCs w:val="24"/>
          <w:shd w:val="clear" w:color="auto" w:fill="FFFFFF"/>
          <w:lang w:val="en-US"/>
        </w:rPr>
        <w:t>management in times of CEO turnover</w:t>
      </w:r>
      <w:r w:rsidR="006A7F7E" w:rsidRPr="00E45128">
        <w:rPr>
          <w:rStyle w:val="apple-style-span"/>
          <w:rFonts w:ascii="Times New Roman" w:hAnsi="Times New Roman"/>
          <w:color w:val="000000"/>
          <w:sz w:val="24"/>
          <w:szCs w:val="24"/>
          <w:shd w:val="clear" w:color="auto" w:fill="FFFFFF"/>
          <w:lang w:val="en-US"/>
        </w:rPr>
        <w:t xml:space="preserve">. This issue is rather complicated, however is very interesting and useful. </w:t>
      </w:r>
    </w:p>
    <w:p w:rsidR="00663429" w:rsidRPr="00E45128" w:rsidRDefault="00663429" w:rsidP="00E61B62">
      <w:pPr>
        <w:spacing w:after="200" w:line="360" w:lineRule="auto"/>
        <w:ind w:firstLine="708"/>
        <w:jc w:val="both"/>
        <w:rPr>
          <w:rStyle w:val="apple-style-span"/>
          <w:rFonts w:ascii="Times New Roman" w:hAnsi="Times New Roman"/>
          <w:color w:val="000000"/>
          <w:sz w:val="24"/>
          <w:szCs w:val="24"/>
          <w:shd w:val="clear" w:color="auto" w:fill="FFFFFF"/>
          <w:lang w:val="en-US"/>
        </w:rPr>
      </w:pPr>
      <w:r w:rsidRPr="00E45128">
        <w:rPr>
          <w:rStyle w:val="apple-style-span"/>
          <w:rFonts w:ascii="Times New Roman" w:hAnsi="Times New Roman"/>
          <w:color w:val="000000"/>
          <w:sz w:val="24"/>
          <w:szCs w:val="24"/>
          <w:shd w:val="clear" w:color="auto" w:fill="FFFFFF"/>
          <w:lang w:val="en-US"/>
        </w:rPr>
        <w:t>At present the CEO has enough independency to manage the earning</w:t>
      </w:r>
      <w:r w:rsidR="00AF3305">
        <w:rPr>
          <w:rStyle w:val="apple-style-span"/>
          <w:rFonts w:ascii="Times New Roman" w:hAnsi="Times New Roman"/>
          <w:color w:val="000000"/>
          <w:sz w:val="24"/>
          <w:szCs w:val="24"/>
          <w:shd w:val="clear" w:color="auto" w:fill="FFFFFF"/>
          <w:lang w:val="en-US"/>
        </w:rPr>
        <w:t>s</w:t>
      </w:r>
      <w:r w:rsidRPr="00E45128">
        <w:rPr>
          <w:rStyle w:val="apple-style-span"/>
          <w:rFonts w:ascii="Times New Roman" w:hAnsi="Times New Roman"/>
          <w:color w:val="000000"/>
          <w:sz w:val="24"/>
          <w:szCs w:val="24"/>
          <w:shd w:val="clear" w:color="auto" w:fill="FFFFFF"/>
          <w:lang w:val="en-US"/>
        </w:rPr>
        <w:t xml:space="preserve"> of the company; some authors have shown evidence regarding behavioral patterns in CEOs. This behavior is formed as different incentives</w:t>
      </w:r>
      <w:r w:rsidR="00E31013" w:rsidRPr="00E45128">
        <w:rPr>
          <w:rStyle w:val="apple-style-span"/>
          <w:rFonts w:ascii="Times New Roman" w:hAnsi="Times New Roman"/>
          <w:color w:val="000000"/>
          <w:sz w:val="24"/>
          <w:szCs w:val="24"/>
          <w:shd w:val="clear" w:color="auto" w:fill="FFFFFF"/>
          <w:lang w:val="en-US"/>
        </w:rPr>
        <w:t xml:space="preserve"> of CEOs</w:t>
      </w:r>
      <w:r w:rsidRPr="00E45128">
        <w:rPr>
          <w:rStyle w:val="apple-style-span"/>
          <w:rFonts w:ascii="Times New Roman" w:hAnsi="Times New Roman"/>
          <w:color w:val="000000"/>
          <w:sz w:val="24"/>
          <w:szCs w:val="24"/>
          <w:shd w:val="clear" w:color="auto" w:fill="FFFFFF"/>
          <w:lang w:val="en-US"/>
        </w:rPr>
        <w:t xml:space="preserve">, </w:t>
      </w:r>
      <w:r w:rsidR="00E31013" w:rsidRPr="00E45128">
        <w:rPr>
          <w:rStyle w:val="apple-style-span"/>
          <w:rFonts w:ascii="Times New Roman" w:hAnsi="Times New Roman"/>
          <w:color w:val="000000"/>
          <w:sz w:val="24"/>
          <w:szCs w:val="24"/>
          <w:shd w:val="clear" w:color="auto" w:fill="FFFFFF"/>
          <w:lang w:val="en-US"/>
        </w:rPr>
        <w:t>for instance,</w:t>
      </w:r>
      <w:r w:rsidRPr="00E45128">
        <w:rPr>
          <w:rStyle w:val="apple-style-span"/>
          <w:rFonts w:ascii="Times New Roman" w:hAnsi="Times New Roman"/>
          <w:color w:val="000000"/>
          <w:sz w:val="24"/>
          <w:szCs w:val="24"/>
          <w:shd w:val="clear" w:color="auto" w:fill="FFFFFF"/>
          <w:lang w:val="en-US"/>
        </w:rPr>
        <w:t xml:space="preserve"> </w:t>
      </w:r>
      <w:r w:rsidR="00E31013" w:rsidRPr="00E45128">
        <w:rPr>
          <w:rStyle w:val="apple-style-span"/>
          <w:rFonts w:ascii="Times New Roman" w:hAnsi="Times New Roman"/>
          <w:color w:val="000000"/>
          <w:sz w:val="24"/>
          <w:szCs w:val="24"/>
          <w:shd w:val="clear" w:color="auto" w:fill="FFFFFF"/>
          <w:lang w:val="en-US"/>
        </w:rPr>
        <w:t xml:space="preserve">incentives to manipulate </w:t>
      </w:r>
      <w:r w:rsidR="00D163DF">
        <w:rPr>
          <w:rStyle w:val="apple-style-span"/>
          <w:rFonts w:ascii="Times New Roman" w:hAnsi="Times New Roman"/>
          <w:color w:val="000000"/>
          <w:sz w:val="24"/>
          <w:szCs w:val="24"/>
          <w:shd w:val="clear" w:color="auto" w:fill="FFFFFF"/>
          <w:lang w:val="en-US"/>
        </w:rPr>
        <w:t>earnings</w:t>
      </w:r>
      <w:r w:rsidR="00E31013" w:rsidRPr="00E45128">
        <w:rPr>
          <w:rStyle w:val="apple-style-span"/>
          <w:rFonts w:ascii="Times New Roman" w:hAnsi="Times New Roman"/>
          <w:color w:val="000000"/>
          <w:sz w:val="24"/>
          <w:szCs w:val="24"/>
          <w:shd w:val="clear" w:color="auto" w:fill="FFFFFF"/>
          <w:lang w:val="en-US"/>
        </w:rPr>
        <w:t xml:space="preserve"> downward relative to the predecessor CEO. On the other hand, </w:t>
      </w:r>
      <w:r w:rsidR="00E00183" w:rsidRPr="00E45128">
        <w:rPr>
          <w:rStyle w:val="apple-style-span"/>
          <w:rFonts w:ascii="Times New Roman" w:hAnsi="Times New Roman"/>
          <w:color w:val="000000"/>
          <w:sz w:val="24"/>
          <w:szCs w:val="24"/>
          <w:shd w:val="clear" w:color="auto" w:fill="FFFFFF"/>
          <w:lang w:val="en-US"/>
        </w:rPr>
        <w:t xml:space="preserve">they could </w:t>
      </w:r>
      <w:r w:rsidR="00E31013" w:rsidRPr="00E45128">
        <w:rPr>
          <w:rStyle w:val="apple-style-span"/>
          <w:rFonts w:ascii="Times New Roman" w:hAnsi="Times New Roman"/>
          <w:color w:val="000000"/>
          <w:sz w:val="24"/>
          <w:szCs w:val="24"/>
          <w:shd w:val="clear" w:color="auto" w:fill="FFFFFF"/>
          <w:lang w:val="en-US"/>
        </w:rPr>
        <w:t>manipulate real business</w:t>
      </w:r>
      <w:r w:rsidR="00F9130F" w:rsidRPr="00E45128">
        <w:rPr>
          <w:rStyle w:val="apple-style-span"/>
          <w:rFonts w:ascii="Times New Roman" w:hAnsi="Times New Roman"/>
          <w:color w:val="000000"/>
          <w:sz w:val="24"/>
          <w:szCs w:val="24"/>
          <w:shd w:val="clear" w:color="auto" w:fill="FFFFFF"/>
          <w:lang w:val="en-US"/>
        </w:rPr>
        <w:t xml:space="preserve"> upward </w:t>
      </w:r>
      <w:r w:rsidR="00E00183" w:rsidRPr="00E45128">
        <w:rPr>
          <w:rStyle w:val="apple-style-span"/>
          <w:rFonts w:ascii="Times New Roman" w:hAnsi="Times New Roman"/>
          <w:color w:val="000000"/>
          <w:sz w:val="24"/>
          <w:szCs w:val="24"/>
          <w:shd w:val="clear" w:color="auto" w:fill="FFFFFF"/>
          <w:lang w:val="en-US"/>
        </w:rPr>
        <w:t>by</w:t>
      </w:r>
      <w:r w:rsidR="00F9130F" w:rsidRPr="00E45128">
        <w:rPr>
          <w:rStyle w:val="apple-style-span"/>
          <w:rFonts w:ascii="Times New Roman" w:hAnsi="Times New Roman"/>
          <w:color w:val="000000"/>
          <w:sz w:val="24"/>
          <w:szCs w:val="24"/>
          <w:shd w:val="clear" w:color="auto" w:fill="FFFFFF"/>
          <w:lang w:val="en-US"/>
        </w:rPr>
        <w:t xml:space="preserve"> the established CEO.</w:t>
      </w:r>
    </w:p>
    <w:p w:rsidR="00F9130F" w:rsidRPr="00E45128" w:rsidRDefault="00F9130F" w:rsidP="00935982">
      <w:pPr>
        <w:spacing w:line="360" w:lineRule="auto"/>
        <w:ind w:firstLine="708"/>
        <w:jc w:val="both"/>
        <w:rPr>
          <w:rStyle w:val="apple-style-span"/>
          <w:rFonts w:ascii="Times New Roman" w:hAnsi="Times New Roman"/>
          <w:color w:val="000000"/>
          <w:sz w:val="24"/>
          <w:szCs w:val="24"/>
          <w:shd w:val="clear" w:color="auto" w:fill="FFFFFF"/>
          <w:lang w:val="en-US"/>
        </w:rPr>
      </w:pPr>
      <w:r w:rsidRPr="00E45128">
        <w:rPr>
          <w:rStyle w:val="apple-style-span"/>
          <w:rFonts w:ascii="Times New Roman" w:hAnsi="Times New Roman"/>
          <w:color w:val="000000"/>
          <w:sz w:val="24"/>
          <w:szCs w:val="24"/>
          <w:shd w:val="clear" w:color="auto" w:fill="FFFFFF"/>
          <w:lang w:val="en-US"/>
        </w:rPr>
        <w:t xml:space="preserve">The importance of the study of </w:t>
      </w:r>
      <w:r w:rsidR="00800E5E" w:rsidRPr="00E45128">
        <w:rPr>
          <w:rStyle w:val="apple-style-span"/>
          <w:rFonts w:ascii="Times New Roman" w:hAnsi="Times New Roman"/>
          <w:color w:val="000000"/>
          <w:sz w:val="24"/>
          <w:szCs w:val="24"/>
          <w:shd w:val="clear" w:color="auto" w:fill="FFFFFF"/>
          <w:lang w:val="en-US"/>
        </w:rPr>
        <w:t>this manipulation</w:t>
      </w:r>
      <w:r w:rsidRPr="00E45128">
        <w:rPr>
          <w:rStyle w:val="apple-style-span"/>
          <w:rFonts w:ascii="Times New Roman" w:hAnsi="Times New Roman"/>
          <w:color w:val="000000"/>
          <w:sz w:val="24"/>
          <w:szCs w:val="24"/>
          <w:shd w:val="clear" w:color="auto" w:fill="FFFFFF"/>
          <w:lang w:val="en-US"/>
        </w:rPr>
        <w:t xml:space="preserve"> of real </w:t>
      </w:r>
      <w:r w:rsidR="00800E5E" w:rsidRPr="00E45128">
        <w:rPr>
          <w:rStyle w:val="apple-style-span"/>
          <w:rFonts w:ascii="Times New Roman" w:hAnsi="Times New Roman"/>
          <w:color w:val="000000"/>
          <w:sz w:val="24"/>
          <w:szCs w:val="24"/>
          <w:shd w:val="clear" w:color="auto" w:fill="FFFFFF"/>
          <w:lang w:val="en-US"/>
        </w:rPr>
        <w:t>business</w:t>
      </w:r>
      <w:r w:rsidRPr="00E45128">
        <w:rPr>
          <w:rStyle w:val="apple-style-span"/>
          <w:rFonts w:ascii="Times New Roman" w:hAnsi="Times New Roman"/>
          <w:color w:val="000000"/>
          <w:sz w:val="24"/>
          <w:szCs w:val="24"/>
          <w:shd w:val="clear" w:color="auto" w:fill="FFFFFF"/>
          <w:lang w:val="en-US"/>
        </w:rPr>
        <w:t xml:space="preserve"> is aimed at explaining the differences, mismatches or inconsistencies that exist in the financial report, when CEOs manipulate the earnings of the company</w:t>
      </w:r>
      <w:r w:rsidR="00800E5E" w:rsidRPr="00E45128">
        <w:rPr>
          <w:rStyle w:val="apple-style-span"/>
          <w:rFonts w:ascii="Times New Roman" w:hAnsi="Times New Roman"/>
          <w:color w:val="000000"/>
          <w:sz w:val="24"/>
          <w:szCs w:val="24"/>
          <w:shd w:val="clear" w:color="auto" w:fill="FFFFFF"/>
          <w:lang w:val="en-US"/>
        </w:rPr>
        <w:t>.</w:t>
      </w:r>
      <w:r w:rsidRPr="00E45128">
        <w:rPr>
          <w:rStyle w:val="apple-style-span"/>
          <w:rFonts w:ascii="Times New Roman" w:hAnsi="Times New Roman"/>
          <w:color w:val="000000"/>
          <w:sz w:val="24"/>
          <w:szCs w:val="24"/>
          <w:shd w:val="clear" w:color="auto" w:fill="FFFFFF"/>
          <w:lang w:val="en-US"/>
        </w:rPr>
        <w:t xml:space="preserve"> In this way you can </w:t>
      </w:r>
      <w:r w:rsidR="00800E5E" w:rsidRPr="00E45128">
        <w:rPr>
          <w:rStyle w:val="apple-style-span"/>
          <w:rFonts w:ascii="Times New Roman" w:hAnsi="Times New Roman"/>
          <w:color w:val="000000"/>
          <w:sz w:val="24"/>
          <w:szCs w:val="24"/>
          <w:shd w:val="clear" w:color="auto" w:fill="FFFFFF"/>
          <w:lang w:val="en-US"/>
        </w:rPr>
        <w:t>understand</w:t>
      </w:r>
      <w:r w:rsidRPr="00E45128">
        <w:rPr>
          <w:rStyle w:val="apple-style-span"/>
          <w:rFonts w:ascii="Times New Roman" w:hAnsi="Times New Roman"/>
          <w:color w:val="000000"/>
          <w:sz w:val="24"/>
          <w:szCs w:val="24"/>
          <w:shd w:val="clear" w:color="auto" w:fill="FFFFFF"/>
          <w:lang w:val="en-US"/>
        </w:rPr>
        <w:t xml:space="preserve"> </w:t>
      </w:r>
      <w:r w:rsidR="00800E5E" w:rsidRPr="00E45128">
        <w:rPr>
          <w:rStyle w:val="apple-style-span"/>
          <w:rFonts w:ascii="Times New Roman" w:hAnsi="Times New Roman"/>
          <w:color w:val="000000"/>
          <w:sz w:val="24"/>
          <w:szCs w:val="24"/>
          <w:shd w:val="clear" w:color="auto" w:fill="FFFFFF"/>
          <w:lang w:val="en-US"/>
        </w:rPr>
        <w:t>reasons and situations</w:t>
      </w:r>
      <w:r w:rsidRPr="00E45128">
        <w:rPr>
          <w:rStyle w:val="apple-style-span"/>
          <w:rFonts w:ascii="Times New Roman" w:hAnsi="Times New Roman"/>
          <w:color w:val="000000"/>
          <w:sz w:val="24"/>
          <w:szCs w:val="24"/>
          <w:shd w:val="clear" w:color="auto" w:fill="FFFFFF"/>
          <w:lang w:val="en-US"/>
        </w:rPr>
        <w:t xml:space="preserve"> by delivering a </w:t>
      </w:r>
      <w:r w:rsidR="00800E5E" w:rsidRPr="00E45128">
        <w:rPr>
          <w:rStyle w:val="apple-style-span"/>
          <w:rFonts w:ascii="Times New Roman" w:hAnsi="Times New Roman"/>
          <w:color w:val="000000"/>
          <w:sz w:val="24"/>
          <w:szCs w:val="24"/>
          <w:shd w:val="clear" w:color="auto" w:fill="FFFFFF"/>
          <w:lang w:val="en-US"/>
        </w:rPr>
        <w:t>statistical</w:t>
      </w:r>
      <w:r w:rsidRPr="00E45128">
        <w:rPr>
          <w:rStyle w:val="apple-style-span"/>
          <w:rFonts w:ascii="Times New Roman" w:hAnsi="Times New Roman"/>
          <w:color w:val="000000"/>
          <w:sz w:val="24"/>
          <w:szCs w:val="24"/>
          <w:shd w:val="clear" w:color="auto" w:fill="FFFFFF"/>
          <w:lang w:val="en-US"/>
        </w:rPr>
        <w:t xml:space="preserve"> tool to </w:t>
      </w:r>
      <w:r w:rsidR="00800E5E" w:rsidRPr="00E45128">
        <w:rPr>
          <w:rStyle w:val="apple-style-span"/>
          <w:rFonts w:ascii="Times New Roman" w:hAnsi="Times New Roman"/>
          <w:color w:val="000000"/>
          <w:sz w:val="24"/>
          <w:szCs w:val="24"/>
          <w:shd w:val="clear" w:color="auto" w:fill="FFFFFF"/>
          <w:lang w:val="en-US"/>
        </w:rPr>
        <w:t>check if this effect exists in other markets</w:t>
      </w:r>
      <w:r w:rsidRPr="00E45128">
        <w:rPr>
          <w:rStyle w:val="apple-style-span"/>
          <w:rFonts w:ascii="Times New Roman" w:hAnsi="Times New Roman"/>
          <w:color w:val="000000"/>
          <w:sz w:val="24"/>
          <w:szCs w:val="24"/>
          <w:shd w:val="clear" w:color="auto" w:fill="FFFFFF"/>
          <w:lang w:val="en-US"/>
        </w:rPr>
        <w:t>.</w:t>
      </w:r>
    </w:p>
    <w:p w:rsidR="00075FEA" w:rsidRPr="00E45128" w:rsidRDefault="00800E5E" w:rsidP="00935982">
      <w:pPr>
        <w:spacing w:line="360" w:lineRule="auto"/>
        <w:ind w:firstLine="708"/>
        <w:jc w:val="both"/>
        <w:rPr>
          <w:rStyle w:val="apple-style-span"/>
          <w:rFonts w:ascii="Times New Roman" w:hAnsi="Times New Roman"/>
          <w:color w:val="000000"/>
          <w:sz w:val="24"/>
          <w:szCs w:val="24"/>
          <w:shd w:val="clear" w:color="auto" w:fill="FFFFFF"/>
          <w:lang w:val="en-US"/>
        </w:rPr>
      </w:pPr>
      <w:r w:rsidRPr="00E45128">
        <w:rPr>
          <w:rStyle w:val="apple-style-span"/>
          <w:rFonts w:ascii="Times New Roman" w:hAnsi="Times New Roman"/>
          <w:color w:val="000000"/>
          <w:sz w:val="24"/>
          <w:szCs w:val="24"/>
          <w:shd w:val="clear" w:color="auto" w:fill="FFFFFF"/>
          <w:lang w:val="en-US"/>
        </w:rPr>
        <w:t xml:space="preserve">The problem </w:t>
      </w:r>
      <w:r w:rsidR="00075FEA" w:rsidRPr="00E45128">
        <w:rPr>
          <w:rStyle w:val="apple-style-span"/>
          <w:rFonts w:ascii="Times New Roman" w:hAnsi="Times New Roman"/>
          <w:color w:val="000000"/>
          <w:sz w:val="24"/>
          <w:szCs w:val="24"/>
          <w:shd w:val="clear" w:color="auto" w:fill="FFFFFF"/>
          <w:lang w:val="en-US"/>
        </w:rPr>
        <w:t>of this investigation can be described as follows:</w:t>
      </w:r>
      <w:r w:rsidR="00075FEA" w:rsidRPr="00E45128">
        <w:rPr>
          <w:rStyle w:val="apple-style-span"/>
          <w:rFonts w:ascii="Times New Roman" w:hAnsi="Times New Roman"/>
          <w:color w:val="000000"/>
          <w:sz w:val="24"/>
          <w:szCs w:val="24"/>
          <w:shd w:val="clear" w:color="auto" w:fill="FFFFFF"/>
          <w:lang w:val="en-US"/>
        </w:rPr>
        <w:tab/>
      </w:r>
    </w:p>
    <w:p w:rsidR="007F06DF" w:rsidRPr="00E45128" w:rsidRDefault="00075FEA" w:rsidP="00935982">
      <w:pPr>
        <w:spacing w:line="360" w:lineRule="auto"/>
        <w:ind w:firstLine="708"/>
        <w:jc w:val="both"/>
        <w:rPr>
          <w:rStyle w:val="apple-style-span"/>
          <w:rFonts w:ascii="Times New Roman" w:hAnsi="Times New Roman"/>
          <w:color w:val="000000"/>
          <w:sz w:val="24"/>
          <w:szCs w:val="24"/>
          <w:shd w:val="clear" w:color="auto" w:fill="FFFFFF"/>
          <w:lang w:val="en-US"/>
        </w:rPr>
      </w:pPr>
      <w:r w:rsidRPr="00E45128">
        <w:rPr>
          <w:rStyle w:val="apple-style-span"/>
          <w:rFonts w:ascii="Times New Roman" w:hAnsi="Times New Roman"/>
          <w:color w:val="000000"/>
          <w:sz w:val="24"/>
          <w:szCs w:val="24"/>
          <w:shd w:val="clear" w:color="auto" w:fill="FFFFFF"/>
          <w:lang w:val="en-US"/>
        </w:rPr>
        <w:t xml:space="preserve">The research problem </w:t>
      </w:r>
      <w:r w:rsidR="00800E5E" w:rsidRPr="00E45128">
        <w:rPr>
          <w:rStyle w:val="apple-style-span"/>
          <w:rFonts w:ascii="Times New Roman" w:hAnsi="Times New Roman"/>
          <w:color w:val="000000"/>
          <w:sz w:val="24"/>
          <w:szCs w:val="24"/>
          <w:shd w:val="clear" w:color="auto" w:fill="FFFFFF"/>
          <w:lang w:val="en-US"/>
        </w:rPr>
        <w:t xml:space="preserve">detected is very </w:t>
      </w:r>
      <w:r w:rsidRPr="00E45128">
        <w:rPr>
          <w:rStyle w:val="apple-style-span"/>
          <w:rFonts w:ascii="Times New Roman" w:hAnsi="Times New Roman"/>
          <w:color w:val="000000"/>
          <w:sz w:val="24"/>
          <w:szCs w:val="24"/>
          <w:shd w:val="clear" w:color="auto" w:fill="FFFFFF"/>
          <w:lang w:val="en-US"/>
        </w:rPr>
        <w:t>useful for improvement</w:t>
      </w:r>
      <w:r w:rsidR="00794269">
        <w:rPr>
          <w:rStyle w:val="apple-style-span"/>
          <w:rFonts w:ascii="Times New Roman" w:hAnsi="Times New Roman"/>
          <w:color w:val="000000"/>
          <w:sz w:val="24"/>
          <w:szCs w:val="24"/>
          <w:shd w:val="clear" w:color="auto" w:fill="FFFFFF"/>
          <w:lang w:val="en-US"/>
        </w:rPr>
        <w:t>, where managers are aware of earning</w:t>
      </w:r>
      <w:r w:rsidR="00AF3305">
        <w:rPr>
          <w:rStyle w:val="apple-style-span"/>
          <w:rFonts w:ascii="Times New Roman" w:hAnsi="Times New Roman"/>
          <w:color w:val="000000"/>
          <w:sz w:val="24"/>
          <w:szCs w:val="24"/>
          <w:shd w:val="clear" w:color="auto" w:fill="FFFFFF"/>
          <w:lang w:val="en-US"/>
        </w:rPr>
        <w:t>s</w:t>
      </w:r>
      <w:r w:rsidR="00794269">
        <w:rPr>
          <w:rStyle w:val="apple-style-span"/>
          <w:rFonts w:ascii="Times New Roman" w:hAnsi="Times New Roman"/>
          <w:color w:val="000000"/>
          <w:sz w:val="24"/>
          <w:szCs w:val="24"/>
          <w:shd w:val="clear" w:color="auto" w:fill="FFFFFF"/>
          <w:lang w:val="en-US"/>
        </w:rPr>
        <w:t xml:space="preserve"> management and can identify inefficiency of allocation of resources within the company</w:t>
      </w:r>
      <w:r w:rsidRPr="00E45128">
        <w:rPr>
          <w:rStyle w:val="apple-style-span"/>
          <w:rFonts w:ascii="Times New Roman" w:hAnsi="Times New Roman"/>
          <w:color w:val="000000"/>
          <w:sz w:val="24"/>
          <w:szCs w:val="24"/>
          <w:shd w:val="clear" w:color="auto" w:fill="FFFFFF"/>
          <w:lang w:val="en-US"/>
        </w:rPr>
        <w:t xml:space="preserve"> in the different markets</w:t>
      </w:r>
      <w:r w:rsidR="00800E5E" w:rsidRPr="00E45128">
        <w:rPr>
          <w:rStyle w:val="apple-style-span"/>
          <w:rFonts w:ascii="Times New Roman" w:hAnsi="Times New Roman"/>
          <w:color w:val="000000"/>
          <w:sz w:val="24"/>
          <w:szCs w:val="24"/>
          <w:shd w:val="clear" w:color="auto" w:fill="FFFFFF"/>
          <w:lang w:val="en-US"/>
        </w:rPr>
        <w:t>, but there is insufficient empirical evidence of studies analyzing the Earning</w:t>
      </w:r>
      <w:r w:rsidR="00AF3305">
        <w:rPr>
          <w:rStyle w:val="apple-style-span"/>
          <w:rFonts w:ascii="Times New Roman" w:hAnsi="Times New Roman"/>
          <w:color w:val="000000"/>
          <w:sz w:val="24"/>
          <w:szCs w:val="24"/>
          <w:shd w:val="clear" w:color="auto" w:fill="FFFFFF"/>
          <w:lang w:val="en-US"/>
        </w:rPr>
        <w:t>s</w:t>
      </w:r>
      <w:r w:rsidR="00800E5E" w:rsidRPr="00E45128">
        <w:rPr>
          <w:rStyle w:val="apple-style-span"/>
          <w:rFonts w:ascii="Times New Roman" w:hAnsi="Times New Roman"/>
          <w:color w:val="000000"/>
          <w:sz w:val="24"/>
          <w:szCs w:val="24"/>
          <w:shd w:val="clear" w:color="auto" w:fill="FFFFFF"/>
          <w:lang w:val="en-US"/>
        </w:rPr>
        <w:t xml:space="preserve"> Management around CEO turnover in </w:t>
      </w:r>
      <w:r w:rsidR="00794269">
        <w:rPr>
          <w:rStyle w:val="apple-style-span"/>
          <w:rFonts w:ascii="Times New Roman" w:hAnsi="Times New Roman"/>
          <w:color w:val="000000"/>
          <w:sz w:val="24"/>
          <w:szCs w:val="24"/>
          <w:shd w:val="clear" w:color="auto" w:fill="FFFFFF"/>
          <w:lang w:val="en-US"/>
        </w:rPr>
        <w:t>Emerging markets</w:t>
      </w:r>
      <w:r w:rsidR="00800E5E" w:rsidRPr="00E45128">
        <w:rPr>
          <w:rStyle w:val="apple-style-span"/>
          <w:rFonts w:ascii="Times New Roman" w:hAnsi="Times New Roman"/>
          <w:color w:val="000000"/>
          <w:sz w:val="24"/>
          <w:szCs w:val="24"/>
          <w:shd w:val="clear" w:color="auto" w:fill="FFFFFF"/>
          <w:lang w:val="en-US"/>
        </w:rPr>
        <w:t xml:space="preserve">. </w:t>
      </w:r>
      <w:r w:rsidR="00794269">
        <w:rPr>
          <w:rStyle w:val="apple-style-span"/>
          <w:rFonts w:ascii="Times New Roman" w:hAnsi="Times New Roman"/>
          <w:color w:val="000000"/>
          <w:sz w:val="24"/>
          <w:szCs w:val="24"/>
          <w:shd w:val="clear" w:color="auto" w:fill="FFFFFF"/>
          <w:lang w:val="en-US"/>
        </w:rPr>
        <w:t>W</w:t>
      </w:r>
      <w:r w:rsidR="007F06DF" w:rsidRPr="00E45128">
        <w:rPr>
          <w:rStyle w:val="apple-style-span"/>
          <w:rFonts w:ascii="Times New Roman" w:hAnsi="Times New Roman"/>
          <w:color w:val="000000"/>
          <w:sz w:val="24"/>
          <w:szCs w:val="24"/>
          <w:shd w:val="clear" w:color="auto" w:fill="FFFFFF"/>
          <w:lang w:val="en-US"/>
        </w:rPr>
        <w:t xml:space="preserve">e will contrast Russian companies with </w:t>
      </w:r>
      <w:r w:rsidR="009D1E87" w:rsidRPr="00E45128">
        <w:rPr>
          <w:rStyle w:val="apple-style-span"/>
          <w:rFonts w:ascii="Times New Roman" w:hAnsi="Times New Roman"/>
          <w:color w:val="000000"/>
          <w:sz w:val="24"/>
          <w:szCs w:val="24"/>
          <w:shd w:val="clear" w:color="auto" w:fill="FFFFFF"/>
          <w:lang w:val="en-US"/>
        </w:rPr>
        <w:t>Chilean</w:t>
      </w:r>
      <w:r w:rsidR="00BD0412" w:rsidRPr="00E45128">
        <w:rPr>
          <w:rStyle w:val="apple-style-span"/>
          <w:rFonts w:ascii="Times New Roman" w:hAnsi="Times New Roman"/>
          <w:color w:val="000000"/>
          <w:sz w:val="24"/>
          <w:szCs w:val="24"/>
          <w:shd w:val="clear" w:color="auto" w:fill="FFFFFF"/>
          <w:lang w:val="en-US"/>
        </w:rPr>
        <w:t xml:space="preserve"> </w:t>
      </w:r>
      <w:r w:rsidR="00800E5E" w:rsidRPr="00E45128">
        <w:rPr>
          <w:rStyle w:val="apple-style-span"/>
          <w:rFonts w:ascii="Times New Roman" w:hAnsi="Times New Roman"/>
          <w:color w:val="000000"/>
          <w:sz w:val="24"/>
          <w:szCs w:val="24"/>
          <w:shd w:val="clear" w:color="auto" w:fill="FFFFFF"/>
          <w:lang w:val="en-US"/>
        </w:rPr>
        <w:t>companies</w:t>
      </w:r>
      <w:r w:rsidR="00B175B7" w:rsidRPr="00E45128">
        <w:rPr>
          <w:rStyle w:val="apple-style-span"/>
          <w:rFonts w:ascii="Times New Roman" w:hAnsi="Times New Roman"/>
          <w:color w:val="000000"/>
          <w:sz w:val="24"/>
          <w:szCs w:val="24"/>
          <w:shd w:val="clear" w:color="auto" w:fill="FFFFFF"/>
          <w:lang w:val="en-US"/>
        </w:rPr>
        <w:t xml:space="preserve"> where</w:t>
      </w:r>
      <w:r w:rsidR="007F06DF" w:rsidRPr="00E45128">
        <w:rPr>
          <w:rStyle w:val="apple-style-span"/>
          <w:rFonts w:ascii="Times New Roman" w:hAnsi="Times New Roman"/>
          <w:color w:val="000000"/>
          <w:sz w:val="24"/>
          <w:szCs w:val="24"/>
          <w:shd w:val="clear" w:color="auto" w:fill="FFFFFF"/>
          <w:lang w:val="en-US"/>
        </w:rPr>
        <w:t xml:space="preserve"> </w:t>
      </w:r>
      <w:r w:rsidR="00B175B7" w:rsidRPr="00E45128">
        <w:rPr>
          <w:rStyle w:val="apple-style-span"/>
          <w:rFonts w:ascii="Times New Roman" w:hAnsi="Times New Roman"/>
          <w:color w:val="000000"/>
          <w:sz w:val="24"/>
          <w:szCs w:val="24"/>
          <w:shd w:val="clear" w:color="auto" w:fill="FFFFFF"/>
          <w:lang w:val="en-US"/>
        </w:rPr>
        <w:t>t</w:t>
      </w:r>
      <w:r w:rsidR="007F06DF" w:rsidRPr="00E45128">
        <w:rPr>
          <w:rStyle w:val="apple-style-span"/>
          <w:rFonts w:ascii="Times New Roman" w:hAnsi="Times New Roman"/>
          <w:color w:val="000000"/>
          <w:sz w:val="24"/>
          <w:szCs w:val="24"/>
          <w:shd w:val="clear" w:color="auto" w:fill="FFFFFF"/>
          <w:lang w:val="en-US"/>
        </w:rPr>
        <w:t>his will be an important contribution to literature</w:t>
      </w:r>
      <w:r w:rsidRPr="00E45128">
        <w:rPr>
          <w:rStyle w:val="apple-style-span"/>
          <w:rFonts w:ascii="Times New Roman" w:hAnsi="Times New Roman"/>
          <w:color w:val="000000"/>
          <w:sz w:val="24"/>
          <w:szCs w:val="24"/>
          <w:shd w:val="clear" w:color="auto" w:fill="FFFFFF"/>
          <w:lang w:val="en-US"/>
        </w:rPr>
        <w:t xml:space="preserve"> </w:t>
      </w:r>
      <w:r w:rsidR="00794269">
        <w:rPr>
          <w:rStyle w:val="apple-style-span"/>
          <w:rFonts w:ascii="Times New Roman" w:hAnsi="Times New Roman"/>
          <w:color w:val="000000"/>
          <w:sz w:val="24"/>
          <w:szCs w:val="24"/>
          <w:shd w:val="clear" w:color="auto" w:fill="FFFFFF"/>
          <w:lang w:val="en-US"/>
        </w:rPr>
        <w:t>as</w:t>
      </w:r>
      <w:r w:rsidRPr="00E45128">
        <w:rPr>
          <w:rStyle w:val="apple-style-span"/>
          <w:rFonts w:ascii="Times New Roman" w:hAnsi="Times New Roman"/>
          <w:color w:val="000000"/>
          <w:sz w:val="24"/>
          <w:szCs w:val="24"/>
          <w:shd w:val="clear" w:color="auto" w:fill="FFFFFF"/>
          <w:lang w:val="en-US"/>
        </w:rPr>
        <w:t xml:space="preserve"> there is no evidence at all</w:t>
      </w:r>
      <w:r w:rsidR="007F06DF" w:rsidRPr="00E45128">
        <w:rPr>
          <w:rStyle w:val="apple-style-span"/>
          <w:rFonts w:ascii="Times New Roman" w:hAnsi="Times New Roman"/>
          <w:color w:val="000000"/>
          <w:sz w:val="24"/>
          <w:szCs w:val="24"/>
          <w:shd w:val="clear" w:color="auto" w:fill="FFFFFF"/>
          <w:lang w:val="en-US"/>
        </w:rPr>
        <w:t xml:space="preserve">. </w:t>
      </w:r>
      <w:r w:rsidR="00800E5E" w:rsidRPr="00E45128">
        <w:rPr>
          <w:rStyle w:val="apple-style-span"/>
          <w:rFonts w:ascii="Times New Roman" w:hAnsi="Times New Roman"/>
          <w:color w:val="000000"/>
          <w:sz w:val="24"/>
          <w:szCs w:val="24"/>
          <w:shd w:val="clear" w:color="auto" w:fill="FFFFFF"/>
          <w:lang w:val="en-US"/>
        </w:rPr>
        <w:t>Finally, w</w:t>
      </w:r>
      <w:r w:rsidR="007F06DF" w:rsidRPr="00E45128">
        <w:rPr>
          <w:rStyle w:val="apple-style-span"/>
          <w:rFonts w:ascii="Times New Roman" w:hAnsi="Times New Roman"/>
          <w:color w:val="000000"/>
          <w:sz w:val="24"/>
          <w:szCs w:val="24"/>
          <w:shd w:val="clear" w:color="auto" w:fill="FFFFFF"/>
          <w:lang w:val="en-US"/>
        </w:rPr>
        <w:t xml:space="preserve">e will be able to conclude which of these </w:t>
      </w:r>
      <w:r w:rsidR="0019015B" w:rsidRPr="00E45128">
        <w:rPr>
          <w:rStyle w:val="apple-style-span"/>
          <w:rFonts w:ascii="Times New Roman" w:hAnsi="Times New Roman"/>
          <w:color w:val="000000"/>
          <w:sz w:val="24"/>
          <w:szCs w:val="24"/>
          <w:shd w:val="clear" w:color="auto" w:fill="FFFFFF"/>
          <w:lang w:val="en-US"/>
        </w:rPr>
        <w:t xml:space="preserve">CEOs </w:t>
      </w:r>
      <w:r w:rsidR="007F06DF" w:rsidRPr="00E45128">
        <w:rPr>
          <w:rStyle w:val="apple-style-span"/>
          <w:rFonts w:ascii="Times New Roman" w:hAnsi="Times New Roman"/>
          <w:color w:val="000000"/>
          <w:sz w:val="24"/>
          <w:szCs w:val="24"/>
          <w:shd w:val="clear" w:color="auto" w:fill="FFFFFF"/>
          <w:lang w:val="en-US"/>
        </w:rPr>
        <w:t xml:space="preserve">(Russians or </w:t>
      </w:r>
      <w:r w:rsidR="00E4235F" w:rsidRPr="00E45128">
        <w:rPr>
          <w:rStyle w:val="apple-style-span"/>
          <w:rFonts w:ascii="Times New Roman" w:hAnsi="Times New Roman"/>
          <w:color w:val="000000"/>
          <w:sz w:val="24"/>
          <w:szCs w:val="24"/>
          <w:shd w:val="clear" w:color="auto" w:fill="FFFFFF"/>
          <w:lang w:val="en-US"/>
        </w:rPr>
        <w:t>Chilean</w:t>
      </w:r>
      <w:r w:rsidR="007F06DF" w:rsidRPr="00E45128">
        <w:rPr>
          <w:rStyle w:val="apple-style-span"/>
          <w:rFonts w:ascii="Times New Roman" w:hAnsi="Times New Roman"/>
          <w:color w:val="000000"/>
          <w:sz w:val="24"/>
          <w:szCs w:val="24"/>
          <w:shd w:val="clear" w:color="auto" w:fill="FFFFFF"/>
          <w:lang w:val="en-US"/>
        </w:rPr>
        <w:t xml:space="preserve">) tend to manipulate </w:t>
      </w:r>
      <w:r w:rsidR="0019015B" w:rsidRPr="00E45128">
        <w:rPr>
          <w:rStyle w:val="apple-style-span"/>
          <w:rFonts w:ascii="Times New Roman" w:hAnsi="Times New Roman"/>
          <w:color w:val="000000"/>
          <w:sz w:val="24"/>
          <w:szCs w:val="24"/>
          <w:shd w:val="clear" w:color="auto" w:fill="FFFFFF"/>
          <w:lang w:val="en-US"/>
        </w:rPr>
        <w:t xml:space="preserve">more </w:t>
      </w:r>
      <w:r w:rsidR="007F06DF" w:rsidRPr="00E45128">
        <w:rPr>
          <w:rStyle w:val="apple-style-span"/>
          <w:rFonts w:ascii="Times New Roman" w:hAnsi="Times New Roman"/>
          <w:color w:val="000000"/>
          <w:sz w:val="24"/>
          <w:szCs w:val="24"/>
          <w:shd w:val="clear" w:color="auto" w:fill="FFFFFF"/>
          <w:lang w:val="en-US"/>
        </w:rPr>
        <w:t>their real business activities</w:t>
      </w:r>
      <w:r w:rsidRPr="00E45128">
        <w:rPr>
          <w:rStyle w:val="apple-style-span"/>
          <w:rFonts w:ascii="Times New Roman" w:hAnsi="Times New Roman"/>
          <w:color w:val="000000"/>
          <w:sz w:val="24"/>
          <w:szCs w:val="24"/>
          <w:shd w:val="clear" w:color="auto" w:fill="FFFFFF"/>
          <w:lang w:val="en-US"/>
        </w:rPr>
        <w:t xml:space="preserve"> and based on the findings achieved in the research, propose recommendation and conclude providing more information for the topic of the research to the market.</w:t>
      </w:r>
    </w:p>
    <w:p w:rsidR="00075FEA" w:rsidRPr="00E45128" w:rsidRDefault="00CB2A55" w:rsidP="00935982">
      <w:pPr>
        <w:spacing w:line="360" w:lineRule="auto"/>
        <w:ind w:firstLine="708"/>
        <w:jc w:val="both"/>
        <w:rPr>
          <w:rStyle w:val="apple-style-span"/>
          <w:rFonts w:ascii="Times New Roman" w:hAnsi="Times New Roman"/>
          <w:color w:val="000000"/>
          <w:sz w:val="24"/>
          <w:szCs w:val="24"/>
          <w:shd w:val="clear" w:color="auto" w:fill="FFFFFF"/>
          <w:lang w:val="en-US"/>
        </w:rPr>
      </w:pPr>
      <w:r w:rsidRPr="00E45128">
        <w:rPr>
          <w:rStyle w:val="apple-style-span"/>
          <w:rFonts w:ascii="Times New Roman" w:hAnsi="Times New Roman"/>
          <w:color w:val="000000"/>
          <w:sz w:val="24"/>
          <w:szCs w:val="24"/>
          <w:shd w:val="clear" w:color="auto" w:fill="FFFFFF"/>
          <w:lang w:val="en-US"/>
        </w:rPr>
        <w:t>In summary, t</w:t>
      </w:r>
      <w:r w:rsidR="00075FEA" w:rsidRPr="00E45128">
        <w:rPr>
          <w:rStyle w:val="apple-style-span"/>
          <w:rFonts w:ascii="Times New Roman" w:hAnsi="Times New Roman"/>
          <w:color w:val="000000"/>
          <w:sz w:val="24"/>
          <w:szCs w:val="24"/>
          <w:shd w:val="clear" w:color="auto" w:fill="FFFFFF"/>
          <w:lang w:val="en-US"/>
        </w:rPr>
        <w:t xml:space="preserve">his study is aimed to contribute to the understanding of </w:t>
      </w:r>
      <w:r w:rsidRPr="00E45128">
        <w:rPr>
          <w:rStyle w:val="apple-style-span"/>
          <w:rFonts w:ascii="Times New Roman" w:hAnsi="Times New Roman"/>
          <w:color w:val="000000"/>
          <w:sz w:val="24"/>
          <w:szCs w:val="24"/>
          <w:shd w:val="clear" w:color="auto" w:fill="FFFFFF"/>
          <w:lang w:val="en-US"/>
        </w:rPr>
        <w:t>Earning</w:t>
      </w:r>
      <w:r w:rsidR="00AF3305">
        <w:rPr>
          <w:rStyle w:val="apple-style-span"/>
          <w:rFonts w:ascii="Times New Roman" w:hAnsi="Times New Roman"/>
          <w:color w:val="000000"/>
          <w:sz w:val="24"/>
          <w:szCs w:val="24"/>
          <w:shd w:val="clear" w:color="auto" w:fill="FFFFFF"/>
          <w:lang w:val="en-US"/>
        </w:rPr>
        <w:t>s</w:t>
      </w:r>
      <w:r w:rsidRPr="00E45128">
        <w:rPr>
          <w:rStyle w:val="apple-style-span"/>
          <w:rFonts w:ascii="Times New Roman" w:hAnsi="Times New Roman"/>
          <w:color w:val="000000"/>
          <w:sz w:val="24"/>
          <w:szCs w:val="24"/>
          <w:shd w:val="clear" w:color="auto" w:fill="FFFFFF"/>
          <w:lang w:val="en-US"/>
        </w:rPr>
        <w:t xml:space="preserve"> Management around CEO turnover; Analysis of</w:t>
      </w:r>
      <w:r w:rsidR="00075FEA" w:rsidRPr="00E45128">
        <w:rPr>
          <w:rStyle w:val="apple-style-span"/>
          <w:rFonts w:ascii="Times New Roman" w:hAnsi="Times New Roman"/>
          <w:color w:val="000000"/>
          <w:sz w:val="24"/>
          <w:szCs w:val="24"/>
          <w:shd w:val="clear" w:color="auto" w:fill="FFFFFF"/>
          <w:lang w:val="en-US"/>
        </w:rPr>
        <w:t xml:space="preserve"> Russia</w:t>
      </w:r>
      <w:r w:rsidRPr="00E45128">
        <w:rPr>
          <w:rStyle w:val="apple-style-span"/>
          <w:rFonts w:ascii="Times New Roman" w:hAnsi="Times New Roman"/>
          <w:color w:val="000000"/>
          <w:sz w:val="24"/>
          <w:szCs w:val="24"/>
          <w:shd w:val="clear" w:color="auto" w:fill="FFFFFF"/>
          <w:lang w:val="en-US"/>
        </w:rPr>
        <w:t xml:space="preserve">n </w:t>
      </w:r>
      <w:r w:rsidR="00794269">
        <w:rPr>
          <w:rStyle w:val="apple-style-span"/>
          <w:rFonts w:ascii="Times New Roman" w:hAnsi="Times New Roman"/>
          <w:color w:val="000000"/>
          <w:sz w:val="24"/>
          <w:szCs w:val="24"/>
          <w:shd w:val="clear" w:color="auto" w:fill="FFFFFF"/>
          <w:lang w:val="en-US"/>
        </w:rPr>
        <w:t xml:space="preserve">and Chilean </w:t>
      </w:r>
      <w:r w:rsidRPr="00E45128">
        <w:rPr>
          <w:rStyle w:val="apple-style-span"/>
          <w:rFonts w:ascii="Times New Roman" w:hAnsi="Times New Roman"/>
          <w:color w:val="000000"/>
          <w:sz w:val="24"/>
          <w:szCs w:val="24"/>
          <w:shd w:val="clear" w:color="auto" w:fill="FFFFFF"/>
          <w:lang w:val="en-US"/>
        </w:rPr>
        <w:t>companies</w:t>
      </w:r>
      <w:r w:rsidR="00075FEA" w:rsidRPr="00E45128">
        <w:rPr>
          <w:rStyle w:val="apple-style-span"/>
          <w:rFonts w:ascii="Times New Roman" w:hAnsi="Times New Roman"/>
          <w:color w:val="000000"/>
          <w:sz w:val="24"/>
          <w:szCs w:val="24"/>
          <w:shd w:val="clear" w:color="auto" w:fill="FFFFFF"/>
          <w:lang w:val="en-US"/>
        </w:rPr>
        <w:t xml:space="preserve"> and </w:t>
      </w:r>
      <w:r w:rsidRPr="00E45128">
        <w:rPr>
          <w:rStyle w:val="apple-style-span"/>
          <w:rFonts w:ascii="Times New Roman" w:hAnsi="Times New Roman"/>
          <w:color w:val="000000"/>
          <w:sz w:val="24"/>
          <w:szCs w:val="24"/>
          <w:shd w:val="clear" w:color="auto" w:fill="FFFFFF"/>
          <w:lang w:val="en-US"/>
        </w:rPr>
        <w:t>compar</w:t>
      </w:r>
      <w:r w:rsidR="00794269">
        <w:rPr>
          <w:rStyle w:val="apple-style-span"/>
          <w:rFonts w:ascii="Times New Roman" w:hAnsi="Times New Roman"/>
          <w:color w:val="000000"/>
          <w:sz w:val="24"/>
          <w:szCs w:val="24"/>
          <w:shd w:val="clear" w:color="auto" w:fill="FFFFFF"/>
          <w:lang w:val="en-US"/>
        </w:rPr>
        <w:t>ison of the obtained results</w:t>
      </w:r>
      <w:r w:rsidR="00075FEA" w:rsidRPr="00E45128">
        <w:rPr>
          <w:rStyle w:val="apple-style-span"/>
          <w:rFonts w:ascii="Times New Roman" w:hAnsi="Times New Roman"/>
          <w:color w:val="000000"/>
          <w:sz w:val="24"/>
          <w:szCs w:val="24"/>
          <w:shd w:val="clear" w:color="auto" w:fill="FFFFFF"/>
          <w:lang w:val="en-US"/>
        </w:rPr>
        <w:t>.</w:t>
      </w:r>
    </w:p>
    <w:p w:rsidR="00CB2A55" w:rsidRPr="00E45128" w:rsidRDefault="00CB2A55" w:rsidP="00CB2A55">
      <w:pPr>
        <w:spacing w:line="360" w:lineRule="auto"/>
        <w:ind w:firstLine="708"/>
        <w:jc w:val="both"/>
        <w:rPr>
          <w:rStyle w:val="apple-style-span"/>
          <w:rFonts w:ascii="Times New Roman" w:hAnsi="Times New Roman"/>
          <w:color w:val="000000"/>
          <w:sz w:val="24"/>
          <w:szCs w:val="24"/>
          <w:shd w:val="clear" w:color="auto" w:fill="FFFFFF"/>
          <w:lang w:val="en-US"/>
        </w:rPr>
      </w:pPr>
      <w:r w:rsidRPr="00E45128">
        <w:rPr>
          <w:rStyle w:val="apple-style-span"/>
          <w:rFonts w:ascii="Times New Roman" w:hAnsi="Times New Roman"/>
          <w:color w:val="000000"/>
          <w:sz w:val="24"/>
          <w:szCs w:val="24"/>
          <w:shd w:val="clear" w:color="auto" w:fill="FFFFFF"/>
          <w:lang w:val="en-US"/>
        </w:rPr>
        <w:lastRenderedPageBreak/>
        <w:t xml:space="preserve">The overall goal and </w:t>
      </w:r>
      <w:r w:rsidR="007F4B16">
        <w:rPr>
          <w:rStyle w:val="apple-style-span"/>
          <w:rFonts w:ascii="Times New Roman" w:hAnsi="Times New Roman"/>
          <w:color w:val="000000"/>
          <w:sz w:val="24"/>
          <w:szCs w:val="24"/>
          <w:shd w:val="clear" w:color="auto" w:fill="FFFFFF"/>
          <w:lang w:val="en-US"/>
        </w:rPr>
        <w:t>objectives</w:t>
      </w:r>
      <w:r w:rsidRPr="00E45128">
        <w:rPr>
          <w:rStyle w:val="apple-style-span"/>
          <w:rFonts w:ascii="Times New Roman" w:hAnsi="Times New Roman"/>
          <w:color w:val="000000"/>
          <w:sz w:val="24"/>
          <w:szCs w:val="24"/>
          <w:shd w:val="clear" w:color="auto" w:fill="FFFFFF"/>
          <w:lang w:val="en-US"/>
        </w:rPr>
        <w:t xml:space="preserve"> are defined in the next part, as well as the methodology use in this research</w:t>
      </w:r>
      <w:r w:rsidR="00504F9A" w:rsidRPr="00E45128">
        <w:rPr>
          <w:rStyle w:val="apple-style-span"/>
          <w:rFonts w:ascii="Times New Roman" w:hAnsi="Times New Roman"/>
          <w:color w:val="000000"/>
          <w:sz w:val="24"/>
          <w:szCs w:val="24"/>
          <w:shd w:val="clear" w:color="auto" w:fill="FFFFFF"/>
          <w:lang w:val="en-US"/>
        </w:rPr>
        <w:t xml:space="preserve">, in order </w:t>
      </w:r>
      <w:r w:rsidRPr="00E45128">
        <w:rPr>
          <w:rStyle w:val="apple-style-span"/>
          <w:rFonts w:ascii="Times New Roman" w:hAnsi="Times New Roman"/>
          <w:color w:val="000000"/>
          <w:sz w:val="24"/>
          <w:szCs w:val="24"/>
          <w:shd w:val="clear" w:color="auto" w:fill="FFFFFF"/>
          <w:lang w:val="en-US"/>
        </w:rPr>
        <w:t>to achieve the results and conclusions</w:t>
      </w:r>
      <w:r w:rsidR="00504F9A" w:rsidRPr="00E45128">
        <w:rPr>
          <w:rStyle w:val="apple-style-span"/>
          <w:rFonts w:ascii="Times New Roman" w:hAnsi="Times New Roman"/>
          <w:color w:val="000000"/>
          <w:sz w:val="24"/>
          <w:szCs w:val="24"/>
          <w:shd w:val="clear" w:color="auto" w:fill="FFFFFF"/>
          <w:lang w:val="en-US"/>
        </w:rPr>
        <w:t xml:space="preserve"> searched</w:t>
      </w:r>
      <w:r w:rsidRPr="00E45128">
        <w:rPr>
          <w:rStyle w:val="apple-style-span"/>
          <w:rFonts w:ascii="Times New Roman" w:hAnsi="Times New Roman"/>
          <w:color w:val="000000"/>
          <w:sz w:val="24"/>
          <w:szCs w:val="24"/>
          <w:shd w:val="clear" w:color="auto" w:fill="FFFFFF"/>
          <w:lang w:val="en-US"/>
        </w:rPr>
        <w:t>.</w:t>
      </w:r>
    </w:p>
    <w:p w:rsidR="00700197" w:rsidRPr="00E45128" w:rsidRDefault="00700197" w:rsidP="0072541E">
      <w:pPr>
        <w:spacing w:after="200" w:line="276" w:lineRule="auto"/>
        <w:rPr>
          <w:rFonts w:ascii="Times New Roman" w:hAnsi="Times New Roman"/>
          <w:b/>
          <w:sz w:val="24"/>
          <w:szCs w:val="24"/>
          <w:lang w:val="en-US"/>
        </w:rPr>
      </w:pPr>
    </w:p>
    <w:p w:rsidR="00486DEB" w:rsidRPr="00E45128" w:rsidRDefault="00486DEB" w:rsidP="0072541E">
      <w:pPr>
        <w:spacing w:after="200" w:line="276" w:lineRule="auto"/>
        <w:rPr>
          <w:rStyle w:val="apple-style-span"/>
          <w:rFonts w:ascii="Times New Roman" w:hAnsi="Times New Roman"/>
          <w:b/>
          <w:i/>
          <w:color w:val="000000"/>
          <w:sz w:val="32"/>
          <w:szCs w:val="32"/>
          <w:shd w:val="clear" w:color="auto" w:fill="FFFFFF"/>
          <w:lang w:val="en-US"/>
        </w:rPr>
      </w:pPr>
      <w:r w:rsidRPr="00E45128">
        <w:rPr>
          <w:rFonts w:ascii="Times New Roman" w:hAnsi="Times New Roman"/>
          <w:b/>
          <w:sz w:val="24"/>
          <w:szCs w:val="24"/>
          <w:lang w:val="en-US"/>
        </w:rPr>
        <w:t xml:space="preserve">Research objectives and research method </w:t>
      </w:r>
      <w:r w:rsidRPr="00E45128">
        <w:rPr>
          <w:rFonts w:ascii="Times New Roman" w:hAnsi="Times New Roman"/>
          <w:b/>
          <w:sz w:val="24"/>
          <w:szCs w:val="24"/>
          <w:lang w:val="en-US"/>
        </w:rPr>
        <w:br/>
      </w:r>
      <w:r w:rsidR="00075FEA" w:rsidRPr="00E45128">
        <w:rPr>
          <w:rFonts w:ascii="Times New Roman" w:hAnsi="Times New Roman"/>
          <w:b/>
          <w:sz w:val="24"/>
          <w:szCs w:val="24"/>
          <w:lang w:val="en-US"/>
        </w:rPr>
        <w:br/>
      </w:r>
      <w:r w:rsidR="0078520A" w:rsidRPr="00E45128">
        <w:rPr>
          <w:rFonts w:ascii="Times New Roman" w:hAnsi="Times New Roman"/>
          <w:b/>
          <w:sz w:val="24"/>
          <w:szCs w:val="24"/>
          <w:lang w:val="en-US"/>
        </w:rPr>
        <w:t xml:space="preserve">     </w:t>
      </w:r>
      <w:r w:rsidRPr="00E45128">
        <w:rPr>
          <w:rFonts w:ascii="Times New Roman" w:hAnsi="Times New Roman"/>
          <w:b/>
          <w:sz w:val="24"/>
          <w:szCs w:val="24"/>
          <w:lang w:val="en-US"/>
        </w:rPr>
        <w:t xml:space="preserve">General </w:t>
      </w:r>
      <w:r w:rsidR="000A554C" w:rsidRPr="00E45128">
        <w:rPr>
          <w:rFonts w:ascii="Times New Roman" w:hAnsi="Times New Roman"/>
          <w:b/>
          <w:sz w:val="24"/>
          <w:szCs w:val="24"/>
          <w:lang w:val="en-US"/>
        </w:rPr>
        <w:t>Objective</w:t>
      </w:r>
    </w:p>
    <w:p w:rsidR="00486DEB" w:rsidRPr="007835EF" w:rsidRDefault="00486DEB" w:rsidP="007835EF">
      <w:pPr>
        <w:spacing w:line="360" w:lineRule="auto"/>
        <w:ind w:left="708"/>
        <w:jc w:val="both"/>
        <w:rPr>
          <w:rStyle w:val="apple-style-span"/>
          <w:rFonts w:ascii="Times New Roman" w:hAnsi="Times New Roman"/>
          <w:color w:val="000000"/>
          <w:sz w:val="24"/>
          <w:szCs w:val="24"/>
          <w:shd w:val="clear" w:color="auto" w:fill="FFFFFF"/>
          <w:lang w:val="en-US"/>
        </w:rPr>
      </w:pPr>
      <w:r w:rsidRPr="007835EF">
        <w:rPr>
          <w:rStyle w:val="apple-style-span"/>
          <w:rFonts w:ascii="Times New Roman" w:hAnsi="Times New Roman"/>
          <w:color w:val="000000"/>
          <w:sz w:val="24"/>
          <w:szCs w:val="24"/>
          <w:shd w:val="clear" w:color="auto" w:fill="FFFFFF"/>
          <w:lang w:val="en-US"/>
        </w:rPr>
        <w:t xml:space="preserve">Analyze the existence of </w:t>
      </w:r>
      <w:r w:rsidR="007F4B16" w:rsidRPr="007835EF">
        <w:rPr>
          <w:rStyle w:val="apple-style-span"/>
          <w:rFonts w:ascii="Times New Roman" w:hAnsi="Times New Roman"/>
          <w:color w:val="000000"/>
          <w:sz w:val="24"/>
          <w:szCs w:val="24"/>
          <w:shd w:val="clear" w:color="auto" w:fill="FFFFFF"/>
          <w:lang w:val="en-US"/>
        </w:rPr>
        <w:t>earning</w:t>
      </w:r>
      <w:r w:rsidR="00AF3305">
        <w:rPr>
          <w:rStyle w:val="apple-style-span"/>
          <w:rFonts w:ascii="Times New Roman" w:hAnsi="Times New Roman"/>
          <w:color w:val="000000"/>
          <w:sz w:val="24"/>
          <w:szCs w:val="24"/>
          <w:shd w:val="clear" w:color="auto" w:fill="FFFFFF"/>
          <w:lang w:val="en-US"/>
        </w:rPr>
        <w:t>s</w:t>
      </w:r>
      <w:r w:rsidR="007F4B16" w:rsidRPr="007835EF">
        <w:rPr>
          <w:rStyle w:val="apple-style-span"/>
          <w:rFonts w:ascii="Times New Roman" w:hAnsi="Times New Roman"/>
          <w:color w:val="000000"/>
          <w:sz w:val="24"/>
          <w:szCs w:val="24"/>
          <w:shd w:val="clear" w:color="auto" w:fill="FFFFFF"/>
          <w:lang w:val="en-US"/>
        </w:rPr>
        <w:t xml:space="preserve"> management in times of CEO turnover in Rus</w:t>
      </w:r>
      <w:r w:rsidRPr="007835EF">
        <w:rPr>
          <w:rStyle w:val="apple-style-span"/>
          <w:rFonts w:ascii="Times New Roman" w:hAnsi="Times New Roman"/>
          <w:color w:val="000000"/>
          <w:sz w:val="24"/>
          <w:szCs w:val="24"/>
          <w:shd w:val="clear" w:color="auto" w:fill="FFFFFF"/>
          <w:lang w:val="en-US"/>
        </w:rPr>
        <w:t xml:space="preserve">sia </w:t>
      </w:r>
      <w:r w:rsidR="009D1E87" w:rsidRPr="007835EF">
        <w:rPr>
          <w:rStyle w:val="apple-style-span"/>
          <w:rFonts w:ascii="Times New Roman" w:hAnsi="Times New Roman"/>
          <w:color w:val="000000"/>
          <w:sz w:val="24"/>
          <w:szCs w:val="24"/>
          <w:shd w:val="clear" w:color="auto" w:fill="FFFFFF"/>
          <w:lang w:val="en-US"/>
        </w:rPr>
        <w:t>and Chile</w:t>
      </w:r>
      <w:r w:rsidRPr="007835EF">
        <w:rPr>
          <w:rStyle w:val="apple-style-span"/>
          <w:rFonts w:ascii="Times New Roman" w:hAnsi="Times New Roman"/>
          <w:color w:val="000000"/>
          <w:sz w:val="24"/>
          <w:szCs w:val="24"/>
          <w:shd w:val="clear" w:color="auto" w:fill="FFFFFF"/>
          <w:lang w:val="en-US"/>
        </w:rPr>
        <w:t>.</w:t>
      </w:r>
      <w:r w:rsidR="007835EF">
        <w:rPr>
          <w:rStyle w:val="apple-style-span"/>
          <w:rFonts w:ascii="Times New Roman" w:hAnsi="Times New Roman"/>
          <w:color w:val="000000"/>
          <w:sz w:val="24"/>
          <w:szCs w:val="24"/>
          <w:shd w:val="clear" w:color="auto" w:fill="FFFFFF"/>
          <w:lang w:val="en-US"/>
        </w:rPr>
        <w:tab/>
      </w:r>
      <w:r w:rsidR="007835EF">
        <w:rPr>
          <w:rStyle w:val="apple-style-span"/>
          <w:rFonts w:ascii="Times New Roman" w:hAnsi="Times New Roman"/>
          <w:color w:val="000000"/>
          <w:sz w:val="24"/>
          <w:szCs w:val="24"/>
          <w:shd w:val="clear" w:color="auto" w:fill="FFFFFF"/>
          <w:lang w:val="en-US"/>
        </w:rPr>
        <w:br/>
      </w:r>
    </w:p>
    <w:p w:rsidR="00486DEB" w:rsidRPr="00E45128" w:rsidRDefault="0078520A" w:rsidP="000A554C">
      <w:pPr>
        <w:rPr>
          <w:rFonts w:ascii="Times New Roman" w:hAnsi="Times New Roman"/>
          <w:b/>
          <w:sz w:val="24"/>
          <w:szCs w:val="24"/>
          <w:lang w:val="en-US"/>
        </w:rPr>
      </w:pPr>
      <w:r w:rsidRPr="00E45128">
        <w:rPr>
          <w:rFonts w:ascii="Times New Roman" w:hAnsi="Times New Roman"/>
          <w:b/>
          <w:sz w:val="24"/>
          <w:szCs w:val="24"/>
          <w:lang w:val="en-US"/>
        </w:rPr>
        <w:t xml:space="preserve">     </w:t>
      </w:r>
      <w:r w:rsidR="00486DEB" w:rsidRPr="00E45128">
        <w:rPr>
          <w:rFonts w:ascii="Times New Roman" w:hAnsi="Times New Roman"/>
          <w:b/>
          <w:sz w:val="24"/>
          <w:szCs w:val="24"/>
          <w:lang w:val="en-US"/>
        </w:rPr>
        <w:t>Specific Objectives</w:t>
      </w:r>
      <w:r w:rsidR="000A554C" w:rsidRPr="00E45128">
        <w:rPr>
          <w:rFonts w:ascii="Times New Roman" w:hAnsi="Times New Roman"/>
          <w:b/>
          <w:sz w:val="24"/>
          <w:szCs w:val="24"/>
          <w:lang w:val="en-US"/>
        </w:rPr>
        <w:br/>
      </w:r>
    </w:p>
    <w:p w:rsidR="007F4B16" w:rsidRPr="007F4B16" w:rsidRDefault="007F4B16" w:rsidP="00486DEB">
      <w:pPr>
        <w:pStyle w:val="Prrafodelista"/>
        <w:numPr>
          <w:ilvl w:val="0"/>
          <w:numId w:val="8"/>
        </w:num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Make literature review on the topic</w:t>
      </w:r>
      <w:r w:rsidR="00653A3F">
        <w:rPr>
          <w:rFonts w:ascii="Times New Roman" w:hAnsi="Times New Roman" w:cs="Times New Roman"/>
          <w:color w:val="000000"/>
          <w:sz w:val="24"/>
          <w:szCs w:val="24"/>
          <w:shd w:val="clear" w:color="auto" w:fill="FFFFFF"/>
          <w:lang w:val="en-US"/>
        </w:rPr>
        <w:t xml:space="preserve"> of earning</w:t>
      </w:r>
      <w:r w:rsidR="00AF3305">
        <w:rPr>
          <w:rFonts w:ascii="Times New Roman" w:hAnsi="Times New Roman" w:cs="Times New Roman"/>
          <w:color w:val="000000"/>
          <w:sz w:val="24"/>
          <w:szCs w:val="24"/>
          <w:shd w:val="clear" w:color="auto" w:fill="FFFFFF"/>
          <w:lang w:val="en-US"/>
        </w:rPr>
        <w:t>s</w:t>
      </w:r>
      <w:r w:rsidR="00653A3F">
        <w:rPr>
          <w:rFonts w:ascii="Times New Roman" w:hAnsi="Times New Roman" w:cs="Times New Roman"/>
          <w:color w:val="000000"/>
          <w:sz w:val="24"/>
          <w:szCs w:val="24"/>
          <w:shd w:val="clear" w:color="auto" w:fill="FFFFFF"/>
          <w:lang w:val="en-US"/>
        </w:rPr>
        <w:t xml:space="preserve"> management</w:t>
      </w:r>
      <w:r>
        <w:rPr>
          <w:rFonts w:ascii="Times New Roman" w:hAnsi="Times New Roman" w:cs="Times New Roman"/>
          <w:color w:val="000000"/>
          <w:sz w:val="24"/>
          <w:szCs w:val="24"/>
          <w:shd w:val="clear" w:color="auto" w:fill="FFFFFF"/>
          <w:lang w:val="en-US"/>
        </w:rPr>
        <w:t>.</w:t>
      </w:r>
    </w:p>
    <w:p w:rsidR="007835EF" w:rsidRDefault="007F4B16" w:rsidP="00486DEB">
      <w:pPr>
        <w:pStyle w:val="Prrafodelista"/>
        <w:numPr>
          <w:ilvl w:val="0"/>
          <w:numId w:val="8"/>
        </w:num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Develop hypothesis </w:t>
      </w:r>
      <w:r w:rsidR="00653A3F">
        <w:rPr>
          <w:rFonts w:ascii="Times New Roman" w:hAnsi="Times New Roman" w:cs="Times New Roman"/>
          <w:color w:val="000000"/>
          <w:sz w:val="24"/>
          <w:szCs w:val="24"/>
          <w:shd w:val="clear" w:color="auto" w:fill="FFFFFF"/>
          <w:lang w:val="en-US"/>
        </w:rPr>
        <w:t>on the base of literature review.</w:t>
      </w:r>
    </w:p>
    <w:p w:rsidR="007835EF" w:rsidRDefault="007835EF" w:rsidP="00486DEB">
      <w:pPr>
        <w:pStyle w:val="Prrafodelista"/>
        <w:numPr>
          <w:ilvl w:val="0"/>
          <w:numId w:val="8"/>
        </w:num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Collect required data</w:t>
      </w:r>
      <w:r w:rsidR="00653A3F">
        <w:rPr>
          <w:rFonts w:ascii="Times New Roman" w:hAnsi="Times New Roman" w:cs="Times New Roman"/>
          <w:color w:val="000000"/>
          <w:sz w:val="24"/>
          <w:szCs w:val="24"/>
          <w:shd w:val="clear" w:color="auto" w:fill="FFFFFF"/>
          <w:lang w:val="en-US"/>
        </w:rPr>
        <w:t xml:space="preserve"> for companies from Russia and Chilean market.</w:t>
      </w:r>
    </w:p>
    <w:p w:rsidR="007F4B16" w:rsidRPr="007F4B16" w:rsidRDefault="007835EF" w:rsidP="00486DEB">
      <w:pPr>
        <w:pStyle w:val="Prrafodelista"/>
        <w:numPr>
          <w:ilvl w:val="0"/>
          <w:numId w:val="8"/>
        </w:num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A</w:t>
      </w:r>
      <w:r w:rsidR="007F4B16">
        <w:rPr>
          <w:rFonts w:ascii="Times New Roman" w:hAnsi="Times New Roman" w:cs="Times New Roman"/>
          <w:color w:val="000000"/>
          <w:sz w:val="24"/>
          <w:szCs w:val="24"/>
          <w:shd w:val="clear" w:color="auto" w:fill="FFFFFF"/>
          <w:lang w:val="en-US"/>
        </w:rPr>
        <w:t xml:space="preserve">pply regression </w:t>
      </w:r>
      <w:r w:rsidR="00653A3F">
        <w:rPr>
          <w:rFonts w:ascii="Times New Roman" w:hAnsi="Times New Roman" w:cs="Times New Roman"/>
          <w:color w:val="000000"/>
          <w:sz w:val="24"/>
          <w:szCs w:val="24"/>
          <w:shd w:val="clear" w:color="auto" w:fill="FFFFFF"/>
          <w:lang w:val="en-US"/>
        </w:rPr>
        <w:t>analysis for testing the developed hypothesis</w:t>
      </w:r>
      <w:r w:rsidR="007F4B16">
        <w:rPr>
          <w:rFonts w:ascii="Times New Roman" w:hAnsi="Times New Roman" w:cs="Times New Roman"/>
          <w:color w:val="000000"/>
          <w:sz w:val="24"/>
          <w:szCs w:val="24"/>
          <w:shd w:val="clear" w:color="auto" w:fill="FFFFFF"/>
          <w:lang w:val="en-US"/>
        </w:rPr>
        <w:t>.</w:t>
      </w:r>
    </w:p>
    <w:p w:rsidR="007F4B16" w:rsidRDefault="007F4B16" w:rsidP="00486DEB">
      <w:pPr>
        <w:pStyle w:val="Prrafodelista"/>
        <w:numPr>
          <w:ilvl w:val="0"/>
          <w:numId w:val="8"/>
        </w:num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Make managerial application of the </w:t>
      </w:r>
      <w:r w:rsidR="00653A3F">
        <w:rPr>
          <w:rFonts w:ascii="Times New Roman" w:hAnsi="Times New Roman" w:cs="Times New Roman"/>
          <w:color w:val="000000"/>
          <w:sz w:val="24"/>
          <w:szCs w:val="24"/>
          <w:shd w:val="clear" w:color="auto" w:fill="FFFFFF"/>
          <w:lang w:val="en-US"/>
        </w:rPr>
        <w:t xml:space="preserve">obtained </w:t>
      </w:r>
      <w:r>
        <w:rPr>
          <w:rFonts w:ascii="Times New Roman" w:hAnsi="Times New Roman" w:cs="Times New Roman"/>
          <w:color w:val="000000"/>
          <w:sz w:val="24"/>
          <w:szCs w:val="24"/>
          <w:shd w:val="clear" w:color="auto" w:fill="FFFFFF"/>
          <w:lang w:val="en-US"/>
        </w:rPr>
        <w:t>results.</w:t>
      </w:r>
    </w:p>
    <w:p w:rsidR="007F4B16" w:rsidRDefault="007F4B16" w:rsidP="007F4B16">
      <w:pPr>
        <w:spacing w:line="360" w:lineRule="auto"/>
        <w:ind w:left="708"/>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In the paper the following issues will be studies in details:</w:t>
      </w:r>
    </w:p>
    <w:p w:rsidR="00486DEB" w:rsidRPr="007F4B16" w:rsidRDefault="007F4B16" w:rsidP="007F4B16">
      <w:pPr>
        <w:spacing w:line="360" w:lineRule="auto"/>
        <w:ind w:firstLine="708"/>
        <w:jc w:val="both"/>
        <w:rPr>
          <w:rFonts w:ascii="Times New Roman" w:hAnsi="Times New Roman"/>
          <w:color w:val="000000"/>
          <w:sz w:val="24"/>
          <w:szCs w:val="24"/>
          <w:shd w:val="clear" w:color="auto" w:fill="FFFFFF"/>
          <w:lang w:val="en-US"/>
        </w:rPr>
      </w:pPr>
      <w:r w:rsidRPr="007F4B16">
        <w:rPr>
          <w:rFonts w:ascii="Times New Roman" w:hAnsi="Times New Roman"/>
          <w:sz w:val="24"/>
          <w:szCs w:val="24"/>
          <w:lang w:val="en-US"/>
        </w:rPr>
        <w:t>W</w:t>
      </w:r>
      <w:r w:rsidR="00486DEB" w:rsidRPr="007F4B16">
        <w:rPr>
          <w:rFonts w:ascii="Times New Roman" w:hAnsi="Times New Roman"/>
          <w:sz w:val="24"/>
          <w:szCs w:val="24"/>
          <w:lang w:val="en-US"/>
        </w:rPr>
        <w:t>hether new CEOs and outgoing CEOs manage earnings differently from established CEOs</w:t>
      </w:r>
      <w:r>
        <w:rPr>
          <w:rFonts w:ascii="Times New Roman" w:hAnsi="Times New Roman"/>
          <w:sz w:val="24"/>
          <w:szCs w:val="24"/>
          <w:lang w:val="en-US"/>
        </w:rPr>
        <w:t>?</w:t>
      </w:r>
    </w:p>
    <w:p w:rsidR="007835EF" w:rsidRDefault="007F4B16" w:rsidP="007835EF">
      <w:pPr>
        <w:spacing w:line="360" w:lineRule="auto"/>
        <w:ind w:firstLine="708"/>
        <w:jc w:val="both"/>
        <w:rPr>
          <w:rStyle w:val="apple-style-span"/>
          <w:rFonts w:ascii="Times New Roman" w:hAnsi="Times New Roman"/>
          <w:color w:val="000000"/>
          <w:sz w:val="24"/>
          <w:szCs w:val="24"/>
          <w:shd w:val="clear" w:color="auto" w:fill="FFFFFF"/>
          <w:lang w:val="en-US"/>
        </w:rPr>
      </w:pPr>
      <w:r>
        <w:rPr>
          <w:rStyle w:val="apple-style-span"/>
          <w:rFonts w:ascii="Times New Roman" w:hAnsi="Times New Roman"/>
          <w:color w:val="000000"/>
          <w:sz w:val="24"/>
          <w:szCs w:val="24"/>
          <w:shd w:val="clear" w:color="auto" w:fill="FFFFFF"/>
          <w:lang w:val="en-US"/>
        </w:rPr>
        <w:t>W</w:t>
      </w:r>
      <w:r w:rsidR="00486DEB" w:rsidRPr="007F4B16">
        <w:rPr>
          <w:rStyle w:val="apple-style-span"/>
          <w:rFonts w:ascii="Times New Roman" w:hAnsi="Times New Roman"/>
          <w:color w:val="000000"/>
          <w:sz w:val="24"/>
          <w:szCs w:val="24"/>
          <w:shd w:val="clear" w:color="auto" w:fill="FFFFFF"/>
          <w:lang w:val="en-US"/>
        </w:rPr>
        <w:t xml:space="preserve">hether </w:t>
      </w:r>
      <w:r>
        <w:rPr>
          <w:rStyle w:val="apple-style-span"/>
          <w:rFonts w:ascii="Times New Roman" w:hAnsi="Times New Roman"/>
          <w:color w:val="000000"/>
          <w:sz w:val="24"/>
          <w:szCs w:val="24"/>
          <w:shd w:val="clear" w:color="auto" w:fill="FFFFFF"/>
          <w:lang w:val="en-US"/>
        </w:rPr>
        <w:t xml:space="preserve">there </w:t>
      </w:r>
      <w:r w:rsidR="00486DEB" w:rsidRPr="007F4B16">
        <w:rPr>
          <w:rStyle w:val="apple-style-span"/>
          <w:rFonts w:ascii="Times New Roman" w:hAnsi="Times New Roman"/>
          <w:color w:val="000000"/>
          <w:sz w:val="24"/>
          <w:szCs w:val="24"/>
          <w:shd w:val="clear" w:color="auto" w:fill="FFFFFF"/>
          <w:lang w:val="en-US"/>
        </w:rPr>
        <w:t xml:space="preserve">exist differences between manipulation by </w:t>
      </w:r>
      <w:r w:rsidR="009D1E87" w:rsidRPr="007F4B16">
        <w:rPr>
          <w:rStyle w:val="apple-style-span"/>
          <w:rFonts w:ascii="Times New Roman" w:hAnsi="Times New Roman"/>
          <w:color w:val="000000"/>
          <w:sz w:val="24"/>
          <w:szCs w:val="24"/>
          <w:shd w:val="clear" w:color="auto" w:fill="FFFFFF"/>
          <w:lang w:val="en-US"/>
        </w:rPr>
        <w:t>Chilean</w:t>
      </w:r>
      <w:r w:rsidR="00486DEB" w:rsidRPr="007F4B16">
        <w:rPr>
          <w:rStyle w:val="apple-style-span"/>
          <w:rFonts w:ascii="Times New Roman" w:hAnsi="Times New Roman"/>
          <w:color w:val="000000"/>
          <w:sz w:val="24"/>
          <w:szCs w:val="24"/>
          <w:shd w:val="clear" w:color="auto" w:fill="FFFFFF"/>
          <w:lang w:val="en-US"/>
        </w:rPr>
        <w:t xml:space="preserve"> CEOs and Russian C</w:t>
      </w:r>
      <w:r>
        <w:rPr>
          <w:rStyle w:val="apple-style-span"/>
          <w:rFonts w:ascii="Times New Roman" w:hAnsi="Times New Roman"/>
          <w:color w:val="000000"/>
          <w:sz w:val="24"/>
          <w:szCs w:val="24"/>
          <w:shd w:val="clear" w:color="auto" w:fill="FFFFFF"/>
          <w:lang w:val="en-US"/>
        </w:rPr>
        <w:t>EOs in real business activities?</w:t>
      </w:r>
    </w:p>
    <w:p w:rsidR="007835EF" w:rsidRDefault="007835EF" w:rsidP="007835EF">
      <w:pPr>
        <w:spacing w:line="360" w:lineRule="auto"/>
        <w:ind w:firstLine="708"/>
        <w:jc w:val="both"/>
        <w:rPr>
          <w:rFonts w:ascii="Times New Roman" w:hAnsi="Times New Roman"/>
          <w:sz w:val="24"/>
          <w:szCs w:val="24"/>
          <w:lang w:val="en-US"/>
        </w:rPr>
      </w:pPr>
    </w:p>
    <w:p w:rsidR="00486DEB" w:rsidRPr="00E45128" w:rsidRDefault="00486DEB" w:rsidP="007835EF">
      <w:pPr>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To identify the existence of </w:t>
      </w:r>
      <w:r w:rsidR="007124E8">
        <w:rPr>
          <w:rFonts w:ascii="Times New Roman" w:hAnsi="Times New Roman"/>
          <w:sz w:val="24"/>
          <w:szCs w:val="24"/>
          <w:lang w:val="en-US"/>
        </w:rPr>
        <w:t>earning</w:t>
      </w:r>
      <w:r w:rsidR="00AF3305">
        <w:rPr>
          <w:rFonts w:ascii="Times New Roman" w:hAnsi="Times New Roman"/>
          <w:sz w:val="24"/>
          <w:szCs w:val="24"/>
          <w:lang w:val="en-US"/>
        </w:rPr>
        <w:t>s</w:t>
      </w:r>
      <w:r w:rsidR="007124E8">
        <w:rPr>
          <w:rFonts w:ascii="Times New Roman" w:hAnsi="Times New Roman"/>
          <w:sz w:val="24"/>
          <w:szCs w:val="24"/>
          <w:lang w:val="en-US"/>
        </w:rPr>
        <w:t xml:space="preserve"> management</w:t>
      </w:r>
      <w:r w:rsidRPr="00E45128">
        <w:rPr>
          <w:rFonts w:ascii="Times New Roman" w:hAnsi="Times New Roman"/>
          <w:sz w:val="24"/>
          <w:szCs w:val="24"/>
          <w:lang w:val="en-US"/>
        </w:rPr>
        <w:t xml:space="preserve"> </w:t>
      </w:r>
      <w:r w:rsidR="007124E8">
        <w:rPr>
          <w:rFonts w:ascii="Times New Roman" w:hAnsi="Times New Roman"/>
          <w:sz w:val="24"/>
          <w:szCs w:val="24"/>
          <w:lang w:val="en-US"/>
        </w:rPr>
        <w:t>in</w:t>
      </w:r>
      <w:r w:rsidRPr="00E45128">
        <w:rPr>
          <w:rFonts w:ascii="Times New Roman" w:hAnsi="Times New Roman"/>
          <w:sz w:val="24"/>
          <w:szCs w:val="24"/>
          <w:lang w:val="en-US"/>
        </w:rPr>
        <w:t xml:space="preserve"> Russian and </w:t>
      </w:r>
      <w:r w:rsidR="00B007B9" w:rsidRPr="00E45128">
        <w:rPr>
          <w:rFonts w:ascii="Times New Roman" w:hAnsi="Times New Roman"/>
          <w:sz w:val="24"/>
          <w:szCs w:val="24"/>
          <w:lang w:val="en-US"/>
        </w:rPr>
        <w:t>Chilean</w:t>
      </w:r>
      <w:r w:rsidRPr="00E45128">
        <w:rPr>
          <w:rFonts w:ascii="Times New Roman" w:hAnsi="Times New Roman"/>
          <w:sz w:val="24"/>
          <w:szCs w:val="24"/>
          <w:lang w:val="en-US"/>
        </w:rPr>
        <w:t xml:space="preserve"> CEO’s Turn-over we should first establish some key </w:t>
      </w:r>
      <w:r w:rsidR="007B2B15">
        <w:rPr>
          <w:rFonts w:ascii="Times New Roman" w:hAnsi="Times New Roman"/>
          <w:sz w:val="24"/>
          <w:szCs w:val="24"/>
          <w:lang w:val="en-US"/>
        </w:rPr>
        <w:t>definitions of the</w:t>
      </w:r>
      <w:r w:rsidRPr="00E45128">
        <w:rPr>
          <w:rFonts w:ascii="Times New Roman" w:hAnsi="Times New Roman"/>
          <w:sz w:val="24"/>
          <w:szCs w:val="24"/>
          <w:lang w:val="en-US"/>
        </w:rPr>
        <w:t xml:space="preserve"> study. Outgoing CEO: it is the CEO that leaves the company. The </w:t>
      </w:r>
      <w:r w:rsidR="006041A6" w:rsidRPr="00E45128">
        <w:rPr>
          <w:rFonts w:ascii="Times New Roman" w:hAnsi="Times New Roman"/>
          <w:sz w:val="24"/>
          <w:szCs w:val="24"/>
          <w:lang w:val="en-US"/>
        </w:rPr>
        <w:t>incoming</w:t>
      </w:r>
      <w:r w:rsidRPr="00E45128">
        <w:rPr>
          <w:rFonts w:ascii="Times New Roman" w:hAnsi="Times New Roman"/>
          <w:sz w:val="24"/>
          <w:szCs w:val="24"/>
          <w:lang w:val="en-US"/>
        </w:rPr>
        <w:t xml:space="preserve"> CEO’s: are those that are new CEO</w:t>
      </w:r>
      <w:r w:rsidR="006041A6" w:rsidRPr="00E45128">
        <w:rPr>
          <w:rFonts w:ascii="Times New Roman" w:hAnsi="Times New Roman"/>
          <w:sz w:val="24"/>
          <w:szCs w:val="24"/>
          <w:lang w:val="en-US"/>
        </w:rPr>
        <w:t>.</w:t>
      </w:r>
      <w:r w:rsidRPr="00E45128">
        <w:rPr>
          <w:rFonts w:ascii="Times New Roman" w:hAnsi="Times New Roman"/>
          <w:sz w:val="24"/>
          <w:szCs w:val="24"/>
          <w:lang w:val="en-US"/>
        </w:rPr>
        <w:t xml:space="preserve"> The cut-off date means in theory the very last date where the earnings management can be manipulated. In the case of accruals earnings management, the date of cut-off is the date of earnings announcement. This ap</w:t>
      </w:r>
      <w:r w:rsidR="00FE6A21" w:rsidRPr="00E45128">
        <w:rPr>
          <w:rFonts w:ascii="Times New Roman" w:hAnsi="Times New Roman"/>
          <w:sz w:val="24"/>
          <w:szCs w:val="24"/>
          <w:lang w:val="en-US"/>
        </w:rPr>
        <w:t xml:space="preserve">proach is focus on the work of </w:t>
      </w:r>
      <w:proofErr w:type="spellStart"/>
      <w:r w:rsidR="00013DC2">
        <w:rPr>
          <w:rFonts w:ascii="Times New Roman" w:hAnsi="Times New Roman"/>
          <w:sz w:val="24"/>
          <w:szCs w:val="24"/>
          <w:lang w:val="en-US"/>
        </w:rPr>
        <w:t>Geertsema</w:t>
      </w:r>
      <w:proofErr w:type="spellEnd"/>
      <w:r w:rsidR="00013DC2">
        <w:rPr>
          <w:rFonts w:ascii="Times New Roman" w:hAnsi="Times New Roman"/>
          <w:sz w:val="24"/>
          <w:szCs w:val="24"/>
          <w:lang w:val="en-US"/>
        </w:rPr>
        <w:t xml:space="preserve">, </w:t>
      </w:r>
      <w:proofErr w:type="spellStart"/>
      <w:r w:rsidR="00013DC2">
        <w:rPr>
          <w:rFonts w:ascii="Times New Roman" w:hAnsi="Times New Roman"/>
          <w:sz w:val="24"/>
          <w:szCs w:val="24"/>
          <w:lang w:val="en-US"/>
        </w:rPr>
        <w:t>Lont</w:t>
      </w:r>
      <w:proofErr w:type="spellEnd"/>
      <w:r w:rsidR="00013DC2">
        <w:rPr>
          <w:rFonts w:ascii="Times New Roman" w:hAnsi="Times New Roman"/>
          <w:sz w:val="24"/>
          <w:szCs w:val="24"/>
          <w:lang w:val="en-US"/>
        </w:rPr>
        <w:t xml:space="preserve"> and Lu (</w:t>
      </w:r>
      <w:r w:rsidR="00013DC2" w:rsidRPr="00E45128">
        <w:rPr>
          <w:rFonts w:ascii="Times New Roman" w:hAnsi="Times New Roman"/>
          <w:sz w:val="24"/>
          <w:szCs w:val="24"/>
          <w:lang w:val="en-US"/>
        </w:rPr>
        <w:t>2013</w:t>
      </w:r>
      <w:r w:rsidR="00013DC2" w:rsidRPr="00110431">
        <w:rPr>
          <w:rFonts w:ascii="Times New Roman" w:eastAsiaTheme="minorHAnsi" w:hAnsi="Times New Roman"/>
          <w:sz w:val="24"/>
          <w:szCs w:val="24"/>
          <w:lang w:val="en-US"/>
        </w:rPr>
        <w:t>)</w:t>
      </w:r>
      <w:r w:rsidR="00FE6A21" w:rsidRPr="00E45128">
        <w:rPr>
          <w:rFonts w:ascii="Times New Roman" w:hAnsi="Times New Roman"/>
          <w:sz w:val="24"/>
          <w:szCs w:val="24"/>
          <w:lang w:val="en-US"/>
        </w:rPr>
        <w:t xml:space="preserve"> with the paper</w:t>
      </w:r>
      <w:r w:rsidRPr="00E45128">
        <w:rPr>
          <w:rFonts w:ascii="Times New Roman" w:hAnsi="Times New Roman"/>
          <w:sz w:val="24"/>
          <w:szCs w:val="24"/>
          <w:lang w:val="en-US"/>
        </w:rPr>
        <w:t xml:space="preserve"> </w:t>
      </w:r>
      <w:r w:rsidRPr="00E45128">
        <w:rPr>
          <w:rFonts w:ascii="Times New Roman" w:hAnsi="Times New Roman"/>
          <w:i/>
          <w:color w:val="231F20"/>
          <w:sz w:val="24"/>
          <w:szCs w:val="24"/>
          <w:lang w:val="en-US"/>
        </w:rPr>
        <w:t>Earnings Management around CEO Turnovers</w:t>
      </w:r>
      <w:r w:rsidRPr="00E45128">
        <w:rPr>
          <w:rFonts w:ascii="Times New Roman" w:hAnsi="Times New Roman"/>
          <w:i/>
          <w:sz w:val="24"/>
          <w:szCs w:val="24"/>
          <w:lang w:val="en-US"/>
        </w:rPr>
        <w:t>.</w:t>
      </w:r>
      <w:r w:rsidRPr="00E45128">
        <w:rPr>
          <w:rFonts w:ascii="Times New Roman" w:hAnsi="Times New Roman"/>
          <w:sz w:val="24"/>
          <w:szCs w:val="24"/>
          <w:lang w:val="en-US"/>
        </w:rPr>
        <w:t xml:space="preserve"> The data for this part of the research will be collected by the Data-Base of GSOM virtually library</w:t>
      </w:r>
      <w:r w:rsidR="00B007B9" w:rsidRPr="00E45128">
        <w:rPr>
          <w:rFonts w:ascii="Times New Roman" w:hAnsi="Times New Roman"/>
          <w:sz w:val="24"/>
          <w:szCs w:val="24"/>
          <w:lang w:val="en-US"/>
        </w:rPr>
        <w:t xml:space="preserve"> (Thomson Reuters)</w:t>
      </w:r>
      <w:r w:rsidRPr="00E45128">
        <w:rPr>
          <w:rFonts w:ascii="Times New Roman" w:hAnsi="Times New Roman"/>
          <w:sz w:val="24"/>
          <w:szCs w:val="24"/>
          <w:lang w:val="en-US"/>
        </w:rPr>
        <w:t>.</w:t>
      </w:r>
    </w:p>
    <w:p w:rsidR="002D41F9" w:rsidRPr="00E45128" w:rsidRDefault="00486DEB" w:rsidP="00E61B62">
      <w:pPr>
        <w:spacing w:after="20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The first approach will be </w:t>
      </w:r>
      <w:r w:rsidR="002D41F9" w:rsidRPr="00E45128">
        <w:rPr>
          <w:rFonts w:ascii="Times New Roman" w:hAnsi="Times New Roman"/>
          <w:sz w:val="24"/>
          <w:szCs w:val="24"/>
          <w:lang w:val="en-US"/>
        </w:rPr>
        <w:t>evaluating</w:t>
      </w:r>
      <w:r w:rsidRPr="00E45128">
        <w:rPr>
          <w:rFonts w:ascii="Times New Roman" w:hAnsi="Times New Roman"/>
          <w:sz w:val="24"/>
          <w:szCs w:val="24"/>
          <w:lang w:val="en-US"/>
        </w:rPr>
        <w:t xml:space="preserve"> </w:t>
      </w:r>
      <w:r w:rsidR="002D41F9" w:rsidRPr="00E45128">
        <w:rPr>
          <w:rFonts w:ascii="Times New Roman" w:hAnsi="Times New Roman"/>
          <w:sz w:val="24"/>
          <w:szCs w:val="24"/>
          <w:lang w:val="en-US"/>
        </w:rPr>
        <w:t>wh</w:t>
      </w:r>
      <w:r w:rsidR="007B2B15">
        <w:rPr>
          <w:rFonts w:ascii="Times New Roman" w:hAnsi="Times New Roman"/>
          <w:sz w:val="24"/>
          <w:szCs w:val="24"/>
          <w:lang w:val="en-US"/>
        </w:rPr>
        <w:t>at</w:t>
      </w:r>
      <w:r w:rsidR="002D41F9" w:rsidRPr="00E45128">
        <w:rPr>
          <w:rFonts w:ascii="Times New Roman" w:hAnsi="Times New Roman"/>
          <w:sz w:val="24"/>
          <w:szCs w:val="24"/>
          <w:lang w:val="en-US"/>
        </w:rPr>
        <w:t xml:space="preserve"> is the best way to </w:t>
      </w:r>
      <w:r w:rsidR="00BE6A69" w:rsidRPr="00E45128">
        <w:rPr>
          <w:rFonts w:ascii="Times New Roman" w:hAnsi="Times New Roman"/>
          <w:sz w:val="24"/>
          <w:szCs w:val="24"/>
          <w:lang w:val="en-US"/>
        </w:rPr>
        <w:t>analyze</w:t>
      </w:r>
      <w:r w:rsidR="002D41F9" w:rsidRPr="00E45128">
        <w:rPr>
          <w:rFonts w:ascii="Times New Roman" w:hAnsi="Times New Roman"/>
          <w:sz w:val="24"/>
          <w:szCs w:val="24"/>
          <w:lang w:val="en-US"/>
        </w:rPr>
        <w:t xml:space="preserve"> real earning</w:t>
      </w:r>
      <w:r w:rsidR="00AF3305">
        <w:rPr>
          <w:rFonts w:ascii="Times New Roman" w:hAnsi="Times New Roman"/>
          <w:sz w:val="24"/>
          <w:szCs w:val="24"/>
          <w:lang w:val="en-US"/>
        </w:rPr>
        <w:t>s</w:t>
      </w:r>
      <w:r w:rsidR="002D41F9" w:rsidRPr="00E45128">
        <w:rPr>
          <w:rFonts w:ascii="Times New Roman" w:hAnsi="Times New Roman"/>
          <w:sz w:val="24"/>
          <w:szCs w:val="24"/>
          <w:lang w:val="en-US"/>
        </w:rPr>
        <w:t xml:space="preserve"> management and contrast them with our</w:t>
      </w:r>
      <w:r w:rsidRPr="00E45128">
        <w:rPr>
          <w:rFonts w:ascii="Times New Roman" w:hAnsi="Times New Roman"/>
          <w:sz w:val="24"/>
          <w:szCs w:val="24"/>
          <w:lang w:val="en-US"/>
        </w:rPr>
        <w:t xml:space="preserve"> findings</w:t>
      </w:r>
      <w:r w:rsidR="002D41F9" w:rsidRPr="00E45128">
        <w:rPr>
          <w:rFonts w:ascii="Times New Roman" w:hAnsi="Times New Roman"/>
          <w:sz w:val="24"/>
          <w:szCs w:val="24"/>
          <w:lang w:val="en-US"/>
        </w:rPr>
        <w:t xml:space="preserve">, for example </w:t>
      </w:r>
      <w:proofErr w:type="spellStart"/>
      <w:r w:rsidR="00013DC2">
        <w:rPr>
          <w:rFonts w:ascii="Times New Roman" w:hAnsi="Times New Roman"/>
          <w:sz w:val="24"/>
          <w:szCs w:val="24"/>
          <w:lang w:val="en-US"/>
        </w:rPr>
        <w:t>Geertsema</w:t>
      </w:r>
      <w:proofErr w:type="spellEnd"/>
      <w:r w:rsidR="00013DC2">
        <w:rPr>
          <w:rFonts w:ascii="Times New Roman" w:hAnsi="Times New Roman"/>
          <w:sz w:val="24"/>
          <w:szCs w:val="24"/>
          <w:lang w:val="en-US"/>
        </w:rPr>
        <w:t xml:space="preserve">, </w:t>
      </w:r>
      <w:proofErr w:type="spellStart"/>
      <w:r w:rsidR="00013DC2">
        <w:rPr>
          <w:rFonts w:ascii="Times New Roman" w:hAnsi="Times New Roman"/>
          <w:sz w:val="24"/>
          <w:szCs w:val="24"/>
          <w:lang w:val="en-US"/>
        </w:rPr>
        <w:t>Lont</w:t>
      </w:r>
      <w:proofErr w:type="spellEnd"/>
      <w:r w:rsidR="00013DC2">
        <w:rPr>
          <w:rFonts w:ascii="Times New Roman" w:hAnsi="Times New Roman"/>
          <w:sz w:val="24"/>
          <w:szCs w:val="24"/>
          <w:lang w:val="en-US"/>
        </w:rPr>
        <w:t xml:space="preserve"> and Lu </w:t>
      </w:r>
      <w:r w:rsidR="00013DC2">
        <w:rPr>
          <w:rFonts w:ascii="Times New Roman" w:hAnsi="Times New Roman"/>
          <w:sz w:val="24"/>
          <w:szCs w:val="24"/>
          <w:lang w:val="en-US"/>
        </w:rPr>
        <w:lastRenderedPageBreak/>
        <w:t>(</w:t>
      </w:r>
      <w:r w:rsidR="00013DC2" w:rsidRPr="00E45128">
        <w:rPr>
          <w:rFonts w:ascii="Times New Roman" w:hAnsi="Times New Roman"/>
          <w:sz w:val="24"/>
          <w:szCs w:val="24"/>
          <w:lang w:val="en-US"/>
        </w:rPr>
        <w:t>2013</w:t>
      </w:r>
      <w:r w:rsidR="00013DC2" w:rsidRPr="00110431">
        <w:rPr>
          <w:rFonts w:ascii="Times New Roman" w:eastAsiaTheme="minorHAnsi" w:hAnsi="Times New Roman"/>
          <w:sz w:val="24"/>
          <w:szCs w:val="24"/>
          <w:lang w:val="en-US"/>
        </w:rPr>
        <w:t>)</w:t>
      </w:r>
      <w:r w:rsidRPr="00E45128">
        <w:rPr>
          <w:rFonts w:ascii="Times New Roman" w:hAnsi="Times New Roman"/>
          <w:sz w:val="24"/>
          <w:szCs w:val="24"/>
          <w:lang w:val="en-US"/>
        </w:rPr>
        <w:t xml:space="preserve"> </w:t>
      </w:r>
      <w:r w:rsidR="00272587" w:rsidRPr="00E45128">
        <w:rPr>
          <w:rFonts w:ascii="Times New Roman" w:hAnsi="Times New Roman"/>
          <w:sz w:val="24"/>
          <w:szCs w:val="24"/>
          <w:lang w:val="en-US"/>
        </w:rPr>
        <w:t>established</w:t>
      </w:r>
      <w:r w:rsidR="002D41F9" w:rsidRPr="00E45128">
        <w:rPr>
          <w:rFonts w:ascii="Times New Roman" w:hAnsi="Times New Roman"/>
          <w:sz w:val="24"/>
          <w:szCs w:val="24"/>
          <w:lang w:val="en-US"/>
        </w:rPr>
        <w:t xml:space="preserve"> </w:t>
      </w:r>
      <w:r w:rsidRPr="00E45128">
        <w:rPr>
          <w:rFonts w:ascii="Times New Roman" w:hAnsi="Times New Roman"/>
          <w:sz w:val="24"/>
          <w:szCs w:val="24"/>
          <w:lang w:val="en-US"/>
        </w:rPr>
        <w:t xml:space="preserve">“…two business activities to estimate earnings management; one is the overproduction and the second one is the delay of discretionary expenditures that inflate the earnings for a temporally period (or, in the other way around, </w:t>
      </w:r>
      <w:r w:rsidRPr="00E45128">
        <w:rPr>
          <w:rFonts w:ascii="Times New Roman" w:hAnsi="Times New Roman"/>
          <w:i/>
          <w:sz w:val="24"/>
          <w:szCs w:val="24"/>
          <w:lang w:val="en-US"/>
        </w:rPr>
        <w:t>under production</w:t>
      </w:r>
      <w:r w:rsidRPr="00E45128">
        <w:rPr>
          <w:rFonts w:ascii="Times New Roman" w:hAnsi="Times New Roman"/>
          <w:sz w:val="24"/>
          <w:szCs w:val="24"/>
          <w:lang w:val="en-US"/>
        </w:rPr>
        <w:t xml:space="preserve"> and </w:t>
      </w:r>
      <w:r w:rsidRPr="00E45128">
        <w:rPr>
          <w:rFonts w:ascii="Times New Roman" w:hAnsi="Times New Roman"/>
          <w:i/>
          <w:sz w:val="24"/>
          <w:szCs w:val="24"/>
          <w:lang w:val="en-US"/>
        </w:rPr>
        <w:t>front loading</w:t>
      </w:r>
      <w:r w:rsidRPr="00E45128">
        <w:rPr>
          <w:rFonts w:ascii="Times New Roman" w:hAnsi="Times New Roman"/>
          <w:sz w:val="24"/>
          <w:szCs w:val="24"/>
          <w:lang w:val="en-US"/>
        </w:rPr>
        <w:t xml:space="preserve"> discretionary expenditures that temporarily would decre</w:t>
      </w:r>
      <w:r w:rsidR="00E82A03" w:rsidRPr="00E45128">
        <w:rPr>
          <w:rFonts w:ascii="Times New Roman" w:hAnsi="Times New Roman"/>
          <w:sz w:val="24"/>
          <w:szCs w:val="24"/>
          <w:lang w:val="en-US"/>
        </w:rPr>
        <w:t xml:space="preserve">ase earnings)” </w:t>
      </w:r>
    </w:p>
    <w:p w:rsidR="00486DEB" w:rsidRPr="00E45128" w:rsidRDefault="00486DEB" w:rsidP="00E61B62">
      <w:pPr>
        <w:spacing w:after="20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In case of find</w:t>
      </w:r>
      <w:r w:rsidR="0068219E">
        <w:rPr>
          <w:rFonts w:ascii="Times New Roman" w:hAnsi="Times New Roman"/>
          <w:sz w:val="24"/>
          <w:szCs w:val="24"/>
          <w:lang w:val="en-US"/>
        </w:rPr>
        <w:t>ing</w:t>
      </w:r>
      <w:r w:rsidRPr="00E45128">
        <w:rPr>
          <w:rFonts w:ascii="Times New Roman" w:hAnsi="Times New Roman"/>
          <w:sz w:val="24"/>
          <w:szCs w:val="24"/>
          <w:lang w:val="en-US"/>
        </w:rPr>
        <w:t xml:space="preserve"> strong evidence of manipulation in earnings business activities, the next step is</w:t>
      </w:r>
      <w:r w:rsidR="0068219E">
        <w:rPr>
          <w:rFonts w:ascii="Times New Roman" w:hAnsi="Times New Roman"/>
          <w:sz w:val="24"/>
          <w:szCs w:val="24"/>
          <w:lang w:val="en-US"/>
        </w:rPr>
        <w:t xml:space="preserve"> to</w:t>
      </w:r>
      <w:r w:rsidRPr="00E45128">
        <w:rPr>
          <w:rFonts w:ascii="Times New Roman" w:hAnsi="Times New Roman"/>
          <w:sz w:val="24"/>
          <w:szCs w:val="24"/>
          <w:lang w:val="en-US"/>
        </w:rPr>
        <w:t xml:space="preserve"> find the specific reasons of both markets (Russian and </w:t>
      </w:r>
      <w:r w:rsidR="00B007B9" w:rsidRPr="00E45128">
        <w:rPr>
          <w:rFonts w:ascii="Times New Roman" w:hAnsi="Times New Roman"/>
          <w:sz w:val="24"/>
          <w:szCs w:val="24"/>
          <w:lang w:val="en-US"/>
        </w:rPr>
        <w:t>Chile</w:t>
      </w:r>
      <w:r w:rsidRPr="00E45128">
        <w:rPr>
          <w:rFonts w:ascii="Times New Roman" w:hAnsi="Times New Roman"/>
          <w:sz w:val="24"/>
          <w:szCs w:val="24"/>
          <w:lang w:val="en-US"/>
        </w:rPr>
        <w:t xml:space="preserve">) and suggest some actions to avoid this distortion in the accounting process of the companies. </w:t>
      </w:r>
    </w:p>
    <w:p w:rsidR="00486DEB" w:rsidRPr="00E45128" w:rsidRDefault="00486DEB" w:rsidP="00E61B62">
      <w:pPr>
        <w:spacing w:after="20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In case </w:t>
      </w:r>
      <w:r w:rsidR="0068219E">
        <w:rPr>
          <w:rFonts w:ascii="Times New Roman" w:hAnsi="Times New Roman"/>
          <w:sz w:val="24"/>
          <w:szCs w:val="24"/>
          <w:lang w:val="en-US"/>
        </w:rPr>
        <w:t>of existence of</w:t>
      </w:r>
      <w:r w:rsidRPr="00E45128">
        <w:rPr>
          <w:rFonts w:ascii="Times New Roman" w:hAnsi="Times New Roman"/>
          <w:sz w:val="24"/>
          <w:szCs w:val="24"/>
          <w:lang w:val="en-US"/>
        </w:rPr>
        <w:t xml:space="preserve"> earning</w:t>
      </w:r>
      <w:r w:rsidR="00BE6A69" w:rsidRPr="00E45128">
        <w:rPr>
          <w:rFonts w:ascii="Times New Roman" w:hAnsi="Times New Roman"/>
          <w:sz w:val="24"/>
          <w:szCs w:val="24"/>
          <w:lang w:val="en-US"/>
        </w:rPr>
        <w:t>s</w:t>
      </w:r>
      <w:r w:rsidRPr="00E45128">
        <w:rPr>
          <w:rFonts w:ascii="Times New Roman" w:hAnsi="Times New Roman"/>
          <w:sz w:val="24"/>
          <w:szCs w:val="24"/>
          <w:lang w:val="en-US"/>
        </w:rPr>
        <w:t xml:space="preserve"> </w:t>
      </w:r>
      <w:r w:rsidR="00611A11">
        <w:rPr>
          <w:rFonts w:ascii="Times New Roman" w:hAnsi="Times New Roman"/>
          <w:sz w:val="24"/>
          <w:szCs w:val="24"/>
          <w:lang w:val="en-US"/>
        </w:rPr>
        <w:t>management</w:t>
      </w:r>
      <w:r w:rsidRPr="00E45128">
        <w:rPr>
          <w:rFonts w:ascii="Times New Roman" w:hAnsi="Times New Roman"/>
          <w:sz w:val="24"/>
          <w:szCs w:val="24"/>
          <w:lang w:val="en-US"/>
        </w:rPr>
        <w:t xml:space="preserve"> in </w:t>
      </w:r>
      <w:r w:rsidR="00BE6A69" w:rsidRPr="00E45128">
        <w:rPr>
          <w:rFonts w:ascii="Times New Roman" w:hAnsi="Times New Roman"/>
          <w:sz w:val="24"/>
          <w:szCs w:val="24"/>
          <w:lang w:val="en-US"/>
        </w:rPr>
        <w:t xml:space="preserve">CEO’s </w:t>
      </w:r>
      <w:r w:rsidRPr="00E45128">
        <w:rPr>
          <w:rFonts w:ascii="Times New Roman" w:hAnsi="Times New Roman"/>
          <w:sz w:val="24"/>
          <w:szCs w:val="24"/>
          <w:lang w:val="en-US"/>
        </w:rPr>
        <w:t xml:space="preserve">turn-over, we have some </w:t>
      </w:r>
      <w:r w:rsidR="00714A03">
        <w:rPr>
          <w:rFonts w:ascii="Times New Roman" w:hAnsi="Times New Roman"/>
          <w:sz w:val="24"/>
          <w:szCs w:val="24"/>
          <w:lang w:val="en-US"/>
        </w:rPr>
        <w:t>insights</w:t>
      </w:r>
      <w:r w:rsidRPr="00E45128">
        <w:rPr>
          <w:rFonts w:ascii="Times New Roman" w:hAnsi="Times New Roman"/>
          <w:sz w:val="24"/>
          <w:szCs w:val="24"/>
          <w:lang w:val="en-US"/>
        </w:rPr>
        <w:t xml:space="preserve"> of</w:t>
      </w:r>
      <w:r w:rsidR="00BE6A69" w:rsidRPr="00E45128">
        <w:rPr>
          <w:rFonts w:ascii="Times New Roman" w:hAnsi="Times New Roman"/>
          <w:sz w:val="24"/>
          <w:szCs w:val="24"/>
          <w:lang w:val="en-US"/>
        </w:rPr>
        <w:t xml:space="preserve"> what reason could motivate CEO</w:t>
      </w:r>
      <w:r w:rsidR="00C45172">
        <w:rPr>
          <w:rFonts w:ascii="Times New Roman" w:hAnsi="Times New Roman"/>
          <w:sz w:val="24"/>
          <w:szCs w:val="24"/>
          <w:lang w:val="en-US"/>
        </w:rPr>
        <w:t>s to manage e</w:t>
      </w:r>
      <w:r w:rsidRPr="00E45128">
        <w:rPr>
          <w:rFonts w:ascii="Times New Roman" w:hAnsi="Times New Roman"/>
          <w:sz w:val="24"/>
          <w:szCs w:val="24"/>
          <w:lang w:val="en-US"/>
        </w:rPr>
        <w:t>arnings of the company such as CEO’s salaries/bonuses/option programs, CEO’s education, and previous experience</w:t>
      </w:r>
      <w:r w:rsidR="00E04703">
        <w:rPr>
          <w:rFonts w:ascii="Times New Roman" w:hAnsi="Times New Roman"/>
          <w:sz w:val="24"/>
          <w:szCs w:val="24"/>
          <w:lang w:val="en-US"/>
        </w:rPr>
        <w:t>.</w:t>
      </w:r>
      <w:r w:rsidRPr="00E45128">
        <w:rPr>
          <w:rFonts w:ascii="Times New Roman" w:hAnsi="Times New Roman"/>
          <w:sz w:val="24"/>
          <w:szCs w:val="24"/>
          <w:lang w:val="en-US"/>
        </w:rPr>
        <w:t xml:space="preserve">  With these ideas we can start researching the specific reasons of th</w:t>
      </w:r>
      <w:r w:rsidR="00CF3D8C" w:rsidRPr="00E45128">
        <w:rPr>
          <w:rFonts w:ascii="Times New Roman" w:hAnsi="Times New Roman"/>
          <w:sz w:val="24"/>
          <w:szCs w:val="24"/>
          <w:lang w:val="en-US"/>
        </w:rPr>
        <w:t xml:space="preserve">e markets that we are studying, </w:t>
      </w:r>
      <w:r w:rsidRPr="00E45128">
        <w:rPr>
          <w:rFonts w:ascii="Times New Roman" w:hAnsi="Times New Roman"/>
          <w:sz w:val="24"/>
          <w:szCs w:val="24"/>
          <w:lang w:val="en-US"/>
        </w:rPr>
        <w:t xml:space="preserve">Russia and </w:t>
      </w:r>
      <w:r w:rsidR="00B007B9" w:rsidRPr="00E45128">
        <w:rPr>
          <w:rFonts w:ascii="Times New Roman" w:hAnsi="Times New Roman"/>
          <w:sz w:val="24"/>
          <w:szCs w:val="24"/>
          <w:lang w:val="en-US"/>
        </w:rPr>
        <w:t>Chile</w:t>
      </w:r>
      <w:r w:rsidRPr="00E45128">
        <w:rPr>
          <w:rFonts w:ascii="Times New Roman" w:hAnsi="Times New Roman"/>
          <w:sz w:val="24"/>
          <w:szCs w:val="24"/>
          <w:lang w:val="en-US"/>
        </w:rPr>
        <w:t>.</w:t>
      </w:r>
    </w:p>
    <w:p w:rsidR="00486DEB" w:rsidRPr="00E45128" w:rsidRDefault="00486DEB" w:rsidP="00B175B7">
      <w:pPr>
        <w:rPr>
          <w:rFonts w:ascii="Times New Roman" w:hAnsi="Times New Roman"/>
          <w:b/>
          <w:sz w:val="24"/>
          <w:szCs w:val="24"/>
          <w:lang w:val="en-US"/>
        </w:rPr>
      </w:pPr>
    </w:p>
    <w:p w:rsidR="00032286" w:rsidRPr="00E45128" w:rsidRDefault="00032286" w:rsidP="00032286">
      <w:pPr>
        <w:rPr>
          <w:rFonts w:ascii="Times New Roman" w:hAnsi="Times New Roman"/>
          <w:b/>
          <w:sz w:val="24"/>
          <w:szCs w:val="24"/>
          <w:lang w:val="en-US"/>
        </w:rPr>
      </w:pPr>
      <w:r w:rsidRPr="00E45128">
        <w:rPr>
          <w:rFonts w:ascii="Times New Roman" w:hAnsi="Times New Roman"/>
          <w:b/>
          <w:sz w:val="24"/>
          <w:szCs w:val="24"/>
          <w:lang w:val="en-US"/>
        </w:rPr>
        <w:t>Research Proposal</w:t>
      </w:r>
      <w:r w:rsidRPr="00E45128">
        <w:rPr>
          <w:rFonts w:ascii="Times New Roman" w:hAnsi="Times New Roman"/>
          <w:b/>
          <w:sz w:val="24"/>
          <w:szCs w:val="24"/>
          <w:lang w:val="en-US"/>
        </w:rPr>
        <w:br/>
      </w:r>
    </w:p>
    <w:p w:rsidR="00032286" w:rsidRPr="00E45128" w:rsidRDefault="00032286" w:rsidP="003B0E9C">
      <w:pPr>
        <w:spacing w:before="240" w:line="360" w:lineRule="auto"/>
        <w:ind w:firstLine="708"/>
        <w:jc w:val="both"/>
        <w:rPr>
          <w:rFonts w:ascii="Times New Roman" w:eastAsiaTheme="minorHAnsi" w:hAnsi="Times New Roman" w:cstheme="minorBidi"/>
          <w:sz w:val="24"/>
          <w:szCs w:val="24"/>
          <w:lang w:val="en-US"/>
        </w:rPr>
      </w:pPr>
      <w:r w:rsidRPr="00E45128">
        <w:rPr>
          <w:rFonts w:ascii="Times New Roman" w:eastAsiaTheme="minorHAnsi" w:hAnsi="Times New Roman" w:cstheme="minorBidi"/>
          <w:sz w:val="24"/>
          <w:szCs w:val="24"/>
          <w:lang w:val="en-US"/>
        </w:rPr>
        <w:t>First, our study investigates real management around CEO turnover in Russia and companies</w:t>
      </w:r>
      <w:r w:rsidR="00B007B9" w:rsidRPr="00E45128">
        <w:rPr>
          <w:rFonts w:ascii="Times New Roman" w:eastAsiaTheme="minorHAnsi" w:hAnsi="Times New Roman" w:cstheme="minorBidi"/>
          <w:sz w:val="24"/>
          <w:szCs w:val="24"/>
          <w:lang w:val="en-US"/>
        </w:rPr>
        <w:t xml:space="preserve"> </w:t>
      </w:r>
      <w:r w:rsidR="00C45172">
        <w:rPr>
          <w:rFonts w:ascii="Times New Roman" w:eastAsiaTheme="minorHAnsi" w:hAnsi="Times New Roman" w:cstheme="minorBidi"/>
          <w:sz w:val="24"/>
          <w:szCs w:val="24"/>
          <w:lang w:val="en-US"/>
        </w:rPr>
        <w:t>in</w:t>
      </w:r>
      <w:r w:rsidR="00B007B9" w:rsidRPr="00E45128">
        <w:rPr>
          <w:rFonts w:ascii="Times New Roman" w:eastAsiaTheme="minorHAnsi" w:hAnsi="Times New Roman" w:cstheme="minorBidi"/>
          <w:sz w:val="24"/>
          <w:szCs w:val="24"/>
          <w:lang w:val="en-US"/>
        </w:rPr>
        <w:t xml:space="preserve"> Chile</w:t>
      </w:r>
      <w:r w:rsidRPr="00E45128">
        <w:rPr>
          <w:rFonts w:ascii="Times New Roman" w:eastAsiaTheme="minorHAnsi" w:hAnsi="Times New Roman" w:cstheme="minorBidi"/>
          <w:sz w:val="24"/>
          <w:szCs w:val="24"/>
          <w:lang w:val="en-US"/>
        </w:rPr>
        <w:t xml:space="preserve">. This evidence (if it exists) is new and contributes to the on-going discussion of earnings management in </w:t>
      </w:r>
      <w:r w:rsidR="00C45172">
        <w:rPr>
          <w:rFonts w:ascii="Times New Roman" w:eastAsiaTheme="minorHAnsi" w:hAnsi="Times New Roman" w:cstheme="minorBidi"/>
          <w:sz w:val="24"/>
          <w:szCs w:val="24"/>
          <w:lang w:val="en-US"/>
        </w:rPr>
        <w:t>emerging</w:t>
      </w:r>
      <w:r w:rsidR="000F61FD" w:rsidRPr="00E45128">
        <w:rPr>
          <w:rFonts w:ascii="Times New Roman" w:eastAsiaTheme="minorHAnsi" w:hAnsi="Times New Roman" w:cstheme="minorBidi"/>
          <w:sz w:val="24"/>
          <w:szCs w:val="24"/>
          <w:lang w:val="en-US"/>
        </w:rPr>
        <w:t xml:space="preserve"> countries</w:t>
      </w:r>
      <w:r w:rsidRPr="00E45128">
        <w:rPr>
          <w:rFonts w:ascii="Times New Roman" w:eastAsiaTheme="minorHAnsi" w:hAnsi="Times New Roman" w:cstheme="minorBidi"/>
          <w:sz w:val="24"/>
          <w:szCs w:val="24"/>
          <w:lang w:val="en-US"/>
        </w:rPr>
        <w:t xml:space="preserve">. This phenomenon is common in other countries given the literature studied.  </w:t>
      </w:r>
    </w:p>
    <w:p w:rsidR="00032286" w:rsidRPr="00E45128" w:rsidRDefault="00032286" w:rsidP="003B0E9C">
      <w:pPr>
        <w:autoSpaceDE w:val="0"/>
        <w:autoSpaceDN w:val="0"/>
        <w:adjustRightInd w:val="0"/>
        <w:spacing w:before="240" w:line="360" w:lineRule="auto"/>
        <w:ind w:firstLine="708"/>
        <w:jc w:val="both"/>
        <w:rPr>
          <w:rFonts w:ascii="Times New Roman" w:eastAsiaTheme="minorHAnsi" w:hAnsi="Times New Roman" w:cstheme="minorBidi"/>
          <w:sz w:val="24"/>
          <w:szCs w:val="24"/>
          <w:lang w:val="en-US"/>
        </w:rPr>
      </w:pPr>
      <w:r w:rsidRPr="00E45128">
        <w:rPr>
          <w:rFonts w:ascii="Times New Roman" w:eastAsiaTheme="minorHAnsi" w:hAnsi="Times New Roman" w:cstheme="minorBidi"/>
          <w:sz w:val="24"/>
          <w:szCs w:val="24"/>
          <w:lang w:val="en-US"/>
        </w:rPr>
        <w:t>Second, it is important to establish whether new CEOs and outgoing CEOs manage earnings differently from established CEOs</w:t>
      </w:r>
    </w:p>
    <w:p w:rsidR="00032286" w:rsidRPr="00E45128" w:rsidRDefault="00032286" w:rsidP="003B0E9C">
      <w:pPr>
        <w:spacing w:before="240" w:line="360" w:lineRule="auto"/>
        <w:ind w:firstLine="708"/>
        <w:jc w:val="both"/>
        <w:rPr>
          <w:rFonts w:ascii="Times New Roman" w:eastAsiaTheme="minorHAnsi" w:hAnsi="Times New Roman" w:cstheme="minorBidi"/>
          <w:sz w:val="24"/>
          <w:szCs w:val="24"/>
          <w:lang w:val="en-US"/>
        </w:rPr>
      </w:pPr>
      <w:r w:rsidRPr="00E45128">
        <w:rPr>
          <w:rFonts w:ascii="Times New Roman" w:eastAsiaTheme="minorHAnsi" w:hAnsi="Times New Roman" w:cstheme="minorBidi"/>
          <w:sz w:val="24"/>
          <w:szCs w:val="24"/>
          <w:lang w:val="en-US"/>
        </w:rPr>
        <w:t xml:space="preserve">Third, we want to find whether </w:t>
      </w:r>
      <w:r w:rsidR="00C45172">
        <w:rPr>
          <w:rFonts w:ascii="Times New Roman" w:eastAsiaTheme="minorHAnsi" w:hAnsi="Times New Roman" w:cstheme="minorBidi"/>
          <w:sz w:val="24"/>
          <w:szCs w:val="24"/>
          <w:lang w:val="en-US"/>
        </w:rPr>
        <w:t xml:space="preserve">there </w:t>
      </w:r>
      <w:r w:rsidRPr="00E45128">
        <w:rPr>
          <w:rFonts w:ascii="Times New Roman" w:eastAsiaTheme="minorHAnsi" w:hAnsi="Times New Roman" w:cstheme="minorBidi"/>
          <w:sz w:val="24"/>
          <w:szCs w:val="24"/>
          <w:lang w:val="en-US"/>
        </w:rPr>
        <w:t xml:space="preserve">exist differences in </w:t>
      </w:r>
      <w:r w:rsidR="00C45172">
        <w:rPr>
          <w:rFonts w:ascii="Times New Roman" w:eastAsiaTheme="minorHAnsi" w:hAnsi="Times New Roman" w:cstheme="minorBidi"/>
          <w:sz w:val="24"/>
          <w:szCs w:val="24"/>
          <w:lang w:val="en-US"/>
        </w:rPr>
        <w:t>earning</w:t>
      </w:r>
      <w:r w:rsidR="00AF3305">
        <w:rPr>
          <w:rFonts w:ascii="Times New Roman" w:eastAsiaTheme="minorHAnsi" w:hAnsi="Times New Roman" w:cstheme="minorBidi"/>
          <w:sz w:val="24"/>
          <w:szCs w:val="24"/>
          <w:lang w:val="en-US"/>
        </w:rPr>
        <w:t>s</w:t>
      </w:r>
      <w:r w:rsidR="00C45172">
        <w:rPr>
          <w:rFonts w:ascii="Times New Roman" w:eastAsiaTheme="minorHAnsi" w:hAnsi="Times New Roman" w:cstheme="minorBidi"/>
          <w:sz w:val="24"/>
          <w:szCs w:val="24"/>
          <w:lang w:val="en-US"/>
        </w:rPr>
        <w:t xml:space="preserve"> management</w:t>
      </w:r>
      <w:r w:rsidRPr="00E45128">
        <w:rPr>
          <w:rFonts w:ascii="Times New Roman" w:eastAsiaTheme="minorHAnsi" w:hAnsi="Times New Roman" w:cstheme="minorBidi"/>
          <w:sz w:val="24"/>
          <w:szCs w:val="24"/>
          <w:lang w:val="en-US"/>
        </w:rPr>
        <w:t xml:space="preserve"> between Russia and </w:t>
      </w:r>
      <w:r w:rsidR="00F0218C" w:rsidRPr="00E45128">
        <w:rPr>
          <w:rFonts w:ascii="Times New Roman" w:eastAsiaTheme="minorHAnsi" w:hAnsi="Times New Roman" w:cstheme="minorBidi"/>
          <w:sz w:val="24"/>
          <w:szCs w:val="24"/>
          <w:lang w:val="en-US"/>
        </w:rPr>
        <w:t>Chile</w:t>
      </w:r>
      <w:r w:rsidRPr="00E45128">
        <w:rPr>
          <w:rFonts w:ascii="Times New Roman" w:eastAsiaTheme="minorHAnsi" w:hAnsi="Times New Roman" w:cstheme="minorBidi"/>
          <w:sz w:val="24"/>
          <w:szCs w:val="24"/>
          <w:lang w:val="en-US"/>
        </w:rPr>
        <w:t xml:space="preserve">. Finally, we want to demonstrate the importance of controlling firm performing, regarding general measure of earnings management. Summarizing we want to answer the following questions about </w:t>
      </w:r>
      <w:r w:rsidR="00F0218C" w:rsidRPr="00E45128">
        <w:rPr>
          <w:rFonts w:ascii="Times New Roman" w:eastAsiaTheme="minorHAnsi" w:hAnsi="Times New Roman" w:cstheme="minorBidi"/>
          <w:sz w:val="24"/>
          <w:szCs w:val="24"/>
          <w:lang w:val="en-US"/>
        </w:rPr>
        <w:t xml:space="preserve">the markets of </w:t>
      </w:r>
      <w:r w:rsidRPr="00E45128">
        <w:rPr>
          <w:rFonts w:ascii="Times New Roman" w:eastAsiaTheme="minorHAnsi" w:hAnsi="Times New Roman" w:cstheme="minorBidi"/>
          <w:sz w:val="24"/>
          <w:szCs w:val="24"/>
          <w:lang w:val="en-US"/>
        </w:rPr>
        <w:t xml:space="preserve">Russian and </w:t>
      </w:r>
      <w:r w:rsidR="00F0218C" w:rsidRPr="00E45128">
        <w:rPr>
          <w:rFonts w:ascii="Times New Roman" w:eastAsiaTheme="minorHAnsi" w:hAnsi="Times New Roman" w:cstheme="minorBidi"/>
          <w:sz w:val="24"/>
          <w:szCs w:val="24"/>
          <w:lang w:val="en-US"/>
        </w:rPr>
        <w:t>Chile</w:t>
      </w:r>
      <w:r w:rsidRPr="00E45128">
        <w:rPr>
          <w:rFonts w:ascii="Times New Roman" w:eastAsiaTheme="minorHAnsi" w:hAnsi="Times New Roman" w:cstheme="minorBidi"/>
          <w:sz w:val="24"/>
          <w:szCs w:val="24"/>
          <w:lang w:val="en-US"/>
        </w:rPr>
        <w:t>:</w:t>
      </w:r>
    </w:p>
    <w:p w:rsidR="00032286" w:rsidRPr="00E45128" w:rsidRDefault="00032286" w:rsidP="00032286">
      <w:pPr>
        <w:spacing w:line="360" w:lineRule="auto"/>
        <w:ind w:firstLine="375"/>
        <w:jc w:val="both"/>
        <w:rPr>
          <w:rFonts w:ascii="Times New Roman" w:eastAsiaTheme="minorHAnsi" w:hAnsi="Times New Roman" w:cstheme="minorBidi"/>
          <w:sz w:val="24"/>
          <w:szCs w:val="24"/>
          <w:lang w:val="en-US"/>
        </w:rPr>
      </w:pPr>
    </w:p>
    <w:p w:rsidR="00032286" w:rsidRPr="00E45128" w:rsidRDefault="00032286" w:rsidP="00032286">
      <w:pPr>
        <w:pStyle w:val="Prrafodelista"/>
        <w:numPr>
          <w:ilvl w:val="0"/>
          <w:numId w:val="16"/>
        </w:numPr>
        <w:spacing w:line="360" w:lineRule="auto"/>
        <w:jc w:val="both"/>
        <w:rPr>
          <w:rFonts w:ascii="Times New Roman" w:hAnsi="Times New Roman"/>
          <w:sz w:val="24"/>
          <w:szCs w:val="24"/>
          <w:lang w:val="en-US"/>
        </w:rPr>
      </w:pPr>
      <w:r w:rsidRPr="00E45128">
        <w:rPr>
          <w:rFonts w:ascii="Times New Roman" w:hAnsi="Times New Roman"/>
          <w:sz w:val="24"/>
          <w:szCs w:val="24"/>
          <w:lang w:val="en-US"/>
        </w:rPr>
        <w:t>Does the manipulation in real business CEOs turnover exist?</w:t>
      </w:r>
    </w:p>
    <w:p w:rsidR="00032286" w:rsidRPr="00E45128" w:rsidRDefault="00032286" w:rsidP="00032286">
      <w:pPr>
        <w:pStyle w:val="Prrafodelista"/>
        <w:numPr>
          <w:ilvl w:val="0"/>
          <w:numId w:val="16"/>
        </w:numPr>
        <w:spacing w:line="360" w:lineRule="auto"/>
        <w:jc w:val="both"/>
        <w:rPr>
          <w:rFonts w:ascii="Times New Roman" w:hAnsi="Times New Roman"/>
          <w:sz w:val="24"/>
          <w:szCs w:val="24"/>
          <w:lang w:val="en-US"/>
        </w:rPr>
      </w:pPr>
      <w:r w:rsidRPr="00E45128">
        <w:rPr>
          <w:rFonts w:ascii="Times New Roman" w:hAnsi="Times New Roman"/>
          <w:sz w:val="24"/>
          <w:szCs w:val="24"/>
          <w:lang w:val="en-US"/>
        </w:rPr>
        <w:t>Do new CEO and outgoing CEO manage earnings differently?</w:t>
      </w:r>
    </w:p>
    <w:p w:rsidR="00032286" w:rsidRPr="00E45128" w:rsidRDefault="00032286" w:rsidP="00032286">
      <w:pPr>
        <w:pStyle w:val="Prrafodelista"/>
        <w:numPr>
          <w:ilvl w:val="0"/>
          <w:numId w:val="16"/>
        </w:numPr>
        <w:spacing w:line="360" w:lineRule="auto"/>
        <w:jc w:val="both"/>
        <w:rPr>
          <w:rFonts w:ascii="Times New Roman" w:hAnsi="Times New Roman"/>
          <w:sz w:val="24"/>
          <w:szCs w:val="24"/>
          <w:lang w:val="en-US"/>
        </w:rPr>
      </w:pPr>
      <w:r w:rsidRPr="00E45128">
        <w:rPr>
          <w:rFonts w:ascii="Times New Roman" w:hAnsi="Times New Roman"/>
          <w:sz w:val="24"/>
          <w:szCs w:val="24"/>
          <w:lang w:val="en-US"/>
        </w:rPr>
        <w:t xml:space="preserve">Does the </w:t>
      </w:r>
      <w:r w:rsidR="007D3D4A">
        <w:rPr>
          <w:rFonts w:ascii="Times New Roman" w:hAnsi="Times New Roman"/>
          <w:sz w:val="24"/>
          <w:szCs w:val="24"/>
          <w:lang w:val="en-US"/>
        </w:rPr>
        <w:t>earning</w:t>
      </w:r>
      <w:r w:rsidR="00AF3305">
        <w:rPr>
          <w:rFonts w:ascii="Times New Roman" w:hAnsi="Times New Roman"/>
          <w:sz w:val="24"/>
          <w:szCs w:val="24"/>
          <w:lang w:val="en-US"/>
        </w:rPr>
        <w:t>s</w:t>
      </w:r>
      <w:r w:rsidR="007D3D4A">
        <w:rPr>
          <w:rFonts w:ascii="Times New Roman" w:hAnsi="Times New Roman"/>
          <w:sz w:val="24"/>
          <w:szCs w:val="24"/>
          <w:lang w:val="en-US"/>
        </w:rPr>
        <w:t xml:space="preserve"> management</w:t>
      </w:r>
      <w:r w:rsidRPr="00E45128">
        <w:rPr>
          <w:rFonts w:ascii="Times New Roman" w:hAnsi="Times New Roman"/>
          <w:sz w:val="24"/>
          <w:szCs w:val="24"/>
          <w:lang w:val="en-US"/>
        </w:rPr>
        <w:t xml:space="preserve"> differ between Russia and </w:t>
      </w:r>
      <w:r w:rsidR="00F0218C" w:rsidRPr="00E45128">
        <w:rPr>
          <w:rFonts w:ascii="Times New Roman" w:hAnsi="Times New Roman"/>
          <w:sz w:val="24"/>
          <w:szCs w:val="24"/>
          <w:lang w:val="en-US"/>
        </w:rPr>
        <w:t>Chile</w:t>
      </w:r>
      <w:r w:rsidRPr="00E45128">
        <w:rPr>
          <w:rFonts w:ascii="Times New Roman" w:hAnsi="Times New Roman"/>
          <w:sz w:val="24"/>
          <w:szCs w:val="24"/>
          <w:lang w:val="en-US"/>
        </w:rPr>
        <w:t>?</w:t>
      </w:r>
    </w:p>
    <w:p w:rsidR="00032286" w:rsidRPr="00E45128" w:rsidRDefault="00032286" w:rsidP="00B175B7">
      <w:pPr>
        <w:pStyle w:val="Prrafodelista"/>
        <w:numPr>
          <w:ilvl w:val="0"/>
          <w:numId w:val="16"/>
        </w:numPr>
        <w:spacing w:line="360" w:lineRule="auto"/>
        <w:jc w:val="both"/>
        <w:rPr>
          <w:rFonts w:ascii="Times New Roman" w:hAnsi="Times New Roman"/>
          <w:b/>
          <w:sz w:val="24"/>
          <w:szCs w:val="24"/>
          <w:lang w:val="en-US"/>
        </w:rPr>
      </w:pPr>
      <w:r w:rsidRPr="00E45128">
        <w:rPr>
          <w:rFonts w:ascii="Times New Roman" w:hAnsi="Times New Roman"/>
          <w:sz w:val="24"/>
          <w:szCs w:val="24"/>
          <w:lang w:val="en-US"/>
        </w:rPr>
        <w:t>Are there measures to avoid this manipulation?</w:t>
      </w:r>
    </w:p>
    <w:p w:rsidR="00FC2C15" w:rsidRPr="00E45128" w:rsidRDefault="00BD1A2A" w:rsidP="00BD1A2A">
      <w:pPr>
        <w:spacing w:line="360" w:lineRule="auto"/>
        <w:ind w:firstLine="480"/>
        <w:jc w:val="both"/>
        <w:rPr>
          <w:rStyle w:val="apple-style-span"/>
          <w:rFonts w:ascii="Times New Roman" w:hAnsi="Times New Roman"/>
          <w:sz w:val="24"/>
          <w:szCs w:val="24"/>
          <w:lang w:val="en-US"/>
        </w:rPr>
      </w:pPr>
      <w:r w:rsidRPr="00E45128">
        <w:rPr>
          <w:rStyle w:val="apple-style-span"/>
          <w:rFonts w:ascii="Times New Roman" w:hAnsi="Times New Roman"/>
          <w:sz w:val="24"/>
          <w:szCs w:val="24"/>
          <w:lang w:val="en-US"/>
        </w:rPr>
        <w:lastRenderedPageBreak/>
        <w:t>Given the research questions</w:t>
      </w:r>
      <w:r w:rsidR="003C53B0" w:rsidRPr="00E45128">
        <w:rPr>
          <w:rStyle w:val="apple-style-span"/>
          <w:rFonts w:ascii="Times New Roman" w:hAnsi="Times New Roman"/>
          <w:sz w:val="24"/>
          <w:szCs w:val="24"/>
          <w:lang w:val="en-US"/>
        </w:rPr>
        <w:t>,</w:t>
      </w:r>
      <w:r w:rsidRPr="00E45128">
        <w:rPr>
          <w:rStyle w:val="apple-style-span"/>
          <w:rFonts w:ascii="Times New Roman" w:hAnsi="Times New Roman"/>
          <w:sz w:val="24"/>
          <w:szCs w:val="24"/>
          <w:lang w:val="en-US"/>
        </w:rPr>
        <w:t xml:space="preserve"> it is important that in this stage we aim to investigate their truth through this study, sustained in studies and backgrounds of researchers </w:t>
      </w:r>
      <w:r w:rsidR="003C53B0" w:rsidRPr="00E45128">
        <w:rPr>
          <w:rStyle w:val="apple-style-span"/>
          <w:rFonts w:ascii="Times New Roman" w:hAnsi="Times New Roman"/>
          <w:sz w:val="24"/>
          <w:szCs w:val="24"/>
          <w:lang w:val="en-US"/>
        </w:rPr>
        <w:t xml:space="preserve">that </w:t>
      </w:r>
      <w:r w:rsidRPr="00E45128">
        <w:rPr>
          <w:rStyle w:val="apple-style-span"/>
          <w:rFonts w:ascii="Times New Roman" w:hAnsi="Times New Roman"/>
          <w:sz w:val="24"/>
          <w:szCs w:val="24"/>
          <w:lang w:val="en-US"/>
        </w:rPr>
        <w:t xml:space="preserve">have solved this problem in the international market. Both departing and new CEOs may have strong incentives to manage earnings. </w:t>
      </w:r>
      <w:r w:rsidR="003C53B0" w:rsidRPr="00E45128">
        <w:rPr>
          <w:rStyle w:val="apple-style-span"/>
          <w:rFonts w:ascii="Times New Roman" w:hAnsi="Times New Roman"/>
          <w:sz w:val="24"/>
          <w:szCs w:val="24"/>
          <w:lang w:val="en-US"/>
        </w:rPr>
        <w:tab/>
        <w:t>Thus, we can state a hypothesis that will help us to lead the research in this topic.</w:t>
      </w:r>
      <w:r w:rsidR="003B0E9C" w:rsidRPr="00E45128">
        <w:rPr>
          <w:rStyle w:val="apple-style-span"/>
          <w:rFonts w:ascii="Times New Roman" w:hAnsi="Times New Roman"/>
          <w:sz w:val="24"/>
          <w:szCs w:val="24"/>
          <w:lang w:val="en-US"/>
        </w:rPr>
        <w:t xml:space="preserve"> </w:t>
      </w:r>
      <w:r w:rsidRPr="00E45128">
        <w:rPr>
          <w:rStyle w:val="apple-style-span"/>
          <w:rFonts w:ascii="Times New Roman" w:hAnsi="Times New Roman"/>
          <w:sz w:val="24"/>
          <w:szCs w:val="24"/>
          <w:lang w:val="en-US"/>
        </w:rPr>
        <w:t>The hypothesis for this study is:</w:t>
      </w:r>
      <w:r w:rsidR="003C53B0" w:rsidRPr="00E45128">
        <w:rPr>
          <w:rStyle w:val="apple-style-span"/>
          <w:rFonts w:ascii="Times New Roman" w:hAnsi="Times New Roman"/>
          <w:sz w:val="24"/>
          <w:szCs w:val="24"/>
          <w:lang w:val="en-US"/>
        </w:rPr>
        <w:tab/>
      </w:r>
    </w:p>
    <w:p w:rsidR="003B0E9C" w:rsidRPr="00E45128" w:rsidRDefault="003B0E9C" w:rsidP="00BD1A2A">
      <w:pPr>
        <w:pStyle w:val="Prrafodelista"/>
        <w:autoSpaceDE w:val="0"/>
        <w:autoSpaceDN w:val="0"/>
        <w:adjustRightInd w:val="0"/>
        <w:spacing w:line="360" w:lineRule="auto"/>
        <w:ind w:left="480"/>
        <w:jc w:val="both"/>
        <w:rPr>
          <w:rStyle w:val="apple-style-span"/>
          <w:rFonts w:ascii="Times New Roman" w:hAnsi="Times New Roman"/>
          <w:b/>
          <w:i/>
          <w:sz w:val="24"/>
          <w:szCs w:val="24"/>
          <w:lang w:val="en-US"/>
        </w:rPr>
      </w:pPr>
    </w:p>
    <w:p w:rsidR="00BD1A2A" w:rsidRPr="00E45128" w:rsidRDefault="00BD1A2A" w:rsidP="00BD1A2A">
      <w:pPr>
        <w:pStyle w:val="Prrafodelista"/>
        <w:autoSpaceDE w:val="0"/>
        <w:autoSpaceDN w:val="0"/>
        <w:adjustRightInd w:val="0"/>
        <w:spacing w:line="360" w:lineRule="auto"/>
        <w:ind w:left="480"/>
        <w:jc w:val="both"/>
        <w:rPr>
          <w:rStyle w:val="apple-style-span"/>
          <w:rFonts w:ascii="Times New Roman" w:hAnsi="Times New Roman"/>
          <w:b/>
          <w:i/>
          <w:sz w:val="24"/>
          <w:szCs w:val="24"/>
          <w:lang w:val="en-US"/>
        </w:rPr>
      </w:pPr>
      <w:r w:rsidRPr="00E45128">
        <w:rPr>
          <w:rStyle w:val="apple-style-span"/>
          <w:rFonts w:ascii="Times New Roman" w:hAnsi="Times New Roman"/>
          <w:b/>
          <w:i/>
          <w:sz w:val="24"/>
          <w:szCs w:val="24"/>
          <w:lang w:val="en-US"/>
        </w:rPr>
        <w:t>“</w:t>
      </w:r>
      <w:r w:rsidR="00FF2411" w:rsidRPr="00E45128">
        <w:rPr>
          <w:rStyle w:val="apple-style-span"/>
          <w:rFonts w:ascii="Times New Roman" w:hAnsi="Times New Roman"/>
          <w:b/>
          <w:i/>
          <w:lang w:val="en-US"/>
        </w:rPr>
        <w:t>The fact of change of CEO does not influence the level of earning</w:t>
      </w:r>
      <w:r w:rsidR="00AF3305">
        <w:rPr>
          <w:rStyle w:val="apple-style-span"/>
          <w:rFonts w:ascii="Times New Roman" w:hAnsi="Times New Roman"/>
          <w:b/>
          <w:i/>
          <w:lang w:val="en-US"/>
        </w:rPr>
        <w:t>s</w:t>
      </w:r>
      <w:r w:rsidR="00FF2411" w:rsidRPr="00E45128">
        <w:rPr>
          <w:rStyle w:val="apple-style-span"/>
          <w:rFonts w:ascii="Times New Roman" w:hAnsi="Times New Roman"/>
          <w:b/>
          <w:i/>
          <w:lang w:val="en-US"/>
        </w:rPr>
        <w:t xml:space="preserve"> management in a company</w:t>
      </w:r>
      <w:r w:rsidRPr="00E45128">
        <w:rPr>
          <w:rStyle w:val="apple-style-span"/>
          <w:rFonts w:ascii="Times New Roman" w:hAnsi="Times New Roman"/>
          <w:b/>
          <w:i/>
          <w:lang w:val="en-US"/>
        </w:rPr>
        <w:t>”</w:t>
      </w:r>
    </w:p>
    <w:p w:rsidR="00B175B7" w:rsidRPr="00E45128" w:rsidRDefault="00B175B7" w:rsidP="00B175B7">
      <w:pPr>
        <w:rPr>
          <w:rFonts w:ascii="Times New Roman" w:hAnsi="Times New Roman"/>
          <w:b/>
          <w:sz w:val="24"/>
          <w:szCs w:val="24"/>
          <w:lang w:val="en-US"/>
        </w:rPr>
      </w:pPr>
      <w:r w:rsidRPr="00E45128">
        <w:rPr>
          <w:rFonts w:ascii="Times New Roman" w:hAnsi="Times New Roman"/>
          <w:b/>
          <w:sz w:val="24"/>
          <w:szCs w:val="24"/>
          <w:lang w:val="en-US"/>
        </w:rPr>
        <w:t>Expected Findings</w:t>
      </w:r>
      <w:r w:rsidR="0090258F" w:rsidRPr="00E45128">
        <w:rPr>
          <w:rFonts w:ascii="Times New Roman" w:hAnsi="Times New Roman"/>
          <w:b/>
          <w:sz w:val="24"/>
          <w:szCs w:val="24"/>
          <w:lang w:val="en-US"/>
        </w:rPr>
        <w:t xml:space="preserve"> and Contributions</w:t>
      </w:r>
      <w:r w:rsidRPr="00E45128">
        <w:rPr>
          <w:rFonts w:ascii="Times New Roman" w:hAnsi="Times New Roman"/>
          <w:b/>
          <w:sz w:val="24"/>
          <w:szCs w:val="24"/>
          <w:lang w:val="en-US"/>
        </w:rPr>
        <w:br/>
      </w:r>
    </w:p>
    <w:p w:rsidR="00D34859" w:rsidRPr="00E45128" w:rsidRDefault="00E00183" w:rsidP="00D34859">
      <w:pPr>
        <w:spacing w:after="20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Our study benefits from a much larger and more diverse information of CEO change firms in the </w:t>
      </w:r>
      <w:r w:rsidR="00A02D33" w:rsidRPr="00E45128">
        <w:rPr>
          <w:rFonts w:ascii="Times New Roman" w:hAnsi="Times New Roman"/>
          <w:sz w:val="24"/>
          <w:szCs w:val="24"/>
          <w:lang w:val="en-US"/>
        </w:rPr>
        <w:t>Chilean</w:t>
      </w:r>
      <w:r w:rsidRPr="00E45128">
        <w:rPr>
          <w:rFonts w:ascii="Times New Roman" w:hAnsi="Times New Roman"/>
          <w:sz w:val="24"/>
          <w:szCs w:val="24"/>
          <w:lang w:val="en-US"/>
        </w:rPr>
        <w:t xml:space="preserve"> market and </w:t>
      </w:r>
      <w:r w:rsidR="00A02D33" w:rsidRPr="00E45128">
        <w:rPr>
          <w:rFonts w:ascii="Times New Roman" w:hAnsi="Times New Roman"/>
          <w:sz w:val="24"/>
          <w:szCs w:val="24"/>
          <w:lang w:val="en-US"/>
        </w:rPr>
        <w:t>Russian market</w:t>
      </w:r>
      <w:r w:rsidRPr="00E45128">
        <w:rPr>
          <w:rFonts w:ascii="Times New Roman" w:hAnsi="Times New Roman"/>
          <w:sz w:val="24"/>
          <w:szCs w:val="24"/>
          <w:lang w:val="en-US"/>
        </w:rPr>
        <w:t>. This new evidence will give us a better understanding of both markets, contrast them and learn of the differences. Besides, with these new findings, we will be able to advice companies how to control perverse movement of new and outgoing CEO, avoiding consequences of manipulation of real business operations because of selfish interests.</w:t>
      </w:r>
    </w:p>
    <w:p w:rsidR="0084057B" w:rsidRPr="00E45128" w:rsidRDefault="00E00183" w:rsidP="00D34859">
      <w:pPr>
        <w:spacing w:after="20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Companies will be beneficiated of our findings, being aware about the incentives of CEOs to </w:t>
      </w:r>
      <w:r w:rsidR="00147E17">
        <w:rPr>
          <w:rFonts w:ascii="Times New Roman" w:hAnsi="Times New Roman"/>
          <w:sz w:val="24"/>
          <w:szCs w:val="24"/>
          <w:lang w:val="en-US"/>
        </w:rPr>
        <w:t>manage</w:t>
      </w:r>
      <w:r w:rsidRPr="00E45128">
        <w:rPr>
          <w:rFonts w:ascii="Times New Roman" w:hAnsi="Times New Roman"/>
          <w:sz w:val="24"/>
          <w:szCs w:val="24"/>
          <w:lang w:val="en-US"/>
        </w:rPr>
        <w:t xml:space="preserve"> earnings and how these practices could be prevented in order to avoid consequences.</w:t>
      </w:r>
    </w:p>
    <w:p w:rsidR="0084057B" w:rsidRPr="00E45128" w:rsidRDefault="0084057B" w:rsidP="00D34859">
      <w:pPr>
        <w:spacing w:after="20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Another point that is very important to highlight is that Russia </w:t>
      </w:r>
      <w:r w:rsidR="00A02D33" w:rsidRPr="00E45128">
        <w:rPr>
          <w:rFonts w:ascii="Times New Roman" w:hAnsi="Times New Roman"/>
          <w:sz w:val="24"/>
          <w:szCs w:val="24"/>
          <w:lang w:val="en-US"/>
        </w:rPr>
        <w:t>and Chile are</w:t>
      </w:r>
      <w:r w:rsidRPr="00E45128">
        <w:rPr>
          <w:rFonts w:ascii="Times New Roman" w:hAnsi="Times New Roman"/>
          <w:sz w:val="24"/>
          <w:szCs w:val="24"/>
          <w:lang w:val="en-US"/>
        </w:rPr>
        <w:t xml:space="preserve"> emerging countr</w:t>
      </w:r>
      <w:r w:rsidR="00A02D33" w:rsidRPr="00E45128">
        <w:rPr>
          <w:rFonts w:ascii="Times New Roman" w:hAnsi="Times New Roman"/>
          <w:sz w:val="24"/>
          <w:szCs w:val="24"/>
          <w:lang w:val="en-US"/>
        </w:rPr>
        <w:t>ies</w:t>
      </w:r>
      <w:r w:rsidRPr="00E45128">
        <w:rPr>
          <w:rFonts w:ascii="Times New Roman" w:hAnsi="Times New Roman"/>
          <w:sz w:val="24"/>
          <w:szCs w:val="24"/>
          <w:lang w:val="en-US"/>
        </w:rPr>
        <w:t xml:space="preserve"> with different factors that lead the way that companies behave, in case we compare </w:t>
      </w:r>
      <w:r w:rsidR="00012DD4" w:rsidRPr="00E45128">
        <w:rPr>
          <w:rFonts w:ascii="Times New Roman" w:hAnsi="Times New Roman"/>
          <w:sz w:val="24"/>
          <w:szCs w:val="24"/>
          <w:lang w:val="en-US"/>
        </w:rPr>
        <w:t>with the literature studied (Mainly developed countries)</w:t>
      </w:r>
      <w:r w:rsidRPr="00E45128">
        <w:rPr>
          <w:rFonts w:ascii="Times New Roman" w:hAnsi="Times New Roman"/>
          <w:sz w:val="24"/>
          <w:szCs w:val="24"/>
          <w:lang w:val="en-US"/>
        </w:rPr>
        <w:t>.</w:t>
      </w:r>
      <w:r w:rsidR="009F0BB9" w:rsidRPr="00E45128">
        <w:rPr>
          <w:rFonts w:ascii="Times New Roman" w:hAnsi="Times New Roman"/>
          <w:sz w:val="24"/>
          <w:szCs w:val="24"/>
          <w:lang w:val="en-US"/>
        </w:rPr>
        <w:t xml:space="preserve"> The factors that could make the difference are</w:t>
      </w:r>
      <w:r w:rsidRPr="00E45128">
        <w:rPr>
          <w:rFonts w:ascii="Times New Roman" w:hAnsi="Times New Roman"/>
          <w:sz w:val="24"/>
          <w:szCs w:val="24"/>
          <w:lang w:val="en-US"/>
        </w:rPr>
        <w:t xml:space="preserve"> such as </w:t>
      </w:r>
      <w:r w:rsidR="009F0BB9" w:rsidRPr="00E45128">
        <w:rPr>
          <w:rFonts w:ascii="Times New Roman" w:hAnsi="Times New Roman"/>
          <w:sz w:val="24"/>
          <w:szCs w:val="24"/>
          <w:lang w:val="en-US"/>
        </w:rPr>
        <w:t>the Russian</w:t>
      </w:r>
      <w:r w:rsidR="00012DD4" w:rsidRPr="00E45128">
        <w:rPr>
          <w:rFonts w:ascii="Times New Roman" w:hAnsi="Times New Roman"/>
          <w:sz w:val="24"/>
          <w:szCs w:val="24"/>
          <w:lang w:val="en-US"/>
        </w:rPr>
        <w:t>/Chile</w:t>
      </w:r>
      <w:r w:rsidR="009F0BB9" w:rsidRPr="00E45128">
        <w:rPr>
          <w:rFonts w:ascii="Times New Roman" w:hAnsi="Times New Roman"/>
          <w:sz w:val="24"/>
          <w:szCs w:val="24"/>
          <w:lang w:val="en-US"/>
        </w:rPr>
        <w:t xml:space="preserve"> </w:t>
      </w:r>
      <w:r w:rsidRPr="00E45128">
        <w:rPr>
          <w:rFonts w:ascii="Times New Roman" w:hAnsi="Times New Roman"/>
          <w:sz w:val="24"/>
          <w:szCs w:val="24"/>
          <w:lang w:val="en-US"/>
        </w:rPr>
        <w:t xml:space="preserve">culture, </w:t>
      </w:r>
      <w:r w:rsidR="009F0BB9" w:rsidRPr="00E45128">
        <w:rPr>
          <w:rFonts w:ascii="Times New Roman" w:hAnsi="Times New Roman"/>
          <w:sz w:val="24"/>
          <w:szCs w:val="24"/>
          <w:lang w:val="en-US"/>
        </w:rPr>
        <w:t>the principles of do</w:t>
      </w:r>
      <w:r w:rsidR="00504F9A" w:rsidRPr="00E45128">
        <w:rPr>
          <w:rFonts w:ascii="Times New Roman" w:hAnsi="Times New Roman"/>
          <w:sz w:val="24"/>
          <w:szCs w:val="24"/>
          <w:lang w:val="en-US"/>
        </w:rPr>
        <w:t>ing</w:t>
      </w:r>
      <w:r w:rsidR="009F0BB9" w:rsidRPr="00E45128">
        <w:rPr>
          <w:rFonts w:ascii="Times New Roman" w:hAnsi="Times New Roman"/>
          <w:sz w:val="24"/>
          <w:szCs w:val="24"/>
          <w:lang w:val="en-US"/>
        </w:rPr>
        <w:t xml:space="preserve"> </w:t>
      </w:r>
      <w:r w:rsidRPr="00E45128">
        <w:rPr>
          <w:rFonts w:ascii="Times New Roman" w:hAnsi="Times New Roman"/>
          <w:sz w:val="24"/>
          <w:szCs w:val="24"/>
          <w:lang w:val="en-US"/>
        </w:rPr>
        <w:t xml:space="preserve">business </w:t>
      </w:r>
      <w:r w:rsidR="009F0BB9" w:rsidRPr="00E45128">
        <w:rPr>
          <w:rFonts w:ascii="Times New Roman" w:hAnsi="Times New Roman"/>
          <w:sz w:val="24"/>
          <w:szCs w:val="24"/>
          <w:lang w:val="en-US"/>
        </w:rPr>
        <w:t>in Russia</w:t>
      </w:r>
      <w:r w:rsidR="00012DD4" w:rsidRPr="00E45128">
        <w:rPr>
          <w:rFonts w:ascii="Times New Roman" w:hAnsi="Times New Roman"/>
          <w:sz w:val="24"/>
          <w:szCs w:val="24"/>
          <w:lang w:val="en-US"/>
        </w:rPr>
        <w:t>/Chile</w:t>
      </w:r>
      <w:r w:rsidRPr="00E45128">
        <w:rPr>
          <w:rFonts w:ascii="Times New Roman" w:hAnsi="Times New Roman"/>
          <w:sz w:val="24"/>
          <w:szCs w:val="24"/>
          <w:lang w:val="en-US"/>
        </w:rPr>
        <w:t xml:space="preserve"> and the earnings management </w:t>
      </w:r>
      <w:r w:rsidR="00504F9A" w:rsidRPr="00E45128">
        <w:rPr>
          <w:rFonts w:ascii="Times New Roman" w:hAnsi="Times New Roman"/>
          <w:sz w:val="24"/>
          <w:szCs w:val="24"/>
          <w:lang w:val="en-US"/>
        </w:rPr>
        <w:t>whe</w:t>
      </w:r>
      <w:r w:rsidR="00147E17">
        <w:rPr>
          <w:rFonts w:ascii="Times New Roman" w:hAnsi="Times New Roman"/>
          <w:sz w:val="24"/>
          <w:szCs w:val="24"/>
          <w:lang w:val="en-US"/>
        </w:rPr>
        <w:t>n</w:t>
      </w:r>
      <w:r w:rsidR="00504F9A" w:rsidRPr="00E45128">
        <w:rPr>
          <w:rFonts w:ascii="Times New Roman" w:hAnsi="Times New Roman"/>
          <w:sz w:val="24"/>
          <w:szCs w:val="24"/>
          <w:lang w:val="en-US"/>
        </w:rPr>
        <w:t xml:space="preserve"> there is CEO turnover.</w:t>
      </w:r>
    </w:p>
    <w:p w:rsidR="00B175B7" w:rsidRPr="00E45128" w:rsidRDefault="00B175B7" w:rsidP="00E00183">
      <w:pPr>
        <w:autoSpaceDE w:val="0"/>
        <w:autoSpaceDN w:val="0"/>
        <w:adjustRightInd w:val="0"/>
        <w:spacing w:line="360" w:lineRule="auto"/>
        <w:ind w:firstLine="708"/>
        <w:jc w:val="both"/>
        <w:rPr>
          <w:rFonts w:ascii="Times New Roman" w:hAnsi="Times New Roman"/>
          <w:sz w:val="24"/>
          <w:szCs w:val="24"/>
          <w:lang w:val="en-US"/>
        </w:rPr>
      </w:pPr>
    </w:p>
    <w:p w:rsidR="002014E2" w:rsidRPr="00E45128" w:rsidRDefault="002014E2">
      <w:pPr>
        <w:spacing w:after="200" w:line="276" w:lineRule="auto"/>
        <w:rPr>
          <w:rFonts w:ascii="Times New Roman" w:hAnsi="Times New Roman"/>
          <w:b/>
          <w:sz w:val="24"/>
          <w:szCs w:val="24"/>
          <w:lang w:val="en-US"/>
        </w:rPr>
      </w:pPr>
      <w:bookmarkStart w:id="1" w:name="_Toc294484882"/>
      <w:r w:rsidRPr="00E45128">
        <w:rPr>
          <w:rFonts w:ascii="Times New Roman" w:hAnsi="Times New Roman"/>
          <w:b/>
          <w:sz w:val="24"/>
          <w:szCs w:val="24"/>
          <w:lang w:val="en-US"/>
        </w:rPr>
        <w:br w:type="page"/>
      </w:r>
    </w:p>
    <w:p w:rsidR="00032286" w:rsidRPr="00E45128" w:rsidRDefault="00032286" w:rsidP="007835EF">
      <w:pPr>
        <w:ind w:left="708" w:hanging="708"/>
        <w:rPr>
          <w:lang w:val="en-US"/>
        </w:rPr>
      </w:pPr>
      <w:r w:rsidRPr="00E45128">
        <w:rPr>
          <w:rFonts w:ascii="Times New Roman" w:hAnsi="Times New Roman"/>
          <w:b/>
          <w:sz w:val="24"/>
          <w:szCs w:val="24"/>
          <w:lang w:val="en-US"/>
        </w:rPr>
        <w:lastRenderedPageBreak/>
        <w:t>Organization of the research</w:t>
      </w:r>
      <w:bookmarkEnd w:id="1"/>
      <w:r w:rsidR="00547219" w:rsidRPr="00E45128">
        <w:rPr>
          <w:rFonts w:ascii="Times New Roman" w:hAnsi="Times New Roman"/>
          <w:b/>
          <w:sz w:val="24"/>
          <w:szCs w:val="24"/>
          <w:lang w:val="en-US"/>
        </w:rPr>
        <w:t xml:space="preserve"> </w:t>
      </w:r>
      <w:r w:rsidR="007835EF">
        <w:rPr>
          <w:rFonts w:ascii="Times New Roman" w:hAnsi="Times New Roman"/>
          <w:b/>
          <w:sz w:val="24"/>
          <w:szCs w:val="24"/>
          <w:lang w:val="en-US"/>
        </w:rPr>
        <w:br/>
      </w:r>
    </w:p>
    <w:p w:rsidR="00F0658E" w:rsidRPr="00E45128" w:rsidRDefault="00393A56" w:rsidP="00C075C4">
      <w:pPr>
        <w:autoSpaceDE w:val="0"/>
        <w:autoSpaceDN w:val="0"/>
        <w:adjustRightInd w:val="0"/>
        <w:spacing w:before="240" w:line="360" w:lineRule="auto"/>
        <w:ind w:firstLine="708"/>
        <w:jc w:val="both"/>
        <w:rPr>
          <w:rFonts w:ascii="Times New Roman" w:eastAsiaTheme="minorEastAsia" w:hAnsi="Times New Roman"/>
          <w:sz w:val="24"/>
          <w:szCs w:val="24"/>
          <w:lang w:val="en-US"/>
        </w:rPr>
      </w:pPr>
      <w:r w:rsidRPr="00E45128">
        <w:rPr>
          <w:rStyle w:val="apple-style-span"/>
          <w:rFonts w:ascii="Times New Roman" w:hAnsi="Times New Roman"/>
          <w:color w:val="000000"/>
          <w:sz w:val="24"/>
          <w:szCs w:val="24"/>
          <w:shd w:val="clear" w:color="auto" w:fill="FFFFFF"/>
          <w:lang w:val="en-US"/>
        </w:rPr>
        <w:t xml:space="preserve">This thesis is organized into three chapters </w:t>
      </w:r>
      <w:r w:rsidR="00547219" w:rsidRPr="00E45128">
        <w:rPr>
          <w:rFonts w:ascii="Times New Roman" w:eastAsiaTheme="minorEastAsia" w:hAnsi="Times New Roman"/>
          <w:sz w:val="24"/>
          <w:szCs w:val="24"/>
          <w:lang w:val="en-US"/>
        </w:rPr>
        <w:t>described below:</w:t>
      </w:r>
    </w:p>
    <w:p w:rsidR="0009678B" w:rsidRPr="00E45128" w:rsidRDefault="00393A56" w:rsidP="00C075C4">
      <w:pPr>
        <w:spacing w:before="240" w:line="360" w:lineRule="auto"/>
        <w:ind w:firstLine="708"/>
        <w:jc w:val="both"/>
        <w:rPr>
          <w:rStyle w:val="apple-style-span"/>
          <w:rFonts w:ascii="Times New Roman" w:hAnsi="Times New Roman"/>
          <w:color w:val="000000"/>
          <w:sz w:val="24"/>
          <w:szCs w:val="24"/>
          <w:shd w:val="clear" w:color="auto" w:fill="FFFFFF"/>
          <w:lang w:val="en-US"/>
        </w:rPr>
      </w:pPr>
      <w:r w:rsidRPr="00E45128">
        <w:rPr>
          <w:rStyle w:val="apple-style-span"/>
          <w:rFonts w:ascii="Times New Roman" w:hAnsi="Times New Roman"/>
          <w:color w:val="000000"/>
          <w:sz w:val="24"/>
          <w:szCs w:val="24"/>
          <w:shd w:val="clear" w:color="auto" w:fill="FFFFFF"/>
          <w:lang w:val="en-US"/>
        </w:rPr>
        <w:t xml:space="preserve">The </w:t>
      </w:r>
      <w:r w:rsidR="0009678B" w:rsidRPr="00E45128">
        <w:rPr>
          <w:rStyle w:val="apple-style-span"/>
          <w:rFonts w:ascii="Times New Roman" w:hAnsi="Times New Roman"/>
          <w:color w:val="000000"/>
          <w:sz w:val="24"/>
          <w:szCs w:val="24"/>
          <w:shd w:val="clear" w:color="auto" w:fill="FFFFFF"/>
          <w:lang w:val="en-US"/>
        </w:rPr>
        <w:t>first</w:t>
      </w:r>
      <w:r w:rsidRPr="00E45128">
        <w:rPr>
          <w:rStyle w:val="apple-style-span"/>
          <w:rFonts w:ascii="Times New Roman" w:hAnsi="Times New Roman"/>
          <w:color w:val="000000"/>
          <w:sz w:val="24"/>
          <w:szCs w:val="24"/>
          <w:shd w:val="clear" w:color="auto" w:fill="FFFFFF"/>
          <w:lang w:val="en-US"/>
        </w:rPr>
        <w:t xml:space="preserve"> chapter</w:t>
      </w:r>
      <w:r w:rsidR="0009678B" w:rsidRPr="00E45128">
        <w:rPr>
          <w:rStyle w:val="apple-style-span"/>
          <w:rFonts w:ascii="Times New Roman" w:hAnsi="Times New Roman"/>
          <w:color w:val="000000"/>
          <w:sz w:val="24"/>
          <w:szCs w:val="24"/>
          <w:shd w:val="clear" w:color="auto" w:fill="FFFFFF"/>
          <w:lang w:val="en-US"/>
        </w:rPr>
        <w:t xml:space="preserve"> is intended to literature overview of the topic. Presentation of the main concepts involved in the research problem. Followed by the incentives of the CEO’s to manage e</w:t>
      </w:r>
      <w:r w:rsidRPr="00E45128">
        <w:rPr>
          <w:rStyle w:val="apple-style-span"/>
          <w:rFonts w:ascii="Times New Roman" w:hAnsi="Times New Roman"/>
          <w:color w:val="000000"/>
          <w:sz w:val="24"/>
          <w:szCs w:val="24"/>
          <w:shd w:val="clear" w:color="auto" w:fill="FFFFFF"/>
          <w:lang w:val="en-US"/>
        </w:rPr>
        <w:t>arni</w:t>
      </w:r>
      <w:r w:rsidR="0009678B" w:rsidRPr="00E45128">
        <w:rPr>
          <w:rStyle w:val="apple-style-span"/>
          <w:rFonts w:ascii="Times New Roman" w:hAnsi="Times New Roman"/>
          <w:color w:val="000000"/>
          <w:sz w:val="24"/>
          <w:szCs w:val="24"/>
          <w:shd w:val="clear" w:color="auto" w:fill="FFFFFF"/>
          <w:lang w:val="en-US"/>
        </w:rPr>
        <w:t>ngs in different companies</w:t>
      </w:r>
      <w:r w:rsidRPr="00E45128">
        <w:rPr>
          <w:rStyle w:val="apple-style-span"/>
          <w:rFonts w:ascii="Times New Roman" w:hAnsi="Times New Roman"/>
          <w:color w:val="000000"/>
          <w:sz w:val="24"/>
          <w:szCs w:val="24"/>
          <w:shd w:val="clear" w:color="auto" w:fill="FFFFFF"/>
          <w:lang w:val="en-US"/>
        </w:rPr>
        <w:t>, illustrate performance of the CEO turnover</w:t>
      </w:r>
      <w:r w:rsidR="0009678B" w:rsidRPr="00E45128">
        <w:rPr>
          <w:rStyle w:val="apple-style-span"/>
          <w:rFonts w:ascii="Times New Roman" w:hAnsi="Times New Roman"/>
          <w:color w:val="000000"/>
          <w:sz w:val="24"/>
          <w:szCs w:val="24"/>
          <w:shd w:val="clear" w:color="auto" w:fill="FFFFFF"/>
          <w:lang w:val="en-US"/>
        </w:rPr>
        <w:t xml:space="preserve"> </w:t>
      </w:r>
      <w:r w:rsidRPr="00E45128">
        <w:rPr>
          <w:rStyle w:val="apple-style-span"/>
          <w:rFonts w:ascii="Times New Roman" w:hAnsi="Times New Roman"/>
          <w:color w:val="000000"/>
          <w:sz w:val="24"/>
          <w:szCs w:val="24"/>
          <w:shd w:val="clear" w:color="auto" w:fill="FFFFFF"/>
          <w:lang w:val="en-US"/>
        </w:rPr>
        <w:t>and the earning</w:t>
      </w:r>
      <w:r w:rsidR="00AF3305">
        <w:rPr>
          <w:rStyle w:val="apple-style-span"/>
          <w:rFonts w:ascii="Times New Roman" w:hAnsi="Times New Roman"/>
          <w:color w:val="000000"/>
          <w:sz w:val="24"/>
          <w:szCs w:val="24"/>
          <w:shd w:val="clear" w:color="auto" w:fill="FFFFFF"/>
          <w:lang w:val="en-US"/>
        </w:rPr>
        <w:t>s</w:t>
      </w:r>
      <w:r w:rsidRPr="00E45128">
        <w:rPr>
          <w:rStyle w:val="apple-style-span"/>
          <w:rFonts w:ascii="Times New Roman" w:hAnsi="Times New Roman"/>
          <w:color w:val="000000"/>
          <w:sz w:val="24"/>
          <w:szCs w:val="24"/>
          <w:shd w:val="clear" w:color="auto" w:fill="FFFFFF"/>
          <w:lang w:val="en-US"/>
        </w:rPr>
        <w:t xml:space="preserve"> management evidence in different markets.</w:t>
      </w:r>
    </w:p>
    <w:p w:rsidR="0078520A" w:rsidRPr="00E45128" w:rsidRDefault="0009678B" w:rsidP="00C075C4">
      <w:pPr>
        <w:spacing w:before="240" w:after="240" w:line="360" w:lineRule="auto"/>
        <w:ind w:firstLine="708"/>
        <w:jc w:val="both"/>
        <w:rPr>
          <w:rStyle w:val="apple-style-span"/>
          <w:rFonts w:ascii="Times New Roman" w:hAnsi="Times New Roman"/>
          <w:color w:val="000000"/>
          <w:sz w:val="24"/>
          <w:szCs w:val="24"/>
          <w:shd w:val="clear" w:color="auto" w:fill="FFFFFF"/>
          <w:lang w:val="en-US"/>
        </w:rPr>
      </w:pPr>
      <w:r w:rsidRPr="00E45128">
        <w:rPr>
          <w:rStyle w:val="apple-style-span"/>
          <w:rFonts w:ascii="Times New Roman" w:hAnsi="Times New Roman"/>
          <w:color w:val="000000"/>
          <w:sz w:val="24"/>
          <w:szCs w:val="24"/>
          <w:shd w:val="clear" w:color="auto" w:fill="FFFFFF"/>
          <w:lang w:val="en-US"/>
        </w:rPr>
        <w:t xml:space="preserve">The second </w:t>
      </w:r>
      <w:r w:rsidR="00393A56" w:rsidRPr="00E45128">
        <w:rPr>
          <w:rStyle w:val="apple-style-span"/>
          <w:rFonts w:ascii="Times New Roman" w:hAnsi="Times New Roman"/>
          <w:color w:val="000000"/>
          <w:sz w:val="24"/>
          <w:szCs w:val="24"/>
          <w:shd w:val="clear" w:color="auto" w:fill="FFFFFF"/>
          <w:lang w:val="en-US"/>
        </w:rPr>
        <w:t xml:space="preserve">chapter </w:t>
      </w:r>
      <w:r w:rsidRPr="00E45128">
        <w:rPr>
          <w:rStyle w:val="apple-style-span"/>
          <w:rFonts w:ascii="Times New Roman" w:hAnsi="Times New Roman"/>
          <w:color w:val="000000"/>
          <w:sz w:val="24"/>
          <w:szCs w:val="24"/>
          <w:shd w:val="clear" w:color="auto" w:fill="FFFFFF"/>
          <w:lang w:val="en-US"/>
        </w:rPr>
        <w:t xml:space="preserve">sets out the methodology used to achieve the objectives of the </w:t>
      </w:r>
      <w:r w:rsidR="00393A56" w:rsidRPr="00E45128">
        <w:rPr>
          <w:rStyle w:val="apple-style-span"/>
          <w:rFonts w:ascii="Times New Roman" w:hAnsi="Times New Roman"/>
          <w:color w:val="000000"/>
          <w:sz w:val="24"/>
          <w:szCs w:val="24"/>
          <w:shd w:val="clear" w:color="auto" w:fill="FFFFFF"/>
          <w:lang w:val="en-US"/>
        </w:rPr>
        <w:t xml:space="preserve">empirical </w:t>
      </w:r>
      <w:r w:rsidRPr="00E45128">
        <w:rPr>
          <w:rStyle w:val="apple-style-span"/>
          <w:rFonts w:ascii="Times New Roman" w:hAnsi="Times New Roman"/>
          <w:color w:val="000000"/>
          <w:sz w:val="24"/>
          <w:szCs w:val="24"/>
          <w:shd w:val="clear" w:color="auto" w:fill="FFFFFF"/>
          <w:lang w:val="en-US"/>
        </w:rPr>
        <w:t>research</w:t>
      </w:r>
      <w:r w:rsidR="00393A56" w:rsidRPr="00E45128">
        <w:rPr>
          <w:rStyle w:val="apple-style-span"/>
          <w:rFonts w:ascii="Times New Roman" w:hAnsi="Times New Roman"/>
          <w:color w:val="000000"/>
          <w:sz w:val="24"/>
          <w:szCs w:val="24"/>
          <w:shd w:val="clear" w:color="auto" w:fill="FFFFFF"/>
          <w:lang w:val="en-US"/>
        </w:rPr>
        <w:t xml:space="preserve"> based in the literature review of the first chapter</w:t>
      </w:r>
      <w:r w:rsidRPr="00E45128">
        <w:rPr>
          <w:rStyle w:val="apple-style-span"/>
          <w:rFonts w:ascii="Times New Roman" w:hAnsi="Times New Roman"/>
          <w:color w:val="000000"/>
          <w:sz w:val="24"/>
          <w:szCs w:val="24"/>
          <w:shd w:val="clear" w:color="auto" w:fill="FFFFFF"/>
          <w:lang w:val="en-US"/>
        </w:rPr>
        <w:t xml:space="preserve">. </w:t>
      </w:r>
      <w:r w:rsidR="00393A56" w:rsidRPr="00E45128">
        <w:rPr>
          <w:rStyle w:val="apple-style-span"/>
          <w:rFonts w:ascii="Times New Roman" w:hAnsi="Times New Roman"/>
          <w:color w:val="000000"/>
          <w:sz w:val="24"/>
          <w:szCs w:val="24"/>
          <w:shd w:val="clear" w:color="auto" w:fill="FFFFFF"/>
          <w:lang w:val="en-US"/>
        </w:rPr>
        <w:t>Besides, it is described the variables involved in the research and the Regression model. Thus, get the output of the model for analysis.</w:t>
      </w:r>
    </w:p>
    <w:p w:rsidR="00BB7A4C" w:rsidRPr="00E45128" w:rsidRDefault="0009678B" w:rsidP="00C075C4">
      <w:pPr>
        <w:spacing w:after="240" w:line="360" w:lineRule="auto"/>
        <w:ind w:firstLine="708"/>
        <w:jc w:val="both"/>
        <w:rPr>
          <w:rStyle w:val="apple-style-span"/>
          <w:rFonts w:ascii="Times New Roman" w:hAnsi="Times New Roman"/>
          <w:color w:val="000000"/>
          <w:sz w:val="24"/>
          <w:szCs w:val="24"/>
          <w:shd w:val="clear" w:color="auto" w:fill="FFFFFF"/>
          <w:lang w:val="en-US"/>
        </w:rPr>
      </w:pPr>
      <w:r w:rsidRPr="00E45128">
        <w:rPr>
          <w:rStyle w:val="apple-style-span"/>
          <w:rFonts w:ascii="Times New Roman" w:hAnsi="Times New Roman"/>
          <w:color w:val="000000"/>
          <w:sz w:val="24"/>
          <w:szCs w:val="24"/>
          <w:shd w:val="clear" w:color="auto" w:fill="FFFFFF"/>
          <w:lang w:val="en-US"/>
        </w:rPr>
        <w:t xml:space="preserve">In the </w:t>
      </w:r>
      <w:r w:rsidR="00147E17">
        <w:rPr>
          <w:rStyle w:val="apple-style-span"/>
          <w:rFonts w:ascii="Times New Roman" w:hAnsi="Times New Roman"/>
          <w:color w:val="000000"/>
          <w:sz w:val="24"/>
          <w:szCs w:val="24"/>
          <w:shd w:val="clear" w:color="auto" w:fill="FFFFFF"/>
          <w:lang w:val="en-US"/>
        </w:rPr>
        <w:t>last chapter, we discuss</w:t>
      </w:r>
      <w:r w:rsidRPr="00E45128">
        <w:rPr>
          <w:rStyle w:val="apple-style-span"/>
          <w:rFonts w:ascii="Times New Roman" w:hAnsi="Times New Roman"/>
          <w:color w:val="000000"/>
          <w:sz w:val="24"/>
          <w:szCs w:val="24"/>
          <w:shd w:val="clear" w:color="auto" w:fill="FFFFFF"/>
          <w:lang w:val="en-US"/>
        </w:rPr>
        <w:t xml:space="preserve"> the results obtained</w:t>
      </w:r>
      <w:r w:rsidR="00393A56" w:rsidRPr="00E45128">
        <w:rPr>
          <w:rStyle w:val="apple-style-span"/>
          <w:rFonts w:ascii="Times New Roman" w:hAnsi="Times New Roman"/>
          <w:color w:val="000000"/>
          <w:sz w:val="24"/>
          <w:szCs w:val="24"/>
          <w:shd w:val="clear" w:color="auto" w:fill="FFFFFF"/>
          <w:lang w:val="en-US"/>
        </w:rPr>
        <w:t xml:space="preserve"> and the interpretation of </w:t>
      </w:r>
      <w:r w:rsidR="006F48F0" w:rsidRPr="00E45128">
        <w:rPr>
          <w:rStyle w:val="apple-style-span"/>
          <w:rFonts w:ascii="Times New Roman" w:hAnsi="Times New Roman"/>
          <w:color w:val="000000"/>
          <w:sz w:val="24"/>
          <w:szCs w:val="24"/>
          <w:shd w:val="clear" w:color="auto" w:fill="FFFFFF"/>
          <w:lang w:val="en-US"/>
        </w:rPr>
        <w:t>the data</w:t>
      </w:r>
      <w:r w:rsidRPr="00E45128">
        <w:rPr>
          <w:rStyle w:val="apple-style-span"/>
          <w:rFonts w:ascii="Times New Roman" w:hAnsi="Times New Roman"/>
          <w:color w:val="000000"/>
          <w:sz w:val="24"/>
          <w:szCs w:val="24"/>
          <w:shd w:val="clear" w:color="auto" w:fill="FFFFFF"/>
          <w:lang w:val="en-US"/>
        </w:rPr>
        <w:t>.</w:t>
      </w:r>
      <w:r w:rsidR="004536CE" w:rsidRPr="00E45128">
        <w:rPr>
          <w:rStyle w:val="apple-style-span"/>
          <w:rFonts w:ascii="Times New Roman" w:hAnsi="Times New Roman"/>
          <w:color w:val="000000"/>
          <w:sz w:val="24"/>
          <w:szCs w:val="24"/>
          <w:shd w:val="clear" w:color="auto" w:fill="FFFFFF"/>
          <w:lang w:val="en-US"/>
        </w:rPr>
        <w:t xml:space="preserve"> </w:t>
      </w:r>
      <w:r w:rsidRPr="00E45128">
        <w:rPr>
          <w:rStyle w:val="apple-style-span"/>
          <w:rFonts w:ascii="Times New Roman" w:hAnsi="Times New Roman"/>
          <w:color w:val="000000"/>
          <w:sz w:val="24"/>
          <w:szCs w:val="24"/>
          <w:shd w:val="clear" w:color="auto" w:fill="FFFFFF"/>
          <w:lang w:val="en-US"/>
        </w:rPr>
        <w:t xml:space="preserve">Finally, the conclusions </w:t>
      </w:r>
      <w:r w:rsidR="006F48F0" w:rsidRPr="00E45128">
        <w:rPr>
          <w:rStyle w:val="apple-style-span"/>
          <w:rFonts w:ascii="Times New Roman" w:hAnsi="Times New Roman"/>
          <w:color w:val="000000"/>
          <w:sz w:val="24"/>
          <w:szCs w:val="24"/>
          <w:shd w:val="clear" w:color="auto" w:fill="FFFFFF"/>
          <w:lang w:val="en-US"/>
        </w:rPr>
        <w:t xml:space="preserve">and the recommendations </w:t>
      </w:r>
      <w:r w:rsidRPr="00E45128">
        <w:rPr>
          <w:rStyle w:val="apple-style-span"/>
          <w:rFonts w:ascii="Times New Roman" w:hAnsi="Times New Roman"/>
          <w:color w:val="000000"/>
          <w:sz w:val="24"/>
          <w:szCs w:val="24"/>
          <w:shd w:val="clear" w:color="auto" w:fill="FFFFFF"/>
          <w:lang w:val="en-US"/>
        </w:rPr>
        <w:t>found in this investigation are set</w:t>
      </w:r>
      <w:r w:rsidR="00147E17">
        <w:rPr>
          <w:rStyle w:val="apple-style-span"/>
          <w:rFonts w:ascii="Times New Roman" w:hAnsi="Times New Roman"/>
          <w:color w:val="000000"/>
          <w:sz w:val="24"/>
          <w:szCs w:val="24"/>
          <w:shd w:val="clear" w:color="auto" w:fill="FFFFFF"/>
          <w:lang w:val="en-US"/>
        </w:rPr>
        <w:t xml:space="preserve"> and showed in the</w:t>
      </w:r>
      <w:r w:rsidR="006F48F0" w:rsidRPr="00E45128">
        <w:rPr>
          <w:rStyle w:val="apple-style-span"/>
          <w:rFonts w:ascii="Times New Roman" w:hAnsi="Times New Roman"/>
          <w:color w:val="000000"/>
          <w:sz w:val="24"/>
          <w:szCs w:val="24"/>
          <w:shd w:val="clear" w:color="auto" w:fill="FFFFFF"/>
          <w:lang w:val="en-US"/>
        </w:rPr>
        <w:t xml:space="preserve"> last chapter.</w:t>
      </w:r>
      <w:r w:rsidR="004536CE" w:rsidRPr="00E45128">
        <w:rPr>
          <w:rStyle w:val="apple-style-span"/>
          <w:rFonts w:ascii="Times New Roman" w:hAnsi="Times New Roman"/>
          <w:color w:val="000000"/>
          <w:sz w:val="24"/>
          <w:szCs w:val="24"/>
          <w:shd w:val="clear" w:color="auto" w:fill="FFFFFF"/>
          <w:lang w:val="en-US"/>
        </w:rPr>
        <w:t xml:space="preserve"> </w:t>
      </w:r>
    </w:p>
    <w:p w:rsidR="0011351E" w:rsidRPr="00E45128" w:rsidRDefault="0011351E" w:rsidP="00935982">
      <w:pPr>
        <w:spacing w:line="360" w:lineRule="auto"/>
        <w:ind w:firstLine="708"/>
        <w:jc w:val="both"/>
        <w:rPr>
          <w:rStyle w:val="apple-style-span"/>
          <w:rFonts w:ascii="Times New Roman" w:hAnsi="Times New Roman"/>
          <w:color w:val="000000"/>
          <w:sz w:val="24"/>
          <w:szCs w:val="24"/>
          <w:shd w:val="clear" w:color="auto" w:fill="FFFFFF"/>
          <w:lang w:val="en-US"/>
        </w:rPr>
      </w:pPr>
    </w:p>
    <w:p w:rsidR="00C44FE1" w:rsidRPr="00E45128" w:rsidRDefault="00C44FE1">
      <w:pPr>
        <w:spacing w:after="200" w:line="276" w:lineRule="auto"/>
        <w:rPr>
          <w:rStyle w:val="apple-style-span"/>
          <w:rFonts w:ascii="Times New Roman" w:hAnsi="Times New Roman"/>
          <w:b/>
          <w:color w:val="000000"/>
          <w:sz w:val="36"/>
          <w:szCs w:val="36"/>
          <w:shd w:val="clear" w:color="auto" w:fill="FFFFFF"/>
          <w:lang w:val="en-US"/>
        </w:rPr>
      </w:pPr>
      <w:r w:rsidRPr="00E45128">
        <w:rPr>
          <w:rStyle w:val="apple-style-span"/>
          <w:rFonts w:ascii="Times New Roman" w:hAnsi="Times New Roman"/>
          <w:b/>
          <w:color w:val="000000"/>
          <w:sz w:val="36"/>
          <w:szCs w:val="36"/>
          <w:shd w:val="clear" w:color="auto" w:fill="FFFFFF"/>
          <w:lang w:val="en-US"/>
        </w:rPr>
        <w:br w:type="page"/>
      </w:r>
    </w:p>
    <w:p w:rsidR="005C3E42" w:rsidRPr="00E45128" w:rsidRDefault="005C3E42" w:rsidP="009B224C">
      <w:pPr>
        <w:spacing w:after="200" w:line="276" w:lineRule="auto"/>
        <w:rPr>
          <w:rStyle w:val="apple-style-span"/>
          <w:rFonts w:ascii="Times New Roman" w:hAnsi="Times New Roman"/>
          <w:color w:val="000000"/>
          <w:sz w:val="24"/>
          <w:szCs w:val="24"/>
          <w:shd w:val="clear" w:color="auto" w:fill="FFFFFF"/>
          <w:lang w:val="en-US"/>
        </w:rPr>
      </w:pPr>
      <w:r w:rsidRPr="00E45128">
        <w:rPr>
          <w:rStyle w:val="apple-style-span"/>
          <w:rFonts w:ascii="Times New Roman" w:hAnsi="Times New Roman"/>
          <w:b/>
          <w:color w:val="000000"/>
          <w:sz w:val="36"/>
          <w:szCs w:val="36"/>
          <w:shd w:val="clear" w:color="auto" w:fill="FFFFFF"/>
          <w:lang w:val="en-US"/>
        </w:rPr>
        <w:lastRenderedPageBreak/>
        <w:t>C</w:t>
      </w:r>
      <w:r w:rsidR="00DE1A21" w:rsidRPr="00E45128">
        <w:rPr>
          <w:rStyle w:val="apple-style-span"/>
          <w:rFonts w:ascii="Times New Roman" w:hAnsi="Times New Roman"/>
          <w:b/>
          <w:color w:val="000000"/>
          <w:sz w:val="36"/>
          <w:szCs w:val="36"/>
          <w:shd w:val="clear" w:color="auto" w:fill="FFFFFF"/>
          <w:lang w:val="en-US"/>
        </w:rPr>
        <w:t>HAPTER</w:t>
      </w:r>
      <w:r w:rsidR="00A749D6" w:rsidRPr="00E45128">
        <w:rPr>
          <w:rStyle w:val="apple-style-span"/>
          <w:rFonts w:ascii="Times New Roman" w:hAnsi="Times New Roman"/>
          <w:b/>
          <w:color w:val="000000"/>
          <w:sz w:val="36"/>
          <w:szCs w:val="36"/>
          <w:shd w:val="clear" w:color="auto" w:fill="FFFFFF"/>
          <w:lang w:val="en-US"/>
        </w:rPr>
        <w:t xml:space="preserve"> I</w:t>
      </w:r>
      <w:r w:rsidRPr="00E45128">
        <w:rPr>
          <w:rStyle w:val="apple-style-span"/>
          <w:rFonts w:ascii="Times New Roman" w:hAnsi="Times New Roman"/>
          <w:b/>
          <w:color w:val="000000"/>
          <w:sz w:val="36"/>
          <w:szCs w:val="36"/>
          <w:shd w:val="clear" w:color="auto" w:fill="FFFFFF"/>
          <w:lang w:val="en-US"/>
        </w:rPr>
        <w:t xml:space="preserve">: </w:t>
      </w:r>
      <w:r w:rsidR="00A749D6" w:rsidRPr="00E45128">
        <w:rPr>
          <w:rStyle w:val="apple-style-span"/>
          <w:rFonts w:ascii="Times New Roman" w:hAnsi="Times New Roman"/>
          <w:b/>
          <w:color w:val="000000"/>
          <w:sz w:val="36"/>
          <w:szCs w:val="36"/>
          <w:shd w:val="clear" w:color="auto" w:fill="FFFFFF"/>
          <w:lang w:val="en-US"/>
        </w:rPr>
        <w:t>STATE OF ART</w:t>
      </w:r>
      <w:r w:rsidR="007D0A0C" w:rsidRPr="00E45128">
        <w:rPr>
          <w:rStyle w:val="apple-style-span"/>
          <w:rFonts w:ascii="Times New Roman" w:hAnsi="Times New Roman"/>
          <w:b/>
          <w:color w:val="000000"/>
          <w:sz w:val="36"/>
          <w:szCs w:val="36"/>
          <w:shd w:val="clear" w:color="auto" w:fill="FFFFFF"/>
          <w:lang w:val="en-US"/>
        </w:rPr>
        <w:t xml:space="preserve"> OF EARNING</w:t>
      </w:r>
      <w:r w:rsidR="00AF3305">
        <w:rPr>
          <w:rStyle w:val="apple-style-span"/>
          <w:rFonts w:ascii="Times New Roman" w:hAnsi="Times New Roman"/>
          <w:b/>
          <w:color w:val="000000"/>
          <w:sz w:val="36"/>
          <w:szCs w:val="36"/>
          <w:shd w:val="clear" w:color="auto" w:fill="FFFFFF"/>
          <w:lang w:val="en-US"/>
        </w:rPr>
        <w:t>S</w:t>
      </w:r>
      <w:r w:rsidR="007D0A0C" w:rsidRPr="00E45128">
        <w:rPr>
          <w:rStyle w:val="apple-style-span"/>
          <w:rFonts w:ascii="Times New Roman" w:hAnsi="Times New Roman"/>
          <w:b/>
          <w:color w:val="000000"/>
          <w:sz w:val="36"/>
          <w:szCs w:val="36"/>
          <w:shd w:val="clear" w:color="auto" w:fill="FFFFFF"/>
          <w:lang w:val="en-US"/>
        </w:rPr>
        <w:t xml:space="preserve"> MANAGEMENT AROUND CEO</w:t>
      </w:r>
      <w:r w:rsidR="00E97FC7" w:rsidRPr="00E45128">
        <w:rPr>
          <w:rStyle w:val="apple-style-span"/>
          <w:rFonts w:ascii="Times New Roman" w:hAnsi="Times New Roman"/>
          <w:b/>
          <w:color w:val="000000"/>
          <w:sz w:val="36"/>
          <w:szCs w:val="36"/>
          <w:shd w:val="clear" w:color="auto" w:fill="FFFFFF"/>
          <w:lang w:val="en-US"/>
        </w:rPr>
        <w:t>’s</w:t>
      </w:r>
      <w:r w:rsidR="007D0A0C" w:rsidRPr="00E45128">
        <w:rPr>
          <w:rStyle w:val="apple-style-span"/>
          <w:rFonts w:ascii="Times New Roman" w:hAnsi="Times New Roman"/>
          <w:b/>
          <w:color w:val="000000"/>
          <w:sz w:val="36"/>
          <w:szCs w:val="36"/>
          <w:shd w:val="clear" w:color="auto" w:fill="FFFFFF"/>
          <w:lang w:val="en-US"/>
        </w:rPr>
        <w:t xml:space="preserve"> TURNOVER</w:t>
      </w:r>
    </w:p>
    <w:p w:rsidR="00C61F75" w:rsidRPr="00E45128" w:rsidRDefault="00C61F75" w:rsidP="00D87875">
      <w:pPr>
        <w:spacing w:line="360" w:lineRule="auto"/>
        <w:jc w:val="both"/>
        <w:rPr>
          <w:rStyle w:val="apple-style-span"/>
          <w:rFonts w:ascii="Times New Roman" w:hAnsi="Times New Roman"/>
          <w:color w:val="000000"/>
          <w:sz w:val="24"/>
          <w:szCs w:val="24"/>
          <w:shd w:val="clear" w:color="auto" w:fill="FFFFFF"/>
          <w:lang w:val="en-US"/>
        </w:rPr>
      </w:pPr>
    </w:p>
    <w:p w:rsidR="00582519" w:rsidRPr="00E45128" w:rsidRDefault="00FA224C" w:rsidP="00582519">
      <w:pPr>
        <w:spacing w:line="276" w:lineRule="auto"/>
        <w:rPr>
          <w:rStyle w:val="apple-style-span"/>
          <w:b/>
          <w:sz w:val="18"/>
          <w:szCs w:val="18"/>
          <w:shd w:val="clear" w:color="auto" w:fill="FFFFFF"/>
          <w:lang w:val="en-US"/>
        </w:rPr>
      </w:pPr>
      <w:r w:rsidRPr="00E45128">
        <w:rPr>
          <w:rFonts w:ascii="Times New Roman" w:hAnsi="Times New Roman"/>
          <w:b/>
          <w:sz w:val="24"/>
          <w:szCs w:val="24"/>
          <w:lang w:val="en-US"/>
        </w:rPr>
        <w:t>1.1</w:t>
      </w:r>
      <w:r w:rsidR="00EC5D4B" w:rsidRPr="00E45128">
        <w:rPr>
          <w:rFonts w:ascii="Times New Roman" w:hAnsi="Times New Roman"/>
          <w:b/>
          <w:sz w:val="24"/>
          <w:szCs w:val="24"/>
          <w:lang w:val="en-US"/>
        </w:rPr>
        <w:t xml:space="preserve"> </w:t>
      </w:r>
      <w:r w:rsidR="00582519" w:rsidRPr="00E45128">
        <w:rPr>
          <w:rFonts w:ascii="Times New Roman" w:hAnsi="Times New Roman"/>
          <w:b/>
          <w:sz w:val="24"/>
          <w:szCs w:val="24"/>
          <w:lang w:val="en-US"/>
        </w:rPr>
        <w:t>EARNINGS MANAGEMENT AROUND CEO TURNOVER</w:t>
      </w:r>
      <w:r w:rsidR="00582519" w:rsidRPr="00E45128">
        <w:rPr>
          <w:rStyle w:val="apple-style-span"/>
          <w:b/>
          <w:sz w:val="18"/>
          <w:szCs w:val="18"/>
          <w:shd w:val="clear" w:color="auto" w:fill="FFFFFF"/>
          <w:lang w:val="en-US"/>
        </w:rPr>
        <w:t xml:space="preserve"> </w:t>
      </w:r>
    </w:p>
    <w:p w:rsidR="00EC5D4B" w:rsidRPr="00E45128" w:rsidRDefault="00EC5D4B" w:rsidP="00F059A8">
      <w:pPr>
        <w:rPr>
          <w:rFonts w:ascii="Times New Roman" w:hAnsi="Times New Roman"/>
          <w:b/>
          <w:sz w:val="24"/>
          <w:szCs w:val="24"/>
          <w:lang w:val="en-US"/>
        </w:rPr>
      </w:pPr>
    </w:p>
    <w:p w:rsidR="00F059A8" w:rsidRPr="00E45128" w:rsidRDefault="00EC5D4B" w:rsidP="00EC5D4B">
      <w:pPr>
        <w:rPr>
          <w:rFonts w:ascii="Times New Roman" w:hAnsi="Times New Roman"/>
          <w:b/>
          <w:sz w:val="24"/>
          <w:szCs w:val="24"/>
          <w:lang w:val="en-US"/>
        </w:rPr>
      </w:pPr>
      <w:r w:rsidRPr="00E45128">
        <w:rPr>
          <w:rFonts w:ascii="Times New Roman" w:hAnsi="Times New Roman"/>
          <w:b/>
          <w:sz w:val="24"/>
          <w:szCs w:val="24"/>
          <w:lang w:val="en-US"/>
        </w:rPr>
        <w:t xml:space="preserve">1.1.1 </w:t>
      </w:r>
      <w:r w:rsidR="00B565A2" w:rsidRPr="00E45128">
        <w:rPr>
          <w:rFonts w:ascii="Times New Roman" w:hAnsi="Times New Roman"/>
          <w:b/>
          <w:sz w:val="24"/>
          <w:szCs w:val="24"/>
          <w:lang w:val="en-US"/>
        </w:rPr>
        <w:t>Earning</w:t>
      </w:r>
      <w:r w:rsidR="00AF3305">
        <w:rPr>
          <w:rFonts w:ascii="Times New Roman" w:hAnsi="Times New Roman"/>
          <w:b/>
          <w:sz w:val="24"/>
          <w:szCs w:val="24"/>
          <w:lang w:val="en-US"/>
        </w:rPr>
        <w:t>s</w:t>
      </w:r>
      <w:r w:rsidR="00B565A2" w:rsidRPr="00E45128">
        <w:rPr>
          <w:rFonts w:ascii="Times New Roman" w:hAnsi="Times New Roman"/>
          <w:b/>
          <w:sz w:val="24"/>
          <w:szCs w:val="24"/>
          <w:lang w:val="en-US"/>
        </w:rPr>
        <w:t xml:space="preserve"> Management </w:t>
      </w:r>
    </w:p>
    <w:p w:rsidR="006F61D8" w:rsidRPr="00E45128" w:rsidRDefault="006F61D8" w:rsidP="00F059A8">
      <w:pPr>
        <w:rPr>
          <w:rFonts w:ascii="Times New Roman" w:hAnsi="Times New Roman"/>
          <w:sz w:val="24"/>
          <w:szCs w:val="24"/>
          <w:lang w:val="en-US"/>
        </w:rPr>
      </w:pPr>
    </w:p>
    <w:p w:rsidR="000B20E3" w:rsidRPr="00E45128" w:rsidRDefault="006F61D8" w:rsidP="006F61D8">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Managers of the companies have the possibility to choose the accounting policy of the firm. Given, this accounting policy could arise two situations; first of all, the policy can maximize the benefit of the shareholders, but in the other case could maximize the benefit of the manager at the expenses of the owners (</w:t>
      </w:r>
      <w:proofErr w:type="spellStart"/>
      <w:r w:rsidRPr="00E45128">
        <w:rPr>
          <w:rFonts w:ascii="Times New Roman" w:hAnsi="Times New Roman"/>
          <w:sz w:val="24"/>
          <w:szCs w:val="24"/>
          <w:lang w:val="en-US"/>
        </w:rPr>
        <w:t>War</w:t>
      </w:r>
      <w:r w:rsidR="007412B8" w:rsidRPr="00E45128">
        <w:rPr>
          <w:rFonts w:ascii="Times New Roman" w:hAnsi="Times New Roman"/>
          <w:sz w:val="24"/>
          <w:szCs w:val="24"/>
          <w:lang w:val="en-US"/>
        </w:rPr>
        <w:t>tfi</w:t>
      </w:r>
      <w:r w:rsidRPr="00E45128">
        <w:rPr>
          <w:rFonts w:ascii="Times New Roman" w:hAnsi="Times New Roman"/>
          <w:sz w:val="24"/>
          <w:szCs w:val="24"/>
          <w:lang w:val="en-US"/>
        </w:rPr>
        <w:t>l</w:t>
      </w:r>
      <w:r w:rsidR="007412B8" w:rsidRPr="00E45128">
        <w:rPr>
          <w:rFonts w:ascii="Times New Roman" w:hAnsi="Times New Roman"/>
          <w:sz w:val="24"/>
          <w:szCs w:val="24"/>
          <w:lang w:val="en-US"/>
        </w:rPr>
        <w:t>e</w:t>
      </w:r>
      <w:r w:rsidRPr="00E45128">
        <w:rPr>
          <w:rFonts w:ascii="Times New Roman" w:hAnsi="Times New Roman"/>
          <w:sz w:val="24"/>
          <w:szCs w:val="24"/>
          <w:lang w:val="en-US"/>
        </w:rPr>
        <w:t>d</w:t>
      </w:r>
      <w:proofErr w:type="spellEnd"/>
      <w:r w:rsidRPr="00E45128">
        <w:rPr>
          <w:rFonts w:ascii="Times New Roman" w:hAnsi="Times New Roman"/>
          <w:sz w:val="24"/>
          <w:szCs w:val="24"/>
          <w:lang w:val="en-US"/>
        </w:rPr>
        <w:t xml:space="preserve"> et al., 1995). Thus, if we expect that the manager act in a rational way, it is natural to expect that they choose the policy that maximizes their own benefit, objective that could </w:t>
      </w:r>
      <w:r w:rsidR="000B20E3" w:rsidRPr="00E45128">
        <w:rPr>
          <w:rFonts w:ascii="Times New Roman" w:hAnsi="Times New Roman"/>
          <w:sz w:val="24"/>
          <w:szCs w:val="24"/>
          <w:lang w:val="en-US"/>
        </w:rPr>
        <w:t>crash with the maximization of the enterprise value that the shareholders demand. The situation described above is called Earning</w:t>
      </w:r>
      <w:r w:rsidR="00AF3305">
        <w:rPr>
          <w:rFonts w:ascii="Times New Roman" w:hAnsi="Times New Roman"/>
          <w:sz w:val="24"/>
          <w:szCs w:val="24"/>
          <w:lang w:val="en-US"/>
        </w:rPr>
        <w:t>s</w:t>
      </w:r>
      <w:r w:rsidR="000B20E3" w:rsidRPr="00E45128">
        <w:rPr>
          <w:rFonts w:ascii="Times New Roman" w:hAnsi="Times New Roman"/>
          <w:sz w:val="24"/>
          <w:szCs w:val="24"/>
          <w:lang w:val="en-US"/>
        </w:rPr>
        <w:t xml:space="preserve"> Management that is the election of the accounting policy made by the managers, in order to achieve certain specific goals (</w:t>
      </w:r>
      <w:proofErr w:type="spellStart"/>
      <w:r w:rsidR="00885028" w:rsidRPr="00E45128">
        <w:rPr>
          <w:rFonts w:ascii="Times New Roman" w:hAnsi="Times New Roman"/>
          <w:sz w:val="24"/>
          <w:szCs w:val="24"/>
          <w:lang w:val="en-US"/>
        </w:rPr>
        <w:t>Wartfiled</w:t>
      </w:r>
      <w:proofErr w:type="spellEnd"/>
      <w:r w:rsidR="000B20E3" w:rsidRPr="00E45128">
        <w:rPr>
          <w:rFonts w:ascii="Times New Roman" w:hAnsi="Times New Roman"/>
          <w:sz w:val="24"/>
          <w:szCs w:val="24"/>
          <w:lang w:val="en-US"/>
        </w:rPr>
        <w:t xml:space="preserve"> et al., </w:t>
      </w:r>
      <w:r w:rsidR="00885028" w:rsidRPr="00E45128">
        <w:rPr>
          <w:rFonts w:ascii="Times New Roman" w:hAnsi="Times New Roman"/>
          <w:sz w:val="24"/>
          <w:szCs w:val="24"/>
          <w:lang w:val="en-US"/>
        </w:rPr>
        <w:t>1995</w:t>
      </w:r>
      <w:r w:rsidR="000B20E3" w:rsidRPr="00E45128">
        <w:rPr>
          <w:rFonts w:ascii="Times New Roman" w:hAnsi="Times New Roman"/>
          <w:sz w:val="24"/>
          <w:szCs w:val="24"/>
          <w:lang w:val="en-US"/>
        </w:rPr>
        <w:t>).</w:t>
      </w:r>
    </w:p>
    <w:p w:rsidR="0008181B" w:rsidRPr="00E45128" w:rsidRDefault="000B20E3" w:rsidP="006F61D8">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There are many definitions of Earning</w:t>
      </w:r>
      <w:r w:rsidR="00653A3F">
        <w:rPr>
          <w:rFonts w:ascii="Times New Roman" w:hAnsi="Times New Roman"/>
          <w:sz w:val="24"/>
          <w:szCs w:val="24"/>
          <w:lang w:val="en-US"/>
        </w:rPr>
        <w:t>s</w:t>
      </w:r>
      <w:r w:rsidRPr="00E45128">
        <w:rPr>
          <w:rFonts w:ascii="Times New Roman" w:hAnsi="Times New Roman"/>
          <w:sz w:val="24"/>
          <w:szCs w:val="24"/>
          <w:lang w:val="en-US"/>
        </w:rPr>
        <w:t xml:space="preserve"> Management. One of the more famous defi</w:t>
      </w:r>
      <w:r w:rsidR="00EB4994" w:rsidRPr="00E45128">
        <w:rPr>
          <w:rFonts w:ascii="Times New Roman" w:hAnsi="Times New Roman"/>
          <w:sz w:val="24"/>
          <w:szCs w:val="24"/>
          <w:lang w:val="en-US"/>
        </w:rPr>
        <w:t>nitions of</w:t>
      </w:r>
      <w:r w:rsidRPr="00E45128">
        <w:rPr>
          <w:rFonts w:ascii="Times New Roman" w:hAnsi="Times New Roman"/>
          <w:sz w:val="24"/>
          <w:szCs w:val="24"/>
          <w:lang w:val="en-US"/>
        </w:rPr>
        <w:t xml:space="preserve"> Earning</w:t>
      </w:r>
      <w:r w:rsidR="00AF3305">
        <w:rPr>
          <w:rFonts w:ascii="Times New Roman" w:hAnsi="Times New Roman"/>
          <w:sz w:val="24"/>
          <w:szCs w:val="24"/>
          <w:lang w:val="en-US"/>
        </w:rPr>
        <w:t>s</w:t>
      </w:r>
      <w:r w:rsidRPr="00E45128">
        <w:rPr>
          <w:rFonts w:ascii="Times New Roman" w:hAnsi="Times New Roman"/>
          <w:sz w:val="24"/>
          <w:szCs w:val="24"/>
          <w:lang w:val="en-US"/>
        </w:rPr>
        <w:t xml:space="preserve"> Management </w:t>
      </w:r>
      <w:r w:rsidR="00EB4994" w:rsidRPr="00E45128">
        <w:rPr>
          <w:rFonts w:ascii="Times New Roman" w:hAnsi="Times New Roman"/>
          <w:sz w:val="24"/>
          <w:szCs w:val="24"/>
          <w:lang w:val="en-US"/>
        </w:rPr>
        <w:t>i</w:t>
      </w:r>
      <w:r w:rsidRPr="00E45128">
        <w:rPr>
          <w:rFonts w:ascii="Times New Roman" w:hAnsi="Times New Roman"/>
          <w:sz w:val="24"/>
          <w:szCs w:val="24"/>
          <w:lang w:val="en-US"/>
        </w:rPr>
        <w:t>s the intervention in the process of elaboration of the financial and accountable information, of cours</w:t>
      </w:r>
      <w:r w:rsidR="0008181B" w:rsidRPr="00E45128">
        <w:rPr>
          <w:rFonts w:ascii="Times New Roman" w:hAnsi="Times New Roman"/>
          <w:sz w:val="24"/>
          <w:szCs w:val="24"/>
          <w:lang w:val="en-US"/>
        </w:rPr>
        <w:t>e that the main goal is obtain some personal benefit (</w:t>
      </w:r>
      <w:proofErr w:type="spellStart"/>
      <w:r w:rsidR="0008181B" w:rsidRPr="00E45128">
        <w:rPr>
          <w:rFonts w:ascii="Times New Roman" w:hAnsi="Times New Roman"/>
          <w:sz w:val="24"/>
          <w:szCs w:val="24"/>
          <w:lang w:val="en-US"/>
        </w:rPr>
        <w:t>S</w:t>
      </w:r>
      <w:r w:rsidR="007412B8" w:rsidRPr="00E45128">
        <w:rPr>
          <w:rFonts w:ascii="Times New Roman" w:hAnsi="Times New Roman"/>
          <w:sz w:val="24"/>
          <w:szCs w:val="24"/>
          <w:lang w:val="en-US"/>
        </w:rPr>
        <w:t>chipper</w:t>
      </w:r>
      <w:proofErr w:type="spellEnd"/>
      <w:r w:rsidR="0008181B" w:rsidRPr="00E45128">
        <w:rPr>
          <w:rFonts w:ascii="Times New Roman" w:hAnsi="Times New Roman"/>
          <w:sz w:val="24"/>
          <w:szCs w:val="24"/>
          <w:lang w:val="en-US"/>
        </w:rPr>
        <w:t>, 1989). Another definition is how the directors use their own criteria in a discretional way for the elaboration of the financial statements with the purpose to influence in the perception of the investors or creditors over the subjacent result or to influence in the results based in accou</w:t>
      </w:r>
      <w:r w:rsidR="00443E4E" w:rsidRPr="00E45128">
        <w:rPr>
          <w:rFonts w:ascii="Times New Roman" w:hAnsi="Times New Roman"/>
          <w:sz w:val="24"/>
          <w:szCs w:val="24"/>
          <w:lang w:val="en-US"/>
        </w:rPr>
        <w:t>nting numbers (Healy and Whalen</w:t>
      </w:r>
      <w:r w:rsidR="0008181B" w:rsidRPr="00E45128">
        <w:rPr>
          <w:rFonts w:ascii="Times New Roman" w:hAnsi="Times New Roman"/>
          <w:sz w:val="24"/>
          <w:szCs w:val="24"/>
          <w:lang w:val="en-US"/>
        </w:rPr>
        <w:t>, 1999).</w:t>
      </w:r>
    </w:p>
    <w:p w:rsidR="00EB4994" w:rsidRPr="00E45128" w:rsidRDefault="00EB4994" w:rsidP="006F61D8">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 information related to Earning</w:t>
      </w:r>
      <w:r w:rsidR="00AF3305">
        <w:rPr>
          <w:rFonts w:ascii="Times New Roman" w:hAnsi="Times New Roman"/>
          <w:sz w:val="24"/>
          <w:szCs w:val="24"/>
          <w:lang w:val="en-US"/>
        </w:rPr>
        <w:t>s</w:t>
      </w:r>
      <w:r w:rsidRPr="00E45128">
        <w:rPr>
          <w:rFonts w:ascii="Times New Roman" w:hAnsi="Times New Roman"/>
          <w:sz w:val="24"/>
          <w:szCs w:val="24"/>
          <w:lang w:val="en-US"/>
        </w:rPr>
        <w:t xml:space="preserve"> Management and the wide number of articles about the topic</w:t>
      </w:r>
      <w:r w:rsidR="00DC2C1A" w:rsidRPr="00E45128">
        <w:rPr>
          <w:rFonts w:ascii="Times New Roman" w:hAnsi="Times New Roman"/>
          <w:sz w:val="24"/>
          <w:szCs w:val="24"/>
          <w:lang w:val="en-US"/>
        </w:rPr>
        <w:t>, the researchers have seen that all the effort are limited because of the difficulty of measuring the incentives of managers, the process of taking decisions and phenomenon that are not observables (</w:t>
      </w:r>
      <w:proofErr w:type="spellStart"/>
      <w:r w:rsidR="00DC2C1A" w:rsidRPr="00E45128">
        <w:rPr>
          <w:rFonts w:ascii="Times New Roman" w:hAnsi="Times New Roman"/>
          <w:sz w:val="24"/>
          <w:szCs w:val="24"/>
          <w:lang w:val="en-US"/>
        </w:rPr>
        <w:t>García</w:t>
      </w:r>
      <w:proofErr w:type="spellEnd"/>
      <w:r w:rsidR="00DC2C1A" w:rsidRPr="00E45128">
        <w:rPr>
          <w:rFonts w:ascii="Times New Roman" w:hAnsi="Times New Roman"/>
          <w:sz w:val="24"/>
          <w:szCs w:val="24"/>
          <w:lang w:val="en-US"/>
        </w:rPr>
        <w:t xml:space="preserve"> et al., 2005). </w:t>
      </w:r>
      <w:r w:rsidR="00B30289" w:rsidRPr="00E45128">
        <w:rPr>
          <w:rFonts w:ascii="Times New Roman" w:hAnsi="Times New Roman"/>
          <w:sz w:val="24"/>
          <w:szCs w:val="24"/>
          <w:lang w:val="en-US"/>
        </w:rPr>
        <w:t xml:space="preserve">Moreover, the process of researching this issue, it is particularly difficult also because managers have more information; they have incentives to dissimulate any adjustment that could </w:t>
      </w:r>
      <w:r w:rsidR="00397A1E" w:rsidRPr="00E45128">
        <w:rPr>
          <w:rFonts w:ascii="Times New Roman" w:hAnsi="Times New Roman"/>
          <w:sz w:val="24"/>
          <w:szCs w:val="24"/>
          <w:lang w:val="en-US"/>
        </w:rPr>
        <w:t>benefit</w:t>
      </w:r>
      <w:r w:rsidR="00B30289" w:rsidRPr="00E45128">
        <w:rPr>
          <w:rFonts w:ascii="Times New Roman" w:hAnsi="Times New Roman"/>
          <w:sz w:val="24"/>
          <w:szCs w:val="24"/>
          <w:lang w:val="en-US"/>
        </w:rPr>
        <w:t xml:space="preserve"> them</w:t>
      </w:r>
      <w:r w:rsidR="004E1750" w:rsidRPr="00E45128">
        <w:rPr>
          <w:rFonts w:ascii="Times New Roman" w:hAnsi="Times New Roman"/>
          <w:sz w:val="24"/>
          <w:szCs w:val="24"/>
          <w:lang w:val="en-US"/>
        </w:rPr>
        <w:t xml:space="preserve"> in the future</w:t>
      </w:r>
      <w:r w:rsidR="00B30289" w:rsidRPr="00E45128">
        <w:rPr>
          <w:rFonts w:ascii="Times New Roman" w:hAnsi="Times New Roman"/>
          <w:sz w:val="24"/>
          <w:szCs w:val="24"/>
          <w:lang w:val="en-US"/>
        </w:rPr>
        <w:t xml:space="preserve">.  </w:t>
      </w:r>
    </w:p>
    <w:p w:rsidR="000B20E3" w:rsidRPr="00E45128" w:rsidRDefault="0008181B" w:rsidP="006F61D8">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 </w:t>
      </w:r>
      <w:r w:rsidR="00397A1E" w:rsidRPr="00E45128">
        <w:rPr>
          <w:rFonts w:ascii="Times New Roman" w:hAnsi="Times New Roman"/>
          <w:sz w:val="24"/>
          <w:szCs w:val="24"/>
          <w:lang w:val="en-US"/>
        </w:rPr>
        <w:t xml:space="preserve">There is </w:t>
      </w:r>
      <w:r w:rsidR="00094107" w:rsidRPr="00E45128">
        <w:rPr>
          <w:rFonts w:ascii="Times New Roman" w:hAnsi="Times New Roman"/>
          <w:sz w:val="24"/>
          <w:szCs w:val="24"/>
          <w:lang w:val="en-US"/>
        </w:rPr>
        <w:t xml:space="preserve">a concept that </w:t>
      </w:r>
      <w:r w:rsidR="00397A1E" w:rsidRPr="00E45128">
        <w:rPr>
          <w:rFonts w:ascii="Times New Roman" w:hAnsi="Times New Roman"/>
          <w:sz w:val="24"/>
          <w:szCs w:val="24"/>
          <w:lang w:val="en-US"/>
        </w:rPr>
        <w:t xml:space="preserve">is called accrual adjustment; this means the calculation between the difference of the </w:t>
      </w:r>
      <w:r w:rsidR="00094107" w:rsidRPr="00E45128">
        <w:rPr>
          <w:rFonts w:ascii="Times New Roman" w:hAnsi="Times New Roman"/>
          <w:sz w:val="24"/>
          <w:szCs w:val="24"/>
          <w:lang w:val="en-US"/>
        </w:rPr>
        <w:t xml:space="preserve">accounting profit and cash flow of the operations. The key here is separate the </w:t>
      </w:r>
      <w:r w:rsidR="00094107" w:rsidRPr="00E45128">
        <w:rPr>
          <w:rFonts w:ascii="Times New Roman" w:hAnsi="Times New Roman"/>
          <w:i/>
          <w:sz w:val="24"/>
          <w:szCs w:val="24"/>
          <w:lang w:val="en-US"/>
        </w:rPr>
        <w:t xml:space="preserve">observable variable accrual adjusted </w:t>
      </w:r>
      <w:r w:rsidR="00094107" w:rsidRPr="00E45128">
        <w:rPr>
          <w:rFonts w:ascii="Times New Roman" w:hAnsi="Times New Roman"/>
          <w:sz w:val="24"/>
          <w:szCs w:val="24"/>
          <w:lang w:val="en-US"/>
        </w:rPr>
        <w:t xml:space="preserve">into two components not </w:t>
      </w:r>
      <w:r w:rsidR="00094107" w:rsidRPr="00E45128">
        <w:rPr>
          <w:rFonts w:ascii="Times New Roman" w:hAnsi="Times New Roman"/>
          <w:sz w:val="24"/>
          <w:szCs w:val="24"/>
          <w:lang w:val="en-US"/>
        </w:rPr>
        <w:lastRenderedPageBreak/>
        <w:t>observables that is the discretional and non-discretional parts. The changes of the discretional part are an attempt to alter the results (</w:t>
      </w:r>
      <w:proofErr w:type="spellStart"/>
      <w:r w:rsidR="00094107" w:rsidRPr="00E45128">
        <w:rPr>
          <w:rFonts w:ascii="Times New Roman" w:hAnsi="Times New Roman"/>
          <w:sz w:val="24"/>
          <w:szCs w:val="24"/>
          <w:lang w:val="en-US"/>
        </w:rPr>
        <w:t>Poveda</w:t>
      </w:r>
      <w:proofErr w:type="spellEnd"/>
      <w:r w:rsidR="00094107" w:rsidRPr="00E45128">
        <w:rPr>
          <w:rFonts w:ascii="Times New Roman" w:hAnsi="Times New Roman"/>
          <w:sz w:val="24"/>
          <w:szCs w:val="24"/>
          <w:lang w:val="en-US"/>
        </w:rPr>
        <w:t xml:space="preserve"> et al., 2001). </w:t>
      </w:r>
      <w:r w:rsidR="00094107" w:rsidRPr="00E45128">
        <w:rPr>
          <w:rFonts w:ascii="Times New Roman" w:hAnsi="Times New Roman"/>
          <w:i/>
          <w:sz w:val="24"/>
          <w:szCs w:val="24"/>
          <w:lang w:val="en-US"/>
        </w:rPr>
        <w:t xml:space="preserve">  </w:t>
      </w:r>
      <w:r w:rsidR="00094107" w:rsidRPr="00E45128">
        <w:rPr>
          <w:rFonts w:ascii="Times New Roman" w:hAnsi="Times New Roman"/>
          <w:sz w:val="24"/>
          <w:szCs w:val="24"/>
          <w:lang w:val="en-US"/>
        </w:rPr>
        <w:t xml:space="preserve">  </w:t>
      </w:r>
    </w:p>
    <w:p w:rsidR="006F61D8" w:rsidRPr="00E45128" w:rsidRDefault="006F61D8" w:rsidP="006F61D8">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   </w:t>
      </w:r>
    </w:p>
    <w:p w:rsidR="00B565A2" w:rsidRPr="00E45128" w:rsidRDefault="00EC5D4B" w:rsidP="00F059A8">
      <w:pPr>
        <w:rPr>
          <w:rFonts w:ascii="Times New Roman" w:hAnsi="Times New Roman"/>
          <w:b/>
          <w:sz w:val="24"/>
          <w:szCs w:val="24"/>
          <w:lang w:val="en-US"/>
        </w:rPr>
      </w:pPr>
      <w:r w:rsidRPr="00E45128">
        <w:rPr>
          <w:rFonts w:ascii="Times New Roman" w:hAnsi="Times New Roman"/>
          <w:b/>
          <w:sz w:val="24"/>
          <w:szCs w:val="24"/>
          <w:lang w:val="en-US"/>
        </w:rPr>
        <w:t xml:space="preserve">1.1.2 </w:t>
      </w:r>
      <w:r w:rsidR="00B565A2" w:rsidRPr="00E45128">
        <w:rPr>
          <w:rFonts w:ascii="Times New Roman" w:hAnsi="Times New Roman"/>
          <w:b/>
          <w:sz w:val="24"/>
          <w:szCs w:val="24"/>
          <w:lang w:val="en-US"/>
        </w:rPr>
        <w:t>Earning</w:t>
      </w:r>
      <w:r w:rsidR="00AF3305">
        <w:rPr>
          <w:rFonts w:ascii="Times New Roman" w:hAnsi="Times New Roman"/>
          <w:b/>
          <w:sz w:val="24"/>
          <w:szCs w:val="24"/>
          <w:lang w:val="en-US"/>
        </w:rPr>
        <w:t>s</w:t>
      </w:r>
      <w:r w:rsidR="00B565A2" w:rsidRPr="00E45128">
        <w:rPr>
          <w:rFonts w:ascii="Times New Roman" w:hAnsi="Times New Roman"/>
          <w:b/>
          <w:sz w:val="24"/>
          <w:szCs w:val="24"/>
          <w:lang w:val="en-US"/>
        </w:rPr>
        <w:t xml:space="preserve"> Management Incentives</w:t>
      </w:r>
    </w:p>
    <w:p w:rsidR="00B565A2" w:rsidRPr="00E45128" w:rsidRDefault="00B565A2" w:rsidP="00F059A8">
      <w:pPr>
        <w:rPr>
          <w:rFonts w:ascii="Times New Roman" w:hAnsi="Times New Roman"/>
          <w:b/>
          <w:sz w:val="24"/>
          <w:szCs w:val="24"/>
          <w:lang w:val="en-US"/>
        </w:rPr>
      </w:pPr>
    </w:p>
    <w:p w:rsidR="009D6C24" w:rsidRPr="00E45128" w:rsidRDefault="00752C5C" w:rsidP="003B0E9C">
      <w:pPr>
        <w:autoSpaceDE w:val="0"/>
        <w:autoSpaceDN w:val="0"/>
        <w:adjustRightInd w:val="0"/>
        <w:spacing w:before="240" w:line="360" w:lineRule="auto"/>
        <w:ind w:firstLine="708"/>
        <w:jc w:val="both"/>
        <w:rPr>
          <w:rFonts w:ascii="Times New Roman" w:hAnsi="Times New Roman"/>
          <w:color w:val="000000"/>
          <w:sz w:val="24"/>
          <w:szCs w:val="24"/>
          <w:shd w:val="clear" w:color="auto" w:fill="FFFFFF"/>
          <w:lang w:val="en-US"/>
        </w:rPr>
      </w:pPr>
      <w:r w:rsidRPr="00E45128">
        <w:rPr>
          <w:rStyle w:val="apple-style-span"/>
          <w:rFonts w:ascii="Times New Roman" w:hAnsi="Times New Roman"/>
          <w:color w:val="000000"/>
          <w:sz w:val="24"/>
          <w:szCs w:val="24"/>
          <w:shd w:val="clear" w:color="auto" w:fill="FFFFFF"/>
          <w:lang w:val="en-US"/>
        </w:rPr>
        <w:t xml:space="preserve">The problem to be addressed </w:t>
      </w:r>
      <w:r w:rsidR="00BA0D19" w:rsidRPr="00E45128">
        <w:rPr>
          <w:rStyle w:val="apple-style-span"/>
          <w:rFonts w:ascii="Times New Roman" w:hAnsi="Times New Roman"/>
          <w:color w:val="000000"/>
          <w:sz w:val="24"/>
          <w:szCs w:val="24"/>
          <w:shd w:val="clear" w:color="auto" w:fill="FFFFFF"/>
          <w:lang w:val="en-US"/>
        </w:rPr>
        <w:t xml:space="preserve">in this investigation </w:t>
      </w:r>
      <w:r w:rsidRPr="00E45128">
        <w:rPr>
          <w:rStyle w:val="apple-style-span"/>
          <w:rFonts w:ascii="Times New Roman" w:hAnsi="Times New Roman"/>
          <w:color w:val="000000"/>
          <w:sz w:val="24"/>
          <w:szCs w:val="24"/>
          <w:shd w:val="clear" w:color="auto" w:fill="FFFFFF"/>
          <w:lang w:val="en-US"/>
        </w:rPr>
        <w:t xml:space="preserve">is that there is not enough evidence from studies that </w:t>
      </w:r>
      <w:r w:rsidR="001F7BAA" w:rsidRPr="00E45128">
        <w:rPr>
          <w:rFonts w:ascii="Times New Roman" w:hAnsi="Times New Roman"/>
          <w:sz w:val="24"/>
          <w:szCs w:val="24"/>
          <w:lang w:val="en-US"/>
        </w:rPr>
        <w:t xml:space="preserve">focus on CEO turnover, occasion </w:t>
      </w:r>
      <w:r w:rsidRPr="00E45128">
        <w:rPr>
          <w:rFonts w:ascii="Times New Roman" w:hAnsi="Times New Roman"/>
          <w:sz w:val="24"/>
          <w:szCs w:val="24"/>
          <w:lang w:val="en-US"/>
        </w:rPr>
        <w:t xml:space="preserve">which creates an environment with strong </w:t>
      </w:r>
      <w:r w:rsidR="00BA0D19" w:rsidRPr="00E45128">
        <w:rPr>
          <w:rFonts w:ascii="Times New Roman" w:hAnsi="Times New Roman"/>
          <w:sz w:val="24"/>
          <w:szCs w:val="24"/>
          <w:lang w:val="en-US"/>
        </w:rPr>
        <w:t>stimulus</w:t>
      </w:r>
      <w:r w:rsidRPr="00E45128">
        <w:rPr>
          <w:rFonts w:ascii="Times New Roman" w:hAnsi="Times New Roman"/>
          <w:sz w:val="24"/>
          <w:szCs w:val="24"/>
          <w:lang w:val="en-US"/>
        </w:rPr>
        <w:t xml:space="preserve"> </w:t>
      </w:r>
      <w:r w:rsidR="00BA0D19" w:rsidRPr="00E45128">
        <w:rPr>
          <w:rFonts w:ascii="Times New Roman" w:hAnsi="Times New Roman"/>
          <w:sz w:val="24"/>
          <w:szCs w:val="24"/>
          <w:lang w:val="en-US"/>
        </w:rPr>
        <w:t>of</w:t>
      </w:r>
      <w:r w:rsidRPr="00E45128">
        <w:rPr>
          <w:rFonts w:ascii="Times New Roman" w:hAnsi="Times New Roman"/>
          <w:sz w:val="24"/>
          <w:szCs w:val="24"/>
          <w:lang w:val="en-US"/>
        </w:rPr>
        <w:t xml:space="preserve"> earnings management for both outgoing and incoming CEOs.</w:t>
      </w:r>
      <w:r w:rsidRPr="00E45128">
        <w:rPr>
          <w:rStyle w:val="apple-style-span"/>
          <w:rFonts w:ascii="Times New Roman" w:hAnsi="Times New Roman"/>
          <w:color w:val="000000"/>
          <w:sz w:val="24"/>
          <w:szCs w:val="24"/>
          <w:shd w:val="clear" w:color="auto" w:fill="FFFFFF"/>
          <w:lang w:val="en-US"/>
        </w:rPr>
        <w:t xml:space="preserve"> </w:t>
      </w:r>
      <w:r w:rsidR="00E14206" w:rsidRPr="00E45128">
        <w:rPr>
          <w:rStyle w:val="apple-style-span"/>
          <w:rFonts w:ascii="Times New Roman" w:hAnsi="Times New Roman"/>
          <w:color w:val="000000"/>
          <w:sz w:val="24"/>
          <w:szCs w:val="24"/>
          <w:shd w:val="clear" w:color="auto" w:fill="FFFFFF"/>
          <w:lang w:val="en-US"/>
        </w:rPr>
        <w:t>Earning</w:t>
      </w:r>
      <w:r w:rsidR="00AF3305">
        <w:rPr>
          <w:rStyle w:val="apple-style-span"/>
          <w:rFonts w:ascii="Times New Roman" w:hAnsi="Times New Roman"/>
          <w:color w:val="000000"/>
          <w:sz w:val="24"/>
          <w:szCs w:val="24"/>
          <w:shd w:val="clear" w:color="auto" w:fill="FFFFFF"/>
          <w:lang w:val="en-US"/>
        </w:rPr>
        <w:t>s</w:t>
      </w:r>
      <w:r w:rsidR="00E14206" w:rsidRPr="00E45128">
        <w:rPr>
          <w:rStyle w:val="apple-style-span"/>
          <w:rFonts w:ascii="Times New Roman" w:hAnsi="Times New Roman"/>
          <w:color w:val="000000"/>
          <w:sz w:val="24"/>
          <w:szCs w:val="24"/>
          <w:shd w:val="clear" w:color="auto" w:fill="FFFFFF"/>
          <w:lang w:val="en-US"/>
        </w:rPr>
        <w:t xml:space="preserve"> Management around CEO turnover means</w:t>
      </w:r>
      <w:r w:rsidRPr="00E45128">
        <w:rPr>
          <w:rStyle w:val="apple-style-span"/>
          <w:rFonts w:ascii="Times New Roman" w:hAnsi="Times New Roman"/>
          <w:color w:val="000000"/>
          <w:sz w:val="24"/>
          <w:szCs w:val="24"/>
          <w:shd w:val="clear" w:color="auto" w:fill="FFFFFF"/>
          <w:lang w:val="en-US"/>
        </w:rPr>
        <w:t xml:space="preserve"> how </w:t>
      </w:r>
      <w:r w:rsidR="001F7BAA" w:rsidRPr="00E45128">
        <w:rPr>
          <w:rStyle w:val="apple-style-span"/>
          <w:rFonts w:ascii="Times New Roman" w:hAnsi="Times New Roman"/>
          <w:color w:val="000000"/>
          <w:sz w:val="24"/>
          <w:szCs w:val="24"/>
          <w:shd w:val="clear" w:color="auto" w:fill="FFFFFF"/>
          <w:lang w:val="en-US"/>
        </w:rPr>
        <w:t>incoming</w:t>
      </w:r>
      <w:r w:rsidR="006909F8" w:rsidRPr="00E45128">
        <w:rPr>
          <w:rStyle w:val="apple-style-span"/>
          <w:rFonts w:ascii="Times New Roman" w:hAnsi="Times New Roman"/>
          <w:color w:val="000000"/>
          <w:sz w:val="24"/>
          <w:szCs w:val="24"/>
          <w:shd w:val="clear" w:color="auto" w:fill="FFFFFF"/>
          <w:lang w:val="en-US"/>
        </w:rPr>
        <w:t xml:space="preserve"> </w:t>
      </w:r>
      <w:r w:rsidRPr="00E45128">
        <w:rPr>
          <w:rStyle w:val="apple-style-span"/>
          <w:rFonts w:ascii="Times New Roman" w:hAnsi="Times New Roman"/>
          <w:color w:val="000000"/>
          <w:sz w:val="24"/>
          <w:szCs w:val="24"/>
          <w:shd w:val="clear" w:color="auto" w:fill="FFFFFF"/>
          <w:lang w:val="en-US"/>
        </w:rPr>
        <w:t xml:space="preserve">CEOs in general tend to </w:t>
      </w:r>
      <w:r w:rsidR="00BA12FA" w:rsidRPr="00E45128">
        <w:rPr>
          <w:rStyle w:val="apple-style-span"/>
          <w:rFonts w:ascii="Times New Roman" w:hAnsi="Times New Roman"/>
          <w:color w:val="000000"/>
          <w:sz w:val="24"/>
          <w:szCs w:val="24"/>
          <w:shd w:val="clear" w:color="auto" w:fill="FFFFFF"/>
          <w:lang w:val="en-US"/>
        </w:rPr>
        <w:t>shape</w:t>
      </w:r>
      <w:r w:rsidRPr="00E45128">
        <w:rPr>
          <w:rStyle w:val="apple-style-span"/>
          <w:rFonts w:ascii="Times New Roman" w:hAnsi="Times New Roman"/>
          <w:color w:val="000000"/>
          <w:sz w:val="24"/>
          <w:szCs w:val="24"/>
          <w:shd w:val="clear" w:color="auto" w:fill="FFFFFF"/>
          <w:lang w:val="en-US"/>
        </w:rPr>
        <w:t xml:space="preserve"> real business activities (but not accounting accruals) to man</w:t>
      </w:r>
      <w:r w:rsidR="007835EF">
        <w:rPr>
          <w:rStyle w:val="apple-style-span"/>
          <w:rFonts w:ascii="Times New Roman" w:hAnsi="Times New Roman"/>
          <w:color w:val="000000"/>
          <w:sz w:val="24"/>
          <w:szCs w:val="24"/>
          <w:shd w:val="clear" w:color="auto" w:fill="FFFFFF"/>
          <w:lang w:val="en-US"/>
        </w:rPr>
        <w:t>age</w:t>
      </w:r>
      <w:r w:rsidRPr="00E45128">
        <w:rPr>
          <w:rStyle w:val="apple-style-span"/>
          <w:rFonts w:ascii="Times New Roman" w:hAnsi="Times New Roman"/>
          <w:color w:val="000000"/>
          <w:sz w:val="24"/>
          <w:szCs w:val="24"/>
          <w:shd w:val="clear" w:color="auto" w:fill="FFFFFF"/>
          <w:lang w:val="en-US"/>
        </w:rPr>
        <w:t xml:space="preserve"> earnings downward relative to the predecessor CEO. This behavior </w:t>
      </w:r>
      <w:r w:rsidR="00BA0D19" w:rsidRPr="00E45128">
        <w:rPr>
          <w:rStyle w:val="apple-style-span"/>
          <w:rFonts w:ascii="Times New Roman" w:hAnsi="Times New Roman"/>
          <w:color w:val="000000"/>
          <w:sz w:val="24"/>
          <w:szCs w:val="24"/>
          <w:shd w:val="clear" w:color="auto" w:fill="FFFFFF"/>
          <w:lang w:val="en-US"/>
        </w:rPr>
        <w:t>appears</w:t>
      </w:r>
      <w:r w:rsidRPr="00E45128">
        <w:rPr>
          <w:rStyle w:val="apple-style-span"/>
          <w:rFonts w:ascii="Times New Roman" w:hAnsi="Times New Roman"/>
          <w:color w:val="000000"/>
          <w:sz w:val="24"/>
          <w:szCs w:val="24"/>
          <w:shd w:val="clear" w:color="auto" w:fill="FFFFFF"/>
          <w:lang w:val="en-US"/>
        </w:rPr>
        <w:t xml:space="preserve"> when the new CEO wants to </w:t>
      </w:r>
      <w:r w:rsidR="004E1750" w:rsidRPr="00E45128">
        <w:rPr>
          <w:rStyle w:val="apple-style-span"/>
          <w:rFonts w:ascii="Times New Roman" w:hAnsi="Times New Roman"/>
          <w:color w:val="000000"/>
          <w:sz w:val="24"/>
          <w:szCs w:val="24"/>
          <w:shd w:val="clear" w:color="auto" w:fill="FFFFFF"/>
          <w:lang w:val="en-US"/>
        </w:rPr>
        <w:t>display</w:t>
      </w:r>
      <w:r w:rsidRPr="00E45128">
        <w:rPr>
          <w:rStyle w:val="apple-style-span"/>
          <w:rFonts w:ascii="Times New Roman" w:hAnsi="Times New Roman"/>
          <w:color w:val="000000"/>
          <w:sz w:val="24"/>
          <w:szCs w:val="24"/>
          <w:shd w:val="clear" w:color="auto" w:fill="FFFFFF"/>
          <w:lang w:val="en-US"/>
        </w:rPr>
        <w:t xml:space="preserve"> that the company was mis</w:t>
      </w:r>
      <w:r w:rsidR="00BA12FA" w:rsidRPr="00E45128">
        <w:rPr>
          <w:rStyle w:val="apple-style-span"/>
          <w:rFonts w:ascii="Times New Roman" w:hAnsi="Times New Roman"/>
          <w:color w:val="000000"/>
          <w:sz w:val="24"/>
          <w:szCs w:val="24"/>
          <w:shd w:val="clear" w:color="auto" w:fill="FFFFFF"/>
          <w:lang w:val="en-US"/>
        </w:rPr>
        <w:t xml:space="preserve">treat </w:t>
      </w:r>
      <w:r w:rsidRPr="00E45128">
        <w:rPr>
          <w:rStyle w:val="apple-style-span"/>
          <w:rFonts w:ascii="Times New Roman" w:hAnsi="Times New Roman"/>
          <w:color w:val="000000"/>
          <w:sz w:val="24"/>
          <w:szCs w:val="24"/>
          <w:shd w:val="clear" w:color="auto" w:fill="FFFFFF"/>
          <w:lang w:val="en-US"/>
        </w:rPr>
        <w:t xml:space="preserve">by their </w:t>
      </w:r>
      <w:r w:rsidR="004E1750" w:rsidRPr="00E45128">
        <w:rPr>
          <w:rStyle w:val="apple-style-span"/>
          <w:rFonts w:ascii="Times New Roman" w:hAnsi="Times New Roman"/>
          <w:color w:val="000000"/>
          <w:sz w:val="24"/>
          <w:szCs w:val="24"/>
          <w:shd w:val="clear" w:color="auto" w:fill="FFFFFF"/>
          <w:lang w:val="en-US"/>
        </w:rPr>
        <w:t>antecessor</w:t>
      </w:r>
      <w:r w:rsidRPr="00E45128">
        <w:rPr>
          <w:rStyle w:val="apple-style-span"/>
          <w:rFonts w:ascii="Times New Roman" w:hAnsi="Times New Roman"/>
          <w:color w:val="000000"/>
          <w:sz w:val="24"/>
          <w:szCs w:val="24"/>
          <w:shd w:val="clear" w:color="auto" w:fill="FFFFFF"/>
          <w:lang w:val="en-US"/>
        </w:rPr>
        <w:t xml:space="preserve"> and the </w:t>
      </w:r>
      <w:r w:rsidR="004E1750" w:rsidRPr="00E45128">
        <w:rPr>
          <w:rStyle w:val="apple-style-span"/>
          <w:rFonts w:ascii="Times New Roman" w:hAnsi="Times New Roman"/>
          <w:color w:val="000000"/>
          <w:sz w:val="24"/>
          <w:szCs w:val="24"/>
          <w:shd w:val="clear" w:color="auto" w:fill="FFFFFF"/>
          <w:lang w:val="en-US"/>
        </w:rPr>
        <w:t>following</w:t>
      </w:r>
      <w:r w:rsidRPr="00E45128">
        <w:rPr>
          <w:rStyle w:val="apple-style-span"/>
          <w:rFonts w:ascii="Times New Roman" w:hAnsi="Times New Roman"/>
          <w:color w:val="000000"/>
          <w:sz w:val="24"/>
          <w:szCs w:val="24"/>
          <w:shd w:val="clear" w:color="auto" w:fill="FFFFFF"/>
          <w:lang w:val="en-US"/>
        </w:rPr>
        <w:t xml:space="preserve"> periods the company would improve its earnings growth. Thus, the new </w:t>
      </w:r>
      <w:r w:rsidR="00974A8D" w:rsidRPr="00E45128">
        <w:rPr>
          <w:rStyle w:val="apple-style-span"/>
          <w:rFonts w:ascii="Times New Roman" w:hAnsi="Times New Roman"/>
          <w:color w:val="000000"/>
          <w:sz w:val="24"/>
          <w:szCs w:val="24"/>
          <w:shd w:val="clear" w:color="auto" w:fill="FFFFFF"/>
          <w:lang w:val="en-US"/>
        </w:rPr>
        <w:t xml:space="preserve">chairperson </w:t>
      </w:r>
      <w:r w:rsidRPr="00E45128">
        <w:rPr>
          <w:rStyle w:val="apple-style-span"/>
          <w:rFonts w:ascii="Times New Roman" w:hAnsi="Times New Roman"/>
          <w:color w:val="000000"/>
          <w:sz w:val="24"/>
          <w:szCs w:val="24"/>
          <w:shd w:val="clear" w:color="auto" w:fill="FFFFFF"/>
          <w:lang w:val="en-US"/>
        </w:rPr>
        <w:t xml:space="preserve">will get all the credits for improve earnings in the company, and this will be reflected with higher </w:t>
      </w:r>
      <w:r w:rsidR="00BA0D19" w:rsidRPr="00E45128">
        <w:rPr>
          <w:rStyle w:val="apple-style-span"/>
          <w:rFonts w:ascii="Times New Roman" w:hAnsi="Times New Roman"/>
          <w:color w:val="000000"/>
          <w:sz w:val="24"/>
          <w:szCs w:val="24"/>
          <w:shd w:val="clear" w:color="auto" w:fill="FFFFFF"/>
          <w:lang w:val="en-US"/>
        </w:rPr>
        <w:t xml:space="preserve">future </w:t>
      </w:r>
      <w:r w:rsidRPr="00E45128">
        <w:rPr>
          <w:rStyle w:val="apple-style-span"/>
          <w:rFonts w:ascii="Times New Roman" w:hAnsi="Times New Roman"/>
          <w:color w:val="000000"/>
          <w:sz w:val="24"/>
          <w:szCs w:val="24"/>
          <w:shd w:val="clear" w:color="auto" w:fill="FFFFFF"/>
          <w:lang w:val="en-US"/>
        </w:rPr>
        <w:t>bonus</w:t>
      </w:r>
      <w:r w:rsidR="00BA0D19" w:rsidRPr="00E45128">
        <w:rPr>
          <w:rStyle w:val="apple-style-span"/>
          <w:rFonts w:ascii="Times New Roman" w:hAnsi="Times New Roman"/>
          <w:color w:val="000000"/>
          <w:sz w:val="24"/>
          <w:szCs w:val="24"/>
          <w:shd w:val="clear" w:color="auto" w:fill="FFFFFF"/>
          <w:lang w:val="en-US"/>
        </w:rPr>
        <w:t>es and salary</w:t>
      </w:r>
      <w:r w:rsidRPr="00E45128">
        <w:rPr>
          <w:rStyle w:val="apple-style-span"/>
          <w:rFonts w:ascii="Times New Roman" w:hAnsi="Times New Roman"/>
          <w:color w:val="000000"/>
          <w:sz w:val="24"/>
          <w:szCs w:val="24"/>
          <w:shd w:val="clear" w:color="auto" w:fill="FFFFFF"/>
          <w:lang w:val="en-US"/>
        </w:rPr>
        <w:t xml:space="preserve"> (Income)</w:t>
      </w:r>
      <w:r w:rsidR="006110C4" w:rsidRPr="00E45128">
        <w:rPr>
          <w:rStyle w:val="apple-style-span"/>
          <w:rFonts w:ascii="Times New Roman" w:hAnsi="Times New Roman"/>
          <w:color w:val="000000"/>
          <w:sz w:val="24"/>
          <w:szCs w:val="24"/>
          <w:shd w:val="clear" w:color="auto" w:fill="FFFFFF"/>
          <w:lang w:val="en-US"/>
        </w:rPr>
        <w:t xml:space="preserve"> (</w:t>
      </w:r>
      <w:proofErr w:type="spellStart"/>
      <w:r w:rsidR="006110C4" w:rsidRPr="00E45128">
        <w:rPr>
          <w:rStyle w:val="apple-style-span"/>
          <w:rFonts w:ascii="Times New Roman" w:hAnsi="Times New Roman"/>
          <w:color w:val="000000"/>
          <w:sz w:val="24"/>
          <w:szCs w:val="24"/>
          <w:shd w:val="clear" w:color="auto" w:fill="FFFFFF"/>
          <w:lang w:val="en-US"/>
        </w:rPr>
        <w:t>Reitenga</w:t>
      </w:r>
      <w:proofErr w:type="spellEnd"/>
      <w:r w:rsidR="006110C4" w:rsidRPr="00E45128">
        <w:rPr>
          <w:rStyle w:val="apple-style-span"/>
          <w:rFonts w:ascii="Times New Roman" w:hAnsi="Times New Roman"/>
          <w:color w:val="000000"/>
          <w:sz w:val="24"/>
          <w:szCs w:val="24"/>
          <w:shd w:val="clear" w:color="auto" w:fill="FFFFFF"/>
          <w:lang w:val="en-US"/>
        </w:rPr>
        <w:t xml:space="preserve"> and </w:t>
      </w:r>
      <w:proofErr w:type="spellStart"/>
      <w:r w:rsidR="006110C4" w:rsidRPr="00E45128">
        <w:rPr>
          <w:rStyle w:val="apple-style-span"/>
          <w:rFonts w:ascii="Times New Roman" w:hAnsi="Times New Roman"/>
          <w:color w:val="000000"/>
          <w:sz w:val="24"/>
          <w:szCs w:val="24"/>
          <w:shd w:val="clear" w:color="auto" w:fill="FFFFFF"/>
          <w:lang w:val="en-US"/>
        </w:rPr>
        <w:t>Tearney</w:t>
      </w:r>
      <w:proofErr w:type="spellEnd"/>
      <w:r w:rsidR="00F059A8" w:rsidRPr="00E45128">
        <w:rPr>
          <w:rStyle w:val="apple-style-span"/>
          <w:rFonts w:ascii="Times New Roman" w:hAnsi="Times New Roman"/>
          <w:color w:val="000000"/>
          <w:sz w:val="24"/>
          <w:szCs w:val="24"/>
          <w:shd w:val="clear" w:color="auto" w:fill="FFFFFF"/>
          <w:lang w:val="en-US"/>
        </w:rPr>
        <w:t>,</w:t>
      </w:r>
      <w:r w:rsidR="000D54DE" w:rsidRPr="00E45128">
        <w:rPr>
          <w:rStyle w:val="apple-style-span"/>
          <w:rFonts w:ascii="Times New Roman" w:hAnsi="Times New Roman"/>
          <w:color w:val="000000"/>
          <w:sz w:val="24"/>
          <w:szCs w:val="24"/>
          <w:shd w:val="clear" w:color="auto" w:fill="FFFFFF"/>
          <w:lang w:val="en-US"/>
        </w:rPr>
        <w:t xml:space="preserve"> 2003).</w:t>
      </w:r>
      <w:r w:rsidRPr="00E45128">
        <w:rPr>
          <w:rStyle w:val="apple-style-span"/>
          <w:rFonts w:ascii="Times New Roman" w:hAnsi="Times New Roman"/>
          <w:color w:val="000000"/>
          <w:sz w:val="24"/>
          <w:szCs w:val="24"/>
          <w:shd w:val="clear" w:color="auto" w:fill="FFFFFF"/>
          <w:lang w:val="en-US"/>
        </w:rPr>
        <w:t xml:space="preserve"> </w:t>
      </w:r>
      <w:r w:rsidR="00BA12FA" w:rsidRPr="00E45128">
        <w:rPr>
          <w:rStyle w:val="apple-style-span"/>
          <w:rFonts w:ascii="Times New Roman" w:hAnsi="Times New Roman"/>
          <w:color w:val="000000"/>
          <w:sz w:val="24"/>
          <w:szCs w:val="24"/>
          <w:shd w:val="clear" w:color="auto" w:fill="FFFFFF"/>
          <w:lang w:val="en-US"/>
        </w:rPr>
        <w:t xml:space="preserve">Later in this chapter, </w:t>
      </w:r>
      <w:r w:rsidR="007B5B8A" w:rsidRPr="00E45128">
        <w:rPr>
          <w:rStyle w:val="apple-style-span"/>
          <w:rFonts w:ascii="Times New Roman" w:hAnsi="Times New Roman"/>
          <w:color w:val="000000"/>
          <w:sz w:val="24"/>
          <w:szCs w:val="24"/>
          <w:shd w:val="clear" w:color="auto" w:fill="FFFFFF"/>
          <w:lang w:val="en-US"/>
        </w:rPr>
        <w:t>it will be described in</w:t>
      </w:r>
      <w:r w:rsidR="00BA12FA" w:rsidRPr="00E45128">
        <w:rPr>
          <w:rStyle w:val="apple-style-span"/>
          <w:rFonts w:ascii="Times New Roman" w:hAnsi="Times New Roman"/>
          <w:color w:val="000000"/>
          <w:sz w:val="24"/>
          <w:szCs w:val="24"/>
          <w:shd w:val="clear" w:color="auto" w:fill="FFFFFF"/>
          <w:lang w:val="en-US"/>
        </w:rPr>
        <w:t xml:space="preserve"> more detail</w:t>
      </w:r>
      <w:r w:rsidR="007B5B8A" w:rsidRPr="00E45128">
        <w:rPr>
          <w:rStyle w:val="apple-style-span"/>
          <w:rFonts w:ascii="Times New Roman" w:hAnsi="Times New Roman"/>
          <w:color w:val="000000"/>
          <w:sz w:val="24"/>
          <w:szCs w:val="24"/>
          <w:shd w:val="clear" w:color="auto" w:fill="FFFFFF"/>
          <w:lang w:val="en-US"/>
        </w:rPr>
        <w:t>s</w:t>
      </w:r>
      <w:r w:rsidR="00BA12FA" w:rsidRPr="00E45128">
        <w:rPr>
          <w:rStyle w:val="apple-style-span"/>
          <w:rFonts w:ascii="Times New Roman" w:hAnsi="Times New Roman"/>
          <w:color w:val="000000"/>
          <w:sz w:val="24"/>
          <w:szCs w:val="24"/>
          <w:shd w:val="clear" w:color="auto" w:fill="FFFFFF"/>
          <w:lang w:val="en-US"/>
        </w:rPr>
        <w:t xml:space="preserve"> how managers could </w:t>
      </w:r>
      <w:r w:rsidR="007835EF">
        <w:rPr>
          <w:rStyle w:val="apple-style-span"/>
          <w:rFonts w:ascii="Times New Roman" w:hAnsi="Times New Roman"/>
          <w:color w:val="000000"/>
          <w:sz w:val="24"/>
          <w:szCs w:val="24"/>
          <w:shd w:val="clear" w:color="auto" w:fill="FFFFFF"/>
          <w:lang w:val="en-US"/>
        </w:rPr>
        <w:t>manage earnings</w:t>
      </w:r>
      <w:r w:rsidR="00BA12FA" w:rsidRPr="00E45128">
        <w:rPr>
          <w:rStyle w:val="apple-style-span"/>
          <w:rFonts w:ascii="Times New Roman" w:hAnsi="Times New Roman"/>
          <w:color w:val="000000"/>
          <w:sz w:val="24"/>
          <w:szCs w:val="24"/>
          <w:shd w:val="clear" w:color="auto" w:fill="FFFFFF"/>
          <w:lang w:val="en-US"/>
        </w:rPr>
        <w:t xml:space="preserve"> in companies. In the case of the CEO that is departing</w:t>
      </w:r>
      <w:r w:rsidRPr="00E45128">
        <w:rPr>
          <w:rStyle w:val="apple-style-span"/>
          <w:rFonts w:ascii="Times New Roman" w:hAnsi="Times New Roman"/>
          <w:color w:val="000000"/>
          <w:sz w:val="24"/>
          <w:szCs w:val="24"/>
          <w:shd w:val="clear" w:color="auto" w:fill="FFFFFF"/>
          <w:lang w:val="en-US"/>
        </w:rPr>
        <w:t xml:space="preserve">, </w:t>
      </w:r>
      <w:r w:rsidR="00BA12FA" w:rsidRPr="00E45128">
        <w:rPr>
          <w:rStyle w:val="apple-style-span"/>
          <w:rFonts w:ascii="Times New Roman" w:hAnsi="Times New Roman"/>
          <w:color w:val="000000"/>
          <w:sz w:val="24"/>
          <w:szCs w:val="24"/>
          <w:shd w:val="clear" w:color="auto" w:fill="FFFFFF"/>
          <w:lang w:val="en-US"/>
        </w:rPr>
        <w:t xml:space="preserve">he/she would want to do the opposite as new CEO. </w:t>
      </w:r>
      <w:r w:rsidRPr="00E45128">
        <w:rPr>
          <w:rStyle w:val="apple-style-span"/>
          <w:rFonts w:ascii="Times New Roman" w:hAnsi="Times New Roman"/>
          <w:color w:val="000000"/>
          <w:sz w:val="24"/>
          <w:szCs w:val="24"/>
          <w:shd w:val="clear" w:color="auto" w:fill="FFFFFF"/>
          <w:lang w:val="en-US"/>
        </w:rPr>
        <w:t xml:space="preserve">Established CEO would </w:t>
      </w:r>
      <w:r w:rsidR="00BA12FA" w:rsidRPr="00E45128">
        <w:rPr>
          <w:rStyle w:val="apple-style-span"/>
          <w:rFonts w:ascii="Times New Roman" w:hAnsi="Times New Roman"/>
          <w:color w:val="000000"/>
          <w:sz w:val="24"/>
          <w:szCs w:val="24"/>
          <w:shd w:val="clear" w:color="auto" w:fill="FFFFFF"/>
          <w:lang w:val="en-US"/>
        </w:rPr>
        <w:t>trick</w:t>
      </w:r>
      <w:r w:rsidRPr="00E45128">
        <w:rPr>
          <w:rStyle w:val="apple-style-span"/>
          <w:rFonts w:ascii="Times New Roman" w:hAnsi="Times New Roman"/>
          <w:color w:val="000000"/>
          <w:sz w:val="24"/>
          <w:szCs w:val="24"/>
          <w:shd w:val="clear" w:color="auto" w:fill="FFFFFF"/>
          <w:lang w:val="en-US"/>
        </w:rPr>
        <w:t xml:space="preserve"> real business activities upward to leave the charge and get the highest possible bonus.</w:t>
      </w:r>
      <w:r w:rsidR="009D6C24" w:rsidRPr="00E45128">
        <w:rPr>
          <w:rFonts w:ascii="Times New Roman" w:hAnsi="Times New Roman"/>
          <w:sz w:val="24"/>
          <w:szCs w:val="24"/>
          <w:lang w:val="en-US"/>
        </w:rPr>
        <w:t xml:space="preserve"> (</w:t>
      </w:r>
      <w:r w:rsidR="006110C4" w:rsidRPr="00E45128">
        <w:rPr>
          <w:rFonts w:ascii="Times New Roman" w:hAnsi="Times New Roman"/>
          <w:sz w:val="24"/>
          <w:szCs w:val="24"/>
          <w:lang w:val="en-US"/>
        </w:rPr>
        <w:t>Graham et al.</w:t>
      </w:r>
      <w:r w:rsidR="00064F78" w:rsidRPr="00E45128">
        <w:rPr>
          <w:rFonts w:ascii="Times New Roman" w:hAnsi="Times New Roman"/>
          <w:sz w:val="24"/>
          <w:szCs w:val="24"/>
          <w:lang w:val="en-US"/>
        </w:rPr>
        <w:t>,</w:t>
      </w:r>
      <w:r w:rsidR="006110C4" w:rsidRPr="00E45128">
        <w:rPr>
          <w:rFonts w:ascii="Times New Roman" w:hAnsi="Times New Roman"/>
          <w:sz w:val="24"/>
          <w:szCs w:val="24"/>
          <w:lang w:val="en-US"/>
        </w:rPr>
        <w:t xml:space="preserve"> 2005</w:t>
      </w:r>
      <w:r w:rsidR="009D6C24" w:rsidRPr="00E45128">
        <w:rPr>
          <w:rFonts w:ascii="Times New Roman" w:hAnsi="Times New Roman"/>
          <w:color w:val="231F20"/>
          <w:sz w:val="24"/>
          <w:szCs w:val="24"/>
          <w:lang w:val="en-US"/>
        </w:rPr>
        <w:t>)</w:t>
      </w:r>
    </w:p>
    <w:p w:rsidR="00E14206" w:rsidRPr="00E45128" w:rsidRDefault="00752C5C" w:rsidP="003B0E9C">
      <w:pPr>
        <w:spacing w:before="240" w:line="360" w:lineRule="auto"/>
        <w:ind w:firstLine="708"/>
        <w:jc w:val="both"/>
        <w:rPr>
          <w:rStyle w:val="apple-style-span"/>
          <w:rFonts w:ascii="Times New Roman" w:hAnsi="Times New Roman"/>
          <w:color w:val="000000"/>
          <w:sz w:val="24"/>
          <w:szCs w:val="24"/>
          <w:shd w:val="clear" w:color="auto" w:fill="FFFFFF"/>
          <w:lang w:val="en-US"/>
        </w:rPr>
      </w:pPr>
      <w:r w:rsidRPr="00E45128">
        <w:rPr>
          <w:rStyle w:val="apple-style-span"/>
          <w:rFonts w:ascii="Times New Roman" w:hAnsi="Times New Roman"/>
          <w:color w:val="000000"/>
          <w:sz w:val="24"/>
          <w:szCs w:val="24"/>
          <w:shd w:val="clear" w:color="auto" w:fill="FFFFFF"/>
          <w:lang w:val="en-US"/>
        </w:rPr>
        <w:t xml:space="preserve"> In this way we want to know if there </w:t>
      </w:r>
      <w:r w:rsidR="000D54DE" w:rsidRPr="00E45128">
        <w:rPr>
          <w:rStyle w:val="apple-style-span"/>
          <w:rFonts w:ascii="Times New Roman" w:hAnsi="Times New Roman"/>
          <w:color w:val="000000"/>
          <w:sz w:val="24"/>
          <w:szCs w:val="24"/>
          <w:shd w:val="clear" w:color="auto" w:fill="FFFFFF"/>
          <w:lang w:val="en-US"/>
        </w:rPr>
        <w:t xml:space="preserve">is a </w:t>
      </w:r>
      <w:r w:rsidRPr="00E45128">
        <w:rPr>
          <w:rStyle w:val="apple-style-span"/>
          <w:rFonts w:ascii="Times New Roman" w:hAnsi="Times New Roman"/>
          <w:color w:val="000000"/>
          <w:sz w:val="24"/>
          <w:szCs w:val="24"/>
          <w:shd w:val="clear" w:color="auto" w:fill="FFFFFF"/>
          <w:lang w:val="en-US"/>
        </w:rPr>
        <w:t xml:space="preserve">real effect in </w:t>
      </w:r>
      <w:r w:rsidR="00E14206" w:rsidRPr="00E45128">
        <w:rPr>
          <w:rStyle w:val="apple-style-span"/>
          <w:rFonts w:ascii="Times New Roman" w:hAnsi="Times New Roman"/>
          <w:color w:val="000000"/>
          <w:sz w:val="24"/>
          <w:szCs w:val="24"/>
          <w:shd w:val="clear" w:color="auto" w:fill="FFFFFF"/>
          <w:lang w:val="en-US"/>
        </w:rPr>
        <w:t>Russian companies and contrast them with companies</w:t>
      </w:r>
      <w:r w:rsidR="00A94BB5" w:rsidRPr="00E45128">
        <w:rPr>
          <w:rStyle w:val="apple-style-span"/>
          <w:rFonts w:ascii="Times New Roman" w:hAnsi="Times New Roman"/>
          <w:color w:val="000000"/>
          <w:sz w:val="24"/>
          <w:szCs w:val="24"/>
          <w:shd w:val="clear" w:color="auto" w:fill="FFFFFF"/>
          <w:lang w:val="en-US"/>
        </w:rPr>
        <w:t xml:space="preserve"> from Chile</w:t>
      </w:r>
      <w:r w:rsidR="00E14206" w:rsidRPr="00E45128">
        <w:rPr>
          <w:rStyle w:val="apple-style-span"/>
          <w:rFonts w:ascii="Times New Roman" w:hAnsi="Times New Roman"/>
          <w:color w:val="000000"/>
          <w:sz w:val="24"/>
          <w:szCs w:val="24"/>
          <w:shd w:val="clear" w:color="auto" w:fill="FFFFFF"/>
          <w:lang w:val="en-US"/>
        </w:rPr>
        <w:t>. This will be an important contribution to</w:t>
      </w:r>
      <w:r w:rsidR="000D54DE" w:rsidRPr="00E45128">
        <w:rPr>
          <w:rStyle w:val="apple-style-span"/>
          <w:rFonts w:ascii="Times New Roman" w:hAnsi="Times New Roman"/>
          <w:color w:val="000000"/>
          <w:sz w:val="24"/>
          <w:szCs w:val="24"/>
          <w:shd w:val="clear" w:color="auto" w:fill="FFFFFF"/>
          <w:lang w:val="en-US"/>
        </w:rPr>
        <w:t xml:space="preserve"> diminish the</w:t>
      </w:r>
      <w:r w:rsidR="00E14206" w:rsidRPr="00E45128">
        <w:rPr>
          <w:rStyle w:val="apple-style-span"/>
          <w:rFonts w:ascii="Times New Roman" w:hAnsi="Times New Roman"/>
          <w:color w:val="000000"/>
          <w:sz w:val="24"/>
          <w:szCs w:val="24"/>
          <w:shd w:val="clear" w:color="auto" w:fill="FFFFFF"/>
          <w:lang w:val="en-US"/>
        </w:rPr>
        <w:t xml:space="preserve"> </w:t>
      </w:r>
      <w:r w:rsidR="00E14206" w:rsidRPr="00E45128">
        <w:rPr>
          <w:rStyle w:val="apple-style-span"/>
          <w:rFonts w:ascii="Times New Roman" w:hAnsi="Times New Roman"/>
          <w:i/>
          <w:color w:val="000000"/>
          <w:sz w:val="24"/>
          <w:szCs w:val="24"/>
          <w:shd w:val="clear" w:color="auto" w:fill="FFFFFF"/>
          <w:lang w:val="en-US"/>
        </w:rPr>
        <w:t>literature</w:t>
      </w:r>
      <w:r w:rsidR="000D54DE" w:rsidRPr="00E45128">
        <w:rPr>
          <w:rStyle w:val="apple-style-span"/>
          <w:rFonts w:ascii="Times New Roman" w:hAnsi="Times New Roman"/>
          <w:i/>
          <w:color w:val="000000"/>
          <w:sz w:val="24"/>
          <w:szCs w:val="24"/>
          <w:shd w:val="clear" w:color="auto" w:fill="FFFFFF"/>
          <w:lang w:val="en-US"/>
        </w:rPr>
        <w:t xml:space="preserve"> gap</w:t>
      </w:r>
      <w:r w:rsidR="000D54DE" w:rsidRPr="00E45128">
        <w:rPr>
          <w:rStyle w:val="apple-style-span"/>
          <w:rFonts w:ascii="Times New Roman" w:hAnsi="Times New Roman"/>
          <w:color w:val="000000"/>
          <w:sz w:val="24"/>
          <w:szCs w:val="24"/>
          <w:shd w:val="clear" w:color="auto" w:fill="FFFFFF"/>
          <w:lang w:val="en-US"/>
        </w:rPr>
        <w:t xml:space="preserve">, </w:t>
      </w:r>
      <w:r w:rsidR="007B5B8A" w:rsidRPr="00E45128">
        <w:rPr>
          <w:rStyle w:val="apple-style-span"/>
          <w:rFonts w:ascii="Times New Roman" w:hAnsi="Times New Roman"/>
          <w:color w:val="000000"/>
          <w:sz w:val="24"/>
          <w:szCs w:val="24"/>
          <w:shd w:val="clear" w:color="auto" w:fill="FFFFFF"/>
          <w:lang w:val="en-US"/>
        </w:rPr>
        <w:t>in accordance with the existence of</w:t>
      </w:r>
      <w:r w:rsidR="000D54DE" w:rsidRPr="00E45128">
        <w:rPr>
          <w:rStyle w:val="apple-style-span"/>
          <w:rFonts w:ascii="Times New Roman" w:hAnsi="Times New Roman"/>
          <w:color w:val="000000"/>
          <w:sz w:val="24"/>
          <w:szCs w:val="24"/>
          <w:shd w:val="clear" w:color="auto" w:fill="FFFFFF"/>
          <w:lang w:val="en-US"/>
        </w:rPr>
        <w:t xml:space="preserve"> little researches in Russia and </w:t>
      </w:r>
      <w:r w:rsidR="00A94BB5" w:rsidRPr="00E45128">
        <w:rPr>
          <w:rStyle w:val="apple-style-span"/>
          <w:rFonts w:ascii="Times New Roman" w:hAnsi="Times New Roman"/>
          <w:color w:val="000000"/>
          <w:sz w:val="24"/>
          <w:szCs w:val="24"/>
          <w:shd w:val="clear" w:color="auto" w:fill="FFFFFF"/>
          <w:lang w:val="en-US"/>
        </w:rPr>
        <w:t>Chile</w:t>
      </w:r>
      <w:r w:rsidR="00E14206" w:rsidRPr="00E45128">
        <w:rPr>
          <w:rStyle w:val="apple-style-span"/>
          <w:rFonts w:ascii="Times New Roman" w:hAnsi="Times New Roman"/>
          <w:color w:val="000000"/>
          <w:sz w:val="24"/>
          <w:szCs w:val="24"/>
          <w:shd w:val="clear" w:color="auto" w:fill="FFFFFF"/>
          <w:lang w:val="en-US"/>
        </w:rPr>
        <w:t xml:space="preserve">. We will be able to conclude which of these CEOs (Russians or </w:t>
      </w:r>
      <w:r w:rsidR="00A94BB5" w:rsidRPr="00E45128">
        <w:rPr>
          <w:rStyle w:val="apple-style-span"/>
          <w:rFonts w:ascii="Times New Roman" w:hAnsi="Times New Roman"/>
          <w:color w:val="000000"/>
          <w:sz w:val="24"/>
          <w:szCs w:val="24"/>
          <w:shd w:val="clear" w:color="auto" w:fill="FFFFFF"/>
          <w:lang w:val="en-US"/>
        </w:rPr>
        <w:t>Chilean</w:t>
      </w:r>
      <w:r w:rsidR="00E14206" w:rsidRPr="00E45128">
        <w:rPr>
          <w:rStyle w:val="apple-style-span"/>
          <w:rFonts w:ascii="Times New Roman" w:hAnsi="Times New Roman"/>
          <w:color w:val="000000"/>
          <w:sz w:val="24"/>
          <w:szCs w:val="24"/>
          <w:shd w:val="clear" w:color="auto" w:fill="FFFFFF"/>
          <w:lang w:val="en-US"/>
        </w:rPr>
        <w:t xml:space="preserve">) tend to </w:t>
      </w:r>
      <w:r w:rsidR="00173AC0">
        <w:rPr>
          <w:rStyle w:val="apple-style-span"/>
          <w:rFonts w:ascii="Times New Roman" w:hAnsi="Times New Roman"/>
          <w:color w:val="000000"/>
          <w:sz w:val="24"/>
          <w:szCs w:val="24"/>
          <w:shd w:val="clear" w:color="auto" w:fill="FFFFFF"/>
          <w:lang w:val="en-US"/>
        </w:rPr>
        <w:t>manage earning</w:t>
      </w:r>
      <w:r w:rsidR="006813BE">
        <w:rPr>
          <w:rStyle w:val="apple-style-span"/>
          <w:rFonts w:ascii="Times New Roman" w:hAnsi="Times New Roman"/>
          <w:color w:val="000000"/>
          <w:sz w:val="24"/>
          <w:szCs w:val="24"/>
          <w:shd w:val="clear" w:color="auto" w:fill="FFFFFF"/>
          <w:lang w:val="en-US"/>
        </w:rPr>
        <w:t>s</w:t>
      </w:r>
      <w:r w:rsidR="00173AC0">
        <w:rPr>
          <w:rStyle w:val="apple-style-span"/>
          <w:rFonts w:ascii="Times New Roman" w:hAnsi="Times New Roman"/>
          <w:color w:val="000000"/>
          <w:sz w:val="24"/>
          <w:szCs w:val="24"/>
          <w:shd w:val="clear" w:color="auto" w:fill="FFFFFF"/>
          <w:lang w:val="en-US"/>
        </w:rPr>
        <w:t xml:space="preserve"> in companies</w:t>
      </w:r>
      <w:r w:rsidR="00E14206" w:rsidRPr="00E45128">
        <w:rPr>
          <w:rStyle w:val="apple-style-span"/>
          <w:rFonts w:ascii="Times New Roman" w:hAnsi="Times New Roman"/>
          <w:color w:val="000000"/>
          <w:sz w:val="24"/>
          <w:szCs w:val="24"/>
          <w:shd w:val="clear" w:color="auto" w:fill="FFFFFF"/>
          <w:lang w:val="en-US"/>
        </w:rPr>
        <w:t>.</w:t>
      </w:r>
    </w:p>
    <w:p w:rsidR="00752C5C" w:rsidRPr="00E45128" w:rsidRDefault="00752C5C" w:rsidP="003B0E9C">
      <w:pPr>
        <w:spacing w:before="240" w:line="360" w:lineRule="auto"/>
        <w:ind w:firstLine="708"/>
        <w:jc w:val="both"/>
        <w:rPr>
          <w:rStyle w:val="apple-style-span"/>
          <w:rFonts w:ascii="Times New Roman" w:hAnsi="Times New Roman"/>
          <w:color w:val="000000"/>
          <w:sz w:val="24"/>
          <w:szCs w:val="24"/>
          <w:shd w:val="clear" w:color="auto" w:fill="FFFFFF"/>
          <w:lang w:val="en-US"/>
        </w:rPr>
      </w:pPr>
      <w:r w:rsidRPr="00E45128">
        <w:rPr>
          <w:rStyle w:val="apple-style-span"/>
          <w:rFonts w:ascii="Times New Roman" w:hAnsi="Times New Roman"/>
          <w:color w:val="000000"/>
          <w:sz w:val="24"/>
          <w:szCs w:val="24"/>
          <w:shd w:val="clear" w:color="auto" w:fill="FFFFFF"/>
          <w:lang w:val="en-US"/>
        </w:rPr>
        <w:t xml:space="preserve">To develop the theoretical framework, it will be </w:t>
      </w:r>
      <w:r w:rsidR="00A44D66" w:rsidRPr="00E45128">
        <w:rPr>
          <w:rStyle w:val="apple-style-span"/>
          <w:rFonts w:ascii="Times New Roman" w:hAnsi="Times New Roman"/>
          <w:color w:val="000000"/>
          <w:sz w:val="24"/>
          <w:szCs w:val="24"/>
          <w:shd w:val="clear" w:color="auto" w:fill="FFFFFF"/>
          <w:lang w:val="en-US"/>
        </w:rPr>
        <w:t>describe how</w:t>
      </w:r>
      <w:r w:rsidRPr="00E45128">
        <w:rPr>
          <w:rStyle w:val="apple-style-span"/>
          <w:rFonts w:ascii="Times New Roman" w:hAnsi="Times New Roman"/>
          <w:color w:val="000000"/>
          <w:sz w:val="24"/>
          <w:szCs w:val="24"/>
          <w:shd w:val="clear" w:color="auto" w:fill="FFFFFF"/>
          <w:lang w:val="en-US"/>
        </w:rPr>
        <w:t xml:space="preserve"> different authors addressed this problem to determine the </w:t>
      </w:r>
      <w:r w:rsidR="00E14206" w:rsidRPr="00E45128">
        <w:rPr>
          <w:rStyle w:val="apple-style-span"/>
          <w:rFonts w:ascii="Times New Roman" w:hAnsi="Times New Roman"/>
          <w:color w:val="000000"/>
          <w:sz w:val="24"/>
          <w:szCs w:val="24"/>
          <w:shd w:val="clear" w:color="auto" w:fill="FFFFFF"/>
          <w:lang w:val="en-US"/>
        </w:rPr>
        <w:t>Earnings Management around CEO turnover</w:t>
      </w:r>
      <w:r w:rsidR="00E01642" w:rsidRPr="00E45128">
        <w:rPr>
          <w:rStyle w:val="apple-style-span"/>
          <w:rFonts w:ascii="Times New Roman" w:hAnsi="Times New Roman"/>
          <w:color w:val="000000"/>
          <w:sz w:val="24"/>
          <w:szCs w:val="24"/>
          <w:shd w:val="clear" w:color="auto" w:fill="FFFFFF"/>
          <w:lang w:val="en-US"/>
        </w:rPr>
        <w:t xml:space="preserve"> and the different variables around this topic for a better understanding of the problem</w:t>
      </w:r>
      <w:r w:rsidRPr="00E45128">
        <w:rPr>
          <w:rStyle w:val="apple-style-span"/>
          <w:rFonts w:ascii="Times New Roman" w:hAnsi="Times New Roman"/>
          <w:color w:val="000000"/>
          <w:sz w:val="24"/>
          <w:szCs w:val="24"/>
          <w:shd w:val="clear" w:color="auto" w:fill="FFFFFF"/>
          <w:lang w:val="en-US"/>
        </w:rPr>
        <w:t>.</w:t>
      </w:r>
    </w:p>
    <w:p w:rsidR="001522B9" w:rsidRPr="00E45128" w:rsidRDefault="00C71CC7" w:rsidP="003B0E9C">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There are different </w:t>
      </w:r>
      <w:r w:rsidR="009C6866" w:rsidRPr="00E45128">
        <w:rPr>
          <w:rFonts w:ascii="Times New Roman" w:hAnsi="Times New Roman"/>
          <w:sz w:val="24"/>
          <w:szCs w:val="24"/>
          <w:lang w:val="en-US"/>
        </w:rPr>
        <w:t>studies</w:t>
      </w:r>
      <w:r w:rsidRPr="00E45128">
        <w:rPr>
          <w:rFonts w:ascii="Times New Roman" w:hAnsi="Times New Roman"/>
          <w:sz w:val="24"/>
          <w:szCs w:val="24"/>
          <w:lang w:val="en-US"/>
        </w:rPr>
        <w:t xml:space="preserve"> t</w:t>
      </w:r>
      <w:r w:rsidR="009C6866" w:rsidRPr="00E45128">
        <w:rPr>
          <w:rFonts w:ascii="Times New Roman" w:hAnsi="Times New Roman"/>
          <w:sz w:val="24"/>
          <w:szCs w:val="24"/>
          <w:lang w:val="en-US"/>
        </w:rPr>
        <w:t>hat try to</w:t>
      </w:r>
      <w:r w:rsidRPr="00E45128">
        <w:rPr>
          <w:rFonts w:ascii="Times New Roman" w:hAnsi="Times New Roman"/>
          <w:sz w:val="24"/>
          <w:szCs w:val="24"/>
          <w:lang w:val="en-US"/>
        </w:rPr>
        <w:t xml:space="preserve"> </w:t>
      </w:r>
      <w:r w:rsidR="009C6866" w:rsidRPr="00E45128">
        <w:rPr>
          <w:rFonts w:ascii="Times New Roman" w:hAnsi="Times New Roman"/>
          <w:sz w:val="24"/>
          <w:szCs w:val="24"/>
          <w:lang w:val="en-US"/>
        </w:rPr>
        <w:t>investigate how change the relation during different periods of</w:t>
      </w:r>
      <w:r w:rsidRPr="00E45128">
        <w:rPr>
          <w:rFonts w:ascii="Times New Roman" w:hAnsi="Times New Roman"/>
          <w:sz w:val="24"/>
          <w:szCs w:val="24"/>
          <w:lang w:val="en-US"/>
        </w:rPr>
        <w:t xml:space="preserve"> CEO turnover, for instance, study</w:t>
      </w:r>
      <w:r w:rsidR="00E14206" w:rsidRPr="00E45128">
        <w:rPr>
          <w:rFonts w:ascii="Times New Roman" w:hAnsi="Times New Roman"/>
          <w:sz w:val="24"/>
          <w:szCs w:val="24"/>
          <w:lang w:val="en-US"/>
        </w:rPr>
        <w:t>ing</w:t>
      </w:r>
      <w:r w:rsidRPr="00E45128">
        <w:rPr>
          <w:rFonts w:ascii="Times New Roman" w:hAnsi="Times New Roman"/>
          <w:sz w:val="24"/>
          <w:szCs w:val="24"/>
          <w:lang w:val="en-US"/>
        </w:rPr>
        <w:t xml:space="preserve"> turnover of CEOs, for board driven (internal) and through takeover and bankruptcy (external). </w:t>
      </w:r>
    </w:p>
    <w:p w:rsidR="00A17904" w:rsidRPr="00E45128" w:rsidRDefault="00A17904" w:rsidP="003B0E9C">
      <w:pPr>
        <w:spacing w:before="240"/>
        <w:rPr>
          <w:rFonts w:ascii="Times New Roman" w:hAnsi="Times New Roman"/>
          <w:b/>
          <w:sz w:val="24"/>
          <w:szCs w:val="24"/>
          <w:lang w:val="en-US"/>
        </w:rPr>
      </w:pPr>
    </w:p>
    <w:p w:rsidR="00700197" w:rsidRPr="00E45128" w:rsidRDefault="00700197" w:rsidP="00A17904">
      <w:pPr>
        <w:rPr>
          <w:rFonts w:ascii="Times New Roman" w:hAnsi="Times New Roman"/>
          <w:b/>
          <w:sz w:val="24"/>
          <w:szCs w:val="24"/>
          <w:lang w:val="en-US"/>
        </w:rPr>
      </w:pPr>
    </w:p>
    <w:p w:rsidR="00B565A2" w:rsidRPr="00E45128" w:rsidRDefault="00EC5D4B" w:rsidP="00A17904">
      <w:pPr>
        <w:rPr>
          <w:rFonts w:ascii="Times New Roman" w:hAnsi="Times New Roman"/>
          <w:b/>
          <w:sz w:val="24"/>
          <w:szCs w:val="24"/>
          <w:lang w:val="en-US"/>
        </w:rPr>
      </w:pPr>
      <w:r w:rsidRPr="00E45128">
        <w:rPr>
          <w:rFonts w:ascii="Times New Roman" w:hAnsi="Times New Roman"/>
          <w:b/>
          <w:sz w:val="24"/>
          <w:szCs w:val="24"/>
          <w:lang w:val="en-US"/>
        </w:rPr>
        <w:lastRenderedPageBreak/>
        <w:t xml:space="preserve">1.1.3 </w:t>
      </w:r>
      <w:r w:rsidR="00B565A2" w:rsidRPr="00E45128">
        <w:rPr>
          <w:rFonts w:ascii="Times New Roman" w:hAnsi="Times New Roman"/>
          <w:b/>
          <w:sz w:val="24"/>
          <w:szCs w:val="24"/>
          <w:lang w:val="en-US"/>
        </w:rPr>
        <w:t>CEO’s Turnover</w:t>
      </w:r>
    </w:p>
    <w:p w:rsidR="00094107" w:rsidRPr="00E45128" w:rsidRDefault="00094107" w:rsidP="00A17904">
      <w:pPr>
        <w:rPr>
          <w:rFonts w:ascii="Times New Roman" w:hAnsi="Times New Roman"/>
          <w:b/>
          <w:sz w:val="24"/>
          <w:szCs w:val="24"/>
          <w:lang w:val="en-US"/>
        </w:rPr>
      </w:pPr>
    </w:p>
    <w:p w:rsidR="00094107" w:rsidRPr="00E45128" w:rsidRDefault="00DB6A30" w:rsidP="005D3159">
      <w:pPr>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Replacing</w:t>
      </w:r>
      <w:r w:rsidR="00A5366F" w:rsidRPr="00E45128">
        <w:rPr>
          <w:rFonts w:ascii="Times New Roman" w:hAnsi="Times New Roman"/>
          <w:sz w:val="24"/>
          <w:szCs w:val="24"/>
          <w:lang w:val="en-US"/>
        </w:rPr>
        <w:t xml:space="preserve"> a leader </w:t>
      </w:r>
      <w:r w:rsidR="00173AC0">
        <w:rPr>
          <w:rFonts w:ascii="Times New Roman" w:hAnsi="Times New Roman"/>
          <w:sz w:val="24"/>
          <w:szCs w:val="24"/>
          <w:lang w:val="en-US"/>
        </w:rPr>
        <w:t>by other</w:t>
      </w:r>
      <w:r w:rsidRPr="00E45128">
        <w:rPr>
          <w:rFonts w:ascii="Times New Roman" w:hAnsi="Times New Roman"/>
          <w:sz w:val="24"/>
          <w:szCs w:val="24"/>
          <w:lang w:val="en-US"/>
        </w:rPr>
        <w:t xml:space="preserve"> is </w:t>
      </w:r>
      <w:r w:rsidR="00A5366F" w:rsidRPr="00E45128">
        <w:rPr>
          <w:rFonts w:ascii="Times New Roman" w:hAnsi="Times New Roman"/>
          <w:sz w:val="24"/>
          <w:szCs w:val="24"/>
          <w:lang w:val="en-US"/>
        </w:rPr>
        <w:t xml:space="preserve">a source of </w:t>
      </w:r>
      <w:r w:rsidRPr="00E45128">
        <w:rPr>
          <w:rFonts w:ascii="Times New Roman" w:hAnsi="Times New Roman"/>
          <w:sz w:val="24"/>
          <w:szCs w:val="24"/>
          <w:lang w:val="en-US"/>
        </w:rPr>
        <w:t>controversy</w:t>
      </w:r>
      <w:r w:rsidR="00A5366F" w:rsidRPr="00E45128">
        <w:rPr>
          <w:rFonts w:ascii="Times New Roman" w:hAnsi="Times New Roman"/>
          <w:sz w:val="24"/>
          <w:szCs w:val="24"/>
          <w:lang w:val="en-US"/>
        </w:rPr>
        <w:t xml:space="preserve"> and also of real conflict</w:t>
      </w:r>
      <w:r w:rsidR="00607188" w:rsidRPr="00E45128">
        <w:rPr>
          <w:rFonts w:ascii="Times New Roman" w:hAnsi="Times New Roman"/>
          <w:sz w:val="24"/>
          <w:szCs w:val="24"/>
          <w:lang w:val="en-US"/>
        </w:rPr>
        <w:t xml:space="preserve"> within the firm</w:t>
      </w:r>
      <w:r w:rsidR="00A5366F" w:rsidRPr="00E45128">
        <w:rPr>
          <w:rFonts w:ascii="Times New Roman" w:hAnsi="Times New Roman"/>
          <w:sz w:val="24"/>
          <w:szCs w:val="24"/>
          <w:lang w:val="en-US"/>
        </w:rPr>
        <w:t xml:space="preserve">. In the </w:t>
      </w:r>
      <w:r w:rsidR="00974A8D" w:rsidRPr="00E45128">
        <w:rPr>
          <w:rFonts w:ascii="Times New Roman" w:hAnsi="Times New Roman"/>
          <w:sz w:val="24"/>
          <w:szCs w:val="24"/>
          <w:lang w:val="en-US"/>
        </w:rPr>
        <w:t>enterprise</w:t>
      </w:r>
      <w:r w:rsidR="00A5366F" w:rsidRPr="00E45128">
        <w:rPr>
          <w:rFonts w:ascii="Times New Roman" w:hAnsi="Times New Roman"/>
          <w:sz w:val="24"/>
          <w:szCs w:val="24"/>
          <w:lang w:val="en-US"/>
        </w:rPr>
        <w:t xml:space="preserve">, the </w:t>
      </w:r>
      <w:r w:rsidR="00974A8D" w:rsidRPr="00E45128">
        <w:rPr>
          <w:rFonts w:ascii="Times New Roman" w:hAnsi="Times New Roman"/>
          <w:sz w:val="24"/>
          <w:szCs w:val="24"/>
          <w:lang w:val="en-US"/>
        </w:rPr>
        <w:t>Chief</w:t>
      </w:r>
      <w:r w:rsidRPr="00E45128">
        <w:rPr>
          <w:rFonts w:ascii="Times New Roman" w:hAnsi="Times New Roman"/>
          <w:sz w:val="24"/>
          <w:szCs w:val="24"/>
          <w:lang w:val="en-US"/>
        </w:rPr>
        <w:t xml:space="preserve"> selection is one of the most important decisions that the board could take</w:t>
      </w:r>
      <w:r w:rsidR="00607188" w:rsidRPr="00E45128">
        <w:rPr>
          <w:rFonts w:ascii="Times New Roman" w:hAnsi="Times New Roman"/>
          <w:sz w:val="24"/>
          <w:szCs w:val="24"/>
          <w:lang w:val="en-US"/>
        </w:rPr>
        <w:t>, but this controversial situation could be ended in the continuity or cracking of part of the company</w:t>
      </w:r>
      <w:r w:rsidR="00A5366F" w:rsidRPr="00E45128">
        <w:rPr>
          <w:rFonts w:ascii="Times New Roman" w:hAnsi="Times New Roman"/>
          <w:sz w:val="24"/>
          <w:szCs w:val="24"/>
          <w:lang w:val="en-US"/>
        </w:rPr>
        <w:t>. This figure not only has a huge impact on the performance of the company, but the process of su</w:t>
      </w:r>
      <w:r w:rsidR="00974A8D" w:rsidRPr="00E45128">
        <w:rPr>
          <w:rFonts w:ascii="Times New Roman" w:hAnsi="Times New Roman"/>
          <w:sz w:val="24"/>
          <w:szCs w:val="24"/>
          <w:lang w:val="en-US"/>
        </w:rPr>
        <w:t>bsequence</w:t>
      </w:r>
      <w:r w:rsidR="00A5366F" w:rsidRPr="00E45128">
        <w:rPr>
          <w:rFonts w:ascii="Times New Roman" w:hAnsi="Times New Roman"/>
          <w:sz w:val="24"/>
          <w:szCs w:val="24"/>
          <w:lang w:val="en-US"/>
        </w:rPr>
        <w:t xml:space="preserve">, on the one hand, profoundly influences the image </w:t>
      </w:r>
      <w:r w:rsidRPr="00E45128">
        <w:rPr>
          <w:rFonts w:ascii="Times New Roman" w:hAnsi="Times New Roman"/>
          <w:sz w:val="24"/>
          <w:szCs w:val="24"/>
          <w:lang w:val="en-US"/>
        </w:rPr>
        <w:t xml:space="preserve">of leadership for </w:t>
      </w:r>
      <w:r w:rsidR="00A5366F" w:rsidRPr="00E45128">
        <w:rPr>
          <w:rFonts w:ascii="Times New Roman" w:hAnsi="Times New Roman"/>
          <w:sz w:val="24"/>
          <w:szCs w:val="24"/>
          <w:lang w:val="en-US"/>
        </w:rPr>
        <w:t xml:space="preserve">employees, investors, analysts, shareholders and other constituencies </w:t>
      </w:r>
      <w:r w:rsidRPr="00E45128">
        <w:rPr>
          <w:rFonts w:ascii="Times New Roman" w:hAnsi="Times New Roman"/>
          <w:sz w:val="24"/>
          <w:szCs w:val="24"/>
          <w:lang w:val="en-US"/>
        </w:rPr>
        <w:t xml:space="preserve">that </w:t>
      </w:r>
      <w:r w:rsidR="00A5366F" w:rsidRPr="00E45128">
        <w:rPr>
          <w:rFonts w:ascii="Times New Roman" w:hAnsi="Times New Roman"/>
          <w:sz w:val="24"/>
          <w:szCs w:val="24"/>
          <w:lang w:val="en-US"/>
        </w:rPr>
        <w:t>have the organization</w:t>
      </w:r>
      <w:r w:rsidRPr="00E45128">
        <w:rPr>
          <w:rFonts w:ascii="Times New Roman" w:hAnsi="Times New Roman"/>
          <w:sz w:val="24"/>
          <w:szCs w:val="24"/>
          <w:lang w:val="en-US"/>
        </w:rPr>
        <w:t>.</w:t>
      </w:r>
      <w:r w:rsidR="00A5366F" w:rsidRPr="00E45128">
        <w:rPr>
          <w:rFonts w:ascii="Times New Roman" w:hAnsi="Times New Roman"/>
          <w:sz w:val="24"/>
          <w:szCs w:val="24"/>
          <w:lang w:val="en-US"/>
        </w:rPr>
        <w:t xml:space="preserve"> </w:t>
      </w:r>
      <w:r w:rsidRPr="00E45128">
        <w:rPr>
          <w:rFonts w:ascii="Times New Roman" w:hAnsi="Times New Roman"/>
          <w:sz w:val="24"/>
          <w:szCs w:val="24"/>
          <w:lang w:val="en-US"/>
        </w:rPr>
        <w:t>S</w:t>
      </w:r>
      <w:r w:rsidR="00A5366F" w:rsidRPr="00E45128">
        <w:rPr>
          <w:rFonts w:ascii="Times New Roman" w:hAnsi="Times New Roman"/>
          <w:sz w:val="24"/>
          <w:szCs w:val="24"/>
          <w:lang w:val="en-US"/>
        </w:rPr>
        <w:t xml:space="preserve">econdly, </w:t>
      </w:r>
      <w:r w:rsidRPr="00E45128">
        <w:rPr>
          <w:rFonts w:ascii="Times New Roman" w:hAnsi="Times New Roman"/>
          <w:sz w:val="24"/>
          <w:szCs w:val="24"/>
          <w:lang w:val="en-US"/>
        </w:rPr>
        <w:t xml:space="preserve">there is a </w:t>
      </w:r>
      <w:r w:rsidR="00A5366F" w:rsidRPr="00E45128">
        <w:rPr>
          <w:rFonts w:ascii="Times New Roman" w:hAnsi="Times New Roman"/>
          <w:sz w:val="24"/>
          <w:szCs w:val="24"/>
          <w:lang w:val="en-US"/>
        </w:rPr>
        <w:t>considerable pressure on the entire management team, most notably if the candidate comes from outside.</w:t>
      </w:r>
    </w:p>
    <w:p w:rsidR="00DB6A30" w:rsidRPr="00E45128" w:rsidRDefault="00DB6A30" w:rsidP="005D3159">
      <w:pPr>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Generally, the CEO is aware that the last service he can make to the company is that someone better than him </w:t>
      </w:r>
      <w:r w:rsidR="007C4911" w:rsidRPr="00E45128">
        <w:rPr>
          <w:rFonts w:ascii="Times New Roman" w:hAnsi="Times New Roman"/>
          <w:sz w:val="24"/>
          <w:szCs w:val="24"/>
          <w:lang w:val="en-US"/>
        </w:rPr>
        <w:t>arrives</w:t>
      </w:r>
      <w:r w:rsidRPr="00E45128">
        <w:rPr>
          <w:rFonts w:ascii="Times New Roman" w:hAnsi="Times New Roman"/>
          <w:sz w:val="24"/>
          <w:szCs w:val="24"/>
          <w:lang w:val="en-US"/>
        </w:rPr>
        <w:t xml:space="preserve">. As we shall see, their cooperation in this task is, however, complicated in its design and in its implementation, since many </w:t>
      </w:r>
      <w:r w:rsidR="007C4911" w:rsidRPr="00E45128">
        <w:rPr>
          <w:rFonts w:ascii="Times New Roman" w:hAnsi="Times New Roman"/>
          <w:sz w:val="24"/>
          <w:szCs w:val="24"/>
          <w:lang w:val="en-US"/>
        </w:rPr>
        <w:t xml:space="preserve">circumstances </w:t>
      </w:r>
      <w:r w:rsidRPr="00E45128">
        <w:rPr>
          <w:rFonts w:ascii="Times New Roman" w:hAnsi="Times New Roman"/>
          <w:sz w:val="24"/>
          <w:szCs w:val="24"/>
          <w:lang w:val="en-US"/>
        </w:rPr>
        <w:t xml:space="preserve"> come into play: the progress of the company's </w:t>
      </w:r>
      <w:r w:rsidR="00D8575B" w:rsidRPr="00E45128">
        <w:rPr>
          <w:rFonts w:ascii="Times New Roman" w:hAnsi="Times New Roman"/>
          <w:sz w:val="24"/>
          <w:szCs w:val="24"/>
          <w:lang w:val="en-US"/>
        </w:rPr>
        <w:t>prospective</w:t>
      </w:r>
      <w:r w:rsidRPr="00E45128">
        <w:rPr>
          <w:rFonts w:ascii="Times New Roman" w:hAnsi="Times New Roman"/>
          <w:sz w:val="24"/>
          <w:szCs w:val="24"/>
          <w:lang w:val="en-US"/>
        </w:rPr>
        <w:t xml:space="preserve"> </w:t>
      </w:r>
      <w:r w:rsidR="00D8575B" w:rsidRPr="00E45128">
        <w:rPr>
          <w:rFonts w:ascii="Times New Roman" w:hAnsi="Times New Roman"/>
          <w:sz w:val="24"/>
          <w:szCs w:val="24"/>
          <w:lang w:val="en-US"/>
        </w:rPr>
        <w:t>strategies</w:t>
      </w:r>
      <w:r w:rsidRPr="00E45128">
        <w:rPr>
          <w:rFonts w:ascii="Times New Roman" w:hAnsi="Times New Roman"/>
          <w:sz w:val="24"/>
          <w:szCs w:val="24"/>
          <w:lang w:val="en-US"/>
        </w:rPr>
        <w:t xml:space="preserve">, the </w:t>
      </w:r>
      <w:r w:rsidR="007C4911" w:rsidRPr="00E45128">
        <w:rPr>
          <w:rFonts w:ascii="Times New Roman" w:hAnsi="Times New Roman"/>
          <w:sz w:val="24"/>
          <w:szCs w:val="24"/>
          <w:lang w:val="en-US"/>
        </w:rPr>
        <w:t>Chief</w:t>
      </w:r>
      <w:r w:rsidRPr="00E45128">
        <w:rPr>
          <w:rFonts w:ascii="Times New Roman" w:hAnsi="Times New Roman"/>
          <w:sz w:val="24"/>
          <w:szCs w:val="24"/>
          <w:lang w:val="en-US"/>
        </w:rPr>
        <w:t xml:space="preserve"> himself, the </w:t>
      </w:r>
      <w:r w:rsidR="00D8575B" w:rsidRPr="00E45128">
        <w:rPr>
          <w:rFonts w:ascii="Times New Roman" w:hAnsi="Times New Roman"/>
          <w:sz w:val="24"/>
          <w:szCs w:val="24"/>
          <w:lang w:val="en-US"/>
        </w:rPr>
        <w:t>board</w:t>
      </w:r>
      <w:r w:rsidRPr="00E45128">
        <w:rPr>
          <w:rFonts w:ascii="Times New Roman" w:hAnsi="Times New Roman"/>
          <w:sz w:val="24"/>
          <w:szCs w:val="24"/>
          <w:lang w:val="en-US"/>
        </w:rPr>
        <w:t xml:space="preserve"> administration or similar </w:t>
      </w:r>
      <w:r w:rsidR="00D8575B" w:rsidRPr="00E45128">
        <w:rPr>
          <w:rFonts w:ascii="Times New Roman" w:hAnsi="Times New Roman"/>
          <w:sz w:val="24"/>
          <w:szCs w:val="24"/>
          <w:lang w:val="en-US"/>
        </w:rPr>
        <w:t>frame</w:t>
      </w:r>
      <w:r w:rsidRPr="00E45128">
        <w:rPr>
          <w:rFonts w:ascii="Times New Roman" w:hAnsi="Times New Roman"/>
          <w:sz w:val="24"/>
          <w:szCs w:val="24"/>
          <w:lang w:val="en-US"/>
        </w:rPr>
        <w:t xml:space="preserve"> in family businesses, the </w:t>
      </w:r>
      <w:r w:rsidR="00D8575B" w:rsidRPr="00E45128">
        <w:rPr>
          <w:rFonts w:ascii="Times New Roman" w:hAnsi="Times New Roman"/>
          <w:sz w:val="24"/>
          <w:szCs w:val="24"/>
          <w:lang w:val="en-US"/>
        </w:rPr>
        <w:t>applicants</w:t>
      </w:r>
      <w:r w:rsidRPr="00E45128">
        <w:rPr>
          <w:rFonts w:ascii="Times New Roman" w:hAnsi="Times New Roman"/>
          <w:sz w:val="24"/>
          <w:szCs w:val="24"/>
          <w:lang w:val="en-US"/>
        </w:rPr>
        <w:t xml:space="preserve"> and the management </w:t>
      </w:r>
      <w:r w:rsidR="00D8575B" w:rsidRPr="00E45128">
        <w:rPr>
          <w:rFonts w:ascii="Times New Roman" w:hAnsi="Times New Roman"/>
          <w:sz w:val="24"/>
          <w:szCs w:val="24"/>
          <w:lang w:val="en-US"/>
        </w:rPr>
        <w:t>lineup</w:t>
      </w:r>
      <w:r w:rsidRPr="00E45128">
        <w:rPr>
          <w:rFonts w:ascii="Times New Roman" w:hAnsi="Times New Roman"/>
          <w:sz w:val="24"/>
          <w:szCs w:val="24"/>
          <w:lang w:val="en-US"/>
        </w:rPr>
        <w:t xml:space="preserve">. Thus, the consequences of success or failure in the election of the CEO, and its subsequent implementation are affecting the </w:t>
      </w:r>
      <w:r w:rsidR="00173AC0">
        <w:rPr>
          <w:rFonts w:ascii="Times New Roman" w:hAnsi="Times New Roman"/>
          <w:sz w:val="24"/>
          <w:szCs w:val="24"/>
          <w:lang w:val="en-US"/>
        </w:rPr>
        <w:t>whole</w:t>
      </w:r>
      <w:r w:rsidRPr="00E45128">
        <w:rPr>
          <w:rFonts w:ascii="Times New Roman" w:hAnsi="Times New Roman"/>
          <w:sz w:val="24"/>
          <w:szCs w:val="24"/>
          <w:lang w:val="en-US"/>
        </w:rPr>
        <w:t xml:space="preserve"> company.</w:t>
      </w:r>
    </w:p>
    <w:p w:rsidR="00094107" w:rsidRPr="00E45128" w:rsidRDefault="00094107" w:rsidP="00EC5D4B">
      <w:pPr>
        <w:spacing w:line="360" w:lineRule="auto"/>
        <w:jc w:val="both"/>
        <w:rPr>
          <w:rFonts w:ascii="Times New Roman" w:hAnsi="Times New Roman"/>
          <w:sz w:val="24"/>
          <w:szCs w:val="24"/>
          <w:lang w:val="en-US"/>
        </w:rPr>
      </w:pPr>
    </w:p>
    <w:p w:rsidR="005500E5" w:rsidRPr="00E45128" w:rsidRDefault="00EC5D4B" w:rsidP="00EC5D4B">
      <w:pPr>
        <w:spacing w:line="360" w:lineRule="auto"/>
        <w:jc w:val="both"/>
        <w:rPr>
          <w:rFonts w:ascii="Times New Roman" w:hAnsi="Times New Roman"/>
          <w:b/>
          <w:sz w:val="24"/>
          <w:szCs w:val="24"/>
          <w:lang w:val="en-US"/>
        </w:rPr>
      </w:pPr>
      <w:r w:rsidRPr="00E45128">
        <w:rPr>
          <w:rFonts w:ascii="Times New Roman" w:hAnsi="Times New Roman"/>
          <w:b/>
          <w:sz w:val="24"/>
          <w:szCs w:val="24"/>
          <w:lang w:val="en-US"/>
        </w:rPr>
        <w:t xml:space="preserve">1.2 </w:t>
      </w:r>
      <w:r w:rsidR="00582519" w:rsidRPr="00E45128">
        <w:rPr>
          <w:rFonts w:ascii="Times New Roman" w:hAnsi="Times New Roman"/>
          <w:b/>
          <w:sz w:val="24"/>
          <w:szCs w:val="24"/>
          <w:lang w:val="en-US"/>
        </w:rPr>
        <w:t>LITERATURE EVIDENCE</w:t>
      </w:r>
      <w:r w:rsidR="0078520A" w:rsidRPr="00E45128">
        <w:rPr>
          <w:rFonts w:ascii="Times New Roman" w:hAnsi="Times New Roman"/>
          <w:b/>
          <w:sz w:val="24"/>
          <w:szCs w:val="24"/>
          <w:lang w:val="en-US"/>
        </w:rPr>
        <w:tab/>
      </w:r>
    </w:p>
    <w:p w:rsidR="00700197" w:rsidRPr="00E45128" w:rsidRDefault="00700197" w:rsidP="00EC5D4B">
      <w:pPr>
        <w:spacing w:line="360" w:lineRule="auto"/>
        <w:rPr>
          <w:rFonts w:ascii="Times New Roman" w:hAnsi="Times New Roman"/>
          <w:b/>
          <w:sz w:val="24"/>
          <w:szCs w:val="24"/>
          <w:lang w:val="en-US"/>
        </w:rPr>
      </w:pPr>
    </w:p>
    <w:p w:rsidR="00A17904" w:rsidRPr="00E45128" w:rsidRDefault="00EC5D4B" w:rsidP="00EC5D4B">
      <w:pPr>
        <w:spacing w:line="360" w:lineRule="auto"/>
        <w:rPr>
          <w:rFonts w:ascii="Times New Roman" w:hAnsi="Times New Roman"/>
          <w:b/>
          <w:sz w:val="24"/>
          <w:szCs w:val="24"/>
          <w:lang w:val="en-US"/>
        </w:rPr>
      </w:pPr>
      <w:r w:rsidRPr="00E45128">
        <w:rPr>
          <w:rFonts w:ascii="Times New Roman" w:hAnsi="Times New Roman"/>
          <w:b/>
          <w:sz w:val="24"/>
          <w:szCs w:val="24"/>
          <w:lang w:val="en-US"/>
        </w:rPr>
        <w:t xml:space="preserve">1.2.1 </w:t>
      </w:r>
      <w:r w:rsidR="00681F73" w:rsidRPr="00E45128">
        <w:rPr>
          <w:rFonts w:ascii="Times New Roman" w:hAnsi="Times New Roman"/>
          <w:b/>
          <w:sz w:val="24"/>
          <w:szCs w:val="24"/>
          <w:lang w:val="en-US"/>
        </w:rPr>
        <w:t>CEO’</w:t>
      </w:r>
      <w:r w:rsidR="00B565A2" w:rsidRPr="00E45128">
        <w:rPr>
          <w:rFonts w:ascii="Times New Roman" w:hAnsi="Times New Roman"/>
          <w:b/>
          <w:sz w:val="24"/>
          <w:szCs w:val="24"/>
          <w:lang w:val="en-US"/>
        </w:rPr>
        <w:t>s T</w:t>
      </w:r>
      <w:r w:rsidR="00681F73" w:rsidRPr="00E45128">
        <w:rPr>
          <w:rFonts w:ascii="Times New Roman" w:hAnsi="Times New Roman"/>
          <w:b/>
          <w:sz w:val="24"/>
          <w:szCs w:val="24"/>
          <w:lang w:val="en-US"/>
        </w:rPr>
        <w:t>urnover</w:t>
      </w:r>
      <w:r w:rsidR="00A17904" w:rsidRPr="00E45128">
        <w:rPr>
          <w:rFonts w:ascii="Times New Roman" w:hAnsi="Times New Roman"/>
          <w:b/>
          <w:sz w:val="24"/>
          <w:szCs w:val="24"/>
          <w:lang w:val="en-US"/>
        </w:rPr>
        <w:t xml:space="preserve"> evidence</w:t>
      </w:r>
    </w:p>
    <w:p w:rsidR="001522B9" w:rsidRPr="00E45128" w:rsidRDefault="00C71CC7" w:rsidP="003B0E9C">
      <w:pPr>
        <w:autoSpaceDE w:val="0"/>
        <w:autoSpaceDN w:val="0"/>
        <w:adjustRightInd w:val="0"/>
        <w:spacing w:before="240" w:after="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In the research </w:t>
      </w:r>
      <w:r w:rsidR="009C6866" w:rsidRPr="00E45128">
        <w:rPr>
          <w:rFonts w:ascii="Times New Roman" w:hAnsi="Times New Roman"/>
          <w:i/>
          <w:sz w:val="24"/>
          <w:szCs w:val="24"/>
          <w:lang w:val="en-US"/>
        </w:rPr>
        <w:t>How has CEO Turnover Change</w:t>
      </w:r>
      <w:r w:rsidRPr="00E45128">
        <w:rPr>
          <w:rFonts w:ascii="Times New Roman" w:hAnsi="Times New Roman"/>
          <w:sz w:val="24"/>
          <w:szCs w:val="24"/>
          <w:lang w:val="en-US"/>
        </w:rPr>
        <w:t xml:space="preserve"> </w:t>
      </w:r>
      <w:r w:rsidR="00886688" w:rsidRPr="00E45128">
        <w:rPr>
          <w:rFonts w:ascii="Times New Roman" w:hAnsi="Times New Roman"/>
          <w:sz w:val="24"/>
          <w:szCs w:val="24"/>
          <w:lang w:val="en-US"/>
        </w:rPr>
        <w:t xml:space="preserve">of </w:t>
      </w:r>
      <w:r w:rsidR="006F1258">
        <w:rPr>
          <w:rFonts w:ascii="Times New Roman" w:hAnsi="Times New Roman"/>
          <w:sz w:val="24"/>
          <w:szCs w:val="24"/>
          <w:lang w:val="en-US"/>
        </w:rPr>
        <w:t xml:space="preserve">Kaplan and </w:t>
      </w:r>
      <w:r w:rsidR="009C6866" w:rsidRPr="00E45128">
        <w:rPr>
          <w:rFonts w:ascii="Times New Roman" w:hAnsi="Times New Roman"/>
          <w:sz w:val="24"/>
          <w:szCs w:val="24"/>
          <w:lang w:val="en-US"/>
        </w:rPr>
        <w:t>Minton</w:t>
      </w:r>
      <w:r w:rsidR="00064F78" w:rsidRPr="00E45128">
        <w:rPr>
          <w:rFonts w:ascii="Times New Roman" w:hAnsi="Times New Roman"/>
          <w:sz w:val="24"/>
          <w:szCs w:val="24"/>
          <w:lang w:val="en-US"/>
        </w:rPr>
        <w:t xml:space="preserve"> </w:t>
      </w:r>
      <w:r w:rsidR="00886688" w:rsidRPr="00E45128">
        <w:rPr>
          <w:rFonts w:ascii="Times New Roman" w:hAnsi="Times New Roman"/>
          <w:sz w:val="24"/>
          <w:szCs w:val="24"/>
          <w:lang w:val="en-US"/>
        </w:rPr>
        <w:t>(</w:t>
      </w:r>
      <w:r w:rsidR="006A38C4" w:rsidRPr="00E45128">
        <w:rPr>
          <w:rFonts w:ascii="Times New Roman" w:hAnsi="Times New Roman"/>
          <w:sz w:val="24"/>
          <w:szCs w:val="24"/>
          <w:lang w:val="en-US"/>
        </w:rPr>
        <w:t>2012)</w:t>
      </w:r>
      <w:r w:rsidR="009C6866" w:rsidRPr="00E45128">
        <w:rPr>
          <w:rFonts w:ascii="Times New Roman" w:hAnsi="Times New Roman"/>
          <w:sz w:val="24"/>
          <w:szCs w:val="24"/>
          <w:lang w:val="en-US"/>
        </w:rPr>
        <w:t xml:space="preserve">, </w:t>
      </w:r>
      <w:r w:rsidR="001522B9" w:rsidRPr="00E45128">
        <w:rPr>
          <w:rFonts w:ascii="Times New Roman" w:hAnsi="Times New Roman"/>
          <w:sz w:val="24"/>
          <w:szCs w:val="24"/>
          <w:lang w:val="en-US"/>
        </w:rPr>
        <w:t xml:space="preserve">the motivation of the authors to study CEO turnover was study a topic where directors are commonly criticized for paying exaggerated rents to CEOs and increasing </w:t>
      </w:r>
      <w:r w:rsidR="00607188" w:rsidRPr="00E45128">
        <w:rPr>
          <w:rFonts w:ascii="Times New Roman" w:hAnsi="Times New Roman"/>
          <w:sz w:val="24"/>
          <w:szCs w:val="24"/>
          <w:lang w:val="en-US"/>
        </w:rPr>
        <w:t xml:space="preserve">the </w:t>
      </w:r>
      <w:r w:rsidR="001522B9" w:rsidRPr="00E45128">
        <w:rPr>
          <w:rFonts w:ascii="Times New Roman" w:hAnsi="Times New Roman"/>
          <w:sz w:val="24"/>
          <w:szCs w:val="24"/>
          <w:lang w:val="en-US"/>
        </w:rPr>
        <w:t>wages and bonuses of CEOs through the time. The main criticism is the role of the board of directors increasing CEO pay</w:t>
      </w:r>
      <w:r w:rsidR="00886688" w:rsidRPr="00E45128">
        <w:rPr>
          <w:rFonts w:ascii="Times New Roman" w:hAnsi="Times New Roman"/>
          <w:sz w:val="24"/>
          <w:szCs w:val="24"/>
          <w:lang w:val="en-US"/>
        </w:rPr>
        <w:t>ment</w:t>
      </w:r>
      <w:r w:rsidR="001522B9" w:rsidRPr="00E45128">
        <w:rPr>
          <w:rFonts w:ascii="Times New Roman" w:hAnsi="Times New Roman"/>
          <w:sz w:val="24"/>
          <w:szCs w:val="24"/>
          <w:lang w:val="en-US"/>
        </w:rPr>
        <w:t xml:space="preserve"> and </w:t>
      </w:r>
      <w:r w:rsidR="00886688" w:rsidRPr="00E45128">
        <w:rPr>
          <w:rFonts w:ascii="Times New Roman" w:hAnsi="Times New Roman"/>
          <w:sz w:val="24"/>
          <w:szCs w:val="24"/>
          <w:lang w:val="en-US"/>
        </w:rPr>
        <w:t>auditing</w:t>
      </w:r>
      <w:r w:rsidR="001522B9" w:rsidRPr="00E45128">
        <w:rPr>
          <w:rFonts w:ascii="Times New Roman" w:hAnsi="Times New Roman"/>
          <w:sz w:val="24"/>
          <w:szCs w:val="24"/>
          <w:lang w:val="en-US"/>
        </w:rPr>
        <w:t xml:space="preserve"> pay practices. While there was a lot of attention on this topic, changes in CEO turnover have been neglected receiving just little attention. In this point, </w:t>
      </w:r>
      <w:r w:rsidR="00173AC0">
        <w:rPr>
          <w:rFonts w:ascii="Times New Roman" w:hAnsi="Times New Roman"/>
          <w:sz w:val="24"/>
          <w:szCs w:val="24"/>
          <w:lang w:val="en-US"/>
        </w:rPr>
        <w:t>the authors</w:t>
      </w:r>
      <w:r w:rsidR="001522B9" w:rsidRPr="00E45128">
        <w:rPr>
          <w:rFonts w:ascii="Times New Roman" w:hAnsi="Times New Roman"/>
          <w:sz w:val="24"/>
          <w:szCs w:val="24"/>
          <w:lang w:val="en-US"/>
        </w:rPr>
        <w:t xml:space="preserve"> examine how the performance of different companies changes given CEO turnover.</w:t>
      </w:r>
    </w:p>
    <w:p w:rsidR="00FD00DE" w:rsidRPr="00E45128" w:rsidRDefault="00921D27" w:rsidP="003B0E9C">
      <w:pPr>
        <w:autoSpaceDE w:val="0"/>
        <w:autoSpaceDN w:val="0"/>
        <w:adjustRightInd w:val="0"/>
        <w:spacing w:before="240" w:after="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Kaplan and Minton (2012)</w:t>
      </w:r>
      <w:r w:rsidR="009C6866" w:rsidRPr="00E45128">
        <w:rPr>
          <w:rFonts w:ascii="Times New Roman" w:hAnsi="Times New Roman"/>
          <w:sz w:val="24"/>
          <w:szCs w:val="24"/>
          <w:lang w:val="en-US"/>
        </w:rPr>
        <w:t xml:space="preserve"> </w:t>
      </w:r>
      <w:r w:rsidR="009C2711" w:rsidRPr="00E45128">
        <w:rPr>
          <w:rFonts w:ascii="Times New Roman" w:hAnsi="Times New Roman"/>
          <w:sz w:val="24"/>
          <w:szCs w:val="24"/>
          <w:lang w:val="en-US"/>
        </w:rPr>
        <w:t>observed</w:t>
      </w:r>
      <w:r w:rsidR="009C6866" w:rsidRPr="00E45128">
        <w:rPr>
          <w:rFonts w:ascii="Times New Roman" w:hAnsi="Times New Roman"/>
          <w:sz w:val="24"/>
          <w:szCs w:val="24"/>
          <w:lang w:val="en-US"/>
        </w:rPr>
        <w:t xml:space="preserve"> </w:t>
      </w:r>
      <w:r w:rsidR="00886688" w:rsidRPr="00E45128">
        <w:rPr>
          <w:rFonts w:ascii="Times New Roman" w:hAnsi="Times New Roman"/>
          <w:sz w:val="24"/>
          <w:szCs w:val="24"/>
          <w:lang w:val="en-US"/>
        </w:rPr>
        <w:t>from a sample of large companies of U.S.A</w:t>
      </w:r>
      <w:r w:rsidR="009C6866" w:rsidRPr="00E45128">
        <w:rPr>
          <w:rFonts w:ascii="Times New Roman" w:hAnsi="Times New Roman"/>
          <w:sz w:val="24"/>
          <w:szCs w:val="24"/>
          <w:lang w:val="en-US"/>
        </w:rPr>
        <w:t xml:space="preserve"> from 1992 to 200</w:t>
      </w:r>
      <w:r w:rsidR="00344235" w:rsidRPr="00E45128">
        <w:rPr>
          <w:rFonts w:ascii="Times New Roman" w:hAnsi="Times New Roman"/>
          <w:sz w:val="24"/>
          <w:szCs w:val="24"/>
          <w:lang w:val="en-US"/>
        </w:rPr>
        <w:t>7</w:t>
      </w:r>
      <w:r w:rsidR="009C6866" w:rsidRPr="00E45128">
        <w:rPr>
          <w:rFonts w:ascii="Times New Roman" w:hAnsi="Times New Roman"/>
          <w:sz w:val="24"/>
          <w:szCs w:val="24"/>
          <w:lang w:val="en-US"/>
        </w:rPr>
        <w:t xml:space="preserve">, </w:t>
      </w:r>
      <w:r w:rsidR="00886688" w:rsidRPr="00E45128">
        <w:rPr>
          <w:rFonts w:ascii="Times New Roman" w:hAnsi="Times New Roman"/>
          <w:sz w:val="24"/>
          <w:szCs w:val="24"/>
          <w:lang w:val="en-US"/>
        </w:rPr>
        <w:t xml:space="preserve">that </w:t>
      </w:r>
      <w:r w:rsidR="009C6866" w:rsidRPr="00E45128">
        <w:rPr>
          <w:rFonts w:ascii="Times New Roman" w:hAnsi="Times New Roman"/>
          <w:sz w:val="24"/>
          <w:szCs w:val="24"/>
          <w:lang w:val="en-US"/>
        </w:rPr>
        <w:t xml:space="preserve">the annual CEO turnover is higher in recent periods than earlier </w:t>
      </w:r>
      <w:r w:rsidR="009C6866" w:rsidRPr="00E45128">
        <w:rPr>
          <w:rFonts w:ascii="Times New Roman" w:hAnsi="Times New Roman"/>
          <w:sz w:val="24"/>
          <w:szCs w:val="24"/>
          <w:lang w:val="en-US"/>
        </w:rPr>
        <w:lastRenderedPageBreak/>
        <w:t>periods estimated in previous investigations. This</w:t>
      </w:r>
      <w:r w:rsidRPr="00E45128">
        <w:rPr>
          <w:rFonts w:ascii="Times New Roman" w:hAnsi="Times New Roman"/>
          <w:sz w:val="24"/>
          <w:szCs w:val="24"/>
          <w:lang w:val="en-US"/>
        </w:rPr>
        <w:t xml:space="preserve"> finding</w:t>
      </w:r>
      <w:r w:rsidR="009C6866" w:rsidRPr="00E45128">
        <w:rPr>
          <w:rFonts w:ascii="Times New Roman" w:hAnsi="Times New Roman"/>
          <w:sz w:val="24"/>
          <w:szCs w:val="24"/>
          <w:lang w:val="en-US"/>
        </w:rPr>
        <w:t xml:space="preserve"> </w:t>
      </w:r>
      <w:r w:rsidR="009C2711" w:rsidRPr="00E45128">
        <w:rPr>
          <w:rFonts w:ascii="Times New Roman" w:hAnsi="Times New Roman"/>
          <w:sz w:val="24"/>
          <w:szCs w:val="24"/>
          <w:lang w:val="en-US"/>
        </w:rPr>
        <w:t>suggests</w:t>
      </w:r>
      <w:r w:rsidR="009C6866" w:rsidRPr="00E45128">
        <w:rPr>
          <w:rFonts w:ascii="Times New Roman" w:hAnsi="Times New Roman"/>
          <w:sz w:val="24"/>
          <w:szCs w:val="24"/>
          <w:lang w:val="en-US"/>
        </w:rPr>
        <w:t xml:space="preserve"> that </w:t>
      </w:r>
      <w:r w:rsidR="003C3E1C" w:rsidRPr="00E45128">
        <w:rPr>
          <w:rFonts w:ascii="Times New Roman" w:hAnsi="Times New Roman"/>
          <w:sz w:val="24"/>
          <w:szCs w:val="24"/>
          <w:lang w:val="en-US"/>
        </w:rPr>
        <w:t>the</w:t>
      </w:r>
      <w:r w:rsidR="009C6866" w:rsidRPr="00E45128">
        <w:rPr>
          <w:rFonts w:ascii="Times New Roman" w:hAnsi="Times New Roman"/>
          <w:sz w:val="24"/>
          <w:szCs w:val="24"/>
          <w:lang w:val="en-US"/>
        </w:rPr>
        <w:t xml:space="preserve"> average </w:t>
      </w:r>
      <w:r w:rsidR="003C3E1C" w:rsidRPr="00E45128">
        <w:rPr>
          <w:rFonts w:ascii="Times New Roman" w:hAnsi="Times New Roman"/>
          <w:sz w:val="24"/>
          <w:szCs w:val="24"/>
          <w:lang w:val="en-US"/>
        </w:rPr>
        <w:t>administration</w:t>
      </w:r>
      <w:r w:rsidR="009C6866" w:rsidRPr="00E45128">
        <w:rPr>
          <w:rFonts w:ascii="Times New Roman" w:hAnsi="Times New Roman"/>
          <w:sz w:val="24"/>
          <w:szCs w:val="24"/>
          <w:lang w:val="en-US"/>
        </w:rPr>
        <w:t xml:space="preserve"> </w:t>
      </w:r>
      <w:r w:rsidR="003C3E1C" w:rsidRPr="00E45128">
        <w:rPr>
          <w:rFonts w:ascii="Times New Roman" w:hAnsi="Times New Roman"/>
          <w:sz w:val="24"/>
          <w:szCs w:val="24"/>
          <w:lang w:val="en-US"/>
        </w:rPr>
        <w:t>of a</w:t>
      </w:r>
      <w:r w:rsidR="009C6866" w:rsidRPr="00E45128">
        <w:rPr>
          <w:rFonts w:ascii="Times New Roman" w:hAnsi="Times New Roman"/>
          <w:sz w:val="24"/>
          <w:szCs w:val="24"/>
          <w:lang w:val="en-US"/>
        </w:rPr>
        <w:t xml:space="preserve"> CEO </w:t>
      </w:r>
      <w:r w:rsidR="003C3E1C" w:rsidRPr="00E45128">
        <w:rPr>
          <w:rFonts w:ascii="Times New Roman" w:hAnsi="Times New Roman"/>
          <w:sz w:val="24"/>
          <w:szCs w:val="24"/>
          <w:lang w:val="en-US"/>
        </w:rPr>
        <w:t>is</w:t>
      </w:r>
      <w:r w:rsidR="00344235" w:rsidRPr="00E45128">
        <w:rPr>
          <w:rFonts w:ascii="Times New Roman" w:hAnsi="Times New Roman"/>
          <w:sz w:val="24"/>
          <w:szCs w:val="24"/>
          <w:lang w:val="en-US"/>
        </w:rPr>
        <w:t xml:space="preserve"> less than seven years for the </w:t>
      </w:r>
      <w:r w:rsidR="009C2711" w:rsidRPr="00E45128">
        <w:rPr>
          <w:rFonts w:ascii="Times New Roman" w:hAnsi="Times New Roman"/>
          <w:sz w:val="24"/>
          <w:szCs w:val="24"/>
          <w:lang w:val="en-US"/>
        </w:rPr>
        <w:t>total</w:t>
      </w:r>
      <w:r w:rsidR="00344235" w:rsidRPr="00E45128">
        <w:rPr>
          <w:rFonts w:ascii="Times New Roman" w:hAnsi="Times New Roman"/>
          <w:sz w:val="24"/>
          <w:szCs w:val="24"/>
          <w:lang w:val="en-US"/>
        </w:rPr>
        <w:t xml:space="preserve"> period of study, but in the more recent period, since 2000 this average tenure CEO turnover </w:t>
      </w:r>
      <w:r w:rsidR="003C3E1C" w:rsidRPr="00E45128">
        <w:rPr>
          <w:rFonts w:ascii="Times New Roman" w:hAnsi="Times New Roman"/>
          <w:sz w:val="24"/>
          <w:szCs w:val="24"/>
          <w:lang w:val="en-US"/>
        </w:rPr>
        <w:t>fall down</w:t>
      </w:r>
      <w:r w:rsidR="00344235" w:rsidRPr="00E45128">
        <w:rPr>
          <w:rFonts w:ascii="Times New Roman" w:hAnsi="Times New Roman"/>
          <w:sz w:val="24"/>
          <w:szCs w:val="24"/>
          <w:lang w:val="en-US"/>
        </w:rPr>
        <w:t xml:space="preserve"> to less than six years</w:t>
      </w:r>
      <w:r w:rsidRPr="00E45128">
        <w:rPr>
          <w:rFonts w:ascii="Times New Roman" w:hAnsi="Times New Roman"/>
          <w:sz w:val="24"/>
          <w:szCs w:val="24"/>
          <w:lang w:val="en-US"/>
        </w:rPr>
        <w:t xml:space="preserve"> of administration</w:t>
      </w:r>
      <w:r w:rsidR="00344235" w:rsidRPr="00E45128">
        <w:rPr>
          <w:rFonts w:ascii="Times New Roman" w:hAnsi="Times New Roman"/>
          <w:sz w:val="24"/>
          <w:szCs w:val="24"/>
          <w:lang w:val="en-US"/>
        </w:rPr>
        <w:t>.</w:t>
      </w:r>
      <w:r w:rsidR="006A38C4" w:rsidRPr="00E45128">
        <w:rPr>
          <w:rFonts w:ascii="Times New Roman" w:hAnsi="Times New Roman"/>
          <w:sz w:val="24"/>
          <w:szCs w:val="24"/>
          <w:lang w:val="en-US"/>
        </w:rPr>
        <w:t xml:space="preserve"> Th</w:t>
      </w:r>
      <w:r w:rsidRPr="00E45128">
        <w:rPr>
          <w:rFonts w:ascii="Times New Roman" w:hAnsi="Times New Roman"/>
          <w:sz w:val="24"/>
          <w:szCs w:val="24"/>
          <w:lang w:val="en-US"/>
        </w:rPr>
        <w:t>e</w:t>
      </w:r>
      <w:r w:rsidR="006A38C4" w:rsidRPr="00E45128">
        <w:rPr>
          <w:rFonts w:ascii="Times New Roman" w:hAnsi="Times New Roman"/>
          <w:sz w:val="24"/>
          <w:szCs w:val="24"/>
          <w:lang w:val="en-US"/>
        </w:rPr>
        <w:t xml:space="preserve"> research also </w:t>
      </w:r>
      <w:r w:rsidR="003C3E1C" w:rsidRPr="00E45128">
        <w:rPr>
          <w:rFonts w:ascii="Times New Roman" w:hAnsi="Times New Roman"/>
          <w:sz w:val="24"/>
          <w:szCs w:val="24"/>
          <w:lang w:val="en-US"/>
        </w:rPr>
        <w:t>establish</w:t>
      </w:r>
      <w:r w:rsidR="006A38C4" w:rsidRPr="00E45128">
        <w:rPr>
          <w:rFonts w:ascii="Times New Roman" w:hAnsi="Times New Roman"/>
          <w:sz w:val="24"/>
          <w:szCs w:val="24"/>
          <w:lang w:val="en-US"/>
        </w:rPr>
        <w:t xml:space="preserve"> that internal turnover </w:t>
      </w:r>
      <w:r w:rsidR="003C3E1C" w:rsidRPr="00E45128">
        <w:rPr>
          <w:rFonts w:ascii="Times New Roman" w:hAnsi="Times New Roman"/>
          <w:sz w:val="24"/>
          <w:szCs w:val="24"/>
          <w:lang w:val="en-US"/>
        </w:rPr>
        <w:t>is somewhat more</w:t>
      </w:r>
      <w:r w:rsidR="006A38C4" w:rsidRPr="00E45128">
        <w:rPr>
          <w:rFonts w:ascii="Times New Roman" w:hAnsi="Times New Roman"/>
          <w:sz w:val="24"/>
          <w:szCs w:val="24"/>
          <w:lang w:val="en-US"/>
        </w:rPr>
        <w:t xml:space="preserve"> related to three </w:t>
      </w:r>
      <w:r w:rsidR="001A3DC5" w:rsidRPr="00E45128">
        <w:rPr>
          <w:rFonts w:ascii="Times New Roman" w:hAnsi="Times New Roman"/>
          <w:sz w:val="24"/>
          <w:szCs w:val="24"/>
          <w:lang w:val="en-US"/>
        </w:rPr>
        <w:t>items</w:t>
      </w:r>
      <w:r w:rsidR="006A38C4" w:rsidRPr="00E45128">
        <w:rPr>
          <w:rFonts w:ascii="Times New Roman" w:hAnsi="Times New Roman"/>
          <w:sz w:val="24"/>
          <w:szCs w:val="24"/>
          <w:lang w:val="en-US"/>
        </w:rPr>
        <w:t xml:space="preserve"> of firm stock performance – </w:t>
      </w:r>
      <w:r w:rsidR="006A38C4" w:rsidRPr="00E45128">
        <w:rPr>
          <w:rFonts w:ascii="Times New Roman" w:hAnsi="Times New Roman"/>
          <w:i/>
          <w:sz w:val="24"/>
          <w:szCs w:val="24"/>
          <w:lang w:val="en-US"/>
        </w:rPr>
        <w:t xml:space="preserve">performance </w:t>
      </w:r>
      <w:r w:rsidR="001A3DC5" w:rsidRPr="00E45128">
        <w:rPr>
          <w:rFonts w:ascii="Times New Roman" w:hAnsi="Times New Roman"/>
          <w:i/>
          <w:sz w:val="24"/>
          <w:szCs w:val="24"/>
          <w:lang w:val="en-US"/>
        </w:rPr>
        <w:t>related</w:t>
      </w:r>
      <w:r w:rsidR="006A38C4" w:rsidRPr="00E45128">
        <w:rPr>
          <w:rFonts w:ascii="Times New Roman" w:hAnsi="Times New Roman"/>
          <w:i/>
          <w:sz w:val="24"/>
          <w:szCs w:val="24"/>
          <w:lang w:val="en-US"/>
        </w:rPr>
        <w:t xml:space="preserve"> to industry, industry </w:t>
      </w:r>
      <w:r w:rsidR="001A3DC5" w:rsidRPr="00E45128">
        <w:rPr>
          <w:rFonts w:ascii="Times New Roman" w:hAnsi="Times New Roman"/>
          <w:i/>
          <w:sz w:val="24"/>
          <w:szCs w:val="24"/>
          <w:lang w:val="en-US"/>
        </w:rPr>
        <w:t>related</w:t>
      </w:r>
      <w:r w:rsidR="006A38C4" w:rsidRPr="00E45128">
        <w:rPr>
          <w:rFonts w:ascii="Times New Roman" w:hAnsi="Times New Roman"/>
          <w:i/>
          <w:sz w:val="24"/>
          <w:szCs w:val="24"/>
          <w:lang w:val="en-US"/>
        </w:rPr>
        <w:t xml:space="preserve"> to the market, and performance of the </w:t>
      </w:r>
      <w:r w:rsidR="001A3DC5" w:rsidRPr="00E45128">
        <w:rPr>
          <w:rFonts w:ascii="Times New Roman" w:hAnsi="Times New Roman"/>
          <w:i/>
          <w:sz w:val="24"/>
          <w:szCs w:val="24"/>
          <w:lang w:val="en-US"/>
        </w:rPr>
        <w:t>entire</w:t>
      </w:r>
      <w:r w:rsidR="006A38C4" w:rsidRPr="00E45128">
        <w:rPr>
          <w:rFonts w:ascii="Times New Roman" w:hAnsi="Times New Roman"/>
          <w:i/>
          <w:sz w:val="24"/>
          <w:szCs w:val="24"/>
          <w:lang w:val="en-US"/>
        </w:rPr>
        <w:t xml:space="preserve"> stock market</w:t>
      </w:r>
      <w:r w:rsidR="001A3DC5" w:rsidRPr="00E45128">
        <w:rPr>
          <w:rFonts w:ascii="Times New Roman" w:hAnsi="Times New Roman"/>
          <w:sz w:val="24"/>
          <w:szCs w:val="24"/>
          <w:lang w:val="en-US"/>
        </w:rPr>
        <w:t xml:space="preserve"> -</w:t>
      </w:r>
      <w:r w:rsidR="006A38C4" w:rsidRPr="00E45128">
        <w:rPr>
          <w:rFonts w:ascii="Times New Roman" w:hAnsi="Times New Roman"/>
          <w:sz w:val="24"/>
          <w:szCs w:val="24"/>
          <w:lang w:val="en-US"/>
        </w:rPr>
        <w:t xml:space="preserve">. </w:t>
      </w:r>
    </w:p>
    <w:p w:rsidR="00921D27" w:rsidRPr="00E45128" w:rsidRDefault="000B7663" w:rsidP="003B0E9C">
      <w:pPr>
        <w:autoSpaceDE w:val="0"/>
        <w:autoSpaceDN w:val="0"/>
        <w:adjustRightInd w:val="0"/>
        <w:spacing w:after="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It was </w:t>
      </w:r>
      <w:r w:rsidR="009266BC" w:rsidRPr="00E45128">
        <w:rPr>
          <w:rFonts w:ascii="Times New Roman" w:hAnsi="Times New Roman"/>
          <w:sz w:val="24"/>
          <w:szCs w:val="24"/>
          <w:lang w:val="en-US"/>
        </w:rPr>
        <w:t>noticed</w:t>
      </w:r>
      <w:r w:rsidRPr="00E45128">
        <w:rPr>
          <w:rFonts w:ascii="Times New Roman" w:hAnsi="Times New Roman"/>
          <w:sz w:val="24"/>
          <w:szCs w:val="24"/>
          <w:lang w:val="en-US"/>
        </w:rPr>
        <w:t xml:space="preserve"> </w:t>
      </w:r>
      <w:r w:rsidR="00056A22" w:rsidRPr="00E45128">
        <w:rPr>
          <w:rFonts w:ascii="Times New Roman" w:hAnsi="Times New Roman"/>
          <w:sz w:val="24"/>
          <w:szCs w:val="24"/>
          <w:lang w:val="en-US"/>
        </w:rPr>
        <w:t xml:space="preserve">that internal turnover over the period 2000 is more </w:t>
      </w:r>
      <w:r w:rsidR="00CC5F1A" w:rsidRPr="00E45128">
        <w:rPr>
          <w:rFonts w:ascii="Times New Roman" w:hAnsi="Times New Roman"/>
          <w:sz w:val="24"/>
          <w:szCs w:val="24"/>
          <w:lang w:val="en-US"/>
        </w:rPr>
        <w:t>delicate</w:t>
      </w:r>
      <w:r w:rsidR="00056A22" w:rsidRPr="00E45128">
        <w:rPr>
          <w:rFonts w:ascii="Times New Roman" w:hAnsi="Times New Roman"/>
          <w:sz w:val="24"/>
          <w:szCs w:val="24"/>
          <w:lang w:val="en-US"/>
        </w:rPr>
        <w:t xml:space="preserve"> related to the three </w:t>
      </w:r>
      <w:r w:rsidR="009266BC" w:rsidRPr="00E45128">
        <w:rPr>
          <w:rFonts w:ascii="Times New Roman" w:hAnsi="Times New Roman"/>
          <w:sz w:val="24"/>
          <w:szCs w:val="24"/>
          <w:lang w:val="en-US"/>
        </w:rPr>
        <w:t>factors</w:t>
      </w:r>
      <w:r w:rsidR="00056A22" w:rsidRPr="00E45128">
        <w:rPr>
          <w:rFonts w:ascii="Times New Roman" w:hAnsi="Times New Roman"/>
          <w:sz w:val="24"/>
          <w:szCs w:val="24"/>
          <w:lang w:val="en-US"/>
        </w:rPr>
        <w:t xml:space="preserve"> </w:t>
      </w:r>
      <w:r w:rsidR="00CC5F1A" w:rsidRPr="00E45128">
        <w:rPr>
          <w:rFonts w:ascii="Times New Roman" w:hAnsi="Times New Roman"/>
          <w:sz w:val="24"/>
          <w:szCs w:val="24"/>
          <w:lang w:val="en-US"/>
        </w:rPr>
        <w:t xml:space="preserve">named above </w:t>
      </w:r>
      <w:r w:rsidR="00056A22" w:rsidRPr="00E45128">
        <w:rPr>
          <w:rFonts w:ascii="Times New Roman" w:hAnsi="Times New Roman"/>
          <w:sz w:val="24"/>
          <w:szCs w:val="24"/>
          <w:lang w:val="en-US"/>
        </w:rPr>
        <w:t xml:space="preserve">of stock performance than the </w:t>
      </w:r>
      <w:r w:rsidR="009266BC" w:rsidRPr="00E45128">
        <w:rPr>
          <w:rFonts w:ascii="Times New Roman" w:hAnsi="Times New Roman"/>
          <w:sz w:val="24"/>
          <w:szCs w:val="24"/>
          <w:lang w:val="en-US"/>
        </w:rPr>
        <w:t>former</w:t>
      </w:r>
      <w:r w:rsidR="00056A22" w:rsidRPr="00E45128">
        <w:rPr>
          <w:rFonts w:ascii="Times New Roman" w:hAnsi="Times New Roman"/>
          <w:sz w:val="24"/>
          <w:szCs w:val="24"/>
          <w:lang w:val="en-US"/>
        </w:rPr>
        <w:t xml:space="preserve"> period</w:t>
      </w:r>
      <w:r w:rsidR="00921D27" w:rsidRPr="00E45128">
        <w:rPr>
          <w:rFonts w:ascii="Times New Roman" w:hAnsi="Times New Roman"/>
          <w:sz w:val="24"/>
          <w:szCs w:val="24"/>
          <w:lang w:val="en-US"/>
        </w:rPr>
        <w:t>s</w:t>
      </w:r>
      <w:r w:rsidR="00056A22" w:rsidRPr="00E45128">
        <w:rPr>
          <w:rFonts w:ascii="Times New Roman" w:hAnsi="Times New Roman"/>
          <w:sz w:val="24"/>
          <w:szCs w:val="24"/>
          <w:lang w:val="en-US"/>
        </w:rPr>
        <w:t xml:space="preserve">. And the most interesting finding is that </w:t>
      </w:r>
      <w:r w:rsidR="00921D27" w:rsidRPr="00E45128">
        <w:rPr>
          <w:rFonts w:ascii="Times New Roman" w:hAnsi="Times New Roman"/>
          <w:sz w:val="24"/>
          <w:szCs w:val="24"/>
          <w:lang w:val="en-US"/>
        </w:rPr>
        <w:t xml:space="preserve">the board use to get more attentive to the stock performance when they </w:t>
      </w:r>
      <w:r w:rsidR="00056A22" w:rsidRPr="00E45128">
        <w:rPr>
          <w:rFonts w:ascii="Times New Roman" w:hAnsi="Times New Roman"/>
          <w:sz w:val="24"/>
          <w:szCs w:val="24"/>
          <w:lang w:val="en-US"/>
        </w:rPr>
        <w:t xml:space="preserve">have been </w:t>
      </w:r>
      <w:r w:rsidR="009266BC" w:rsidRPr="00E45128">
        <w:rPr>
          <w:rFonts w:ascii="Times New Roman" w:hAnsi="Times New Roman"/>
          <w:sz w:val="24"/>
          <w:szCs w:val="24"/>
          <w:lang w:val="en-US"/>
        </w:rPr>
        <w:t>reprobated</w:t>
      </w:r>
      <w:r w:rsidR="00921D27" w:rsidRPr="00E45128">
        <w:rPr>
          <w:rFonts w:ascii="Times New Roman" w:hAnsi="Times New Roman"/>
          <w:sz w:val="24"/>
          <w:szCs w:val="24"/>
          <w:lang w:val="en-US"/>
        </w:rPr>
        <w:t xml:space="preserve"> in certain</w:t>
      </w:r>
      <w:r w:rsidR="00056A22" w:rsidRPr="00E45128">
        <w:rPr>
          <w:rFonts w:ascii="Times New Roman" w:hAnsi="Times New Roman"/>
          <w:sz w:val="24"/>
          <w:szCs w:val="24"/>
          <w:lang w:val="en-US"/>
        </w:rPr>
        <w:t xml:space="preserve"> period</w:t>
      </w:r>
      <w:r w:rsidR="00921D27" w:rsidRPr="00E45128">
        <w:rPr>
          <w:rFonts w:ascii="Times New Roman" w:hAnsi="Times New Roman"/>
          <w:sz w:val="24"/>
          <w:szCs w:val="24"/>
          <w:lang w:val="en-US"/>
        </w:rPr>
        <w:t>.</w:t>
      </w:r>
    </w:p>
    <w:p w:rsidR="00701DD5" w:rsidRPr="00E45128" w:rsidRDefault="00056A22" w:rsidP="003B0E9C">
      <w:pPr>
        <w:autoSpaceDE w:val="0"/>
        <w:autoSpaceDN w:val="0"/>
        <w:adjustRightInd w:val="0"/>
        <w:spacing w:after="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This sensitive issue </w:t>
      </w:r>
      <w:r w:rsidR="00AB3F54" w:rsidRPr="00E45128">
        <w:rPr>
          <w:rFonts w:ascii="Times New Roman" w:hAnsi="Times New Roman"/>
          <w:sz w:val="24"/>
          <w:szCs w:val="24"/>
          <w:lang w:val="en-US"/>
        </w:rPr>
        <w:t xml:space="preserve">that drives turnovers </w:t>
      </w:r>
      <w:r w:rsidRPr="00E45128">
        <w:rPr>
          <w:rFonts w:ascii="Times New Roman" w:hAnsi="Times New Roman"/>
          <w:sz w:val="24"/>
          <w:szCs w:val="24"/>
          <w:lang w:val="en-US"/>
        </w:rPr>
        <w:t xml:space="preserve">could have </w:t>
      </w:r>
      <w:r w:rsidR="00AB3F54" w:rsidRPr="00E45128">
        <w:rPr>
          <w:rFonts w:ascii="Times New Roman" w:hAnsi="Times New Roman"/>
          <w:sz w:val="24"/>
          <w:szCs w:val="24"/>
          <w:lang w:val="en-US"/>
        </w:rPr>
        <w:t>some</w:t>
      </w:r>
      <w:r w:rsidR="00CC5F1A" w:rsidRPr="00E45128">
        <w:rPr>
          <w:rFonts w:ascii="Times New Roman" w:hAnsi="Times New Roman"/>
          <w:sz w:val="24"/>
          <w:szCs w:val="24"/>
          <w:lang w:val="en-US"/>
        </w:rPr>
        <w:t xml:space="preserve"> very</w:t>
      </w:r>
      <w:r w:rsidRPr="00E45128">
        <w:rPr>
          <w:rFonts w:ascii="Times New Roman" w:hAnsi="Times New Roman"/>
          <w:sz w:val="24"/>
          <w:szCs w:val="24"/>
          <w:lang w:val="en-US"/>
        </w:rPr>
        <w:t xml:space="preserve"> </w:t>
      </w:r>
      <w:r w:rsidR="00AB3F54" w:rsidRPr="00E45128">
        <w:rPr>
          <w:rFonts w:ascii="Times New Roman" w:hAnsi="Times New Roman"/>
          <w:sz w:val="24"/>
          <w:szCs w:val="24"/>
          <w:lang w:val="en-US"/>
        </w:rPr>
        <w:t>important implications</w:t>
      </w:r>
      <w:r w:rsidR="00CC5F1A" w:rsidRPr="00E45128">
        <w:rPr>
          <w:rFonts w:ascii="Times New Roman" w:hAnsi="Times New Roman"/>
          <w:sz w:val="24"/>
          <w:szCs w:val="24"/>
          <w:lang w:val="en-US"/>
        </w:rPr>
        <w:t xml:space="preserve"> in the firm</w:t>
      </w:r>
      <w:r w:rsidRPr="00E45128">
        <w:rPr>
          <w:rFonts w:ascii="Times New Roman" w:hAnsi="Times New Roman"/>
          <w:sz w:val="24"/>
          <w:szCs w:val="24"/>
          <w:lang w:val="en-US"/>
        </w:rPr>
        <w:t>.</w:t>
      </w:r>
      <w:r w:rsidR="00AB3F54" w:rsidRPr="00E45128">
        <w:rPr>
          <w:rFonts w:ascii="Times New Roman" w:hAnsi="Times New Roman"/>
          <w:sz w:val="24"/>
          <w:szCs w:val="24"/>
          <w:lang w:val="en-US"/>
        </w:rPr>
        <w:t xml:space="preserve"> </w:t>
      </w:r>
      <w:r w:rsidR="00701DD5" w:rsidRPr="00E45128">
        <w:rPr>
          <w:rFonts w:ascii="Times New Roman" w:hAnsi="Times New Roman"/>
          <w:sz w:val="24"/>
          <w:szCs w:val="24"/>
          <w:lang w:val="en-US"/>
        </w:rPr>
        <w:t xml:space="preserve">First of all, </w:t>
      </w:r>
      <w:r w:rsidR="00AB3F54" w:rsidRPr="00E45128">
        <w:rPr>
          <w:rFonts w:ascii="Times New Roman" w:hAnsi="Times New Roman"/>
          <w:sz w:val="24"/>
          <w:szCs w:val="24"/>
          <w:lang w:val="en-US"/>
        </w:rPr>
        <w:t xml:space="preserve">CEO performance through the time has become more and more deficient. In the case of external takeovers </w:t>
      </w:r>
      <w:r w:rsidR="00CC5F1A" w:rsidRPr="00E45128">
        <w:rPr>
          <w:rFonts w:ascii="Times New Roman" w:hAnsi="Times New Roman"/>
          <w:sz w:val="24"/>
          <w:szCs w:val="24"/>
          <w:lang w:val="en-US"/>
        </w:rPr>
        <w:t xml:space="preserve">that </w:t>
      </w:r>
      <w:r w:rsidR="00AB3F54" w:rsidRPr="00E45128">
        <w:rPr>
          <w:rFonts w:ascii="Times New Roman" w:hAnsi="Times New Roman"/>
          <w:sz w:val="24"/>
          <w:szCs w:val="24"/>
          <w:lang w:val="en-US"/>
        </w:rPr>
        <w:t>are included in the research</w:t>
      </w:r>
      <w:r w:rsidR="00701DD5" w:rsidRPr="00E45128">
        <w:rPr>
          <w:rFonts w:ascii="Times New Roman" w:hAnsi="Times New Roman"/>
          <w:sz w:val="24"/>
          <w:szCs w:val="24"/>
          <w:lang w:val="en-US"/>
        </w:rPr>
        <w:t xml:space="preserve">, </w:t>
      </w:r>
      <w:r w:rsidR="00A00C54" w:rsidRPr="00E45128">
        <w:rPr>
          <w:rFonts w:ascii="Times New Roman" w:hAnsi="Times New Roman"/>
          <w:sz w:val="24"/>
          <w:szCs w:val="24"/>
          <w:lang w:val="en-US"/>
        </w:rPr>
        <w:t>Chief</w:t>
      </w:r>
      <w:r w:rsidR="00701DD5" w:rsidRPr="00E45128">
        <w:rPr>
          <w:rFonts w:ascii="Times New Roman" w:hAnsi="Times New Roman"/>
          <w:sz w:val="24"/>
          <w:szCs w:val="24"/>
          <w:lang w:val="en-US"/>
        </w:rPr>
        <w:t xml:space="preserve"> remains less time in the </w:t>
      </w:r>
      <w:r w:rsidR="00CC5F1A" w:rsidRPr="00E45128">
        <w:rPr>
          <w:rFonts w:ascii="Times New Roman" w:hAnsi="Times New Roman"/>
          <w:sz w:val="24"/>
          <w:szCs w:val="24"/>
          <w:lang w:val="en-US"/>
        </w:rPr>
        <w:t>firm</w:t>
      </w:r>
      <w:r w:rsidR="00701DD5" w:rsidRPr="00E45128">
        <w:rPr>
          <w:rFonts w:ascii="Times New Roman" w:hAnsi="Times New Roman"/>
          <w:sz w:val="24"/>
          <w:szCs w:val="24"/>
          <w:lang w:val="en-US"/>
        </w:rPr>
        <w:t xml:space="preserve"> than </w:t>
      </w:r>
      <w:r w:rsidR="00CC5F1A" w:rsidRPr="00E45128">
        <w:rPr>
          <w:rFonts w:ascii="Times New Roman" w:hAnsi="Times New Roman"/>
          <w:sz w:val="24"/>
          <w:szCs w:val="24"/>
          <w:lang w:val="en-US"/>
        </w:rPr>
        <w:t>in the past</w:t>
      </w:r>
      <w:r w:rsidR="00701DD5" w:rsidRPr="00E45128">
        <w:rPr>
          <w:rFonts w:ascii="Times New Roman" w:hAnsi="Times New Roman"/>
          <w:sz w:val="24"/>
          <w:szCs w:val="24"/>
          <w:lang w:val="en-US"/>
        </w:rPr>
        <w:t xml:space="preserve"> reported in previous </w:t>
      </w:r>
      <w:r w:rsidR="00CC5F1A" w:rsidRPr="00E45128">
        <w:rPr>
          <w:rFonts w:ascii="Times New Roman" w:hAnsi="Times New Roman"/>
          <w:sz w:val="24"/>
          <w:szCs w:val="24"/>
          <w:lang w:val="en-US"/>
        </w:rPr>
        <w:t>studies</w:t>
      </w:r>
      <w:r w:rsidR="00701DD5" w:rsidRPr="00E45128">
        <w:rPr>
          <w:rFonts w:ascii="Times New Roman" w:hAnsi="Times New Roman"/>
          <w:sz w:val="24"/>
          <w:szCs w:val="24"/>
          <w:lang w:val="en-US"/>
        </w:rPr>
        <w:t>. Second point to highlight, the turnovers that are considered as “unforced”, in fact, are not voluntary</w:t>
      </w:r>
      <w:r w:rsidR="00586459" w:rsidRPr="00E45128">
        <w:rPr>
          <w:rFonts w:ascii="Times New Roman" w:hAnsi="Times New Roman"/>
          <w:sz w:val="24"/>
          <w:szCs w:val="24"/>
          <w:lang w:val="en-US"/>
        </w:rPr>
        <w:t xml:space="preserve"> (Kaplan and Minton</w:t>
      </w:r>
      <w:r w:rsidR="00064F78" w:rsidRPr="00E45128">
        <w:rPr>
          <w:rFonts w:ascii="Times New Roman" w:hAnsi="Times New Roman"/>
          <w:sz w:val="24"/>
          <w:szCs w:val="24"/>
          <w:lang w:val="en-US"/>
        </w:rPr>
        <w:t>, 2012)</w:t>
      </w:r>
      <w:r w:rsidR="00701DD5" w:rsidRPr="00E45128">
        <w:rPr>
          <w:rFonts w:ascii="Times New Roman" w:hAnsi="Times New Roman"/>
          <w:sz w:val="24"/>
          <w:szCs w:val="24"/>
          <w:lang w:val="en-US"/>
        </w:rPr>
        <w:t>.</w:t>
      </w:r>
    </w:p>
    <w:p w:rsidR="00FF6682" w:rsidRPr="00E45128" w:rsidRDefault="0041341F" w:rsidP="00173AC0">
      <w:pPr>
        <w:autoSpaceDE w:val="0"/>
        <w:autoSpaceDN w:val="0"/>
        <w:adjustRightInd w:val="0"/>
        <w:spacing w:after="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 third point, include the role of the board</w:t>
      </w:r>
      <w:r w:rsidR="00173AC0">
        <w:rPr>
          <w:rFonts w:ascii="Times New Roman" w:hAnsi="Times New Roman"/>
          <w:sz w:val="24"/>
          <w:szCs w:val="24"/>
          <w:lang w:val="en-US"/>
        </w:rPr>
        <w:t xml:space="preserve"> described in </w:t>
      </w:r>
      <w:r w:rsidR="00173AC0" w:rsidRPr="00E45128">
        <w:rPr>
          <w:rFonts w:ascii="Times New Roman" w:hAnsi="Times New Roman"/>
          <w:sz w:val="24"/>
          <w:szCs w:val="24"/>
          <w:lang w:val="en-US"/>
        </w:rPr>
        <w:t xml:space="preserve">Kaplan and Minton, </w:t>
      </w:r>
      <w:r w:rsidR="00173AC0">
        <w:rPr>
          <w:rFonts w:ascii="Times New Roman" w:hAnsi="Times New Roman"/>
          <w:sz w:val="24"/>
          <w:szCs w:val="24"/>
          <w:lang w:val="en-US"/>
        </w:rPr>
        <w:t>(</w:t>
      </w:r>
      <w:r w:rsidR="00173AC0" w:rsidRPr="00E45128">
        <w:rPr>
          <w:rFonts w:ascii="Times New Roman" w:hAnsi="Times New Roman"/>
          <w:sz w:val="24"/>
          <w:szCs w:val="24"/>
          <w:lang w:val="en-US"/>
        </w:rPr>
        <w:t>2012)</w:t>
      </w:r>
      <w:r w:rsidRPr="00E45128">
        <w:rPr>
          <w:rFonts w:ascii="Times New Roman" w:hAnsi="Times New Roman"/>
          <w:sz w:val="24"/>
          <w:szCs w:val="24"/>
          <w:lang w:val="en-US"/>
        </w:rPr>
        <w:t xml:space="preserve">. There is a </w:t>
      </w:r>
      <w:r w:rsidR="00A00C54" w:rsidRPr="00E45128">
        <w:rPr>
          <w:rFonts w:ascii="Times New Roman" w:hAnsi="Times New Roman"/>
          <w:sz w:val="24"/>
          <w:szCs w:val="24"/>
          <w:lang w:val="en-US"/>
        </w:rPr>
        <w:t>discovery</w:t>
      </w:r>
      <w:r w:rsidRPr="00E45128">
        <w:rPr>
          <w:rFonts w:ascii="Times New Roman" w:hAnsi="Times New Roman"/>
          <w:sz w:val="24"/>
          <w:szCs w:val="24"/>
          <w:lang w:val="en-US"/>
        </w:rPr>
        <w:t xml:space="preserve"> that shows </w:t>
      </w:r>
      <w:r w:rsidR="00A923E4" w:rsidRPr="00E45128">
        <w:rPr>
          <w:rFonts w:ascii="Times New Roman" w:hAnsi="Times New Roman"/>
          <w:sz w:val="24"/>
          <w:szCs w:val="24"/>
          <w:lang w:val="en-US"/>
        </w:rPr>
        <w:t xml:space="preserve">that the board </w:t>
      </w:r>
      <w:r w:rsidR="00A00C54" w:rsidRPr="00E45128">
        <w:rPr>
          <w:rFonts w:ascii="Times New Roman" w:hAnsi="Times New Roman"/>
          <w:sz w:val="24"/>
          <w:szCs w:val="24"/>
          <w:lang w:val="en-US"/>
        </w:rPr>
        <w:t>operates</w:t>
      </w:r>
      <w:r w:rsidR="00A923E4" w:rsidRPr="00E45128">
        <w:rPr>
          <w:rFonts w:ascii="Times New Roman" w:hAnsi="Times New Roman"/>
          <w:sz w:val="24"/>
          <w:szCs w:val="24"/>
          <w:lang w:val="en-US"/>
        </w:rPr>
        <w:t xml:space="preserve"> well to the different </w:t>
      </w:r>
      <w:r w:rsidR="00CC5F1A" w:rsidRPr="00E45128">
        <w:rPr>
          <w:rFonts w:ascii="Times New Roman" w:hAnsi="Times New Roman"/>
          <w:sz w:val="24"/>
          <w:szCs w:val="24"/>
          <w:lang w:val="en-US"/>
        </w:rPr>
        <w:t>insufficient</w:t>
      </w:r>
      <w:r w:rsidR="00A923E4" w:rsidRPr="00E45128">
        <w:rPr>
          <w:rFonts w:ascii="Times New Roman" w:hAnsi="Times New Roman"/>
          <w:sz w:val="24"/>
          <w:szCs w:val="24"/>
          <w:lang w:val="en-US"/>
        </w:rPr>
        <w:t xml:space="preserve"> performance of the industry and</w:t>
      </w:r>
      <w:r w:rsidR="00173AC0">
        <w:rPr>
          <w:rFonts w:ascii="Times New Roman" w:hAnsi="Times New Roman"/>
          <w:sz w:val="24"/>
          <w:szCs w:val="24"/>
          <w:lang w:val="en-US"/>
        </w:rPr>
        <w:t xml:space="preserve"> </w:t>
      </w:r>
      <w:r w:rsidR="00FF6682" w:rsidRPr="00E45128">
        <w:rPr>
          <w:rFonts w:ascii="Times New Roman" w:hAnsi="Times New Roman"/>
          <w:sz w:val="24"/>
          <w:szCs w:val="24"/>
          <w:lang w:val="en-US"/>
        </w:rPr>
        <w:t xml:space="preserve">external </w:t>
      </w:r>
      <w:r w:rsidR="00A00C54" w:rsidRPr="00E45128">
        <w:rPr>
          <w:rFonts w:ascii="Times New Roman" w:hAnsi="Times New Roman"/>
          <w:sz w:val="24"/>
          <w:szCs w:val="24"/>
          <w:lang w:val="en-US"/>
        </w:rPr>
        <w:t>annexing</w:t>
      </w:r>
      <w:r w:rsidR="00A923E4" w:rsidRPr="00E45128">
        <w:rPr>
          <w:rFonts w:ascii="Times New Roman" w:hAnsi="Times New Roman"/>
          <w:sz w:val="24"/>
          <w:szCs w:val="24"/>
          <w:lang w:val="en-US"/>
        </w:rPr>
        <w:t>.</w:t>
      </w:r>
      <w:r w:rsidR="00FF6682" w:rsidRPr="00E45128">
        <w:rPr>
          <w:rFonts w:ascii="Times New Roman" w:hAnsi="Times New Roman"/>
          <w:sz w:val="24"/>
          <w:szCs w:val="24"/>
          <w:lang w:val="en-US"/>
        </w:rPr>
        <w:t xml:space="preserve"> Fourth, the higher the CEO pays the shorter CEO tenure in the firm and sensitiveness to stock performance. As last point, the higher</w:t>
      </w:r>
      <w:r w:rsidR="00FB396F" w:rsidRPr="00E45128">
        <w:rPr>
          <w:rFonts w:ascii="Times New Roman" w:hAnsi="Times New Roman"/>
          <w:sz w:val="24"/>
          <w:szCs w:val="24"/>
          <w:lang w:val="en-US"/>
        </w:rPr>
        <w:t xml:space="preserve"> </w:t>
      </w:r>
      <w:r w:rsidR="00FF6682" w:rsidRPr="00E45128">
        <w:rPr>
          <w:rFonts w:ascii="Times New Roman" w:hAnsi="Times New Roman"/>
          <w:sz w:val="24"/>
          <w:szCs w:val="24"/>
          <w:lang w:val="en-US"/>
        </w:rPr>
        <w:t>rent of CEO the higher the incentive to earning</w:t>
      </w:r>
      <w:r w:rsidR="006813BE">
        <w:rPr>
          <w:rFonts w:ascii="Times New Roman" w:hAnsi="Times New Roman"/>
          <w:sz w:val="24"/>
          <w:szCs w:val="24"/>
          <w:lang w:val="en-US"/>
        </w:rPr>
        <w:t>s</w:t>
      </w:r>
      <w:r w:rsidR="00FF6682" w:rsidRPr="00E45128">
        <w:rPr>
          <w:rFonts w:ascii="Times New Roman" w:hAnsi="Times New Roman"/>
          <w:sz w:val="24"/>
          <w:szCs w:val="24"/>
          <w:lang w:val="en-US"/>
        </w:rPr>
        <w:t xml:space="preserve"> </w:t>
      </w:r>
      <w:r w:rsidR="007835EF">
        <w:rPr>
          <w:rFonts w:ascii="Times New Roman" w:hAnsi="Times New Roman"/>
          <w:sz w:val="24"/>
          <w:szCs w:val="24"/>
          <w:lang w:val="en-US"/>
        </w:rPr>
        <w:t>management</w:t>
      </w:r>
      <w:r w:rsidR="00FB396F" w:rsidRPr="00E45128">
        <w:rPr>
          <w:rFonts w:ascii="Times New Roman" w:hAnsi="Times New Roman"/>
          <w:sz w:val="24"/>
          <w:szCs w:val="24"/>
          <w:lang w:val="en-US"/>
        </w:rPr>
        <w:t xml:space="preserve"> inside the firm</w:t>
      </w:r>
      <w:r w:rsidR="00FF6682" w:rsidRPr="00E45128">
        <w:rPr>
          <w:rFonts w:ascii="Times New Roman" w:hAnsi="Times New Roman"/>
          <w:sz w:val="24"/>
          <w:szCs w:val="24"/>
          <w:lang w:val="en-US"/>
        </w:rPr>
        <w:t>.</w:t>
      </w:r>
      <w:r w:rsidR="009D6C24" w:rsidRPr="00E45128">
        <w:rPr>
          <w:rFonts w:ascii="Times New Roman" w:hAnsi="Times New Roman"/>
          <w:sz w:val="24"/>
          <w:szCs w:val="24"/>
          <w:lang w:val="en-US"/>
        </w:rPr>
        <w:t xml:space="preserve"> </w:t>
      </w:r>
    </w:p>
    <w:p w:rsidR="00193BF4" w:rsidRPr="00E45128" w:rsidRDefault="00E67968" w:rsidP="003B0E9C">
      <w:pPr>
        <w:autoSpaceDE w:val="0"/>
        <w:autoSpaceDN w:val="0"/>
        <w:adjustRightInd w:val="0"/>
        <w:spacing w:after="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Other interesting </w:t>
      </w:r>
      <w:r w:rsidR="005F5BE6" w:rsidRPr="00E45128">
        <w:rPr>
          <w:rFonts w:ascii="Times New Roman" w:hAnsi="Times New Roman"/>
          <w:sz w:val="24"/>
          <w:szCs w:val="24"/>
          <w:lang w:val="en-US"/>
        </w:rPr>
        <w:t>finding about CEOs turnover is</w:t>
      </w:r>
      <w:r w:rsidRPr="00E45128">
        <w:rPr>
          <w:rFonts w:ascii="Times New Roman" w:hAnsi="Times New Roman"/>
          <w:sz w:val="24"/>
          <w:szCs w:val="24"/>
          <w:lang w:val="en-US"/>
        </w:rPr>
        <w:t xml:space="preserve"> </w:t>
      </w:r>
      <w:r w:rsidR="005F5BE6">
        <w:rPr>
          <w:rFonts w:ascii="Times New Roman" w:hAnsi="Times New Roman"/>
          <w:sz w:val="24"/>
          <w:szCs w:val="24"/>
          <w:lang w:val="en-US"/>
        </w:rPr>
        <w:t xml:space="preserve">the </w:t>
      </w:r>
      <w:r w:rsidRPr="00E45128">
        <w:rPr>
          <w:rFonts w:ascii="Times New Roman" w:hAnsi="Times New Roman"/>
          <w:sz w:val="24"/>
          <w:szCs w:val="24"/>
          <w:lang w:val="en-US"/>
        </w:rPr>
        <w:t>understand</w:t>
      </w:r>
      <w:r w:rsidR="00173AC0">
        <w:rPr>
          <w:rFonts w:ascii="Times New Roman" w:hAnsi="Times New Roman"/>
          <w:sz w:val="24"/>
          <w:szCs w:val="24"/>
          <w:lang w:val="en-US"/>
        </w:rPr>
        <w:t>ing</w:t>
      </w:r>
      <w:r w:rsidRPr="00E45128">
        <w:rPr>
          <w:rFonts w:ascii="Times New Roman" w:hAnsi="Times New Roman"/>
          <w:sz w:val="24"/>
          <w:szCs w:val="24"/>
          <w:lang w:val="en-US"/>
        </w:rPr>
        <w:t xml:space="preserve"> how the independence of a board affects the CEO’s </w:t>
      </w:r>
      <w:r w:rsidR="00CC5F1A" w:rsidRPr="00E45128">
        <w:rPr>
          <w:rFonts w:ascii="Times New Roman" w:hAnsi="Times New Roman"/>
          <w:sz w:val="24"/>
          <w:szCs w:val="24"/>
          <w:lang w:val="en-US"/>
        </w:rPr>
        <w:t>competence</w:t>
      </w:r>
      <w:r w:rsidRPr="00E45128">
        <w:rPr>
          <w:rFonts w:ascii="Times New Roman" w:hAnsi="Times New Roman"/>
          <w:sz w:val="24"/>
          <w:szCs w:val="24"/>
          <w:lang w:val="en-US"/>
        </w:rPr>
        <w:t xml:space="preserve"> to </w:t>
      </w:r>
      <w:r w:rsidR="00CC5F1A" w:rsidRPr="00E45128">
        <w:rPr>
          <w:rFonts w:ascii="Times New Roman" w:hAnsi="Times New Roman"/>
          <w:sz w:val="24"/>
          <w:szCs w:val="24"/>
          <w:lang w:val="en-US"/>
        </w:rPr>
        <w:t>earn</w:t>
      </w:r>
      <w:r w:rsidRPr="00E45128">
        <w:rPr>
          <w:rFonts w:ascii="Times New Roman" w:hAnsi="Times New Roman"/>
          <w:sz w:val="24"/>
          <w:szCs w:val="24"/>
          <w:lang w:val="en-US"/>
        </w:rPr>
        <w:t xml:space="preserve"> rents from the </w:t>
      </w:r>
      <w:r w:rsidR="00CC5F1A" w:rsidRPr="00E45128">
        <w:rPr>
          <w:rFonts w:ascii="Times New Roman" w:hAnsi="Times New Roman"/>
          <w:sz w:val="24"/>
          <w:szCs w:val="24"/>
          <w:lang w:val="en-US"/>
        </w:rPr>
        <w:t>firm</w:t>
      </w:r>
      <w:r w:rsidRPr="00E45128">
        <w:rPr>
          <w:rFonts w:ascii="Times New Roman" w:hAnsi="Times New Roman"/>
          <w:sz w:val="24"/>
          <w:szCs w:val="24"/>
          <w:lang w:val="en-US"/>
        </w:rPr>
        <w:t xml:space="preserve">. This investigation assumes that the CEO has </w:t>
      </w:r>
      <w:r w:rsidR="00CC5F1A" w:rsidRPr="00E45128">
        <w:rPr>
          <w:rFonts w:ascii="Times New Roman" w:hAnsi="Times New Roman"/>
          <w:sz w:val="24"/>
          <w:szCs w:val="24"/>
          <w:lang w:val="en-US"/>
        </w:rPr>
        <w:t>enclosed</w:t>
      </w:r>
      <w:r w:rsidRPr="00E45128">
        <w:rPr>
          <w:rFonts w:ascii="Times New Roman" w:hAnsi="Times New Roman"/>
          <w:sz w:val="24"/>
          <w:szCs w:val="24"/>
          <w:lang w:val="en-US"/>
        </w:rPr>
        <w:t xml:space="preserve"> information about the company</w:t>
      </w:r>
      <w:r w:rsidRPr="00E45128">
        <w:rPr>
          <w:rFonts w:ascii="Times New Roman" w:hAnsi="Times New Roman"/>
          <w:sz w:val="24"/>
          <w:szCs w:val="24"/>
          <w:lang w:val="en-US"/>
        </w:rPr>
        <w:tab/>
        <w:t>, where the board would have to take the decision w</w:t>
      </w:r>
      <w:r w:rsidR="00FB396F" w:rsidRPr="00E45128">
        <w:rPr>
          <w:rFonts w:ascii="Times New Roman" w:hAnsi="Times New Roman"/>
          <w:sz w:val="24"/>
          <w:szCs w:val="24"/>
          <w:lang w:val="en-US"/>
        </w:rPr>
        <w:t>hether to remove him/her or not</w:t>
      </w:r>
      <w:r w:rsidR="003556D4" w:rsidRPr="00E45128">
        <w:rPr>
          <w:rFonts w:ascii="Times New Roman" w:hAnsi="Times New Roman"/>
          <w:sz w:val="24"/>
          <w:szCs w:val="24"/>
          <w:lang w:val="en-US"/>
        </w:rPr>
        <w:t xml:space="preserve">. </w:t>
      </w:r>
      <w:r w:rsidRPr="00E45128">
        <w:rPr>
          <w:rFonts w:ascii="Times New Roman" w:hAnsi="Times New Roman"/>
          <w:sz w:val="24"/>
          <w:szCs w:val="24"/>
          <w:lang w:val="en-US"/>
        </w:rPr>
        <w:t xml:space="preserve">But, if the board is more active replacing </w:t>
      </w:r>
      <w:r w:rsidR="009C70D2" w:rsidRPr="00E45128">
        <w:rPr>
          <w:rFonts w:ascii="Times New Roman" w:hAnsi="Times New Roman"/>
          <w:sz w:val="24"/>
          <w:szCs w:val="24"/>
          <w:lang w:val="en-US"/>
        </w:rPr>
        <w:t>under</w:t>
      </w:r>
      <w:r w:rsidR="002E1FCD" w:rsidRPr="00E45128">
        <w:rPr>
          <w:rFonts w:ascii="Times New Roman" w:hAnsi="Times New Roman"/>
          <w:sz w:val="24"/>
          <w:szCs w:val="24"/>
          <w:lang w:val="en-US"/>
        </w:rPr>
        <w:t xml:space="preserve">performing </w:t>
      </w:r>
      <w:r w:rsidRPr="00E45128">
        <w:rPr>
          <w:rFonts w:ascii="Times New Roman" w:hAnsi="Times New Roman"/>
          <w:sz w:val="24"/>
          <w:szCs w:val="24"/>
          <w:lang w:val="en-US"/>
        </w:rPr>
        <w:t>CEOs</w:t>
      </w:r>
      <w:r w:rsidR="002E1FCD" w:rsidRPr="00E45128">
        <w:rPr>
          <w:rFonts w:ascii="Times New Roman" w:hAnsi="Times New Roman"/>
          <w:sz w:val="24"/>
          <w:szCs w:val="24"/>
          <w:lang w:val="en-US"/>
        </w:rPr>
        <w:t xml:space="preserve">, the Chief Executive Officer is better able to use the private information to get </w:t>
      </w:r>
      <w:r w:rsidR="009C70D2" w:rsidRPr="00E45128">
        <w:rPr>
          <w:rFonts w:ascii="Times New Roman" w:hAnsi="Times New Roman"/>
          <w:sz w:val="24"/>
          <w:szCs w:val="24"/>
          <w:lang w:val="en-US"/>
        </w:rPr>
        <w:t>better</w:t>
      </w:r>
      <w:r w:rsidR="002E1FCD" w:rsidRPr="00E45128">
        <w:rPr>
          <w:rFonts w:ascii="Times New Roman" w:hAnsi="Times New Roman"/>
          <w:sz w:val="24"/>
          <w:szCs w:val="24"/>
          <w:lang w:val="en-US"/>
        </w:rPr>
        <w:t xml:space="preserve"> </w:t>
      </w:r>
      <w:r w:rsidR="00921D27" w:rsidRPr="00E45128">
        <w:rPr>
          <w:rFonts w:ascii="Times New Roman" w:hAnsi="Times New Roman"/>
          <w:sz w:val="24"/>
          <w:szCs w:val="24"/>
          <w:lang w:val="en-US"/>
        </w:rPr>
        <w:t xml:space="preserve">results that would be translated in higher </w:t>
      </w:r>
      <w:r w:rsidR="002E1FCD" w:rsidRPr="00E45128">
        <w:rPr>
          <w:rFonts w:ascii="Times New Roman" w:hAnsi="Times New Roman"/>
          <w:sz w:val="24"/>
          <w:szCs w:val="24"/>
          <w:lang w:val="en-US"/>
        </w:rPr>
        <w:t>rent</w:t>
      </w:r>
      <w:r w:rsidR="00193BF4" w:rsidRPr="00E45128">
        <w:rPr>
          <w:rFonts w:ascii="Times New Roman" w:hAnsi="Times New Roman"/>
          <w:sz w:val="24"/>
          <w:szCs w:val="24"/>
          <w:lang w:val="en-US"/>
        </w:rPr>
        <w:t xml:space="preserve"> (</w:t>
      </w:r>
      <w:proofErr w:type="spellStart"/>
      <w:r w:rsidR="00193BF4" w:rsidRPr="00E45128">
        <w:rPr>
          <w:rFonts w:ascii="Times New Roman" w:hAnsi="Times New Roman"/>
          <w:sz w:val="24"/>
          <w:szCs w:val="24"/>
          <w:lang w:val="en-US"/>
        </w:rPr>
        <w:t>Laux</w:t>
      </w:r>
      <w:proofErr w:type="spellEnd"/>
      <w:r w:rsidR="00193BF4" w:rsidRPr="00E45128">
        <w:rPr>
          <w:rFonts w:ascii="Times New Roman" w:hAnsi="Times New Roman"/>
          <w:sz w:val="24"/>
          <w:szCs w:val="24"/>
          <w:lang w:val="en-US"/>
        </w:rPr>
        <w:t>, 2007)</w:t>
      </w:r>
      <w:r w:rsidR="002E1FCD" w:rsidRPr="00E45128">
        <w:rPr>
          <w:rFonts w:ascii="Times New Roman" w:hAnsi="Times New Roman"/>
          <w:sz w:val="24"/>
          <w:szCs w:val="24"/>
          <w:lang w:val="en-US"/>
        </w:rPr>
        <w:t>.</w:t>
      </w:r>
      <w:r w:rsidR="002C49B2" w:rsidRPr="00E45128">
        <w:rPr>
          <w:rFonts w:ascii="Times New Roman" w:hAnsi="Times New Roman"/>
          <w:sz w:val="24"/>
          <w:szCs w:val="24"/>
          <w:lang w:val="en-US"/>
        </w:rPr>
        <w:t xml:space="preserve"> </w:t>
      </w:r>
    </w:p>
    <w:p w:rsidR="00DE564E" w:rsidRPr="00E45128" w:rsidRDefault="002C49B2" w:rsidP="003B0E9C">
      <w:pPr>
        <w:autoSpaceDE w:val="0"/>
        <w:autoSpaceDN w:val="0"/>
        <w:adjustRightInd w:val="0"/>
        <w:spacing w:after="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The model that </w:t>
      </w:r>
      <w:proofErr w:type="spellStart"/>
      <w:r w:rsidRPr="00E45128">
        <w:rPr>
          <w:rFonts w:ascii="Times New Roman" w:hAnsi="Times New Roman"/>
          <w:sz w:val="24"/>
          <w:szCs w:val="24"/>
          <w:lang w:val="en-US"/>
        </w:rPr>
        <w:t>Laux</w:t>
      </w:r>
      <w:proofErr w:type="spellEnd"/>
      <w:r w:rsidR="009C70D2" w:rsidRPr="00E45128">
        <w:rPr>
          <w:rFonts w:ascii="Times New Roman" w:hAnsi="Times New Roman"/>
          <w:sz w:val="24"/>
          <w:szCs w:val="24"/>
          <w:lang w:val="en-US"/>
        </w:rPr>
        <w:t xml:space="preserve"> (2007)</w:t>
      </w:r>
      <w:r w:rsidRPr="00E45128">
        <w:rPr>
          <w:rFonts w:ascii="Times New Roman" w:hAnsi="Times New Roman"/>
          <w:sz w:val="24"/>
          <w:szCs w:val="24"/>
          <w:lang w:val="en-US"/>
        </w:rPr>
        <w:t xml:space="preserve"> implemented shows a</w:t>
      </w:r>
      <w:r w:rsidR="00796411" w:rsidRPr="00E45128">
        <w:rPr>
          <w:rFonts w:ascii="Times New Roman" w:hAnsi="Times New Roman"/>
          <w:sz w:val="24"/>
          <w:szCs w:val="24"/>
          <w:lang w:val="en-US"/>
        </w:rPr>
        <w:t xml:space="preserve"> significant correlation</w:t>
      </w:r>
      <w:r w:rsidRPr="00E45128">
        <w:rPr>
          <w:rFonts w:ascii="Times New Roman" w:hAnsi="Times New Roman"/>
          <w:sz w:val="24"/>
          <w:szCs w:val="24"/>
          <w:lang w:val="en-US"/>
        </w:rPr>
        <w:t xml:space="preserve"> between </w:t>
      </w:r>
      <w:r w:rsidR="00796411" w:rsidRPr="00E45128">
        <w:rPr>
          <w:rFonts w:ascii="Times New Roman" w:hAnsi="Times New Roman"/>
          <w:sz w:val="24"/>
          <w:szCs w:val="24"/>
          <w:lang w:val="en-US"/>
        </w:rPr>
        <w:t xml:space="preserve">the </w:t>
      </w:r>
      <w:r w:rsidRPr="00E45128">
        <w:rPr>
          <w:rFonts w:ascii="Times New Roman" w:hAnsi="Times New Roman"/>
          <w:sz w:val="24"/>
          <w:szCs w:val="24"/>
          <w:lang w:val="en-US"/>
        </w:rPr>
        <w:t xml:space="preserve">board independence and CEO turnover. </w:t>
      </w:r>
      <w:r w:rsidR="003A2067" w:rsidRPr="00E45128">
        <w:rPr>
          <w:rFonts w:ascii="Times New Roman" w:hAnsi="Times New Roman"/>
          <w:sz w:val="24"/>
          <w:szCs w:val="24"/>
          <w:lang w:val="en-US"/>
        </w:rPr>
        <w:t>Thus, t</w:t>
      </w:r>
      <w:r w:rsidRPr="00E45128">
        <w:rPr>
          <w:rFonts w:ascii="Times New Roman" w:hAnsi="Times New Roman"/>
          <w:sz w:val="24"/>
          <w:szCs w:val="24"/>
          <w:lang w:val="en-US"/>
        </w:rPr>
        <w:t xml:space="preserve">he </w:t>
      </w:r>
      <w:r w:rsidR="00796411" w:rsidRPr="00E45128">
        <w:rPr>
          <w:rFonts w:ascii="Times New Roman" w:hAnsi="Times New Roman"/>
          <w:sz w:val="24"/>
          <w:szCs w:val="24"/>
          <w:lang w:val="en-US"/>
        </w:rPr>
        <w:t>more independent the</w:t>
      </w:r>
      <w:r w:rsidR="009F51AC" w:rsidRPr="00E45128">
        <w:rPr>
          <w:rFonts w:ascii="Times New Roman" w:hAnsi="Times New Roman"/>
          <w:sz w:val="24"/>
          <w:szCs w:val="24"/>
          <w:lang w:val="en-US"/>
        </w:rPr>
        <w:t xml:space="preserve"> board</w:t>
      </w:r>
      <w:r w:rsidR="00C90E53" w:rsidRPr="00E45128">
        <w:rPr>
          <w:rFonts w:ascii="Times New Roman" w:hAnsi="Times New Roman"/>
          <w:sz w:val="24"/>
          <w:szCs w:val="24"/>
          <w:lang w:val="en-US"/>
        </w:rPr>
        <w:t>,</w:t>
      </w:r>
      <w:r w:rsidRPr="00E45128">
        <w:rPr>
          <w:rFonts w:ascii="Times New Roman" w:hAnsi="Times New Roman"/>
          <w:sz w:val="24"/>
          <w:szCs w:val="24"/>
          <w:lang w:val="en-US"/>
        </w:rPr>
        <w:t xml:space="preserve"> the </w:t>
      </w:r>
      <w:r w:rsidR="00796411" w:rsidRPr="00E45128">
        <w:rPr>
          <w:rFonts w:ascii="Times New Roman" w:hAnsi="Times New Roman"/>
          <w:sz w:val="24"/>
          <w:szCs w:val="24"/>
          <w:lang w:val="en-US"/>
        </w:rPr>
        <w:lastRenderedPageBreak/>
        <w:t>more recurrent</w:t>
      </w:r>
      <w:r w:rsidRPr="00E45128">
        <w:rPr>
          <w:rFonts w:ascii="Times New Roman" w:hAnsi="Times New Roman"/>
          <w:sz w:val="24"/>
          <w:szCs w:val="24"/>
          <w:lang w:val="en-US"/>
        </w:rPr>
        <w:t xml:space="preserve"> </w:t>
      </w:r>
      <w:r w:rsidR="009C70D2" w:rsidRPr="00E45128">
        <w:rPr>
          <w:rFonts w:ascii="Times New Roman" w:hAnsi="Times New Roman"/>
          <w:sz w:val="24"/>
          <w:szCs w:val="24"/>
          <w:lang w:val="en-US"/>
        </w:rPr>
        <w:t>w</w:t>
      </w:r>
      <w:r w:rsidR="00796411" w:rsidRPr="00E45128">
        <w:rPr>
          <w:rFonts w:ascii="Times New Roman" w:hAnsi="Times New Roman"/>
          <w:sz w:val="24"/>
          <w:szCs w:val="24"/>
          <w:lang w:val="en-US"/>
        </w:rPr>
        <w:t>ill</w:t>
      </w:r>
      <w:r w:rsidR="009C70D2" w:rsidRPr="00E45128">
        <w:rPr>
          <w:rFonts w:ascii="Times New Roman" w:hAnsi="Times New Roman"/>
          <w:sz w:val="24"/>
          <w:szCs w:val="24"/>
          <w:lang w:val="en-US"/>
        </w:rPr>
        <w:t xml:space="preserve"> be the</w:t>
      </w:r>
      <w:r w:rsidR="003A2067" w:rsidRPr="00E45128">
        <w:rPr>
          <w:rFonts w:ascii="Times New Roman" w:hAnsi="Times New Roman"/>
          <w:sz w:val="24"/>
          <w:szCs w:val="24"/>
          <w:lang w:val="en-US"/>
        </w:rPr>
        <w:t xml:space="preserve"> </w:t>
      </w:r>
      <w:r w:rsidRPr="00E45128">
        <w:rPr>
          <w:rFonts w:ascii="Times New Roman" w:hAnsi="Times New Roman"/>
          <w:sz w:val="24"/>
          <w:szCs w:val="24"/>
          <w:lang w:val="en-US"/>
        </w:rPr>
        <w:t>CEO turnover.</w:t>
      </w:r>
      <w:r w:rsidR="00B74D89" w:rsidRPr="00E45128">
        <w:rPr>
          <w:rFonts w:ascii="Times New Roman" w:hAnsi="Times New Roman"/>
          <w:sz w:val="24"/>
          <w:szCs w:val="24"/>
          <w:lang w:val="en-US"/>
        </w:rPr>
        <w:t xml:space="preserve"> </w:t>
      </w:r>
      <w:r w:rsidR="00C90E53" w:rsidRPr="00E45128">
        <w:rPr>
          <w:rFonts w:ascii="Times New Roman" w:hAnsi="Times New Roman"/>
          <w:sz w:val="24"/>
          <w:szCs w:val="24"/>
          <w:lang w:val="en-US"/>
        </w:rPr>
        <w:t xml:space="preserve">This paper </w:t>
      </w:r>
      <w:r w:rsidR="00406777" w:rsidRPr="00E45128">
        <w:rPr>
          <w:rFonts w:ascii="Times New Roman" w:hAnsi="Times New Roman"/>
          <w:sz w:val="24"/>
          <w:szCs w:val="24"/>
          <w:lang w:val="en-US"/>
        </w:rPr>
        <w:t>takes</w:t>
      </w:r>
      <w:r w:rsidR="00C90E53" w:rsidRPr="00E45128">
        <w:rPr>
          <w:rFonts w:ascii="Times New Roman" w:hAnsi="Times New Roman"/>
          <w:sz w:val="24"/>
          <w:szCs w:val="24"/>
          <w:lang w:val="en-US"/>
        </w:rPr>
        <w:t xml:space="preserve"> a common market opinion about th</w:t>
      </w:r>
      <w:r w:rsidR="00796411" w:rsidRPr="00E45128">
        <w:rPr>
          <w:rFonts w:ascii="Times New Roman" w:hAnsi="Times New Roman"/>
          <w:sz w:val="24"/>
          <w:szCs w:val="24"/>
          <w:lang w:val="en-US"/>
        </w:rPr>
        <w:t>ose</w:t>
      </w:r>
      <w:r w:rsidR="00C90E53" w:rsidRPr="00E45128">
        <w:rPr>
          <w:rFonts w:ascii="Times New Roman" w:hAnsi="Times New Roman"/>
          <w:sz w:val="24"/>
          <w:szCs w:val="24"/>
          <w:lang w:val="en-US"/>
        </w:rPr>
        <w:t xml:space="preserve"> boards that are controlled by external directors are more efficient </w:t>
      </w:r>
      <w:r w:rsidR="00796411" w:rsidRPr="00E45128">
        <w:rPr>
          <w:rFonts w:ascii="Times New Roman" w:hAnsi="Times New Roman"/>
          <w:sz w:val="24"/>
          <w:szCs w:val="24"/>
          <w:lang w:val="en-US"/>
        </w:rPr>
        <w:t>controlling</w:t>
      </w:r>
      <w:r w:rsidR="00C90E53" w:rsidRPr="00E45128">
        <w:rPr>
          <w:rFonts w:ascii="Times New Roman" w:hAnsi="Times New Roman"/>
          <w:sz w:val="24"/>
          <w:szCs w:val="24"/>
          <w:lang w:val="en-US"/>
        </w:rPr>
        <w:t xml:space="preserve"> CEO</w:t>
      </w:r>
      <w:r w:rsidR="009F51AC" w:rsidRPr="00E45128">
        <w:rPr>
          <w:rFonts w:ascii="Times New Roman" w:hAnsi="Times New Roman"/>
          <w:sz w:val="24"/>
          <w:szCs w:val="24"/>
          <w:lang w:val="en-US"/>
        </w:rPr>
        <w:t>’</w:t>
      </w:r>
      <w:r w:rsidR="00C90E53" w:rsidRPr="00E45128">
        <w:rPr>
          <w:rFonts w:ascii="Times New Roman" w:hAnsi="Times New Roman"/>
          <w:sz w:val="24"/>
          <w:szCs w:val="24"/>
          <w:lang w:val="en-US"/>
        </w:rPr>
        <w:t>s</w:t>
      </w:r>
      <w:r w:rsidR="009F51AC" w:rsidRPr="00E45128">
        <w:rPr>
          <w:rFonts w:ascii="Times New Roman" w:hAnsi="Times New Roman"/>
          <w:sz w:val="24"/>
          <w:szCs w:val="24"/>
          <w:lang w:val="en-US"/>
        </w:rPr>
        <w:t xml:space="preserve"> performance</w:t>
      </w:r>
      <w:r w:rsidR="00C90E53" w:rsidRPr="00E45128">
        <w:rPr>
          <w:rFonts w:ascii="Times New Roman" w:hAnsi="Times New Roman"/>
          <w:sz w:val="24"/>
          <w:szCs w:val="24"/>
          <w:lang w:val="en-US"/>
        </w:rPr>
        <w:t xml:space="preserve"> than boards that are </w:t>
      </w:r>
      <w:r w:rsidR="00796411" w:rsidRPr="00E45128">
        <w:rPr>
          <w:rFonts w:ascii="Times New Roman" w:hAnsi="Times New Roman"/>
          <w:sz w:val="24"/>
          <w:szCs w:val="24"/>
          <w:lang w:val="en-US"/>
        </w:rPr>
        <w:t>monitored</w:t>
      </w:r>
      <w:r w:rsidR="00C90E53" w:rsidRPr="00E45128">
        <w:rPr>
          <w:rFonts w:ascii="Times New Roman" w:hAnsi="Times New Roman"/>
          <w:sz w:val="24"/>
          <w:szCs w:val="24"/>
          <w:lang w:val="en-US"/>
        </w:rPr>
        <w:t xml:space="preserve"> by internal directors.</w:t>
      </w:r>
      <w:r w:rsidR="009F51AC" w:rsidRPr="00E45128">
        <w:rPr>
          <w:rFonts w:ascii="Times New Roman" w:hAnsi="Times New Roman"/>
          <w:sz w:val="24"/>
          <w:szCs w:val="24"/>
          <w:lang w:val="en-US"/>
        </w:rPr>
        <w:t xml:space="preserve"> It is very interesting </w:t>
      </w:r>
      <w:r w:rsidR="00E654DE" w:rsidRPr="00E45128">
        <w:rPr>
          <w:rFonts w:ascii="Times New Roman" w:hAnsi="Times New Roman"/>
          <w:sz w:val="24"/>
          <w:szCs w:val="24"/>
          <w:lang w:val="en-US"/>
        </w:rPr>
        <w:t>that</w:t>
      </w:r>
      <w:r w:rsidR="009F51AC" w:rsidRPr="00E45128">
        <w:rPr>
          <w:rFonts w:ascii="Times New Roman" w:hAnsi="Times New Roman"/>
          <w:sz w:val="24"/>
          <w:szCs w:val="24"/>
          <w:lang w:val="en-US"/>
        </w:rPr>
        <w:t xml:space="preserve"> the authors put special attention on cost/benefits of independent boards</w:t>
      </w:r>
      <w:r w:rsidR="00002A23" w:rsidRPr="00E45128">
        <w:rPr>
          <w:rFonts w:ascii="Times New Roman" w:hAnsi="Times New Roman"/>
          <w:sz w:val="24"/>
          <w:szCs w:val="24"/>
          <w:lang w:val="en-US"/>
        </w:rPr>
        <w:t>,</w:t>
      </w:r>
      <w:r w:rsidR="00E654DE" w:rsidRPr="00E45128">
        <w:rPr>
          <w:rFonts w:ascii="Times New Roman" w:hAnsi="Times New Roman"/>
          <w:sz w:val="24"/>
          <w:szCs w:val="24"/>
          <w:lang w:val="en-US"/>
        </w:rPr>
        <w:t xml:space="preserve"> in order to understand more variables</w:t>
      </w:r>
      <w:r w:rsidR="00002A23" w:rsidRPr="00E45128">
        <w:rPr>
          <w:rFonts w:ascii="Times New Roman" w:hAnsi="Times New Roman"/>
          <w:sz w:val="24"/>
          <w:szCs w:val="24"/>
          <w:lang w:val="en-US"/>
        </w:rPr>
        <w:t xml:space="preserve"> (Empirical)</w:t>
      </w:r>
      <w:r w:rsidR="00E654DE" w:rsidRPr="00E45128">
        <w:rPr>
          <w:rFonts w:ascii="Times New Roman" w:hAnsi="Times New Roman"/>
          <w:sz w:val="24"/>
          <w:szCs w:val="24"/>
          <w:lang w:val="en-US"/>
        </w:rPr>
        <w:t xml:space="preserve"> involved in the CEO tur</w:t>
      </w:r>
      <w:r w:rsidR="00002A23" w:rsidRPr="00E45128">
        <w:rPr>
          <w:rFonts w:ascii="Times New Roman" w:hAnsi="Times New Roman"/>
          <w:sz w:val="24"/>
          <w:szCs w:val="24"/>
          <w:lang w:val="en-US"/>
        </w:rPr>
        <w:t>n</w:t>
      </w:r>
      <w:r w:rsidR="00E654DE" w:rsidRPr="00E45128">
        <w:rPr>
          <w:rFonts w:ascii="Times New Roman" w:hAnsi="Times New Roman"/>
          <w:sz w:val="24"/>
          <w:szCs w:val="24"/>
          <w:lang w:val="en-US"/>
        </w:rPr>
        <w:t>over</w:t>
      </w:r>
      <w:r w:rsidR="00002A23" w:rsidRPr="00E45128">
        <w:rPr>
          <w:rFonts w:ascii="Times New Roman" w:hAnsi="Times New Roman"/>
          <w:sz w:val="24"/>
          <w:szCs w:val="24"/>
          <w:lang w:val="en-US"/>
        </w:rPr>
        <w:t xml:space="preserve"> concept</w:t>
      </w:r>
      <w:r w:rsidR="009F51AC" w:rsidRPr="00E45128">
        <w:rPr>
          <w:rFonts w:ascii="Times New Roman" w:hAnsi="Times New Roman"/>
          <w:sz w:val="24"/>
          <w:szCs w:val="24"/>
          <w:lang w:val="en-US"/>
        </w:rPr>
        <w:t>.</w:t>
      </w:r>
      <w:r w:rsidR="00193BF4" w:rsidRPr="00E45128">
        <w:rPr>
          <w:rFonts w:ascii="Times New Roman" w:hAnsi="Times New Roman"/>
          <w:sz w:val="24"/>
          <w:szCs w:val="24"/>
          <w:lang w:val="en-US"/>
        </w:rPr>
        <w:t xml:space="preserve"> </w:t>
      </w:r>
      <w:r w:rsidR="009F51AC" w:rsidRPr="00E45128">
        <w:rPr>
          <w:rFonts w:ascii="Times New Roman" w:hAnsi="Times New Roman"/>
          <w:sz w:val="24"/>
          <w:szCs w:val="24"/>
          <w:lang w:val="en-US"/>
        </w:rPr>
        <w:t xml:space="preserve">The first point for the </w:t>
      </w:r>
      <w:r w:rsidR="00E44CC8" w:rsidRPr="00E45128">
        <w:rPr>
          <w:rFonts w:ascii="Times New Roman" w:hAnsi="Times New Roman"/>
          <w:sz w:val="24"/>
          <w:szCs w:val="24"/>
          <w:lang w:val="en-US"/>
        </w:rPr>
        <w:t>board</w:t>
      </w:r>
      <w:r w:rsidR="009F51AC" w:rsidRPr="00E45128">
        <w:rPr>
          <w:rFonts w:ascii="Times New Roman" w:hAnsi="Times New Roman"/>
          <w:sz w:val="24"/>
          <w:szCs w:val="24"/>
          <w:lang w:val="en-US"/>
        </w:rPr>
        <w:t xml:space="preserve"> to </w:t>
      </w:r>
      <w:r w:rsidR="00E44CC8" w:rsidRPr="00E45128">
        <w:rPr>
          <w:rFonts w:ascii="Times New Roman" w:hAnsi="Times New Roman"/>
          <w:sz w:val="24"/>
          <w:szCs w:val="24"/>
          <w:lang w:val="en-US"/>
        </w:rPr>
        <w:t>discover</w:t>
      </w:r>
      <w:r w:rsidR="00406777" w:rsidRPr="00E45128">
        <w:rPr>
          <w:rFonts w:ascii="Times New Roman" w:hAnsi="Times New Roman"/>
          <w:sz w:val="24"/>
          <w:szCs w:val="24"/>
          <w:lang w:val="en-US"/>
        </w:rPr>
        <w:t xml:space="preserve"> is</w:t>
      </w:r>
      <w:r w:rsidR="00193BF4" w:rsidRPr="00E45128">
        <w:rPr>
          <w:rFonts w:ascii="Times New Roman" w:hAnsi="Times New Roman"/>
          <w:sz w:val="24"/>
          <w:szCs w:val="24"/>
          <w:lang w:val="en-US"/>
        </w:rPr>
        <w:t>;</w:t>
      </w:r>
      <w:r w:rsidR="009F51AC" w:rsidRPr="00E45128">
        <w:rPr>
          <w:rFonts w:ascii="Times New Roman" w:hAnsi="Times New Roman"/>
          <w:sz w:val="24"/>
          <w:szCs w:val="24"/>
          <w:lang w:val="en-US"/>
        </w:rPr>
        <w:t xml:space="preserve"> </w:t>
      </w:r>
      <w:r w:rsidR="00193BF4" w:rsidRPr="00E45128">
        <w:rPr>
          <w:rFonts w:ascii="Times New Roman" w:hAnsi="Times New Roman"/>
          <w:sz w:val="24"/>
          <w:szCs w:val="24"/>
          <w:lang w:val="en-US"/>
        </w:rPr>
        <w:t>the capabilities of the CEO</w:t>
      </w:r>
      <w:r w:rsidR="00957660" w:rsidRPr="00E45128">
        <w:rPr>
          <w:rFonts w:ascii="Times New Roman" w:hAnsi="Times New Roman"/>
          <w:sz w:val="24"/>
          <w:szCs w:val="24"/>
          <w:lang w:val="en-US"/>
        </w:rPr>
        <w:t xml:space="preserve"> of learning, understanding and whether the CEO had enough time to adapt</w:t>
      </w:r>
      <w:r w:rsidR="00193BF4" w:rsidRPr="00E45128">
        <w:rPr>
          <w:rFonts w:ascii="Times New Roman" w:hAnsi="Times New Roman"/>
          <w:sz w:val="24"/>
          <w:szCs w:val="24"/>
          <w:lang w:val="en-US"/>
        </w:rPr>
        <w:t>,</w:t>
      </w:r>
      <w:r w:rsidR="00957660" w:rsidRPr="00E45128">
        <w:rPr>
          <w:rFonts w:ascii="Times New Roman" w:hAnsi="Times New Roman"/>
          <w:sz w:val="24"/>
          <w:szCs w:val="24"/>
          <w:lang w:val="en-US"/>
        </w:rPr>
        <w:t xml:space="preserve"> so with this information take the decision</w:t>
      </w:r>
      <w:r w:rsidR="00193BF4" w:rsidRPr="00E45128">
        <w:rPr>
          <w:rFonts w:ascii="Times New Roman" w:hAnsi="Times New Roman"/>
          <w:sz w:val="24"/>
          <w:szCs w:val="24"/>
          <w:lang w:val="en-US"/>
        </w:rPr>
        <w:t xml:space="preserve"> </w:t>
      </w:r>
      <w:r w:rsidR="00406777" w:rsidRPr="00E45128">
        <w:rPr>
          <w:rFonts w:ascii="Times New Roman" w:hAnsi="Times New Roman"/>
          <w:sz w:val="24"/>
          <w:szCs w:val="24"/>
          <w:lang w:val="en-US"/>
        </w:rPr>
        <w:t>whether</w:t>
      </w:r>
      <w:r w:rsidR="00E44CC8" w:rsidRPr="00E45128">
        <w:rPr>
          <w:rFonts w:ascii="Times New Roman" w:hAnsi="Times New Roman"/>
          <w:sz w:val="24"/>
          <w:szCs w:val="24"/>
          <w:lang w:val="en-US"/>
        </w:rPr>
        <w:t xml:space="preserve"> </w:t>
      </w:r>
      <w:r w:rsidR="00957660" w:rsidRPr="00E45128">
        <w:rPr>
          <w:rFonts w:ascii="Times New Roman" w:hAnsi="Times New Roman"/>
          <w:sz w:val="24"/>
          <w:szCs w:val="24"/>
          <w:lang w:val="en-US"/>
        </w:rPr>
        <w:t>he/she</w:t>
      </w:r>
      <w:r w:rsidR="00E44CC8" w:rsidRPr="00E45128">
        <w:rPr>
          <w:rFonts w:ascii="Times New Roman" w:hAnsi="Times New Roman"/>
          <w:sz w:val="24"/>
          <w:szCs w:val="24"/>
          <w:lang w:val="en-US"/>
        </w:rPr>
        <w:t xml:space="preserve"> should be replaced or not</w:t>
      </w:r>
      <w:r w:rsidR="00957660" w:rsidRPr="00E45128">
        <w:rPr>
          <w:rFonts w:ascii="Times New Roman" w:hAnsi="Times New Roman"/>
          <w:sz w:val="24"/>
          <w:szCs w:val="24"/>
          <w:lang w:val="en-US"/>
        </w:rPr>
        <w:t xml:space="preserve">. </w:t>
      </w:r>
      <w:r w:rsidR="009F51AC" w:rsidRPr="00E45128">
        <w:rPr>
          <w:rFonts w:ascii="Times New Roman" w:hAnsi="Times New Roman"/>
          <w:sz w:val="24"/>
          <w:szCs w:val="24"/>
          <w:lang w:val="en-US"/>
        </w:rPr>
        <w:t>Th</w:t>
      </w:r>
      <w:r w:rsidR="00957660" w:rsidRPr="00E45128">
        <w:rPr>
          <w:rFonts w:ascii="Times New Roman" w:hAnsi="Times New Roman"/>
          <w:sz w:val="24"/>
          <w:szCs w:val="24"/>
          <w:lang w:val="en-US"/>
        </w:rPr>
        <w:t>e previous</w:t>
      </w:r>
      <w:r w:rsidR="009F51AC" w:rsidRPr="00E45128">
        <w:rPr>
          <w:rFonts w:ascii="Times New Roman" w:hAnsi="Times New Roman"/>
          <w:sz w:val="24"/>
          <w:szCs w:val="24"/>
          <w:lang w:val="en-US"/>
        </w:rPr>
        <w:t xml:space="preserve"> point is </w:t>
      </w:r>
      <w:r w:rsidR="00E44CC8" w:rsidRPr="00E45128">
        <w:rPr>
          <w:rFonts w:ascii="Times New Roman" w:hAnsi="Times New Roman"/>
          <w:sz w:val="24"/>
          <w:szCs w:val="24"/>
          <w:lang w:val="en-US"/>
        </w:rPr>
        <w:t>fundamental</w:t>
      </w:r>
      <w:r w:rsidR="009F51AC" w:rsidRPr="00E45128">
        <w:rPr>
          <w:rFonts w:ascii="Times New Roman" w:hAnsi="Times New Roman"/>
          <w:sz w:val="24"/>
          <w:szCs w:val="24"/>
          <w:lang w:val="en-US"/>
        </w:rPr>
        <w:t xml:space="preserve"> for the relation between Board and Shareholders, because </w:t>
      </w:r>
      <w:r w:rsidR="00DE564E" w:rsidRPr="00E45128">
        <w:rPr>
          <w:rFonts w:ascii="Times New Roman" w:hAnsi="Times New Roman"/>
          <w:sz w:val="24"/>
          <w:szCs w:val="24"/>
          <w:lang w:val="en-US"/>
        </w:rPr>
        <w:t xml:space="preserve">the fact to </w:t>
      </w:r>
      <w:r w:rsidR="00E44CC8" w:rsidRPr="00E45128">
        <w:rPr>
          <w:rFonts w:ascii="Times New Roman" w:hAnsi="Times New Roman"/>
          <w:sz w:val="24"/>
          <w:szCs w:val="24"/>
          <w:lang w:val="en-US"/>
        </w:rPr>
        <w:t>expel</w:t>
      </w:r>
      <w:r w:rsidR="00DE564E" w:rsidRPr="00E45128">
        <w:rPr>
          <w:rFonts w:ascii="Times New Roman" w:hAnsi="Times New Roman"/>
          <w:sz w:val="24"/>
          <w:szCs w:val="24"/>
          <w:lang w:val="en-US"/>
        </w:rPr>
        <w:t xml:space="preserve"> a CEO is very expensive for the company (Severance pay) and the effort </w:t>
      </w:r>
      <w:r w:rsidR="00E44CC8" w:rsidRPr="00E45128">
        <w:rPr>
          <w:rFonts w:ascii="Times New Roman" w:hAnsi="Times New Roman"/>
          <w:sz w:val="24"/>
          <w:szCs w:val="24"/>
          <w:lang w:val="en-US"/>
        </w:rPr>
        <w:t xml:space="preserve">for </w:t>
      </w:r>
      <w:r w:rsidR="00DE564E" w:rsidRPr="00E45128">
        <w:rPr>
          <w:rFonts w:ascii="Times New Roman" w:hAnsi="Times New Roman"/>
          <w:sz w:val="24"/>
          <w:szCs w:val="24"/>
          <w:lang w:val="en-US"/>
        </w:rPr>
        <w:t>educat</w:t>
      </w:r>
      <w:r w:rsidR="00E44CC8" w:rsidRPr="00E45128">
        <w:rPr>
          <w:rFonts w:ascii="Times New Roman" w:hAnsi="Times New Roman"/>
          <w:sz w:val="24"/>
          <w:szCs w:val="24"/>
          <w:lang w:val="en-US"/>
        </w:rPr>
        <w:t xml:space="preserve">ing </w:t>
      </w:r>
      <w:r w:rsidR="00DE564E" w:rsidRPr="00E45128">
        <w:rPr>
          <w:rFonts w:ascii="Times New Roman" w:hAnsi="Times New Roman"/>
          <w:sz w:val="24"/>
          <w:szCs w:val="24"/>
          <w:lang w:val="en-US"/>
        </w:rPr>
        <w:t xml:space="preserve">an expert is </w:t>
      </w:r>
      <w:r w:rsidR="00E44CC8" w:rsidRPr="00E45128">
        <w:rPr>
          <w:rFonts w:ascii="Times New Roman" w:hAnsi="Times New Roman"/>
          <w:sz w:val="24"/>
          <w:szCs w:val="24"/>
          <w:lang w:val="en-US"/>
        </w:rPr>
        <w:t>eroded</w:t>
      </w:r>
      <w:r w:rsidR="00DE564E" w:rsidRPr="00E45128">
        <w:rPr>
          <w:rFonts w:ascii="Times New Roman" w:hAnsi="Times New Roman"/>
          <w:sz w:val="24"/>
          <w:szCs w:val="24"/>
          <w:lang w:val="en-US"/>
        </w:rPr>
        <w:t>. If the</w:t>
      </w:r>
      <w:r w:rsidR="00E44CC8" w:rsidRPr="00E45128">
        <w:rPr>
          <w:rFonts w:ascii="Times New Roman" w:hAnsi="Times New Roman"/>
          <w:sz w:val="24"/>
          <w:szCs w:val="24"/>
          <w:lang w:val="en-US"/>
        </w:rPr>
        <w:t xml:space="preserve"> board </w:t>
      </w:r>
      <w:r w:rsidR="00957660" w:rsidRPr="00E45128">
        <w:rPr>
          <w:rFonts w:ascii="Times New Roman" w:hAnsi="Times New Roman"/>
          <w:sz w:val="24"/>
          <w:szCs w:val="24"/>
          <w:lang w:val="en-US"/>
        </w:rPr>
        <w:t xml:space="preserve">is </w:t>
      </w:r>
      <w:r w:rsidR="00E44CC8" w:rsidRPr="00E45128">
        <w:rPr>
          <w:rFonts w:ascii="Times New Roman" w:hAnsi="Times New Roman"/>
          <w:sz w:val="24"/>
          <w:szCs w:val="24"/>
          <w:lang w:val="en-US"/>
        </w:rPr>
        <w:t>considered that have fired in</w:t>
      </w:r>
      <w:r w:rsidR="00DE564E" w:rsidRPr="00E45128">
        <w:rPr>
          <w:rFonts w:ascii="Times New Roman" w:hAnsi="Times New Roman"/>
          <w:sz w:val="24"/>
          <w:szCs w:val="24"/>
          <w:lang w:val="en-US"/>
        </w:rPr>
        <w:t xml:space="preserve"> an inappropriate way, the communication link </w:t>
      </w:r>
      <w:r w:rsidR="00957660" w:rsidRPr="00E45128">
        <w:rPr>
          <w:rFonts w:ascii="Times New Roman" w:hAnsi="Times New Roman"/>
          <w:sz w:val="24"/>
          <w:szCs w:val="24"/>
          <w:lang w:val="en-US"/>
        </w:rPr>
        <w:t xml:space="preserve">within the company </w:t>
      </w:r>
      <w:r w:rsidR="00DE564E" w:rsidRPr="00E45128">
        <w:rPr>
          <w:rFonts w:ascii="Times New Roman" w:hAnsi="Times New Roman"/>
          <w:sz w:val="24"/>
          <w:szCs w:val="24"/>
          <w:lang w:val="en-US"/>
        </w:rPr>
        <w:t>is harm</w:t>
      </w:r>
      <w:r w:rsidR="00406777" w:rsidRPr="00E45128">
        <w:rPr>
          <w:rFonts w:ascii="Times New Roman" w:hAnsi="Times New Roman"/>
          <w:sz w:val="24"/>
          <w:szCs w:val="24"/>
          <w:lang w:val="en-US"/>
        </w:rPr>
        <w:t>ed</w:t>
      </w:r>
      <w:r w:rsidR="00DE564E" w:rsidRPr="00E45128">
        <w:rPr>
          <w:rFonts w:ascii="Times New Roman" w:hAnsi="Times New Roman"/>
          <w:sz w:val="24"/>
          <w:szCs w:val="24"/>
          <w:lang w:val="en-US"/>
        </w:rPr>
        <w:t>. On the other hand, fire to low performance CEO has positive impact</w:t>
      </w:r>
      <w:r w:rsidR="00002A23" w:rsidRPr="00E45128">
        <w:rPr>
          <w:rFonts w:ascii="Times New Roman" w:hAnsi="Times New Roman"/>
          <w:sz w:val="24"/>
          <w:szCs w:val="24"/>
          <w:lang w:val="en-US"/>
        </w:rPr>
        <w:t xml:space="preserve"> (</w:t>
      </w:r>
      <w:proofErr w:type="spellStart"/>
      <w:r w:rsidR="00002A23" w:rsidRPr="00E45128">
        <w:rPr>
          <w:rFonts w:ascii="Times New Roman" w:hAnsi="Times New Roman"/>
          <w:sz w:val="24"/>
          <w:szCs w:val="24"/>
          <w:lang w:val="en-US"/>
        </w:rPr>
        <w:t>Laux</w:t>
      </w:r>
      <w:proofErr w:type="spellEnd"/>
      <w:r w:rsidR="00002A23" w:rsidRPr="00E45128">
        <w:rPr>
          <w:rFonts w:ascii="Times New Roman" w:hAnsi="Times New Roman"/>
          <w:sz w:val="24"/>
          <w:szCs w:val="24"/>
          <w:lang w:val="en-US"/>
        </w:rPr>
        <w:t>, 2007)</w:t>
      </w:r>
      <w:r w:rsidR="00DE564E" w:rsidRPr="00E45128">
        <w:rPr>
          <w:rFonts w:ascii="Times New Roman" w:hAnsi="Times New Roman"/>
          <w:sz w:val="24"/>
          <w:szCs w:val="24"/>
          <w:lang w:val="en-US"/>
        </w:rPr>
        <w:t>.</w:t>
      </w:r>
    </w:p>
    <w:p w:rsidR="009F51AC" w:rsidRPr="00E45128" w:rsidRDefault="00D10B22" w:rsidP="003B0E9C">
      <w:pPr>
        <w:autoSpaceDE w:val="0"/>
        <w:autoSpaceDN w:val="0"/>
        <w:adjustRightInd w:val="0"/>
        <w:spacing w:after="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 previous paragraph</w:t>
      </w:r>
      <w:r w:rsidR="00DE564E" w:rsidRPr="00E45128">
        <w:rPr>
          <w:rFonts w:ascii="Times New Roman" w:hAnsi="Times New Roman"/>
          <w:sz w:val="24"/>
          <w:szCs w:val="24"/>
          <w:lang w:val="en-US"/>
        </w:rPr>
        <w:t xml:space="preserve"> define</w:t>
      </w:r>
      <w:r w:rsidRPr="00E45128">
        <w:rPr>
          <w:rFonts w:ascii="Times New Roman" w:hAnsi="Times New Roman"/>
          <w:sz w:val="24"/>
          <w:szCs w:val="24"/>
          <w:lang w:val="en-US"/>
        </w:rPr>
        <w:t>s</w:t>
      </w:r>
      <w:r w:rsidR="00DE564E" w:rsidRPr="00E45128">
        <w:rPr>
          <w:rFonts w:ascii="Times New Roman" w:hAnsi="Times New Roman"/>
          <w:sz w:val="24"/>
          <w:szCs w:val="24"/>
          <w:lang w:val="en-US"/>
        </w:rPr>
        <w:t xml:space="preserve"> dependency of the board in the case when </w:t>
      </w:r>
      <w:r w:rsidR="00B4778D" w:rsidRPr="00E45128">
        <w:rPr>
          <w:rFonts w:ascii="Times New Roman" w:hAnsi="Times New Roman"/>
          <w:sz w:val="24"/>
          <w:szCs w:val="24"/>
          <w:lang w:val="en-US"/>
        </w:rPr>
        <w:t xml:space="preserve">the board has </w:t>
      </w:r>
      <w:r w:rsidR="00E62464" w:rsidRPr="00E45128">
        <w:rPr>
          <w:rFonts w:ascii="Times New Roman" w:hAnsi="Times New Roman"/>
          <w:sz w:val="24"/>
          <w:szCs w:val="24"/>
          <w:lang w:val="en-US"/>
        </w:rPr>
        <w:t>stimulus</w:t>
      </w:r>
      <w:r w:rsidR="00B4778D" w:rsidRPr="00E45128">
        <w:rPr>
          <w:rFonts w:ascii="Times New Roman" w:hAnsi="Times New Roman"/>
          <w:sz w:val="24"/>
          <w:szCs w:val="24"/>
          <w:lang w:val="en-US"/>
        </w:rPr>
        <w:t xml:space="preserve"> to </w:t>
      </w:r>
      <w:r w:rsidRPr="00E45128">
        <w:rPr>
          <w:rFonts w:ascii="Times New Roman" w:hAnsi="Times New Roman"/>
          <w:sz w:val="24"/>
          <w:szCs w:val="24"/>
          <w:lang w:val="en-US"/>
        </w:rPr>
        <w:t>keep</w:t>
      </w:r>
      <w:r w:rsidR="00B4778D" w:rsidRPr="00E45128">
        <w:rPr>
          <w:rFonts w:ascii="Times New Roman" w:hAnsi="Times New Roman"/>
          <w:sz w:val="24"/>
          <w:szCs w:val="24"/>
          <w:lang w:val="en-US"/>
        </w:rPr>
        <w:t xml:space="preserve"> the C</w:t>
      </w:r>
      <w:r w:rsidRPr="00E45128">
        <w:rPr>
          <w:rFonts w:ascii="Times New Roman" w:hAnsi="Times New Roman"/>
          <w:sz w:val="24"/>
          <w:szCs w:val="24"/>
          <w:lang w:val="en-US"/>
        </w:rPr>
        <w:t>hief</w:t>
      </w:r>
      <w:r w:rsidR="00B4778D" w:rsidRPr="00E45128">
        <w:rPr>
          <w:rFonts w:ascii="Times New Roman" w:hAnsi="Times New Roman"/>
          <w:sz w:val="24"/>
          <w:szCs w:val="24"/>
          <w:lang w:val="en-US"/>
        </w:rPr>
        <w:t xml:space="preserve"> as expense of the company. It </w:t>
      </w:r>
      <w:r w:rsidRPr="00E45128">
        <w:rPr>
          <w:rFonts w:ascii="Times New Roman" w:hAnsi="Times New Roman"/>
          <w:sz w:val="24"/>
          <w:szCs w:val="24"/>
          <w:lang w:val="en-US"/>
        </w:rPr>
        <w:t>is developed</w:t>
      </w:r>
      <w:r w:rsidR="00B4778D" w:rsidRPr="00E45128">
        <w:rPr>
          <w:rFonts w:ascii="Times New Roman" w:hAnsi="Times New Roman"/>
          <w:sz w:val="24"/>
          <w:szCs w:val="24"/>
          <w:lang w:val="en-US"/>
        </w:rPr>
        <w:t xml:space="preserve"> when the CEO’s success is </w:t>
      </w:r>
      <w:r w:rsidRPr="00E45128">
        <w:rPr>
          <w:rFonts w:ascii="Times New Roman" w:hAnsi="Times New Roman"/>
          <w:sz w:val="24"/>
          <w:szCs w:val="24"/>
          <w:lang w:val="en-US"/>
        </w:rPr>
        <w:t>associated</w:t>
      </w:r>
      <w:r w:rsidR="00B4778D" w:rsidRPr="00E45128">
        <w:rPr>
          <w:rFonts w:ascii="Times New Roman" w:hAnsi="Times New Roman"/>
          <w:sz w:val="24"/>
          <w:szCs w:val="24"/>
          <w:lang w:val="en-US"/>
        </w:rPr>
        <w:t xml:space="preserve"> to the director’s success. The consequence of this </w:t>
      </w:r>
      <w:r w:rsidR="00957660" w:rsidRPr="00E45128">
        <w:rPr>
          <w:rFonts w:ascii="Times New Roman" w:hAnsi="Times New Roman"/>
          <w:sz w:val="24"/>
          <w:szCs w:val="24"/>
          <w:lang w:val="en-US"/>
        </w:rPr>
        <w:t xml:space="preserve">fact </w:t>
      </w:r>
      <w:r w:rsidR="00B4778D" w:rsidRPr="00E45128">
        <w:rPr>
          <w:rFonts w:ascii="Times New Roman" w:hAnsi="Times New Roman"/>
          <w:sz w:val="24"/>
          <w:szCs w:val="24"/>
          <w:lang w:val="en-US"/>
        </w:rPr>
        <w:t xml:space="preserve">is </w:t>
      </w:r>
      <w:r w:rsidRPr="00E45128">
        <w:rPr>
          <w:rFonts w:ascii="Times New Roman" w:hAnsi="Times New Roman"/>
          <w:sz w:val="24"/>
          <w:szCs w:val="24"/>
          <w:lang w:val="en-US"/>
        </w:rPr>
        <w:t xml:space="preserve">that the board become </w:t>
      </w:r>
      <w:r w:rsidR="00B4778D" w:rsidRPr="00E45128">
        <w:rPr>
          <w:rFonts w:ascii="Times New Roman" w:hAnsi="Times New Roman"/>
          <w:sz w:val="24"/>
          <w:szCs w:val="24"/>
          <w:lang w:val="en-US"/>
        </w:rPr>
        <w:t xml:space="preserve">passive </w:t>
      </w:r>
      <w:r w:rsidRPr="00E45128">
        <w:rPr>
          <w:rFonts w:ascii="Times New Roman" w:hAnsi="Times New Roman"/>
          <w:sz w:val="24"/>
          <w:szCs w:val="24"/>
          <w:lang w:val="en-US"/>
        </w:rPr>
        <w:t xml:space="preserve">and takes the role of </w:t>
      </w:r>
      <w:r w:rsidR="00B4778D" w:rsidRPr="00E45128">
        <w:rPr>
          <w:rFonts w:ascii="Times New Roman" w:hAnsi="Times New Roman"/>
          <w:sz w:val="24"/>
          <w:szCs w:val="24"/>
          <w:lang w:val="en-US"/>
        </w:rPr>
        <w:t>an inactive player in the company. In contrast, a</w:t>
      </w:r>
      <w:r w:rsidR="00957660" w:rsidRPr="00E45128">
        <w:rPr>
          <w:rFonts w:ascii="Times New Roman" w:hAnsi="Times New Roman"/>
          <w:sz w:val="24"/>
          <w:szCs w:val="24"/>
          <w:lang w:val="en-US"/>
        </w:rPr>
        <w:t xml:space="preserve">n independent </w:t>
      </w:r>
      <w:r w:rsidR="00B4778D" w:rsidRPr="00E45128">
        <w:rPr>
          <w:rFonts w:ascii="Times New Roman" w:hAnsi="Times New Roman"/>
          <w:sz w:val="24"/>
          <w:szCs w:val="24"/>
          <w:lang w:val="en-US"/>
        </w:rPr>
        <w:t xml:space="preserve">board would </w:t>
      </w:r>
      <w:r w:rsidR="00957660" w:rsidRPr="00E45128">
        <w:rPr>
          <w:rFonts w:ascii="Times New Roman" w:hAnsi="Times New Roman"/>
          <w:sz w:val="24"/>
          <w:szCs w:val="24"/>
          <w:lang w:val="en-US"/>
        </w:rPr>
        <w:t xml:space="preserve">try to </w:t>
      </w:r>
      <w:r w:rsidR="00B4778D" w:rsidRPr="00E45128">
        <w:rPr>
          <w:rFonts w:ascii="Times New Roman" w:hAnsi="Times New Roman"/>
          <w:sz w:val="24"/>
          <w:szCs w:val="24"/>
          <w:lang w:val="en-US"/>
        </w:rPr>
        <w:t xml:space="preserve">maximize the benefits of the shareholders. </w:t>
      </w:r>
      <w:r w:rsidR="007D1073" w:rsidRPr="00E45128">
        <w:rPr>
          <w:rFonts w:ascii="Times New Roman" w:hAnsi="Times New Roman"/>
          <w:sz w:val="24"/>
          <w:szCs w:val="24"/>
          <w:lang w:val="en-US"/>
        </w:rPr>
        <w:t>The research conclude that dependent boards fire</w:t>
      </w:r>
      <w:r w:rsidR="00534875" w:rsidRPr="00E45128">
        <w:rPr>
          <w:rFonts w:ascii="Times New Roman" w:hAnsi="Times New Roman"/>
          <w:sz w:val="24"/>
          <w:szCs w:val="24"/>
          <w:lang w:val="en-US"/>
        </w:rPr>
        <w:t>s</w:t>
      </w:r>
      <w:r w:rsidR="007D1073" w:rsidRPr="00E45128">
        <w:rPr>
          <w:rFonts w:ascii="Times New Roman" w:hAnsi="Times New Roman"/>
          <w:sz w:val="24"/>
          <w:szCs w:val="24"/>
          <w:lang w:val="en-US"/>
        </w:rPr>
        <w:t xml:space="preserve"> less poor performing CEO</w:t>
      </w:r>
      <w:r w:rsidR="00D649DA" w:rsidRPr="00E45128">
        <w:rPr>
          <w:rFonts w:ascii="Times New Roman" w:hAnsi="Times New Roman"/>
          <w:sz w:val="24"/>
          <w:szCs w:val="24"/>
          <w:lang w:val="en-US"/>
        </w:rPr>
        <w:t>s</w:t>
      </w:r>
      <w:r w:rsidR="007D1073" w:rsidRPr="00E45128">
        <w:rPr>
          <w:rFonts w:ascii="Times New Roman" w:hAnsi="Times New Roman"/>
          <w:sz w:val="24"/>
          <w:szCs w:val="24"/>
          <w:lang w:val="en-US"/>
        </w:rPr>
        <w:t xml:space="preserve"> than independent boards, </w:t>
      </w:r>
      <w:r w:rsidR="00D649DA" w:rsidRPr="00E45128">
        <w:rPr>
          <w:rFonts w:ascii="Times New Roman" w:hAnsi="Times New Roman"/>
          <w:sz w:val="24"/>
          <w:szCs w:val="24"/>
          <w:lang w:val="en-US"/>
        </w:rPr>
        <w:t>given thi</w:t>
      </w:r>
      <w:r w:rsidR="00957660" w:rsidRPr="00E45128">
        <w:rPr>
          <w:rFonts w:ascii="Times New Roman" w:hAnsi="Times New Roman"/>
          <w:sz w:val="24"/>
          <w:szCs w:val="24"/>
          <w:lang w:val="en-US"/>
        </w:rPr>
        <w:t>s point</w:t>
      </w:r>
      <w:r w:rsidR="00D649DA" w:rsidRPr="00E45128">
        <w:rPr>
          <w:rFonts w:ascii="Times New Roman" w:hAnsi="Times New Roman"/>
          <w:sz w:val="24"/>
          <w:szCs w:val="24"/>
          <w:lang w:val="en-US"/>
        </w:rPr>
        <w:t xml:space="preserve"> the</w:t>
      </w:r>
      <w:r w:rsidR="007D1073" w:rsidRPr="00E45128">
        <w:rPr>
          <w:rFonts w:ascii="Times New Roman" w:hAnsi="Times New Roman"/>
          <w:sz w:val="24"/>
          <w:szCs w:val="24"/>
          <w:lang w:val="en-US"/>
        </w:rPr>
        <w:t xml:space="preserve"> shareholders benefits </w:t>
      </w:r>
      <w:r w:rsidR="00D649DA" w:rsidRPr="00E45128">
        <w:rPr>
          <w:rFonts w:ascii="Times New Roman" w:hAnsi="Times New Roman"/>
          <w:sz w:val="24"/>
          <w:szCs w:val="24"/>
          <w:lang w:val="en-US"/>
        </w:rPr>
        <w:t>from</w:t>
      </w:r>
      <w:r w:rsidR="007D1073" w:rsidRPr="00E45128">
        <w:rPr>
          <w:rFonts w:ascii="Times New Roman" w:hAnsi="Times New Roman"/>
          <w:sz w:val="24"/>
          <w:szCs w:val="24"/>
          <w:lang w:val="en-US"/>
        </w:rPr>
        <w:t xml:space="preserve"> the </w:t>
      </w:r>
      <w:r w:rsidR="00F00D5B" w:rsidRPr="00E45128">
        <w:rPr>
          <w:rFonts w:ascii="Times New Roman" w:hAnsi="Times New Roman"/>
          <w:sz w:val="24"/>
          <w:szCs w:val="24"/>
          <w:lang w:val="en-US"/>
        </w:rPr>
        <w:t xml:space="preserve">dependency of the board, protecting shareholder </w:t>
      </w:r>
      <w:r w:rsidR="00D649DA" w:rsidRPr="00E45128">
        <w:rPr>
          <w:rFonts w:ascii="Times New Roman" w:hAnsi="Times New Roman"/>
          <w:sz w:val="24"/>
          <w:szCs w:val="24"/>
          <w:lang w:val="en-US"/>
        </w:rPr>
        <w:t>interests</w:t>
      </w:r>
      <w:r w:rsidR="00957660" w:rsidRPr="00E45128">
        <w:rPr>
          <w:rFonts w:ascii="Times New Roman" w:hAnsi="Times New Roman"/>
          <w:sz w:val="24"/>
          <w:szCs w:val="24"/>
          <w:lang w:val="en-US"/>
        </w:rPr>
        <w:t xml:space="preserve"> within</w:t>
      </w:r>
      <w:r w:rsidR="00534875" w:rsidRPr="00E45128">
        <w:rPr>
          <w:rFonts w:ascii="Times New Roman" w:hAnsi="Times New Roman"/>
          <w:sz w:val="24"/>
          <w:szCs w:val="24"/>
          <w:lang w:val="en-US"/>
        </w:rPr>
        <w:t xml:space="preserve"> the firm</w:t>
      </w:r>
      <w:r w:rsidR="009D6C24" w:rsidRPr="00E45128">
        <w:rPr>
          <w:rFonts w:ascii="Times New Roman" w:hAnsi="Times New Roman"/>
          <w:sz w:val="24"/>
          <w:szCs w:val="24"/>
          <w:lang w:val="en-US"/>
        </w:rPr>
        <w:t xml:space="preserve"> </w:t>
      </w:r>
      <w:r w:rsidR="00586459" w:rsidRPr="00E45128">
        <w:rPr>
          <w:rFonts w:ascii="Times New Roman" w:hAnsi="Times New Roman"/>
          <w:sz w:val="24"/>
          <w:szCs w:val="24"/>
          <w:lang w:val="en-US"/>
        </w:rPr>
        <w:t>(</w:t>
      </w:r>
      <w:proofErr w:type="spellStart"/>
      <w:r w:rsidR="00586459" w:rsidRPr="00E45128">
        <w:rPr>
          <w:rFonts w:ascii="Times New Roman" w:hAnsi="Times New Roman"/>
          <w:sz w:val="24"/>
          <w:szCs w:val="24"/>
          <w:lang w:val="en-US"/>
        </w:rPr>
        <w:t>Laux</w:t>
      </w:r>
      <w:proofErr w:type="spellEnd"/>
      <w:r w:rsidR="003A2067" w:rsidRPr="00E45128">
        <w:rPr>
          <w:rFonts w:ascii="Times New Roman" w:hAnsi="Times New Roman"/>
          <w:sz w:val="24"/>
          <w:szCs w:val="24"/>
          <w:lang w:val="en-US"/>
        </w:rPr>
        <w:t>, 2007).</w:t>
      </w:r>
      <w:r w:rsidR="009D6C24" w:rsidRPr="00E45128">
        <w:rPr>
          <w:rFonts w:ascii="Times New Roman" w:hAnsi="Times New Roman"/>
          <w:sz w:val="24"/>
          <w:szCs w:val="24"/>
          <w:lang w:val="en-US"/>
        </w:rPr>
        <w:t xml:space="preserve"> </w:t>
      </w:r>
      <w:r w:rsidR="006F1258">
        <w:rPr>
          <w:rFonts w:ascii="Times New Roman" w:hAnsi="Times New Roman"/>
          <w:sz w:val="24"/>
          <w:szCs w:val="24"/>
          <w:lang w:val="en-US"/>
        </w:rPr>
        <w:t>The topic helps to understand better some factors of CEO’s turnover; nevertheless our research does not focus on the board independence variable.</w:t>
      </w:r>
    </w:p>
    <w:p w:rsidR="00BC50C9" w:rsidRPr="00E45128" w:rsidRDefault="00002FDA" w:rsidP="003B0E9C">
      <w:pPr>
        <w:autoSpaceDE w:val="0"/>
        <w:autoSpaceDN w:val="0"/>
        <w:adjustRightInd w:val="0"/>
        <w:spacing w:after="240" w:line="360" w:lineRule="auto"/>
        <w:ind w:firstLine="708"/>
        <w:jc w:val="both"/>
        <w:rPr>
          <w:rFonts w:ascii="AdvPSA88B" w:eastAsiaTheme="minorHAnsi" w:hAnsi="AdvPSA88B" w:cs="AdvPSA88B"/>
          <w:sz w:val="24"/>
          <w:szCs w:val="24"/>
          <w:lang w:val="en-US"/>
        </w:rPr>
      </w:pPr>
      <w:r w:rsidRPr="00E45128">
        <w:rPr>
          <w:rFonts w:ascii="Times New Roman" w:hAnsi="Times New Roman"/>
          <w:sz w:val="24"/>
          <w:szCs w:val="24"/>
          <w:lang w:val="en-US"/>
        </w:rPr>
        <w:t>Regarding to audit fees in turnover CEO companies</w:t>
      </w:r>
      <w:r w:rsidRPr="00E45128">
        <w:rPr>
          <w:rFonts w:ascii="AdvPSA88B" w:eastAsiaTheme="minorHAnsi" w:hAnsi="AdvPSA88B" w:cs="AdvPSA88B"/>
          <w:sz w:val="24"/>
          <w:szCs w:val="24"/>
          <w:lang w:val="en-US"/>
        </w:rPr>
        <w:t>,</w:t>
      </w:r>
      <w:r w:rsidRPr="00E45128">
        <w:rPr>
          <w:rFonts w:ascii="AdvPSA88B" w:eastAsiaTheme="minorHAnsi" w:hAnsi="AdvPSA88B" w:cs="AdvPSA88B"/>
          <w:sz w:val="40"/>
          <w:szCs w:val="40"/>
          <w:lang w:val="en-US"/>
        </w:rPr>
        <w:t xml:space="preserve"> </w:t>
      </w:r>
      <w:r w:rsidRPr="00E45128">
        <w:rPr>
          <w:rFonts w:ascii="Times New Roman" w:hAnsi="Times New Roman"/>
          <w:i/>
          <w:sz w:val="24"/>
          <w:szCs w:val="24"/>
          <w:lang w:val="en-US"/>
        </w:rPr>
        <w:t>CEO Turnover and Audit Pricing</w:t>
      </w:r>
      <w:r w:rsidRPr="00E45128">
        <w:rPr>
          <w:rFonts w:ascii="Times New Roman" w:hAnsi="Times New Roman"/>
          <w:sz w:val="24"/>
          <w:szCs w:val="24"/>
          <w:lang w:val="en-US"/>
        </w:rPr>
        <w:t xml:space="preserve"> </w:t>
      </w:r>
      <w:r w:rsidR="00743B65" w:rsidRPr="00E45128">
        <w:rPr>
          <w:rFonts w:ascii="Times New Roman" w:hAnsi="Times New Roman"/>
          <w:sz w:val="24"/>
          <w:szCs w:val="24"/>
          <w:lang w:val="en-US"/>
        </w:rPr>
        <w:t xml:space="preserve">article </w:t>
      </w:r>
      <w:r w:rsidR="00B464FD" w:rsidRPr="00E45128">
        <w:rPr>
          <w:rFonts w:ascii="Times New Roman" w:hAnsi="Times New Roman"/>
          <w:sz w:val="24"/>
          <w:szCs w:val="24"/>
          <w:lang w:val="en-US"/>
        </w:rPr>
        <w:t>(</w:t>
      </w:r>
      <w:r w:rsidR="00B464FD" w:rsidRPr="00E45128">
        <w:rPr>
          <w:rFonts w:ascii="AdvPSA88B" w:eastAsiaTheme="minorHAnsi" w:hAnsi="AdvPSA88B" w:cs="AdvPSA88B"/>
          <w:sz w:val="24"/>
          <w:szCs w:val="24"/>
          <w:lang w:val="en-US"/>
        </w:rPr>
        <w:t>Huang et al., 2014)</w:t>
      </w:r>
      <w:r w:rsidR="00B464FD">
        <w:rPr>
          <w:rFonts w:ascii="AdvPSA88B" w:eastAsiaTheme="minorHAnsi" w:hAnsi="AdvPSA88B" w:cs="AdvPSA88B"/>
          <w:sz w:val="24"/>
          <w:szCs w:val="24"/>
          <w:lang w:val="en-US"/>
        </w:rPr>
        <w:t xml:space="preserve"> </w:t>
      </w:r>
      <w:r w:rsidR="00743B65" w:rsidRPr="00E45128">
        <w:rPr>
          <w:rFonts w:ascii="Times New Roman" w:hAnsi="Times New Roman"/>
          <w:sz w:val="24"/>
          <w:szCs w:val="24"/>
          <w:lang w:val="en-US"/>
        </w:rPr>
        <w:t xml:space="preserve">has </w:t>
      </w:r>
      <w:r w:rsidR="00B464FD">
        <w:rPr>
          <w:rFonts w:ascii="Times New Roman" w:hAnsi="Times New Roman"/>
          <w:sz w:val="24"/>
          <w:szCs w:val="24"/>
          <w:lang w:val="en-US"/>
        </w:rPr>
        <w:t xml:space="preserve">been </w:t>
      </w:r>
      <w:r w:rsidRPr="00E45128">
        <w:rPr>
          <w:rFonts w:ascii="Times New Roman" w:hAnsi="Times New Roman"/>
          <w:sz w:val="24"/>
          <w:szCs w:val="24"/>
          <w:lang w:val="en-US"/>
        </w:rPr>
        <w:t>f</w:t>
      </w:r>
      <w:r w:rsidRPr="00E45128">
        <w:rPr>
          <w:rFonts w:ascii="AdvPSA88B" w:eastAsiaTheme="minorHAnsi" w:hAnsi="AdvPSA88B" w:cs="AdvPSA88B"/>
          <w:sz w:val="24"/>
          <w:szCs w:val="24"/>
          <w:lang w:val="en-US"/>
        </w:rPr>
        <w:t xml:space="preserve">ound that </w:t>
      </w:r>
      <w:r w:rsidR="00CD2D86" w:rsidRPr="00E45128">
        <w:rPr>
          <w:rFonts w:ascii="AdvPSA88B" w:eastAsiaTheme="minorHAnsi" w:hAnsi="AdvPSA88B" w:cs="AdvPSA88B"/>
          <w:sz w:val="24"/>
          <w:szCs w:val="24"/>
          <w:lang w:val="en-US"/>
        </w:rPr>
        <w:t xml:space="preserve">the fees paid for </w:t>
      </w:r>
      <w:r w:rsidRPr="00E45128">
        <w:rPr>
          <w:rFonts w:ascii="AdvPSA88B" w:eastAsiaTheme="minorHAnsi" w:hAnsi="AdvPSA88B" w:cs="AdvPSA88B"/>
          <w:sz w:val="24"/>
          <w:szCs w:val="24"/>
          <w:lang w:val="en-US"/>
        </w:rPr>
        <w:t>CEO</w:t>
      </w:r>
      <w:r w:rsidR="00CD2D86" w:rsidRPr="00E45128">
        <w:rPr>
          <w:rFonts w:ascii="AdvPSA88B" w:eastAsiaTheme="minorHAnsi" w:hAnsi="AdvPSA88B" w:cs="AdvPSA88B"/>
          <w:sz w:val="24"/>
          <w:szCs w:val="24"/>
          <w:lang w:val="en-US"/>
        </w:rPr>
        <w:t xml:space="preserve">s that were force to leave </w:t>
      </w:r>
      <w:r w:rsidR="00BE3908" w:rsidRPr="00E45128">
        <w:rPr>
          <w:rFonts w:ascii="AdvPSA88B" w:eastAsiaTheme="minorHAnsi" w:hAnsi="AdvPSA88B" w:cs="AdvPSA88B"/>
          <w:sz w:val="24"/>
          <w:szCs w:val="24"/>
          <w:lang w:val="en-US"/>
        </w:rPr>
        <w:t>were</w:t>
      </w:r>
      <w:r w:rsidRPr="00E45128">
        <w:rPr>
          <w:rFonts w:ascii="AdvPSA88B" w:eastAsiaTheme="minorHAnsi" w:hAnsi="AdvPSA88B" w:cs="AdvPSA88B"/>
          <w:sz w:val="24"/>
          <w:szCs w:val="24"/>
          <w:lang w:val="en-US"/>
        </w:rPr>
        <w:t xml:space="preserve"> </w:t>
      </w:r>
      <w:r w:rsidR="00CD2D86" w:rsidRPr="00E45128">
        <w:rPr>
          <w:rFonts w:ascii="AdvPSA88B" w:eastAsiaTheme="minorHAnsi" w:hAnsi="AdvPSA88B" w:cs="AdvPSA88B"/>
          <w:sz w:val="24"/>
          <w:szCs w:val="24"/>
          <w:lang w:val="en-US"/>
        </w:rPr>
        <w:t>importantl</w:t>
      </w:r>
      <w:r w:rsidRPr="00E45128">
        <w:rPr>
          <w:rFonts w:ascii="AdvPSA88B" w:eastAsiaTheme="minorHAnsi" w:hAnsi="AdvPSA88B" w:cs="AdvPSA88B"/>
          <w:sz w:val="24"/>
          <w:szCs w:val="24"/>
          <w:lang w:val="en-US"/>
        </w:rPr>
        <w:t xml:space="preserve">y higher than companies that </w:t>
      </w:r>
      <w:r w:rsidR="00CD2D86" w:rsidRPr="00E45128">
        <w:rPr>
          <w:rFonts w:ascii="AdvPSA88B" w:eastAsiaTheme="minorHAnsi" w:hAnsi="AdvPSA88B" w:cs="AdvPSA88B"/>
          <w:sz w:val="24"/>
          <w:szCs w:val="24"/>
          <w:lang w:val="en-US"/>
        </w:rPr>
        <w:t>were not force to</w:t>
      </w:r>
      <w:r w:rsidRPr="00E45128">
        <w:rPr>
          <w:rFonts w:ascii="AdvPSA88B" w:eastAsiaTheme="minorHAnsi" w:hAnsi="AdvPSA88B" w:cs="AdvPSA88B"/>
          <w:sz w:val="24"/>
          <w:szCs w:val="24"/>
          <w:lang w:val="en-US"/>
        </w:rPr>
        <w:t xml:space="preserve"> </w:t>
      </w:r>
      <w:r w:rsidR="00CD2D86" w:rsidRPr="00E45128">
        <w:rPr>
          <w:rFonts w:ascii="AdvPSA88B" w:eastAsiaTheme="minorHAnsi" w:hAnsi="AdvPSA88B" w:cs="AdvPSA88B"/>
          <w:sz w:val="24"/>
          <w:szCs w:val="24"/>
          <w:lang w:val="en-US"/>
        </w:rPr>
        <w:t>remove the CEO</w:t>
      </w:r>
      <w:r w:rsidRPr="00E45128">
        <w:rPr>
          <w:rFonts w:ascii="AdvPSA88B" w:eastAsiaTheme="minorHAnsi" w:hAnsi="AdvPSA88B" w:cs="AdvPSA88B"/>
          <w:sz w:val="24"/>
          <w:szCs w:val="24"/>
          <w:lang w:val="en-US"/>
        </w:rPr>
        <w:t>. Besides, they did not find differences in audit fees between firms with voluntary turnover and firms without turnover</w:t>
      </w:r>
      <w:r w:rsidR="006F1258">
        <w:rPr>
          <w:rFonts w:ascii="AdvPSA88B" w:eastAsiaTheme="minorHAnsi" w:hAnsi="AdvPSA88B" w:cs="AdvPSA88B"/>
          <w:sz w:val="24"/>
          <w:szCs w:val="24"/>
          <w:lang w:val="en-US"/>
        </w:rPr>
        <w:t xml:space="preserve">. This topic helps to understand in a better way the topic, however the audit fees in CEO’s turnover is not a variable for our research. </w:t>
      </w:r>
      <w:r w:rsidR="00C31D1A" w:rsidRPr="00E45128">
        <w:rPr>
          <w:rFonts w:ascii="AdvPSA88B" w:eastAsiaTheme="minorHAnsi" w:hAnsi="AdvPSA88B" w:cs="AdvPSA88B"/>
          <w:sz w:val="24"/>
          <w:szCs w:val="24"/>
          <w:lang w:val="en-US"/>
        </w:rPr>
        <w:t xml:space="preserve"> </w:t>
      </w:r>
    </w:p>
    <w:p w:rsidR="00943E51" w:rsidRPr="00E45128" w:rsidRDefault="00BE3908" w:rsidP="003B0E9C">
      <w:pPr>
        <w:autoSpaceDE w:val="0"/>
        <w:autoSpaceDN w:val="0"/>
        <w:adjustRightInd w:val="0"/>
        <w:spacing w:after="240" w:line="360" w:lineRule="auto"/>
        <w:ind w:firstLine="708"/>
        <w:jc w:val="both"/>
        <w:rPr>
          <w:rFonts w:ascii="AdvPSA88B" w:eastAsiaTheme="minorHAnsi" w:hAnsi="AdvPSA88B" w:cs="AdvPSA88B"/>
          <w:sz w:val="24"/>
          <w:szCs w:val="24"/>
          <w:lang w:val="en-US"/>
        </w:rPr>
      </w:pPr>
      <w:r w:rsidRPr="00E45128">
        <w:rPr>
          <w:rFonts w:ascii="AdvPSA88B" w:eastAsiaTheme="minorHAnsi" w:hAnsi="AdvPSA88B" w:cs="AdvPSA88B"/>
          <w:sz w:val="24"/>
          <w:szCs w:val="24"/>
          <w:lang w:val="en-US"/>
        </w:rPr>
        <w:t xml:space="preserve">The </w:t>
      </w:r>
      <w:r w:rsidR="00A37A26" w:rsidRPr="00E45128">
        <w:rPr>
          <w:rFonts w:ascii="AdvPSA88B" w:eastAsiaTheme="minorHAnsi" w:hAnsi="AdvPSA88B" w:cs="AdvPSA88B"/>
          <w:sz w:val="24"/>
          <w:szCs w:val="24"/>
          <w:lang w:val="en-US"/>
        </w:rPr>
        <w:t>paper</w:t>
      </w:r>
      <w:r w:rsidRPr="00E45128">
        <w:rPr>
          <w:rFonts w:ascii="AdvPSA88B" w:eastAsiaTheme="minorHAnsi" w:hAnsi="AdvPSA88B" w:cs="AdvPSA88B"/>
          <w:sz w:val="24"/>
          <w:szCs w:val="24"/>
          <w:lang w:val="en-US"/>
        </w:rPr>
        <w:t xml:space="preserve"> </w:t>
      </w:r>
      <w:r w:rsidR="00A37A26" w:rsidRPr="00E45128">
        <w:rPr>
          <w:rFonts w:ascii="AdvPSA88B" w:eastAsiaTheme="minorHAnsi" w:hAnsi="AdvPSA88B" w:cs="AdvPSA88B"/>
          <w:sz w:val="24"/>
          <w:szCs w:val="24"/>
          <w:lang w:val="en-US"/>
        </w:rPr>
        <w:t>want</w:t>
      </w:r>
      <w:r w:rsidR="00EF19A7" w:rsidRPr="00E45128">
        <w:rPr>
          <w:rFonts w:ascii="AdvPSA88B" w:eastAsiaTheme="minorHAnsi" w:hAnsi="AdvPSA88B" w:cs="AdvPSA88B"/>
          <w:sz w:val="24"/>
          <w:szCs w:val="24"/>
          <w:lang w:val="en-US"/>
        </w:rPr>
        <w:t xml:space="preserve">s to extend the literature of </w:t>
      </w:r>
      <w:r w:rsidR="00A37A26" w:rsidRPr="00E45128">
        <w:rPr>
          <w:rFonts w:ascii="AdvPSA88B" w:eastAsiaTheme="minorHAnsi" w:hAnsi="AdvPSA88B" w:cs="AdvPSA88B"/>
          <w:sz w:val="24"/>
          <w:szCs w:val="24"/>
          <w:lang w:val="en-US"/>
        </w:rPr>
        <w:t xml:space="preserve">the </w:t>
      </w:r>
      <w:r w:rsidR="006D10DC" w:rsidRPr="00E45128">
        <w:rPr>
          <w:rFonts w:ascii="AdvPSA88B" w:eastAsiaTheme="minorHAnsi" w:hAnsi="AdvPSA88B" w:cs="AdvPSA88B"/>
          <w:sz w:val="24"/>
          <w:szCs w:val="24"/>
          <w:lang w:val="en-US"/>
        </w:rPr>
        <w:t xml:space="preserve">link </w:t>
      </w:r>
      <w:r w:rsidRPr="00E45128">
        <w:rPr>
          <w:rFonts w:ascii="AdvPSA88B" w:eastAsiaTheme="minorHAnsi" w:hAnsi="AdvPSA88B" w:cs="AdvPSA88B"/>
          <w:sz w:val="24"/>
          <w:szCs w:val="24"/>
          <w:lang w:val="en-US"/>
        </w:rPr>
        <w:t>bounded by</w:t>
      </w:r>
      <w:r w:rsidR="006D10DC" w:rsidRPr="00E45128">
        <w:rPr>
          <w:rFonts w:ascii="AdvPSA88B" w:eastAsiaTheme="minorHAnsi" w:hAnsi="AdvPSA88B" w:cs="AdvPSA88B"/>
          <w:sz w:val="24"/>
          <w:szCs w:val="24"/>
          <w:lang w:val="en-US"/>
        </w:rPr>
        <w:t xml:space="preserve"> CEO’s turnover and the audit fees. It is important to take in consideration </w:t>
      </w:r>
      <w:r w:rsidR="00D342C5" w:rsidRPr="00E45128">
        <w:rPr>
          <w:rFonts w:ascii="AdvPSA88B" w:eastAsiaTheme="minorHAnsi" w:hAnsi="AdvPSA88B" w:cs="AdvPSA88B"/>
          <w:sz w:val="24"/>
          <w:szCs w:val="24"/>
          <w:lang w:val="en-US"/>
        </w:rPr>
        <w:t>that</w:t>
      </w:r>
      <w:r w:rsidR="006D10DC" w:rsidRPr="00E45128">
        <w:rPr>
          <w:rFonts w:ascii="AdvPSA88B" w:eastAsiaTheme="minorHAnsi" w:hAnsi="AdvPSA88B" w:cs="AdvPSA88B"/>
          <w:sz w:val="24"/>
          <w:szCs w:val="24"/>
          <w:lang w:val="en-US"/>
        </w:rPr>
        <w:t xml:space="preserve"> </w:t>
      </w:r>
      <w:r w:rsidR="00EF19A7" w:rsidRPr="00E45128">
        <w:rPr>
          <w:rFonts w:ascii="AdvPSA88B" w:eastAsiaTheme="minorHAnsi" w:hAnsi="AdvPSA88B" w:cs="AdvPSA88B"/>
          <w:sz w:val="24"/>
          <w:szCs w:val="24"/>
          <w:lang w:val="en-US"/>
        </w:rPr>
        <w:t>CEO</w:t>
      </w:r>
      <w:r w:rsidR="00D342C5" w:rsidRPr="00E45128">
        <w:rPr>
          <w:rFonts w:ascii="AdvPSA88B" w:eastAsiaTheme="minorHAnsi" w:hAnsi="AdvPSA88B" w:cs="AdvPSA88B"/>
          <w:sz w:val="24"/>
          <w:szCs w:val="24"/>
          <w:lang w:val="en-US"/>
        </w:rPr>
        <w:t xml:space="preserve">s that are force to leave </w:t>
      </w:r>
      <w:r w:rsidR="00EF19A7" w:rsidRPr="00E45128">
        <w:rPr>
          <w:rFonts w:ascii="AdvPSA88B" w:eastAsiaTheme="minorHAnsi" w:hAnsi="AdvPSA88B" w:cs="AdvPSA88B"/>
          <w:sz w:val="24"/>
          <w:szCs w:val="24"/>
          <w:lang w:val="en-US"/>
        </w:rPr>
        <w:t xml:space="preserve">the managerial position </w:t>
      </w:r>
      <w:r w:rsidR="00D342C5" w:rsidRPr="00E45128">
        <w:rPr>
          <w:rFonts w:ascii="AdvPSA88B" w:eastAsiaTheme="minorHAnsi" w:hAnsi="AdvPSA88B" w:cs="AdvPSA88B"/>
          <w:sz w:val="24"/>
          <w:szCs w:val="24"/>
          <w:lang w:val="en-US"/>
        </w:rPr>
        <w:t>are consider</w:t>
      </w:r>
      <w:r w:rsidR="00EF19A7" w:rsidRPr="00E45128">
        <w:rPr>
          <w:rFonts w:ascii="AdvPSA88B" w:eastAsiaTheme="minorHAnsi" w:hAnsi="AdvPSA88B" w:cs="AdvPSA88B"/>
          <w:sz w:val="24"/>
          <w:szCs w:val="24"/>
          <w:lang w:val="en-US"/>
        </w:rPr>
        <w:t>ed</w:t>
      </w:r>
      <w:r w:rsidR="00D342C5" w:rsidRPr="00E45128">
        <w:rPr>
          <w:rFonts w:ascii="AdvPSA88B" w:eastAsiaTheme="minorHAnsi" w:hAnsi="AdvPSA88B" w:cs="AdvPSA88B"/>
          <w:sz w:val="24"/>
          <w:szCs w:val="24"/>
          <w:lang w:val="en-US"/>
        </w:rPr>
        <w:t xml:space="preserve"> situations with higher risk than companies </w:t>
      </w:r>
      <w:r w:rsidR="00EF19A7" w:rsidRPr="00E45128">
        <w:rPr>
          <w:rFonts w:ascii="AdvPSA88B" w:eastAsiaTheme="minorHAnsi" w:hAnsi="AdvPSA88B" w:cs="AdvPSA88B"/>
          <w:sz w:val="24"/>
          <w:szCs w:val="24"/>
          <w:lang w:val="en-US"/>
        </w:rPr>
        <w:lastRenderedPageBreak/>
        <w:t>with</w:t>
      </w:r>
      <w:r w:rsidR="00D342C5" w:rsidRPr="00E45128">
        <w:rPr>
          <w:rFonts w:ascii="AdvPSA88B" w:eastAsiaTheme="minorHAnsi" w:hAnsi="AdvPSA88B" w:cs="AdvPSA88B"/>
          <w:sz w:val="24"/>
          <w:szCs w:val="24"/>
          <w:lang w:val="en-US"/>
        </w:rPr>
        <w:t xml:space="preserve"> voluntary CEO turnover. The audit would </w:t>
      </w:r>
      <w:r w:rsidRPr="00E45128">
        <w:rPr>
          <w:rFonts w:ascii="AdvPSA88B" w:eastAsiaTheme="minorHAnsi" w:hAnsi="AdvPSA88B" w:cs="AdvPSA88B"/>
          <w:sz w:val="24"/>
          <w:szCs w:val="24"/>
          <w:lang w:val="en-US"/>
        </w:rPr>
        <w:t>claim</w:t>
      </w:r>
      <w:r w:rsidR="00D342C5" w:rsidRPr="00E45128">
        <w:rPr>
          <w:rFonts w:ascii="AdvPSA88B" w:eastAsiaTheme="minorHAnsi" w:hAnsi="AdvPSA88B" w:cs="AdvPSA88B"/>
          <w:sz w:val="24"/>
          <w:szCs w:val="24"/>
          <w:lang w:val="en-US"/>
        </w:rPr>
        <w:t xml:space="preserve"> for higher fees to forced turnovers because this required better performance management (higher risk), instead voluntary turnover that is </w:t>
      </w:r>
      <w:r w:rsidRPr="00E45128">
        <w:rPr>
          <w:rFonts w:ascii="AdvPSA88B" w:eastAsiaTheme="minorHAnsi" w:hAnsi="AdvPSA88B" w:cs="AdvPSA88B"/>
          <w:sz w:val="24"/>
          <w:szCs w:val="24"/>
          <w:lang w:val="en-US"/>
        </w:rPr>
        <w:t>recognized</w:t>
      </w:r>
      <w:r w:rsidR="00D342C5" w:rsidRPr="00E45128">
        <w:rPr>
          <w:rFonts w:ascii="AdvPSA88B" w:eastAsiaTheme="minorHAnsi" w:hAnsi="AdvPSA88B" w:cs="AdvPSA88B"/>
          <w:sz w:val="24"/>
          <w:szCs w:val="24"/>
          <w:lang w:val="en-US"/>
        </w:rPr>
        <w:t xml:space="preserve"> as a </w:t>
      </w:r>
      <w:r w:rsidRPr="00E45128">
        <w:rPr>
          <w:rFonts w:ascii="AdvPSA88B" w:eastAsiaTheme="minorHAnsi" w:hAnsi="AdvPSA88B" w:cs="AdvPSA88B"/>
          <w:sz w:val="24"/>
          <w:szCs w:val="24"/>
          <w:lang w:val="en-US"/>
        </w:rPr>
        <w:t>pure</w:t>
      </w:r>
      <w:r w:rsidR="00D342C5" w:rsidRPr="00E45128">
        <w:rPr>
          <w:rFonts w:ascii="AdvPSA88B" w:eastAsiaTheme="minorHAnsi" w:hAnsi="AdvPSA88B" w:cs="AdvPSA88B"/>
          <w:sz w:val="24"/>
          <w:szCs w:val="24"/>
          <w:lang w:val="en-US"/>
        </w:rPr>
        <w:t xml:space="preserve"> transition </w:t>
      </w:r>
      <w:r w:rsidRPr="00E45128">
        <w:rPr>
          <w:rFonts w:ascii="AdvPSA88B" w:eastAsiaTheme="minorHAnsi" w:hAnsi="AdvPSA88B" w:cs="AdvPSA88B"/>
          <w:sz w:val="24"/>
          <w:szCs w:val="24"/>
          <w:lang w:val="en-US"/>
        </w:rPr>
        <w:t>procedure</w:t>
      </w:r>
      <w:r w:rsidR="00D342C5" w:rsidRPr="00E45128">
        <w:rPr>
          <w:rFonts w:ascii="AdvPSA88B" w:eastAsiaTheme="minorHAnsi" w:hAnsi="AdvPSA88B" w:cs="AdvPSA88B"/>
          <w:sz w:val="24"/>
          <w:szCs w:val="24"/>
          <w:lang w:val="en-US"/>
        </w:rPr>
        <w:t xml:space="preserve"> </w:t>
      </w:r>
      <w:r w:rsidR="00EF19A7" w:rsidRPr="00E45128">
        <w:rPr>
          <w:rFonts w:ascii="AdvPSA88B" w:eastAsiaTheme="minorHAnsi" w:hAnsi="AdvPSA88B" w:cs="AdvPSA88B"/>
          <w:sz w:val="24"/>
          <w:szCs w:val="24"/>
          <w:lang w:val="en-US"/>
        </w:rPr>
        <w:t>in</w:t>
      </w:r>
      <w:r w:rsidR="00D342C5" w:rsidRPr="00E45128">
        <w:rPr>
          <w:rFonts w:ascii="AdvPSA88B" w:eastAsiaTheme="minorHAnsi" w:hAnsi="AdvPSA88B" w:cs="AdvPSA88B"/>
          <w:sz w:val="24"/>
          <w:szCs w:val="24"/>
          <w:lang w:val="en-US"/>
        </w:rPr>
        <w:t xml:space="preserve"> the company.</w:t>
      </w:r>
      <w:r w:rsidR="00EF19A7" w:rsidRPr="00E45128">
        <w:rPr>
          <w:rFonts w:ascii="AdvPSA88B" w:eastAsiaTheme="minorHAnsi" w:hAnsi="AdvPSA88B" w:cs="AdvPSA88B"/>
          <w:sz w:val="24"/>
          <w:szCs w:val="24"/>
          <w:lang w:val="en-US"/>
        </w:rPr>
        <w:t xml:space="preserve"> The substitution of the CEO is a matter of</w:t>
      </w:r>
      <w:r w:rsidR="00943E51" w:rsidRPr="00E45128">
        <w:rPr>
          <w:rFonts w:ascii="AdvPSA88B" w:eastAsiaTheme="minorHAnsi" w:hAnsi="AdvPSA88B" w:cs="AdvPSA88B"/>
          <w:sz w:val="24"/>
          <w:szCs w:val="24"/>
          <w:lang w:val="en-US"/>
        </w:rPr>
        <w:t xml:space="preserve"> </w:t>
      </w:r>
      <w:r w:rsidR="00EF19A7" w:rsidRPr="00E45128">
        <w:rPr>
          <w:rFonts w:ascii="AdvPSA88B" w:eastAsiaTheme="minorHAnsi" w:hAnsi="AdvPSA88B" w:cs="AdvPSA88B"/>
          <w:sz w:val="24"/>
          <w:szCs w:val="24"/>
          <w:lang w:val="en-US"/>
        </w:rPr>
        <w:t>risk</w:t>
      </w:r>
      <w:r w:rsidR="000521BE" w:rsidRPr="00E45128">
        <w:rPr>
          <w:rFonts w:ascii="AdvPSA88B" w:eastAsiaTheme="minorHAnsi" w:hAnsi="AdvPSA88B" w:cs="AdvPSA88B"/>
          <w:sz w:val="24"/>
          <w:szCs w:val="24"/>
          <w:lang w:val="en-US"/>
        </w:rPr>
        <w:t xml:space="preserve"> because</w:t>
      </w:r>
      <w:r w:rsidR="00EF19A7" w:rsidRPr="00E45128">
        <w:rPr>
          <w:rFonts w:ascii="AdvPSA88B" w:eastAsiaTheme="minorHAnsi" w:hAnsi="AdvPSA88B" w:cs="AdvPSA88B"/>
          <w:sz w:val="24"/>
          <w:szCs w:val="24"/>
          <w:lang w:val="en-US"/>
        </w:rPr>
        <w:t xml:space="preserve"> </w:t>
      </w:r>
      <w:r w:rsidR="00943E51" w:rsidRPr="00E45128">
        <w:rPr>
          <w:rFonts w:ascii="AdvPSA88B" w:eastAsiaTheme="minorHAnsi" w:hAnsi="AdvPSA88B" w:cs="AdvPSA88B"/>
          <w:sz w:val="24"/>
          <w:szCs w:val="24"/>
          <w:lang w:val="en-US"/>
        </w:rPr>
        <w:t>generate</w:t>
      </w:r>
      <w:r w:rsidR="00EF19A7" w:rsidRPr="00E45128">
        <w:rPr>
          <w:rFonts w:ascii="AdvPSA88B" w:eastAsiaTheme="minorHAnsi" w:hAnsi="AdvPSA88B" w:cs="AdvPSA88B"/>
          <w:sz w:val="24"/>
          <w:szCs w:val="24"/>
          <w:lang w:val="en-US"/>
        </w:rPr>
        <w:t>s</w:t>
      </w:r>
      <w:r w:rsidR="00943E51" w:rsidRPr="00E45128">
        <w:rPr>
          <w:rFonts w:ascii="AdvPSA88B" w:eastAsiaTheme="minorHAnsi" w:hAnsi="AdvPSA88B" w:cs="AdvPSA88B"/>
          <w:sz w:val="24"/>
          <w:szCs w:val="24"/>
          <w:lang w:val="en-US"/>
        </w:rPr>
        <w:t xml:space="preserve"> some uncertainty </w:t>
      </w:r>
      <w:r w:rsidR="00EF19A7" w:rsidRPr="00E45128">
        <w:rPr>
          <w:rFonts w:ascii="AdvPSA88B" w:eastAsiaTheme="minorHAnsi" w:hAnsi="AdvPSA88B" w:cs="AdvPSA88B"/>
          <w:sz w:val="24"/>
          <w:szCs w:val="24"/>
          <w:lang w:val="en-US"/>
        </w:rPr>
        <w:t>about the</w:t>
      </w:r>
      <w:r w:rsidR="00943E51" w:rsidRPr="00E45128">
        <w:rPr>
          <w:rFonts w:ascii="AdvPSA88B" w:eastAsiaTheme="minorHAnsi" w:hAnsi="AdvPSA88B" w:cs="AdvPSA88B"/>
          <w:sz w:val="24"/>
          <w:szCs w:val="24"/>
          <w:lang w:val="en-US"/>
        </w:rPr>
        <w:t xml:space="preserve"> new leader </w:t>
      </w:r>
      <w:r w:rsidR="00EF19A7" w:rsidRPr="00E45128">
        <w:rPr>
          <w:rFonts w:ascii="AdvPSA88B" w:eastAsiaTheme="minorHAnsi" w:hAnsi="AdvPSA88B" w:cs="AdvPSA88B"/>
          <w:sz w:val="24"/>
          <w:szCs w:val="24"/>
          <w:lang w:val="en-US"/>
        </w:rPr>
        <w:t>and his/her</w:t>
      </w:r>
      <w:r w:rsidR="00943E51" w:rsidRPr="00E45128">
        <w:rPr>
          <w:rFonts w:ascii="AdvPSA88B" w:eastAsiaTheme="minorHAnsi" w:hAnsi="AdvPSA88B" w:cs="AdvPSA88B"/>
          <w:sz w:val="24"/>
          <w:szCs w:val="24"/>
          <w:lang w:val="en-US"/>
        </w:rPr>
        <w:t xml:space="preserve"> </w:t>
      </w:r>
      <w:r w:rsidR="00743B65" w:rsidRPr="00E45128">
        <w:rPr>
          <w:rFonts w:ascii="AdvPSA88B" w:eastAsiaTheme="minorHAnsi" w:hAnsi="AdvPSA88B" w:cs="AdvPSA88B"/>
          <w:sz w:val="24"/>
          <w:szCs w:val="24"/>
          <w:lang w:val="en-US"/>
        </w:rPr>
        <w:t>capabilit</w:t>
      </w:r>
      <w:r w:rsidR="00EF19A7" w:rsidRPr="00E45128">
        <w:rPr>
          <w:rFonts w:ascii="AdvPSA88B" w:eastAsiaTheme="minorHAnsi" w:hAnsi="AdvPSA88B" w:cs="AdvPSA88B"/>
          <w:sz w:val="24"/>
          <w:szCs w:val="24"/>
          <w:lang w:val="en-US"/>
        </w:rPr>
        <w:t xml:space="preserve">ies </w:t>
      </w:r>
      <w:r w:rsidR="000521BE" w:rsidRPr="00E45128">
        <w:rPr>
          <w:rFonts w:ascii="AdvPSA88B" w:eastAsiaTheme="minorHAnsi" w:hAnsi="AdvPSA88B" w:cs="AdvPSA88B"/>
          <w:sz w:val="24"/>
          <w:szCs w:val="24"/>
          <w:lang w:val="en-US"/>
        </w:rPr>
        <w:t xml:space="preserve">within the firm </w:t>
      </w:r>
      <w:r w:rsidR="00EF19A7" w:rsidRPr="00E45128">
        <w:rPr>
          <w:rFonts w:ascii="AdvPSA88B" w:eastAsiaTheme="minorHAnsi" w:hAnsi="AdvPSA88B" w:cs="AdvPSA88B"/>
          <w:sz w:val="24"/>
          <w:szCs w:val="24"/>
          <w:lang w:val="en-US"/>
        </w:rPr>
        <w:t>as</w:t>
      </w:r>
      <w:r w:rsidR="00943E51" w:rsidRPr="00E45128">
        <w:rPr>
          <w:rFonts w:ascii="AdvPSA88B" w:eastAsiaTheme="minorHAnsi" w:hAnsi="AdvPSA88B" w:cs="AdvPSA88B"/>
          <w:sz w:val="24"/>
          <w:szCs w:val="24"/>
          <w:lang w:val="en-US"/>
        </w:rPr>
        <w:t xml:space="preserve"> effectiveness and future strategy; all of this</w:t>
      </w:r>
      <w:r w:rsidR="00743B65" w:rsidRPr="00E45128">
        <w:rPr>
          <w:rFonts w:ascii="AdvPSA88B" w:eastAsiaTheme="minorHAnsi" w:hAnsi="AdvPSA88B" w:cs="AdvPSA88B"/>
          <w:sz w:val="24"/>
          <w:szCs w:val="24"/>
          <w:lang w:val="en-US"/>
        </w:rPr>
        <w:t>, it</w:t>
      </w:r>
      <w:r w:rsidR="00943E51" w:rsidRPr="00E45128">
        <w:rPr>
          <w:rFonts w:ascii="AdvPSA88B" w:eastAsiaTheme="minorHAnsi" w:hAnsi="AdvPSA88B" w:cs="AdvPSA88B"/>
          <w:sz w:val="24"/>
          <w:szCs w:val="24"/>
          <w:lang w:val="en-US"/>
        </w:rPr>
        <w:t xml:space="preserve"> is </w:t>
      </w:r>
      <w:r w:rsidR="00743B65" w:rsidRPr="00E45128">
        <w:rPr>
          <w:rFonts w:ascii="AdvPSA88B" w:eastAsiaTheme="minorHAnsi" w:hAnsi="AdvPSA88B" w:cs="AdvPSA88B"/>
          <w:sz w:val="24"/>
          <w:szCs w:val="24"/>
          <w:lang w:val="en-US"/>
        </w:rPr>
        <w:t>interpreted</w:t>
      </w:r>
      <w:r w:rsidR="00943E51" w:rsidRPr="00E45128">
        <w:rPr>
          <w:rFonts w:ascii="AdvPSA88B" w:eastAsiaTheme="minorHAnsi" w:hAnsi="AdvPSA88B" w:cs="AdvPSA88B"/>
          <w:sz w:val="24"/>
          <w:szCs w:val="24"/>
          <w:lang w:val="en-US"/>
        </w:rPr>
        <w:t xml:space="preserve"> as risk, given the responsibility of auditors </w:t>
      </w:r>
      <w:r w:rsidR="00EF19A7" w:rsidRPr="00E45128">
        <w:rPr>
          <w:rFonts w:ascii="AdvPSA88B" w:eastAsiaTheme="minorHAnsi" w:hAnsi="AdvPSA88B" w:cs="AdvPSA88B"/>
          <w:sz w:val="24"/>
          <w:szCs w:val="24"/>
          <w:lang w:val="en-US"/>
        </w:rPr>
        <w:t>to select the right candidate</w:t>
      </w:r>
      <w:r w:rsidR="00943E51" w:rsidRPr="00E45128">
        <w:rPr>
          <w:rFonts w:ascii="AdvPSA88B" w:eastAsiaTheme="minorHAnsi" w:hAnsi="AdvPSA88B" w:cs="AdvPSA88B"/>
          <w:sz w:val="24"/>
          <w:szCs w:val="24"/>
          <w:lang w:val="en-US"/>
        </w:rPr>
        <w:t xml:space="preserve">. </w:t>
      </w:r>
      <w:r w:rsidR="00EF19A7" w:rsidRPr="00E45128">
        <w:rPr>
          <w:rFonts w:ascii="AdvPSA88B" w:eastAsiaTheme="minorHAnsi" w:hAnsi="AdvPSA88B" w:cs="AdvPSA88B"/>
          <w:sz w:val="24"/>
          <w:szCs w:val="24"/>
          <w:lang w:val="en-US"/>
        </w:rPr>
        <w:t>Given</w:t>
      </w:r>
      <w:r w:rsidR="00943E51" w:rsidRPr="00E45128">
        <w:rPr>
          <w:rFonts w:ascii="AdvPSA88B" w:eastAsiaTheme="minorHAnsi" w:hAnsi="AdvPSA88B" w:cs="AdvPSA88B"/>
          <w:sz w:val="24"/>
          <w:szCs w:val="24"/>
          <w:lang w:val="en-US"/>
        </w:rPr>
        <w:t xml:space="preserve"> th</w:t>
      </w:r>
      <w:r w:rsidR="000521BE" w:rsidRPr="00E45128">
        <w:rPr>
          <w:rFonts w:ascii="AdvPSA88B" w:eastAsiaTheme="minorHAnsi" w:hAnsi="AdvPSA88B" w:cs="AdvPSA88B"/>
          <w:sz w:val="24"/>
          <w:szCs w:val="24"/>
          <w:lang w:val="en-US"/>
        </w:rPr>
        <w:t>is uncertainty</w:t>
      </w:r>
      <w:r w:rsidR="00943E51" w:rsidRPr="00E45128">
        <w:rPr>
          <w:rFonts w:ascii="AdvPSA88B" w:eastAsiaTheme="minorHAnsi" w:hAnsi="AdvPSA88B" w:cs="AdvPSA88B"/>
          <w:sz w:val="24"/>
          <w:szCs w:val="24"/>
          <w:lang w:val="en-US"/>
        </w:rPr>
        <w:t xml:space="preserve"> the audit companies increa</w:t>
      </w:r>
      <w:r w:rsidR="006A08BC" w:rsidRPr="00E45128">
        <w:rPr>
          <w:rFonts w:ascii="AdvPSA88B" w:eastAsiaTheme="minorHAnsi" w:hAnsi="AdvPSA88B" w:cs="AdvPSA88B"/>
          <w:sz w:val="24"/>
          <w:szCs w:val="24"/>
          <w:lang w:val="en-US"/>
        </w:rPr>
        <w:t xml:space="preserve">se the audit fees as </w:t>
      </w:r>
      <w:r w:rsidR="00A35A1C" w:rsidRPr="00E45128">
        <w:rPr>
          <w:rFonts w:ascii="AdvPSA88B" w:eastAsiaTheme="minorHAnsi" w:hAnsi="AdvPSA88B" w:cs="AdvPSA88B"/>
          <w:sz w:val="24"/>
          <w:szCs w:val="24"/>
          <w:lang w:val="en-US"/>
        </w:rPr>
        <w:t>extra costs</w:t>
      </w:r>
      <w:r w:rsidR="009D6C24" w:rsidRPr="00E45128">
        <w:rPr>
          <w:rFonts w:ascii="AdvPSA88B" w:eastAsiaTheme="minorHAnsi" w:hAnsi="AdvPSA88B" w:cs="AdvPSA88B"/>
          <w:sz w:val="24"/>
          <w:szCs w:val="24"/>
          <w:lang w:val="en-US"/>
        </w:rPr>
        <w:t xml:space="preserve"> </w:t>
      </w:r>
      <w:r w:rsidR="00743B65" w:rsidRPr="00E45128">
        <w:rPr>
          <w:rFonts w:ascii="Times New Roman" w:hAnsi="Times New Roman"/>
          <w:sz w:val="24"/>
          <w:szCs w:val="24"/>
          <w:lang w:val="en-US"/>
        </w:rPr>
        <w:t>(</w:t>
      </w:r>
      <w:r w:rsidR="00743B65" w:rsidRPr="00E45128">
        <w:rPr>
          <w:rFonts w:ascii="AdvPSA88B" w:eastAsiaTheme="minorHAnsi" w:hAnsi="AdvPSA88B" w:cs="AdvPSA88B"/>
          <w:sz w:val="24"/>
          <w:szCs w:val="24"/>
          <w:lang w:val="en-US"/>
        </w:rPr>
        <w:t>Huang et al., 2014).</w:t>
      </w:r>
    </w:p>
    <w:p w:rsidR="006A08BC" w:rsidRPr="00E45128" w:rsidRDefault="00446C59" w:rsidP="002F1CFF">
      <w:pPr>
        <w:autoSpaceDE w:val="0"/>
        <w:autoSpaceDN w:val="0"/>
        <w:adjustRightInd w:val="0"/>
        <w:spacing w:line="360" w:lineRule="auto"/>
        <w:ind w:firstLine="708"/>
        <w:jc w:val="both"/>
        <w:rPr>
          <w:rFonts w:ascii="AdvPSA88B" w:eastAsiaTheme="minorHAnsi" w:hAnsi="AdvPSA88B" w:cs="AdvPSA88B"/>
          <w:sz w:val="24"/>
          <w:szCs w:val="24"/>
          <w:lang w:val="en-US"/>
        </w:rPr>
      </w:pPr>
      <w:r w:rsidRPr="00E45128">
        <w:rPr>
          <w:rFonts w:ascii="AdvPSA88B" w:eastAsiaTheme="minorHAnsi" w:hAnsi="AdvPSA88B" w:cs="AdvPSA88B"/>
          <w:sz w:val="24"/>
          <w:szCs w:val="24"/>
          <w:lang w:val="en-US"/>
        </w:rPr>
        <w:t xml:space="preserve">In order to give some statistical </w:t>
      </w:r>
      <w:r w:rsidR="005722EE" w:rsidRPr="00E45128">
        <w:rPr>
          <w:rFonts w:ascii="AdvPSA88B" w:eastAsiaTheme="minorHAnsi" w:hAnsi="AdvPSA88B" w:cs="AdvPSA88B"/>
          <w:sz w:val="24"/>
          <w:szCs w:val="24"/>
          <w:lang w:val="en-US"/>
        </w:rPr>
        <w:t xml:space="preserve">information </w:t>
      </w:r>
      <w:r w:rsidRPr="00E45128">
        <w:rPr>
          <w:rFonts w:ascii="AdvPSA88B" w:eastAsiaTheme="minorHAnsi" w:hAnsi="AdvPSA88B" w:cs="AdvPSA88B"/>
          <w:sz w:val="24"/>
          <w:szCs w:val="24"/>
          <w:lang w:val="en-US"/>
        </w:rPr>
        <w:t>about CEO’s turnover and the trend of this concept, a</w:t>
      </w:r>
      <w:r w:rsidR="006A08BC" w:rsidRPr="00E45128">
        <w:rPr>
          <w:rFonts w:ascii="AdvPSA88B" w:eastAsiaTheme="minorHAnsi" w:hAnsi="AdvPSA88B" w:cs="AdvPSA88B"/>
          <w:sz w:val="24"/>
          <w:szCs w:val="24"/>
          <w:lang w:val="en-US"/>
        </w:rPr>
        <w:t xml:space="preserve"> continuation it is shown a breakdown of number of CEO’s turnover in the different regions of the world and proportions as an aggregated analysis</w:t>
      </w:r>
      <w:r w:rsidRPr="00E45128">
        <w:rPr>
          <w:rFonts w:ascii="AdvPSA88B" w:eastAsiaTheme="minorHAnsi" w:hAnsi="AdvPSA88B" w:cs="AdvPSA88B"/>
          <w:sz w:val="24"/>
          <w:szCs w:val="24"/>
          <w:lang w:val="en-US"/>
        </w:rPr>
        <w:t xml:space="preserve"> (Figure 1)</w:t>
      </w:r>
      <w:r w:rsidR="006A08BC" w:rsidRPr="00E45128">
        <w:rPr>
          <w:rFonts w:ascii="AdvPSA88B" w:eastAsiaTheme="minorHAnsi" w:hAnsi="AdvPSA88B" w:cs="AdvPSA88B"/>
          <w:sz w:val="24"/>
          <w:szCs w:val="24"/>
          <w:lang w:val="en-US"/>
        </w:rPr>
        <w:t>.</w:t>
      </w:r>
    </w:p>
    <w:p w:rsidR="00111514" w:rsidRPr="00E45128" w:rsidRDefault="006A08BC" w:rsidP="00653A3F">
      <w:pPr>
        <w:widowControl w:val="0"/>
        <w:autoSpaceDE w:val="0"/>
        <w:autoSpaceDN w:val="0"/>
        <w:adjustRightInd w:val="0"/>
        <w:spacing w:after="120" w:line="360" w:lineRule="auto"/>
        <w:ind w:left="708" w:firstLine="1"/>
        <w:jc w:val="both"/>
        <w:rPr>
          <w:rFonts w:ascii="AdvPSA88B" w:eastAsiaTheme="minorHAnsi" w:hAnsi="AdvPSA88B" w:cs="AdvPSA88B"/>
          <w:sz w:val="24"/>
          <w:szCs w:val="24"/>
          <w:lang w:val="en-US"/>
        </w:rPr>
      </w:pPr>
      <w:r w:rsidRPr="00E45128">
        <w:rPr>
          <w:rFonts w:ascii="AdvPSA88B" w:eastAsiaTheme="minorHAnsi" w:hAnsi="AdvPSA88B" w:cs="AdvPSA88B"/>
          <w:b/>
          <w:sz w:val="24"/>
          <w:szCs w:val="24"/>
          <w:lang w:val="en-US"/>
        </w:rPr>
        <w:br/>
      </w:r>
      <w:r w:rsidR="00111514" w:rsidRPr="00E45128">
        <w:rPr>
          <w:rFonts w:ascii="AdvPSA88B" w:eastAsiaTheme="minorHAnsi" w:hAnsi="AdvPSA88B" w:cs="AdvPSA88B"/>
          <w:noProof/>
          <w:sz w:val="24"/>
          <w:szCs w:val="24"/>
          <w:lang w:val="nl-BE" w:eastAsia="nl-BE"/>
        </w:rPr>
        <w:drawing>
          <wp:inline distT="0" distB="0" distL="0" distR="0">
            <wp:extent cx="4129362" cy="3007103"/>
            <wp:effectExtent l="19050" t="0" r="4488"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b="13300"/>
                    <a:stretch>
                      <a:fillRect/>
                    </a:stretch>
                  </pic:blipFill>
                  <pic:spPr bwMode="auto">
                    <a:xfrm>
                      <a:off x="0" y="0"/>
                      <a:ext cx="4129362" cy="3007103"/>
                    </a:xfrm>
                    <a:prstGeom prst="rect">
                      <a:avLst/>
                    </a:prstGeom>
                    <a:noFill/>
                    <a:ln w="9525">
                      <a:noFill/>
                      <a:miter lim="800000"/>
                      <a:headEnd/>
                      <a:tailEnd/>
                    </a:ln>
                  </pic:spPr>
                </pic:pic>
              </a:graphicData>
            </a:graphic>
          </wp:inline>
        </w:drawing>
      </w:r>
    </w:p>
    <w:p w:rsidR="006A08BC" w:rsidRPr="00E45128" w:rsidRDefault="006A08BC" w:rsidP="006A08BC">
      <w:pPr>
        <w:tabs>
          <w:tab w:val="left" w:pos="2250"/>
        </w:tabs>
        <w:autoSpaceDE w:val="0"/>
        <w:autoSpaceDN w:val="0"/>
        <w:adjustRightInd w:val="0"/>
        <w:spacing w:line="360" w:lineRule="auto"/>
        <w:ind w:firstLine="708"/>
        <w:jc w:val="both"/>
        <w:rPr>
          <w:rFonts w:ascii="Times New Roman" w:hAnsi="Times New Roman"/>
          <w:i/>
          <w:szCs w:val="24"/>
          <w:lang w:val="en-US"/>
        </w:rPr>
      </w:pPr>
      <w:r w:rsidRPr="00E45128">
        <w:rPr>
          <w:rFonts w:ascii="Times New Roman" w:hAnsi="Times New Roman"/>
          <w:i/>
          <w:szCs w:val="24"/>
          <w:lang w:val="en-US"/>
        </w:rPr>
        <w:t xml:space="preserve">Source: Booz and Company </w:t>
      </w:r>
    </w:p>
    <w:p w:rsidR="00111514" w:rsidRDefault="00653A3F" w:rsidP="00653A3F">
      <w:pPr>
        <w:autoSpaceDE w:val="0"/>
        <w:autoSpaceDN w:val="0"/>
        <w:adjustRightInd w:val="0"/>
        <w:spacing w:line="360" w:lineRule="auto"/>
        <w:ind w:firstLine="708"/>
        <w:jc w:val="center"/>
        <w:rPr>
          <w:rFonts w:ascii="AdvPSA88B" w:eastAsiaTheme="minorHAnsi" w:hAnsi="AdvPSA88B" w:cs="AdvPSA88B"/>
          <w:b/>
          <w:sz w:val="24"/>
          <w:szCs w:val="24"/>
          <w:lang w:val="en-US"/>
        </w:rPr>
      </w:pPr>
      <w:r w:rsidRPr="00E45128">
        <w:rPr>
          <w:rFonts w:ascii="AdvPSA88B" w:eastAsiaTheme="minorHAnsi" w:hAnsi="AdvPSA88B" w:cs="AdvPSA88B"/>
          <w:b/>
          <w:sz w:val="24"/>
          <w:szCs w:val="24"/>
          <w:lang w:val="en-US"/>
        </w:rPr>
        <w:t>Figure 1 Regional CEO Breakdown</w:t>
      </w:r>
    </w:p>
    <w:p w:rsidR="00653A3F" w:rsidRPr="00E45128" w:rsidRDefault="00653A3F" w:rsidP="00653A3F">
      <w:pPr>
        <w:autoSpaceDE w:val="0"/>
        <w:autoSpaceDN w:val="0"/>
        <w:adjustRightInd w:val="0"/>
        <w:spacing w:line="360" w:lineRule="auto"/>
        <w:ind w:firstLine="708"/>
        <w:jc w:val="center"/>
        <w:rPr>
          <w:rFonts w:ascii="AdvPSA88B" w:eastAsiaTheme="minorHAnsi" w:hAnsi="AdvPSA88B" w:cs="AdvPSA88B"/>
          <w:sz w:val="24"/>
          <w:szCs w:val="24"/>
          <w:lang w:val="en-US"/>
        </w:rPr>
      </w:pPr>
    </w:p>
    <w:p w:rsidR="006A08BC" w:rsidRPr="00E45128" w:rsidRDefault="006A08BC" w:rsidP="006A08BC">
      <w:pPr>
        <w:autoSpaceDE w:val="0"/>
        <w:autoSpaceDN w:val="0"/>
        <w:adjustRightInd w:val="0"/>
        <w:spacing w:line="360" w:lineRule="auto"/>
        <w:ind w:firstLine="708"/>
        <w:jc w:val="both"/>
        <w:rPr>
          <w:rFonts w:ascii="AdvPSA88B" w:eastAsiaTheme="minorHAnsi" w:hAnsi="AdvPSA88B" w:cs="AdvPSA88B"/>
          <w:sz w:val="24"/>
          <w:szCs w:val="24"/>
          <w:lang w:val="en-US"/>
        </w:rPr>
      </w:pPr>
      <w:r w:rsidRPr="00E45128">
        <w:rPr>
          <w:rFonts w:ascii="AdvPSA88B" w:eastAsiaTheme="minorHAnsi" w:hAnsi="AdvPSA88B" w:cs="AdvPSA88B"/>
          <w:sz w:val="24"/>
          <w:szCs w:val="24"/>
          <w:lang w:val="en-US"/>
        </w:rPr>
        <w:t xml:space="preserve">It </w:t>
      </w:r>
      <w:r w:rsidR="00446C59" w:rsidRPr="00E45128">
        <w:rPr>
          <w:rFonts w:ascii="AdvPSA88B" w:eastAsiaTheme="minorHAnsi" w:hAnsi="AdvPSA88B" w:cs="AdvPSA88B"/>
          <w:sz w:val="24"/>
          <w:szCs w:val="24"/>
          <w:lang w:val="en-US"/>
        </w:rPr>
        <w:t>can be seen</w:t>
      </w:r>
      <w:r w:rsidRPr="00E45128">
        <w:rPr>
          <w:rFonts w:ascii="AdvPSA88B" w:eastAsiaTheme="minorHAnsi" w:hAnsi="AdvPSA88B" w:cs="AdvPSA88B"/>
          <w:sz w:val="24"/>
          <w:szCs w:val="24"/>
          <w:lang w:val="en-US"/>
        </w:rPr>
        <w:t xml:space="preserve"> clear</w:t>
      </w:r>
      <w:r w:rsidR="00446C59" w:rsidRPr="00E45128">
        <w:rPr>
          <w:rFonts w:ascii="AdvPSA88B" w:eastAsiaTheme="minorHAnsi" w:hAnsi="AdvPSA88B" w:cs="AdvPSA88B"/>
          <w:sz w:val="24"/>
          <w:szCs w:val="24"/>
          <w:lang w:val="en-US"/>
        </w:rPr>
        <w:t>ly</w:t>
      </w:r>
      <w:r w:rsidRPr="00E45128">
        <w:rPr>
          <w:rFonts w:ascii="AdvPSA88B" w:eastAsiaTheme="minorHAnsi" w:hAnsi="AdvPSA88B" w:cs="AdvPSA88B"/>
          <w:sz w:val="24"/>
          <w:szCs w:val="24"/>
          <w:lang w:val="en-US"/>
        </w:rPr>
        <w:t xml:space="preserve"> that the tendency of the market is converging across the globe in </w:t>
      </w:r>
      <w:r w:rsidR="00454A2D" w:rsidRPr="00E45128">
        <w:rPr>
          <w:rFonts w:ascii="AdvPSA88B" w:eastAsiaTheme="minorHAnsi" w:hAnsi="AdvPSA88B" w:cs="AdvPSA88B"/>
          <w:sz w:val="24"/>
          <w:szCs w:val="24"/>
          <w:lang w:val="en-US"/>
        </w:rPr>
        <w:t>different industries. We can see that t</w:t>
      </w:r>
      <w:r w:rsidRPr="00E45128">
        <w:rPr>
          <w:rFonts w:ascii="AdvPSA88B" w:eastAsiaTheme="minorHAnsi" w:hAnsi="AdvPSA88B" w:cs="AdvPSA88B"/>
          <w:sz w:val="24"/>
          <w:szCs w:val="24"/>
          <w:lang w:val="en-US"/>
        </w:rPr>
        <w:t xml:space="preserve">he </w:t>
      </w:r>
      <w:r w:rsidR="00454A2D" w:rsidRPr="00E45128">
        <w:rPr>
          <w:rFonts w:ascii="AdvPSA88B" w:eastAsiaTheme="minorHAnsi" w:hAnsi="AdvPSA88B" w:cs="AdvPSA88B"/>
          <w:sz w:val="24"/>
          <w:szCs w:val="24"/>
          <w:lang w:val="en-US"/>
        </w:rPr>
        <w:t>proportion</w:t>
      </w:r>
      <w:r w:rsidRPr="00E45128">
        <w:rPr>
          <w:rFonts w:ascii="AdvPSA88B" w:eastAsiaTheme="minorHAnsi" w:hAnsi="AdvPSA88B" w:cs="AdvPSA88B"/>
          <w:sz w:val="24"/>
          <w:szCs w:val="24"/>
          <w:lang w:val="en-US"/>
        </w:rPr>
        <w:t xml:space="preserve"> of </w:t>
      </w:r>
      <w:r w:rsidR="00454A2D" w:rsidRPr="00E45128">
        <w:rPr>
          <w:rFonts w:ascii="AdvPSA88B" w:eastAsiaTheme="minorHAnsi" w:hAnsi="AdvPSA88B" w:cs="AdvPSA88B"/>
          <w:sz w:val="24"/>
          <w:szCs w:val="24"/>
          <w:lang w:val="en-US"/>
        </w:rPr>
        <w:t>Chief Executive Officers</w:t>
      </w:r>
      <w:r w:rsidRPr="00E45128">
        <w:rPr>
          <w:rFonts w:ascii="AdvPSA88B" w:eastAsiaTheme="minorHAnsi" w:hAnsi="AdvPSA88B" w:cs="AdvPSA88B"/>
          <w:sz w:val="24"/>
          <w:szCs w:val="24"/>
          <w:lang w:val="en-US"/>
        </w:rPr>
        <w:t xml:space="preserve"> </w:t>
      </w:r>
      <w:r w:rsidR="00454A2D" w:rsidRPr="00E45128">
        <w:rPr>
          <w:rFonts w:ascii="AdvPSA88B" w:eastAsiaTheme="minorHAnsi" w:hAnsi="AdvPSA88B" w:cs="AdvPSA88B"/>
          <w:sz w:val="24"/>
          <w:szCs w:val="24"/>
          <w:lang w:val="en-US"/>
        </w:rPr>
        <w:t>those</w:t>
      </w:r>
      <w:r w:rsidRPr="00E45128">
        <w:rPr>
          <w:rFonts w:ascii="AdvPSA88B" w:eastAsiaTheme="minorHAnsi" w:hAnsi="AdvPSA88B" w:cs="AdvPSA88B"/>
          <w:sz w:val="24"/>
          <w:szCs w:val="24"/>
          <w:lang w:val="en-US"/>
        </w:rPr>
        <w:t xml:space="preserve"> are </w:t>
      </w:r>
      <w:r w:rsidR="00454A2D" w:rsidRPr="00E45128">
        <w:rPr>
          <w:rFonts w:ascii="AdvPSA88B" w:eastAsiaTheme="minorHAnsi" w:hAnsi="AdvPSA88B" w:cs="AdvPSA88B"/>
          <w:sz w:val="24"/>
          <w:szCs w:val="24"/>
          <w:lang w:val="en-US"/>
        </w:rPr>
        <w:t>changed</w:t>
      </w:r>
      <w:r w:rsidRPr="00E45128">
        <w:rPr>
          <w:rFonts w:ascii="AdvPSA88B" w:eastAsiaTheme="minorHAnsi" w:hAnsi="AdvPSA88B" w:cs="AdvPSA88B"/>
          <w:sz w:val="24"/>
          <w:szCs w:val="24"/>
          <w:lang w:val="en-US"/>
        </w:rPr>
        <w:t xml:space="preserve"> </w:t>
      </w:r>
      <w:r w:rsidR="00454A2D" w:rsidRPr="00E45128">
        <w:rPr>
          <w:rFonts w:ascii="AdvPSA88B" w:eastAsiaTheme="minorHAnsi" w:hAnsi="AdvPSA88B" w:cs="AdvPSA88B"/>
          <w:sz w:val="24"/>
          <w:szCs w:val="24"/>
          <w:lang w:val="en-US"/>
        </w:rPr>
        <w:t>through the</w:t>
      </w:r>
      <w:r w:rsidRPr="00E45128">
        <w:rPr>
          <w:rFonts w:ascii="AdvPSA88B" w:eastAsiaTheme="minorHAnsi" w:hAnsi="AdvPSA88B" w:cs="AdvPSA88B"/>
          <w:sz w:val="24"/>
          <w:szCs w:val="24"/>
          <w:lang w:val="en-US"/>
        </w:rPr>
        <w:t xml:space="preserve"> year</w:t>
      </w:r>
      <w:r w:rsidR="00454A2D" w:rsidRPr="00E45128">
        <w:rPr>
          <w:rFonts w:ascii="AdvPSA88B" w:eastAsiaTheme="minorHAnsi" w:hAnsi="AdvPSA88B" w:cs="AdvPSA88B"/>
          <w:sz w:val="24"/>
          <w:szCs w:val="24"/>
          <w:lang w:val="en-US"/>
        </w:rPr>
        <w:t>s</w:t>
      </w:r>
      <w:r w:rsidRPr="00E45128">
        <w:rPr>
          <w:rFonts w:ascii="AdvPSA88B" w:eastAsiaTheme="minorHAnsi" w:hAnsi="AdvPSA88B" w:cs="AdvPSA88B"/>
          <w:sz w:val="24"/>
          <w:szCs w:val="24"/>
          <w:lang w:val="en-US"/>
        </w:rPr>
        <w:t xml:space="preserve"> in Europe, have </w:t>
      </w:r>
      <w:r w:rsidR="00446C59" w:rsidRPr="00E45128">
        <w:rPr>
          <w:rFonts w:ascii="AdvPSA88B" w:eastAsiaTheme="minorHAnsi" w:hAnsi="AdvPSA88B" w:cs="AdvPSA88B"/>
          <w:sz w:val="24"/>
          <w:szCs w:val="24"/>
          <w:lang w:val="en-US"/>
        </w:rPr>
        <w:t xml:space="preserve">been </w:t>
      </w:r>
      <w:r w:rsidR="00454A2D" w:rsidRPr="00E45128">
        <w:rPr>
          <w:rFonts w:ascii="AdvPSA88B" w:eastAsiaTheme="minorHAnsi" w:hAnsi="AdvPSA88B" w:cs="AdvPSA88B"/>
          <w:sz w:val="24"/>
          <w:szCs w:val="24"/>
          <w:lang w:val="en-US"/>
        </w:rPr>
        <w:t>stabiliz</w:t>
      </w:r>
      <w:r w:rsidR="00446C59" w:rsidRPr="00E45128">
        <w:rPr>
          <w:rFonts w:ascii="AdvPSA88B" w:eastAsiaTheme="minorHAnsi" w:hAnsi="AdvPSA88B" w:cs="AdvPSA88B"/>
          <w:sz w:val="24"/>
          <w:szCs w:val="24"/>
          <w:lang w:val="en-US"/>
        </w:rPr>
        <w:t>ing</w:t>
      </w:r>
      <w:r w:rsidRPr="00E45128">
        <w:rPr>
          <w:rFonts w:ascii="AdvPSA88B" w:eastAsiaTheme="minorHAnsi" w:hAnsi="AdvPSA88B" w:cs="AdvPSA88B"/>
          <w:sz w:val="24"/>
          <w:szCs w:val="24"/>
          <w:lang w:val="en-US"/>
        </w:rPr>
        <w:t xml:space="preserve"> </w:t>
      </w:r>
      <w:r w:rsidR="00446C59" w:rsidRPr="00E45128">
        <w:rPr>
          <w:rFonts w:ascii="AdvPSA88B" w:eastAsiaTheme="minorHAnsi" w:hAnsi="AdvPSA88B" w:cs="AdvPSA88B"/>
          <w:sz w:val="24"/>
          <w:szCs w:val="24"/>
          <w:lang w:val="en-US"/>
        </w:rPr>
        <w:t xml:space="preserve">to similar </w:t>
      </w:r>
      <w:r w:rsidRPr="00E45128">
        <w:rPr>
          <w:rFonts w:ascii="AdvPSA88B" w:eastAsiaTheme="minorHAnsi" w:hAnsi="AdvPSA88B" w:cs="AdvPSA88B"/>
          <w:sz w:val="24"/>
          <w:szCs w:val="24"/>
          <w:lang w:val="en-US"/>
        </w:rPr>
        <w:t>levels</w:t>
      </w:r>
      <w:r w:rsidR="00446C59" w:rsidRPr="00E45128">
        <w:rPr>
          <w:rFonts w:ascii="AdvPSA88B" w:eastAsiaTheme="minorHAnsi" w:hAnsi="AdvPSA88B" w:cs="AdvPSA88B"/>
          <w:sz w:val="24"/>
          <w:szCs w:val="24"/>
          <w:lang w:val="en-US"/>
        </w:rPr>
        <w:t xml:space="preserve"> to</w:t>
      </w:r>
      <w:r w:rsidRPr="00E45128">
        <w:rPr>
          <w:rFonts w:ascii="AdvPSA88B" w:eastAsiaTheme="minorHAnsi" w:hAnsi="AdvPSA88B" w:cs="AdvPSA88B"/>
          <w:sz w:val="24"/>
          <w:szCs w:val="24"/>
          <w:lang w:val="en-US"/>
        </w:rPr>
        <w:t xml:space="preserve"> </w:t>
      </w:r>
      <w:r w:rsidR="00446C59" w:rsidRPr="00E45128">
        <w:rPr>
          <w:rFonts w:ascii="AdvPSA88B" w:eastAsiaTheme="minorHAnsi" w:hAnsi="AdvPSA88B" w:cs="AdvPSA88B"/>
          <w:sz w:val="24"/>
          <w:szCs w:val="24"/>
          <w:lang w:val="en-US"/>
        </w:rPr>
        <w:t xml:space="preserve">the position of </w:t>
      </w:r>
      <w:r w:rsidR="00454A2D" w:rsidRPr="00E45128">
        <w:rPr>
          <w:rFonts w:ascii="AdvPSA88B" w:eastAsiaTheme="minorHAnsi" w:hAnsi="AdvPSA88B" w:cs="AdvPSA88B"/>
          <w:sz w:val="24"/>
          <w:szCs w:val="24"/>
          <w:lang w:val="en-US"/>
        </w:rPr>
        <w:t>United State</w:t>
      </w:r>
      <w:r w:rsidRPr="00E45128">
        <w:rPr>
          <w:rFonts w:ascii="AdvPSA88B" w:eastAsiaTheme="minorHAnsi" w:hAnsi="AdvPSA88B" w:cs="AdvPSA88B"/>
          <w:sz w:val="24"/>
          <w:szCs w:val="24"/>
          <w:lang w:val="en-US"/>
        </w:rPr>
        <w:t xml:space="preserve"> </w:t>
      </w:r>
      <w:r w:rsidR="00446C59" w:rsidRPr="00E45128">
        <w:rPr>
          <w:rFonts w:ascii="AdvPSA88B" w:eastAsiaTheme="minorHAnsi" w:hAnsi="AdvPSA88B" w:cs="AdvPSA88B"/>
          <w:sz w:val="24"/>
          <w:szCs w:val="24"/>
          <w:lang w:val="en-US"/>
        </w:rPr>
        <w:t xml:space="preserve">market </w:t>
      </w:r>
      <w:r w:rsidRPr="00E45128">
        <w:rPr>
          <w:rFonts w:ascii="AdvPSA88B" w:eastAsiaTheme="minorHAnsi" w:hAnsi="AdvPSA88B" w:cs="AdvPSA88B"/>
          <w:sz w:val="24"/>
          <w:szCs w:val="24"/>
          <w:lang w:val="en-US"/>
        </w:rPr>
        <w:t xml:space="preserve">and </w:t>
      </w:r>
      <w:r w:rsidR="00454A2D" w:rsidRPr="00E45128">
        <w:rPr>
          <w:rFonts w:ascii="AdvPSA88B" w:eastAsiaTheme="minorHAnsi" w:hAnsi="AdvPSA88B" w:cs="AdvPSA88B"/>
          <w:sz w:val="24"/>
          <w:szCs w:val="24"/>
          <w:lang w:val="en-US"/>
        </w:rPr>
        <w:t xml:space="preserve">the </w:t>
      </w:r>
      <w:r w:rsidRPr="00E45128">
        <w:rPr>
          <w:rFonts w:ascii="AdvPSA88B" w:eastAsiaTheme="minorHAnsi" w:hAnsi="AdvPSA88B" w:cs="AdvPSA88B"/>
          <w:sz w:val="24"/>
          <w:szCs w:val="24"/>
          <w:lang w:val="en-US"/>
        </w:rPr>
        <w:t>Japan</w:t>
      </w:r>
      <w:r w:rsidR="00454A2D" w:rsidRPr="00E45128">
        <w:rPr>
          <w:rFonts w:ascii="AdvPSA88B" w:eastAsiaTheme="minorHAnsi" w:hAnsi="AdvPSA88B" w:cs="AdvPSA88B"/>
          <w:sz w:val="24"/>
          <w:szCs w:val="24"/>
          <w:lang w:val="en-US"/>
        </w:rPr>
        <w:t>ese market</w:t>
      </w:r>
      <w:r w:rsidRPr="00E45128">
        <w:rPr>
          <w:rFonts w:ascii="AdvPSA88B" w:eastAsiaTheme="minorHAnsi" w:hAnsi="AdvPSA88B" w:cs="AdvPSA88B"/>
          <w:sz w:val="24"/>
          <w:szCs w:val="24"/>
          <w:lang w:val="en-US"/>
        </w:rPr>
        <w:t xml:space="preserve">. </w:t>
      </w:r>
      <w:r w:rsidR="00454A2D" w:rsidRPr="00E45128">
        <w:rPr>
          <w:rFonts w:ascii="AdvPSA88B" w:eastAsiaTheme="minorHAnsi" w:hAnsi="AdvPSA88B" w:cs="AdvPSA88B"/>
          <w:sz w:val="24"/>
          <w:szCs w:val="24"/>
          <w:lang w:val="en-US"/>
        </w:rPr>
        <w:t>In the specific case of the rest of Asia the tendency also is going to reach levels as Japan and U.S.</w:t>
      </w:r>
    </w:p>
    <w:p w:rsidR="0078520A" w:rsidRPr="00E45128" w:rsidRDefault="0078520A">
      <w:pPr>
        <w:spacing w:after="200" w:line="276" w:lineRule="auto"/>
        <w:rPr>
          <w:rFonts w:ascii="AdvPSA88B" w:eastAsiaTheme="minorHAnsi" w:hAnsi="AdvPSA88B" w:cs="AdvPSA88B"/>
          <w:sz w:val="24"/>
          <w:szCs w:val="24"/>
          <w:lang w:val="en-US"/>
        </w:rPr>
      </w:pPr>
      <w:r w:rsidRPr="00E45128">
        <w:rPr>
          <w:rFonts w:ascii="AdvPSA88B" w:eastAsiaTheme="minorHAnsi" w:hAnsi="AdvPSA88B" w:cs="AdvPSA88B"/>
          <w:sz w:val="24"/>
          <w:szCs w:val="24"/>
          <w:lang w:val="en-US"/>
        </w:rPr>
        <w:br w:type="page"/>
      </w:r>
    </w:p>
    <w:p w:rsidR="00BF78A8" w:rsidRPr="00E45128" w:rsidRDefault="00BF78A8" w:rsidP="00BF78A8">
      <w:pPr>
        <w:widowControl w:val="0"/>
        <w:autoSpaceDE w:val="0"/>
        <w:autoSpaceDN w:val="0"/>
        <w:adjustRightInd w:val="0"/>
        <w:spacing w:after="120" w:line="360" w:lineRule="auto"/>
        <w:ind w:firstLine="709"/>
        <w:jc w:val="both"/>
        <w:rPr>
          <w:rFonts w:ascii="Times New Roman" w:hAnsi="Times New Roman"/>
          <w:lang w:val="en-US"/>
        </w:rPr>
      </w:pPr>
      <w:r w:rsidRPr="00E45128">
        <w:rPr>
          <w:rFonts w:ascii="AdvPSA88B" w:eastAsiaTheme="minorHAnsi" w:hAnsi="AdvPSA88B" w:cs="AdvPSA88B"/>
          <w:sz w:val="24"/>
          <w:szCs w:val="24"/>
          <w:lang w:val="en-US"/>
        </w:rPr>
        <w:lastRenderedPageBreak/>
        <w:t xml:space="preserve">In the Figure </w:t>
      </w:r>
      <w:r w:rsidR="006A08BC" w:rsidRPr="00E45128">
        <w:rPr>
          <w:rFonts w:ascii="AdvPSA88B" w:eastAsiaTheme="minorHAnsi" w:hAnsi="AdvPSA88B" w:cs="AdvPSA88B"/>
          <w:sz w:val="24"/>
          <w:szCs w:val="24"/>
          <w:lang w:val="en-US"/>
        </w:rPr>
        <w:t>2</w:t>
      </w:r>
      <w:r w:rsidRPr="00E45128">
        <w:rPr>
          <w:rFonts w:ascii="AdvPSA88B" w:eastAsiaTheme="minorHAnsi" w:hAnsi="AdvPSA88B" w:cs="AdvPSA88B"/>
          <w:sz w:val="24"/>
          <w:szCs w:val="24"/>
          <w:lang w:val="en-US"/>
        </w:rPr>
        <w:t xml:space="preserve"> (U.S Turnover) is illustrated</w:t>
      </w:r>
      <w:r w:rsidR="00A35A1C" w:rsidRPr="00E45128">
        <w:rPr>
          <w:rFonts w:ascii="AdvPSA88B" w:eastAsiaTheme="minorHAnsi" w:hAnsi="AdvPSA88B" w:cs="AdvPSA88B"/>
          <w:sz w:val="24"/>
          <w:szCs w:val="24"/>
          <w:lang w:val="en-US"/>
        </w:rPr>
        <w:t xml:space="preserve"> the tendency of </w:t>
      </w:r>
      <w:r w:rsidRPr="00E45128">
        <w:rPr>
          <w:rFonts w:ascii="AdvPSA88B" w:eastAsiaTheme="minorHAnsi" w:hAnsi="AdvPSA88B" w:cs="AdvPSA88B"/>
          <w:sz w:val="24"/>
          <w:szCs w:val="24"/>
          <w:lang w:val="en-US"/>
        </w:rPr>
        <w:t xml:space="preserve">CEO’s Turnover through six </w:t>
      </w:r>
      <w:r w:rsidR="00834464" w:rsidRPr="00E45128">
        <w:rPr>
          <w:rFonts w:ascii="AdvPSA88B" w:eastAsiaTheme="minorHAnsi" w:hAnsi="AdvPSA88B" w:cs="AdvPSA88B"/>
          <w:sz w:val="24"/>
          <w:szCs w:val="24"/>
          <w:lang w:val="en-US"/>
        </w:rPr>
        <w:t>consecutive</w:t>
      </w:r>
      <w:r w:rsidRPr="00E45128">
        <w:rPr>
          <w:rFonts w:ascii="AdvPSA88B" w:eastAsiaTheme="minorHAnsi" w:hAnsi="AdvPSA88B" w:cs="AdvPSA88B"/>
          <w:sz w:val="24"/>
          <w:szCs w:val="24"/>
          <w:lang w:val="en-US"/>
        </w:rPr>
        <w:t xml:space="preserve"> years.</w:t>
      </w:r>
      <w:r w:rsidR="000831A7" w:rsidRPr="00E45128">
        <w:rPr>
          <w:rFonts w:ascii="AdvPSA88B" w:eastAsiaTheme="minorHAnsi" w:hAnsi="AdvPSA88B" w:cs="AdvPSA88B"/>
          <w:sz w:val="24"/>
          <w:szCs w:val="24"/>
          <w:lang w:val="en-US"/>
        </w:rPr>
        <w:t xml:space="preserve"> This is an empirical example to have a better understanding of how CEO turnover have behaved</w:t>
      </w:r>
      <w:r w:rsidR="00566D9D" w:rsidRPr="00E45128">
        <w:rPr>
          <w:rFonts w:ascii="AdvPSA88B" w:eastAsiaTheme="minorHAnsi" w:hAnsi="AdvPSA88B" w:cs="AdvPSA88B"/>
          <w:sz w:val="24"/>
          <w:szCs w:val="24"/>
          <w:lang w:val="en-US"/>
        </w:rPr>
        <w:t xml:space="preserve"> in </w:t>
      </w:r>
      <w:r w:rsidR="00B92FC6" w:rsidRPr="00E45128">
        <w:rPr>
          <w:rFonts w:ascii="AdvPSA88B" w:eastAsiaTheme="minorHAnsi" w:hAnsi="AdvPSA88B" w:cs="AdvPSA88B"/>
          <w:sz w:val="24"/>
          <w:szCs w:val="24"/>
          <w:lang w:val="en-US"/>
        </w:rPr>
        <w:t>these</w:t>
      </w:r>
      <w:r w:rsidR="00566D9D" w:rsidRPr="00E45128">
        <w:rPr>
          <w:rFonts w:ascii="AdvPSA88B" w:eastAsiaTheme="minorHAnsi" w:hAnsi="AdvPSA88B" w:cs="AdvPSA88B"/>
          <w:sz w:val="24"/>
          <w:szCs w:val="24"/>
          <w:lang w:val="en-US"/>
        </w:rPr>
        <w:t xml:space="preserve"> years in the U.S market.</w:t>
      </w:r>
      <w:r w:rsidR="000831A7" w:rsidRPr="00E45128">
        <w:rPr>
          <w:rFonts w:ascii="AdvPSA88B" w:eastAsiaTheme="minorHAnsi" w:hAnsi="AdvPSA88B" w:cs="AdvPSA88B"/>
          <w:sz w:val="24"/>
          <w:szCs w:val="24"/>
          <w:lang w:val="en-US"/>
        </w:rPr>
        <w:t xml:space="preserve"> </w:t>
      </w:r>
    </w:p>
    <w:p w:rsidR="00A35A1C" w:rsidRPr="00E45128" w:rsidRDefault="00A35A1C" w:rsidP="002F1CFF">
      <w:pPr>
        <w:autoSpaceDE w:val="0"/>
        <w:autoSpaceDN w:val="0"/>
        <w:adjustRightInd w:val="0"/>
        <w:spacing w:line="360" w:lineRule="auto"/>
        <w:ind w:firstLine="708"/>
        <w:jc w:val="both"/>
        <w:rPr>
          <w:rFonts w:ascii="AdvPSA88B" w:eastAsiaTheme="minorHAnsi" w:hAnsi="AdvPSA88B" w:cs="AdvPSA88B"/>
          <w:sz w:val="24"/>
          <w:szCs w:val="24"/>
          <w:lang w:val="en-US"/>
        </w:rPr>
      </w:pPr>
    </w:p>
    <w:p w:rsidR="00A35A1C" w:rsidRPr="00E45128" w:rsidRDefault="00A35A1C" w:rsidP="00A35A1C">
      <w:pPr>
        <w:autoSpaceDE w:val="0"/>
        <w:autoSpaceDN w:val="0"/>
        <w:adjustRightInd w:val="0"/>
        <w:spacing w:line="360" w:lineRule="auto"/>
        <w:jc w:val="both"/>
        <w:rPr>
          <w:rFonts w:ascii="AdvPSA88B" w:eastAsiaTheme="minorHAnsi" w:hAnsi="AdvPSA88B" w:cs="AdvPSA88B"/>
          <w:sz w:val="24"/>
          <w:szCs w:val="24"/>
          <w:lang w:val="en-US"/>
        </w:rPr>
      </w:pPr>
      <w:r w:rsidRPr="00E45128">
        <w:rPr>
          <w:rFonts w:ascii="AdvPSA88B" w:eastAsiaTheme="minorHAnsi" w:hAnsi="AdvPSA88B" w:cs="AdvPSA88B"/>
          <w:noProof/>
          <w:sz w:val="24"/>
          <w:szCs w:val="24"/>
          <w:lang w:val="nl-BE" w:eastAsia="nl-BE"/>
        </w:rPr>
        <w:drawing>
          <wp:inline distT="0" distB="0" distL="0" distR="0">
            <wp:extent cx="5486400" cy="2595880"/>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86400" cy="2595880"/>
                    </a:xfrm>
                    <a:prstGeom prst="rect">
                      <a:avLst/>
                    </a:prstGeom>
                    <a:noFill/>
                    <a:ln w="9525">
                      <a:noFill/>
                      <a:miter lim="800000"/>
                      <a:headEnd/>
                      <a:tailEnd/>
                    </a:ln>
                  </pic:spPr>
                </pic:pic>
              </a:graphicData>
            </a:graphic>
          </wp:inline>
        </w:drawing>
      </w:r>
    </w:p>
    <w:p w:rsidR="00BF78A8" w:rsidRDefault="00BF78A8" w:rsidP="00BF78A8">
      <w:pPr>
        <w:tabs>
          <w:tab w:val="left" w:pos="2250"/>
        </w:tabs>
        <w:autoSpaceDE w:val="0"/>
        <w:autoSpaceDN w:val="0"/>
        <w:adjustRightInd w:val="0"/>
        <w:spacing w:line="360" w:lineRule="auto"/>
        <w:ind w:firstLine="708"/>
        <w:jc w:val="both"/>
        <w:rPr>
          <w:rFonts w:ascii="Times New Roman" w:hAnsi="Times New Roman"/>
          <w:i/>
          <w:szCs w:val="24"/>
          <w:lang w:val="en-US"/>
        </w:rPr>
      </w:pPr>
      <w:r w:rsidRPr="00E45128">
        <w:rPr>
          <w:rFonts w:ascii="Times New Roman" w:hAnsi="Times New Roman"/>
          <w:i/>
          <w:szCs w:val="24"/>
          <w:lang w:val="en-US"/>
        </w:rPr>
        <w:t>Source: Challenger, Gray &amp; Christmas, Inc</w:t>
      </w:r>
      <w:r w:rsidR="00D73065" w:rsidRPr="00E45128">
        <w:rPr>
          <w:rFonts w:ascii="Times New Roman" w:hAnsi="Times New Roman"/>
          <w:i/>
          <w:szCs w:val="24"/>
          <w:lang w:val="en-US"/>
        </w:rPr>
        <w:t>.</w:t>
      </w:r>
      <w:r w:rsidRPr="00E45128">
        <w:rPr>
          <w:rFonts w:ascii="Times New Roman" w:hAnsi="Times New Roman"/>
          <w:i/>
          <w:szCs w:val="24"/>
          <w:lang w:val="en-US"/>
        </w:rPr>
        <w:t xml:space="preserve"> </w:t>
      </w:r>
    </w:p>
    <w:p w:rsidR="00653A3F" w:rsidRPr="00E45128" w:rsidRDefault="00653A3F" w:rsidP="00653A3F">
      <w:pPr>
        <w:spacing w:after="200" w:line="276" w:lineRule="auto"/>
        <w:jc w:val="center"/>
        <w:rPr>
          <w:rFonts w:ascii="Times New Roman" w:hAnsi="Times New Roman"/>
          <w:b/>
          <w:lang w:val="en-US"/>
        </w:rPr>
      </w:pPr>
      <w:r w:rsidRPr="00E45128">
        <w:rPr>
          <w:rFonts w:ascii="AdvPSA88B" w:eastAsiaTheme="minorHAnsi" w:hAnsi="AdvPSA88B" w:cs="AdvPSA88B"/>
          <w:b/>
          <w:sz w:val="24"/>
          <w:szCs w:val="24"/>
          <w:lang w:val="en-US"/>
        </w:rPr>
        <w:t>Figure 2 CEO departure by month, Year in U.S</w:t>
      </w:r>
      <w:proofErr w:type="gramStart"/>
      <w:r w:rsidRPr="00E45128">
        <w:rPr>
          <w:rFonts w:ascii="AdvPSA88B" w:eastAsiaTheme="minorHAnsi" w:hAnsi="AdvPSA88B" w:cs="AdvPSA88B"/>
          <w:b/>
          <w:sz w:val="24"/>
          <w:szCs w:val="24"/>
          <w:lang w:val="en-US"/>
        </w:rPr>
        <w:t>.-</w:t>
      </w:r>
      <w:proofErr w:type="gramEnd"/>
      <w:r w:rsidRPr="00E45128">
        <w:rPr>
          <w:rFonts w:ascii="AdvPSA88B" w:eastAsiaTheme="minorHAnsi" w:hAnsi="AdvPSA88B" w:cs="AdvPSA88B"/>
          <w:b/>
          <w:sz w:val="24"/>
          <w:szCs w:val="24"/>
          <w:lang w:val="en-US"/>
        </w:rPr>
        <w:t xml:space="preserve"> based companies</w:t>
      </w:r>
    </w:p>
    <w:p w:rsidR="00653A3F" w:rsidRPr="00E45128" w:rsidRDefault="00653A3F" w:rsidP="00BF78A8">
      <w:pPr>
        <w:tabs>
          <w:tab w:val="left" w:pos="2250"/>
        </w:tabs>
        <w:autoSpaceDE w:val="0"/>
        <w:autoSpaceDN w:val="0"/>
        <w:adjustRightInd w:val="0"/>
        <w:spacing w:line="360" w:lineRule="auto"/>
        <w:ind w:firstLine="708"/>
        <w:jc w:val="both"/>
        <w:rPr>
          <w:rFonts w:ascii="Times New Roman" w:hAnsi="Times New Roman"/>
          <w:i/>
          <w:szCs w:val="24"/>
          <w:lang w:val="en-US"/>
        </w:rPr>
      </w:pPr>
    </w:p>
    <w:p w:rsidR="00664D24" w:rsidRDefault="00664D24" w:rsidP="00AF01B8">
      <w:pPr>
        <w:tabs>
          <w:tab w:val="left" w:pos="2250"/>
        </w:tabs>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The January </w:t>
      </w:r>
      <w:r w:rsidR="00111514" w:rsidRPr="00E45128">
        <w:rPr>
          <w:rFonts w:ascii="Times New Roman" w:hAnsi="Times New Roman"/>
          <w:sz w:val="24"/>
          <w:szCs w:val="24"/>
          <w:lang w:val="en-US"/>
        </w:rPr>
        <w:t xml:space="preserve">of 2004 </w:t>
      </w:r>
      <w:r w:rsidRPr="00E45128">
        <w:rPr>
          <w:rFonts w:ascii="Times New Roman" w:hAnsi="Times New Roman"/>
          <w:sz w:val="24"/>
          <w:szCs w:val="24"/>
          <w:lang w:val="en-US"/>
        </w:rPr>
        <w:t xml:space="preserve">achieved the </w:t>
      </w:r>
      <w:r w:rsidR="00B159C4" w:rsidRPr="00E45128">
        <w:rPr>
          <w:rFonts w:ascii="Times New Roman" w:hAnsi="Times New Roman"/>
          <w:sz w:val="24"/>
          <w:szCs w:val="24"/>
          <w:lang w:val="en-US"/>
        </w:rPr>
        <w:t>highest number of CEO that left the position. The percentage of turnover have increased 32</w:t>
      </w:r>
      <w:proofErr w:type="gramStart"/>
      <w:r w:rsidR="00B159C4" w:rsidRPr="00E45128">
        <w:rPr>
          <w:rFonts w:ascii="Times New Roman" w:hAnsi="Times New Roman"/>
          <w:sz w:val="24"/>
          <w:szCs w:val="24"/>
          <w:lang w:val="en-US"/>
        </w:rPr>
        <w:t>,3</w:t>
      </w:r>
      <w:proofErr w:type="gramEnd"/>
      <w:r w:rsidR="00B159C4" w:rsidRPr="00E45128">
        <w:rPr>
          <w:rFonts w:ascii="Times New Roman" w:hAnsi="Times New Roman"/>
          <w:sz w:val="24"/>
          <w:szCs w:val="24"/>
          <w:lang w:val="en-US"/>
        </w:rPr>
        <w:t>% compared with the largest level of turnover in the previous four years. The number of CEOs that have departed was 131 in January 2014, corresponding to a report elaborated by the company Challenger, Gray &amp; Christmas, Inc.</w:t>
      </w:r>
      <w:r w:rsidR="00A07A87" w:rsidRPr="00E45128">
        <w:rPr>
          <w:rFonts w:ascii="Times New Roman" w:hAnsi="Times New Roman"/>
          <w:sz w:val="24"/>
          <w:szCs w:val="24"/>
          <w:lang w:val="en-US"/>
        </w:rPr>
        <w:t xml:space="preserve"> Thus, with this information it is possible to </w:t>
      </w:r>
      <w:r w:rsidR="00461656" w:rsidRPr="00E45128">
        <w:rPr>
          <w:rFonts w:ascii="Times New Roman" w:hAnsi="Times New Roman"/>
          <w:sz w:val="24"/>
          <w:szCs w:val="24"/>
          <w:lang w:val="en-US"/>
        </w:rPr>
        <w:t xml:space="preserve">show graphically </w:t>
      </w:r>
      <w:r w:rsidR="00A07A87" w:rsidRPr="00E45128">
        <w:rPr>
          <w:rFonts w:ascii="Times New Roman" w:hAnsi="Times New Roman"/>
          <w:sz w:val="24"/>
          <w:szCs w:val="24"/>
          <w:lang w:val="en-US"/>
        </w:rPr>
        <w:t xml:space="preserve">the concept of CEO turnover </w:t>
      </w:r>
      <w:r w:rsidR="00461656" w:rsidRPr="00E45128">
        <w:rPr>
          <w:rFonts w:ascii="Times New Roman" w:hAnsi="Times New Roman"/>
          <w:sz w:val="24"/>
          <w:szCs w:val="24"/>
          <w:lang w:val="en-US"/>
        </w:rPr>
        <w:t>in the US market</w:t>
      </w:r>
      <w:r w:rsidR="00A07A87" w:rsidRPr="00E45128">
        <w:rPr>
          <w:rFonts w:ascii="Times New Roman" w:hAnsi="Times New Roman"/>
          <w:sz w:val="24"/>
          <w:szCs w:val="24"/>
          <w:lang w:val="en-US"/>
        </w:rPr>
        <w:t>.</w:t>
      </w:r>
      <w:r w:rsidR="006F1258">
        <w:rPr>
          <w:rFonts w:ascii="Times New Roman" w:hAnsi="Times New Roman"/>
          <w:sz w:val="24"/>
          <w:szCs w:val="24"/>
          <w:lang w:val="en-US"/>
        </w:rPr>
        <w:t xml:space="preserve"> </w:t>
      </w:r>
    </w:p>
    <w:p w:rsidR="00AF01B8" w:rsidRPr="00E45128" w:rsidRDefault="00AF01B8" w:rsidP="00AF01B8">
      <w:pPr>
        <w:tabs>
          <w:tab w:val="left" w:pos="2250"/>
        </w:tabs>
        <w:autoSpaceDE w:val="0"/>
        <w:autoSpaceDN w:val="0"/>
        <w:adjustRightInd w:val="0"/>
        <w:spacing w:before="24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It is very difficult to find information of this topic in emerging markets, </w:t>
      </w:r>
      <w:r w:rsidR="005F5BE6">
        <w:rPr>
          <w:rFonts w:ascii="Times New Roman" w:hAnsi="Times New Roman"/>
          <w:sz w:val="24"/>
          <w:szCs w:val="24"/>
          <w:lang w:val="en-US"/>
        </w:rPr>
        <w:t>in accordance to this</w:t>
      </w:r>
      <w:r>
        <w:rPr>
          <w:rFonts w:ascii="Times New Roman" w:hAnsi="Times New Roman"/>
          <w:sz w:val="24"/>
          <w:szCs w:val="24"/>
          <w:lang w:val="en-US"/>
        </w:rPr>
        <w:t xml:space="preserve"> the lack of information supports the idea of literature gap that our research is intended to study.</w:t>
      </w:r>
    </w:p>
    <w:p w:rsidR="00664D24" w:rsidRPr="00E45128" w:rsidRDefault="00664D24" w:rsidP="00AF01B8">
      <w:pPr>
        <w:tabs>
          <w:tab w:val="left" w:pos="2250"/>
        </w:tabs>
        <w:autoSpaceDE w:val="0"/>
        <w:autoSpaceDN w:val="0"/>
        <w:adjustRightInd w:val="0"/>
        <w:spacing w:before="240" w:line="360" w:lineRule="auto"/>
        <w:ind w:firstLine="708"/>
        <w:jc w:val="both"/>
        <w:rPr>
          <w:rFonts w:ascii="Times New Roman" w:hAnsi="Times New Roman"/>
          <w:sz w:val="24"/>
          <w:szCs w:val="24"/>
          <w:lang w:val="en-US"/>
        </w:rPr>
      </w:pPr>
    </w:p>
    <w:p w:rsidR="003B0E9C" w:rsidRPr="00E45128" w:rsidRDefault="007A1221" w:rsidP="00265556">
      <w:pPr>
        <w:rPr>
          <w:rFonts w:ascii="Times New Roman" w:hAnsi="Times New Roman"/>
          <w:b/>
          <w:sz w:val="24"/>
          <w:szCs w:val="24"/>
          <w:lang w:val="en-US"/>
        </w:rPr>
      </w:pPr>
      <w:r w:rsidRPr="00E45128">
        <w:rPr>
          <w:rFonts w:ascii="Times New Roman" w:hAnsi="Times New Roman"/>
          <w:b/>
          <w:sz w:val="24"/>
          <w:szCs w:val="24"/>
          <w:lang w:val="en-US"/>
        </w:rPr>
        <w:br/>
      </w:r>
    </w:p>
    <w:p w:rsidR="003B0E9C" w:rsidRPr="00E45128" w:rsidRDefault="003B0E9C">
      <w:pPr>
        <w:spacing w:after="200" w:line="276" w:lineRule="auto"/>
        <w:rPr>
          <w:rFonts w:ascii="Times New Roman" w:hAnsi="Times New Roman"/>
          <w:b/>
          <w:sz w:val="24"/>
          <w:szCs w:val="24"/>
          <w:lang w:val="en-US"/>
        </w:rPr>
      </w:pPr>
      <w:r w:rsidRPr="00E45128">
        <w:rPr>
          <w:rFonts w:ascii="Times New Roman" w:hAnsi="Times New Roman"/>
          <w:b/>
          <w:sz w:val="24"/>
          <w:szCs w:val="24"/>
          <w:lang w:val="en-US"/>
        </w:rPr>
        <w:br w:type="page"/>
      </w:r>
    </w:p>
    <w:p w:rsidR="00265556" w:rsidRPr="00E45128" w:rsidRDefault="00EC5D4B" w:rsidP="00265556">
      <w:pPr>
        <w:rPr>
          <w:rFonts w:ascii="Times New Roman" w:hAnsi="Times New Roman"/>
          <w:b/>
          <w:sz w:val="24"/>
          <w:szCs w:val="24"/>
          <w:lang w:val="en-US"/>
        </w:rPr>
      </w:pPr>
      <w:r w:rsidRPr="00E45128">
        <w:rPr>
          <w:rFonts w:ascii="Times New Roman" w:hAnsi="Times New Roman"/>
          <w:b/>
          <w:sz w:val="24"/>
          <w:szCs w:val="24"/>
          <w:lang w:val="en-US"/>
        </w:rPr>
        <w:lastRenderedPageBreak/>
        <w:t xml:space="preserve">1.2.2 </w:t>
      </w:r>
      <w:r w:rsidR="00265556" w:rsidRPr="00E45128">
        <w:rPr>
          <w:rFonts w:ascii="Times New Roman" w:hAnsi="Times New Roman"/>
          <w:b/>
          <w:sz w:val="24"/>
          <w:szCs w:val="24"/>
          <w:lang w:val="en-US"/>
        </w:rPr>
        <w:t>Performance evidence in CEO’s turnover</w:t>
      </w:r>
    </w:p>
    <w:p w:rsidR="00265556" w:rsidRPr="00E45128" w:rsidRDefault="00265556" w:rsidP="00265556">
      <w:pPr>
        <w:autoSpaceDE w:val="0"/>
        <w:autoSpaceDN w:val="0"/>
        <w:adjustRightInd w:val="0"/>
        <w:spacing w:line="360" w:lineRule="auto"/>
        <w:jc w:val="both"/>
        <w:rPr>
          <w:rFonts w:ascii="AdvPSA88B" w:eastAsiaTheme="minorHAnsi" w:hAnsi="AdvPSA88B" w:cs="AdvPSA88B"/>
          <w:sz w:val="24"/>
          <w:szCs w:val="24"/>
          <w:lang w:val="en-US"/>
        </w:rPr>
      </w:pPr>
    </w:p>
    <w:p w:rsidR="00265556" w:rsidRPr="00E45128" w:rsidRDefault="00A07A87" w:rsidP="00265556">
      <w:pPr>
        <w:tabs>
          <w:tab w:val="left" w:pos="2250"/>
        </w:tabs>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Performance evidence in CEO’s turnover </w:t>
      </w:r>
      <w:r w:rsidR="00265556" w:rsidRPr="00E45128">
        <w:rPr>
          <w:rFonts w:ascii="Times New Roman" w:hAnsi="Times New Roman"/>
          <w:sz w:val="24"/>
          <w:szCs w:val="24"/>
          <w:lang w:val="en-US"/>
        </w:rPr>
        <w:t xml:space="preserve">literature have found a very strong support in the idea that in the US market, companies with </w:t>
      </w:r>
      <w:r w:rsidRPr="00E45128">
        <w:rPr>
          <w:rFonts w:ascii="Times New Roman" w:hAnsi="Times New Roman"/>
          <w:sz w:val="24"/>
          <w:szCs w:val="24"/>
          <w:lang w:val="en-US"/>
        </w:rPr>
        <w:t>not habitual</w:t>
      </w:r>
      <w:r w:rsidR="00265556" w:rsidRPr="00E45128">
        <w:rPr>
          <w:rFonts w:ascii="Times New Roman" w:hAnsi="Times New Roman"/>
          <w:sz w:val="24"/>
          <w:szCs w:val="24"/>
          <w:lang w:val="en-US"/>
        </w:rPr>
        <w:t xml:space="preserve"> CEO turnover have better performance than those </w:t>
      </w:r>
      <w:r w:rsidRPr="00E45128">
        <w:rPr>
          <w:rFonts w:ascii="Times New Roman" w:hAnsi="Times New Roman"/>
          <w:sz w:val="24"/>
          <w:szCs w:val="24"/>
          <w:lang w:val="en-US"/>
        </w:rPr>
        <w:t>enterprises</w:t>
      </w:r>
      <w:r w:rsidR="00265556" w:rsidRPr="00E45128">
        <w:rPr>
          <w:rFonts w:ascii="Times New Roman" w:hAnsi="Times New Roman"/>
          <w:sz w:val="24"/>
          <w:szCs w:val="24"/>
          <w:lang w:val="en-US"/>
        </w:rPr>
        <w:t xml:space="preserve"> w</w:t>
      </w:r>
      <w:r w:rsidR="00586459" w:rsidRPr="00E45128">
        <w:rPr>
          <w:rFonts w:ascii="Times New Roman" w:hAnsi="Times New Roman"/>
          <w:sz w:val="24"/>
          <w:szCs w:val="24"/>
          <w:lang w:val="en-US"/>
        </w:rPr>
        <w:t xml:space="preserve">ithout a CEO </w:t>
      </w:r>
      <w:r w:rsidR="00BB60D2">
        <w:rPr>
          <w:rFonts w:ascii="Times New Roman" w:hAnsi="Times New Roman"/>
          <w:sz w:val="24"/>
          <w:szCs w:val="24"/>
          <w:lang w:val="en-US"/>
        </w:rPr>
        <w:t>change</w:t>
      </w:r>
      <w:r w:rsidR="00265556" w:rsidRPr="00E45128">
        <w:rPr>
          <w:rFonts w:ascii="Times New Roman" w:hAnsi="Times New Roman"/>
          <w:sz w:val="24"/>
          <w:szCs w:val="24"/>
          <w:lang w:val="en-US"/>
        </w:rPr>
        <w:t>. In this case, a question that has received less attention is how CEO turnover impact</w:t>
      </w:r>
      <w:r w:rsidR="00BB60D2">
        <w:rPr>
          <w:rFonts w:ascii="Times New Roman" w:hAnsi="Times New Roman"/>
          <w:sz w:val="24"/>
          <w:szCs w:val="24"/>
          <w:lang w:val="en-US"/>
        </w:rPr>
        <w:t>s</w:t>
      </w:r>
      <w:r w:rsidR="00265556" w:rsidRPr="00E45128">
        <w:rPr>
          <w:rFonts w:ascii="Times New Roman" w:hAnsi="Times New Roman"/>
          <w:sz w:val="24"/>
          <w:szCs w:val="24"/>
          <w:lang w:val="en-US"/>
        </w:rPr>
        <w:t xml:space="preserve"> the performance of the com</w:t>
      </w:r>
      <w:r w:rsidR="009B323F" w:rsidRPr="00E45128">
        <w:rPr>
          <w:rFonts w:ascii="Times New Roman" w:hAnsi="Times New Roman"/>
          <w:sz w:val="24"/>
          <w:szCs w:val="24"/>
          <w:lang w:val="en-US"/>
        </w:rPr>
        <w:t>pany in the next periods. T</w:t>
      </w:r>
      <w:r w:rsidR="00265556" w:rsidRPr="00E45128">
        <w:rPr>
          <w:rFonts w:ascii="Times New Roman" w:hAnsi="Times New Roman"/>
          <w:sz w:val="24"/>
          <w:szCs w:val="24"/>
          <w:lang w:val="en-US"/>
        </w:rPr>
        <w:t xml:space="preserve">he CEO turnover is because of </w:t>
      </w:r>
      <w:r w:rsidR="009B323F" w:rsidRPr="00E45128">
        <w:rPr>
          <w:rFonts w:ascii="Times New Roman" w:hAnsi="Times New Roman"/>
          <w:sz w:val="24"/>
          <w:szCs w:val="24"/>
          <w:lang w:val="en-US"/>
        </w:rPr>
        <w:t>unsatisfactory</w:t>
      </w:r>
      <w:r w:rsidR="00265556" w:rsidRPr="00E45128">
        <w:rPr>
          <w:rFonts w:ascii="Times New Roman" w:hAnsi="Times New Roman"/>
          <w:sz w:val="24"/>
          <w:szCs w:val="24"/>
          <w:lang w:val="en-US"/>
        </w:rPr>
        <w:t xml:space="preserve"> performance of the incumbent, </w:t>
      </w:r>
      <w:r w:rsidR="000D2CC9" w:rsidRPr="00E45128">
        <w:rPr>
          <w:rFonts w:ascii="Times New Roman" w:hAnsi="Times New Roman"/>
          <w:sz w:val="24"/>
          <w:szCs w:val="24"/>
          <w:lang w:val="en-US"/>
        </w:rPr>
        <w:t xml:space="preserve">in this way </w:t>
      </w:r>
      <w:r w:rsidR="00265556" w:rsidRPr="00E45128">
        <w:rPr>
          <w:rFonts w:ascii="Times New Roman" w:hAnsi="Times New Roman"/>
          <w:sz w:val="24"/>
          <w:szCs w:val="24"/>
          <w:lang w:val="en-US"/>
        </w:rPr>
        <w:t xml:space="preserve">it is important to understand how this </w:t>
      </w:r>
      <w:r w:rsidR="009B323F" w:rsidRPr="00E45128">
        <w:rPr>
          <w:rFonts w:ascii="Times New Roman" w:hAnsi="Times New Roman"/>
          <w:sz w:val="24"/>
          <w:szCs w:val="24"/>
          <w:lang w:val="en-US"/>
        </w:rPr>
        <w:t>adjustment</w:t>
      </w:r>
      <w:r w:rsidR="00265556" w:rsidRPr="00E45128">
        <w:rPr>
          <w:rFonts w:ascii="Times New Roman" w:hAnsi="Times New Roman"/>
          <w:sz w:val="24"/>
          <w:szCs w:val="24"/>
          <w:lang w:val="en-US"/>
        </w:rPr>
        <w:t xml:space="preserve"> in the management will impact the futures quarters in the U</w:t>
      </w:r>
      <w:r w:rsidR="009B323F" w:rsidRPr="00E45128">
        <w:rPr>
          <w:rFonts w:ascii="Times New Roman" w:hAnsi="Times New Roman"/>
          <w:sz w:val="24"/>
          <w:szCs w:val="24"/>
          <w:lang w:val="en-US"/>
        </w:rPr>
        <w:t>.</w:t>
      </w:r>
      <w:r w:rsidR="00265556" w:rsidRPr="00E45128">
        <w:rPr>
          <w:rFonts w:ascii="Times New Roman" w:hAnsi="Times New Roman"/>
          <w:sz w:val="24"/>
          <w:szCs w:val="24"/>
          <w:lang w:val="en-US"/>
        </w:rPr>
        <w:t>S</w:t>
      </w:r>
      <w:r w:rsidR="009B323F" w:rsidRPr="00E45128">
        <w:rPr>
          <w:rFonts w:ascii="Times New Roman" w:hAnsi="Times New Roman"/>
          <w:sz w:val="24"/>
          <w:szCs w:val="24"/>
          <w:lang w:val="en-US"/>
        </w:rPr>
        <w:t>.A.</w:t>
      </w:r>
      <w:r w:rsidR="00265556" w:rsidRPr="00E45128">
        <w:rPr>
          <w:rFonts w:ascii="Times New Roman" w:hAnsi="Times New Roman"/>
          <w:sz w:val="24"/>
          <w:szCs w:val="24"/>
          <w:lang w:val="en-US"/>
        </w:rPr>
        <w:t xml:space="preserve"> market in the period of 1996-2004, whethe</w:t>
      </w:r>
      <w:r w:rsidR="000D2CC9" w:rsidRPr="00E45128">
        <w:rPr>
          <w:rFonts w:ascii="Times New Roman" w:hAnsi="Times New Roman"/>
          <w:sz w:val="24"/>
          <w:szCs w:val="24"/>
          <w:lang w:val="en-US"/>
        </w:rPr>
        <w:t xml:space="preserve">r they will improve or not. The </w:t>
      </w:r>
      <w:r w:rsidR="00265556" w:rsidRPr="00E45128">
        <w:rPr>
          <w:rFonts w:ascii="Times New Roman" w:hAnsi="Times New Roman"/>
          <w:sz w:val="24"/>
          <w:szCs w:val="24"/>
          <w:lang w:val="en-US"/>
        </w:rPr>
        <w:t xml:space="preserve">other </w:t>
      </w:r>
      <w:r w:rsidR="009B323F" w:rsidRPr="00E45128">
        <w:rPr>
          <w:rFonts w:ascii="Times New Roman" w:hAnsi="Times New Roman"/>
          <w:sz w:val="24"/>
          <w:szCs w:val="24"/>
          <w:lang w:val="en-US"/>
        </w:rPr>
        <w:t xml:space="preserve">question that they wanted to address is </w:t>
      </w:r>
      <w:r w:rsidR="006813BE" w:rsidRPr="00E45128">
        <w:rPr>
          <w:rFonts w:ascii="Times New Roman" w:hAnsi="Times New Roman"/>
          <w:sz w:val="24"/>
          <w:szCs w:val="24"/>
          <w:lang w:val="en-US"/>
        </w:rPr>
        <w:t>identifying</w:t>
      </w:r>
      <w:r w:rsidR="000D2CC9" w:rsidRPr="00E45128">
        <w:rPr>
          <w:rFonts w:ascii="Times New Roman" w:hAnsi="Times New Roman"/>
          <w:sz w:val="24"/>
          <w:szCs w:val="24"/>
          <w:lang w:val="en-US"/>
        </w:rPr>
        <w:t xml:space="preserve"> the </w:t>
      </w:r>
      <w:r w:rsidR="009B323F" w:rsidRPr="00E45128">
        <w:rPr>
          <w:rFonts w:ascii="Times New Roman" w:hAnsi="Times New Roman"/>
          <w:sz w:val="24"/>
          <w:szCs w:val="24"/>
          <w:lang w:val="en-US"/>
        </w:rPr>
        <w:t>different types of turnover, (voluntary or not voluntary) and studies</w:t>
      </w:r>
      <w:r w:rsidR="00265556" w:rsidRPr="00E45128">
        <w:rPr>
          <w:rFonts w:ascii="Times New Roman" w:hAnsi="Times New Roman"/>
          <w:sz w:val="24"/>
          <w:szCs w:val="24"/>
          <w:lang w:val="en-US"/>
        </w:rPr>
        <w:t xml:space="preserve"> </w:t>
      </w:r>
      <w:r w:rsidR="009B323F" w:rsidRPr="00E45128">
        <w:rPr>
          <w:rFonts w:ascii="Times New Roman" w:hAnsi="Times New Roman"/>
          <w:sz w:val="24"/>
          <w:szCs w:val="24"/>
          <w:lang w:val="en-US"/>
        </w:rPr>
        <w:t xml:space="preserve">the </w:t>
      </w:r>
      <w:r w:rsidR="000D2CC9" w:rsidRPr="00E45128">
        <w:rPr>
          <w:rFonts w:ascii="Times New Roman" w:hAnsi="Times New Roman"/>
          <w:sz w:val="24"/>
          <w:szCs w:val="24"/>
          <w:lang w:val="en-US"/>
        </w:rPr>
        <w:t>differences</w:t>
      </w:r>
      <w:r w:rsidR="009B323F" w:rsidRPr="00E45128">
        <w:rPr>
          <w:rFonts w:ascii="Times New Roman" w:hAnsi="Times New Roman"/>
          <w:sz w:val="24"/>
          <w:szCs w:val="24"/>
          <w:lang w:val="en-US"/>
        </w:rPr>
        <w:t xml:space="preserve"> of </w:t>
      </w:r>
      <w:r w:rsidR="00265556" w:rsidRPr="00E45128">
        <w:rPr>
          <w:rFonts w:ascii="Times New Roman" w:hAnsi="Times New Roman"/>
          <w:sz w:val="24"/>
          <w:szCs w:val="24"/>
          <w:lang w:val="en-US"/>
        </w:rPr>
        <w:t>h</w:t>
      </w:r>
      <w:r w:rsidR="009B323F" w:rsidRPr="00E45128">
        <w:rPr>
          <w:rFonts w:ascii="Times New Roman" w:hAnsi="Times New Roman"/>
          <w:sz w:val="24"/>
          <w:szCs w:val="24"/>
          <w:lang w:val="en-US"/>
        </w:rPr>
        <w:t>ow they impact</w:t>
      </w:r>
      <w:r w:rsidR="00265556" w:rsidRPr="00E45128">
        <w:rPr>
          <w:rFonts w:ascii="Times New Roman" w:hAnsi="Times New Roman"/>
          <w:sz w:val="24"/>
          <w:szCs w:val="24"/>
          <w:lang w:val="en-US"/>
        </w:rPr>
        <w:t xml:space="preserve"> the performance of the firms</w:t>
      </w:r>
      <w:r w:rsidR="00062E6C">
        <w:rPr>
          <w:rFonts w:ascii="Times New Roman" w:hAnsi="Times New Roman"/>
          <w:sz w:val="24"/>
          <w:szCs w:val="24"/>
          <w:lang w:val="en-US"/>
        </w:rPr>
        <w:t xml:space="preserve"> (</w:t>
      </w:r>
      <w:r w:rsidR="000D2CC9" w:rsidRPr="00E45128">
        <w:rPr>
          <w:rFonts w:ascii="Times New Roman" w:hAnsi="Times New Roman"/>
          <w:sz w:val="24"/>
          <w:szCs w:val="24"/>
          <w:lang w:val="en-US"/>
        </w:rPr>
        <w:t>He et al., 2001)</w:t>
      </w:r>
      <w:r w:rsidR="00265556" w:rsidRPr="00E45128">
        <w:rPr>
          <w:rFonts w:ascii="Times New Roman" w:hAnsi="Times New Roman"/>
          <w:sz w:val="24"/>
          <w:szCs w:val="24"/>
          <w:lang w:val="en-US"/>
        </w:rPr>
        <w:t xml:space="preserve">. </w:t>
      </w:r>
    </w:p>
    <w:p w:rsidR="00265556" w:rsidRPr="00E45128" w:rsidRDefault="00265556" w:rsidP="003B0E9C">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The contribution of this study relies on: </w:t>
      </w:r>
    </w:p>
    <w:p w:rsidR="00265556" w:rsidRPr="00E45128" w:rsidRDefault="004B325E" w:rsidP="003B0E9C">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This investigation</w:t>
      </w:r>
      <w:r w:rsidR="00265556" w:rsidRPr="00E45128">
        <w:rPr>
          <w:rFonts w:ascii="Times New Roman" w:hAnsi="Times New Roman"/>
          <w:sz w:val="24"/>
          <w:szCs w:val="24"/>
          <w:lang w:val="en-US"/>
        </w:rPr>
        <w:t xml:space="preserve"> was the first research that used Efficient Frontier analysis in corporate governance stud</w:t>
      </w:r>
      <w:r w:rsidRPr="00E45128">
        <w:rPr>
          <w:rFonts w:ascii="Times New Roman" w:hAnsi="Times New Roman"/>
          <w:sz w:val="24"/>
          <w:szCs w:val="24"/>
          <w:lang w:val="en-US"/>
        </w:rPr>
        <w:t>ies</w:t>
      </w:r>
      <w:r w:rsidR="00265556" w:rsidRPr="00E45128">
        <w:rPr>
          <w:rFonts w:ascii="Times New Roman" w:hAnsi="Times New Roman"/>
          <w:sz w:val="24"/>
          <w:szCs w:val="24"/>
          <w:lang w:val="en-US"/>
        </w:rPr>
        <w:t>. This</w:t>
      </w:r>
      <w:r w:rsidR="004135D3" w:rsidRPr="00E45128">
        <w:rPr>
          <w:rFonts w:ascii="Times New Roman" w:hAnsi="Times New Roman"/>
          <w:sz w:val="24"/>
          <w:szCs w:val="24"/>
          <w:lang w:val="en-US"/>
        </w:rPr>
        <w:t xml:space="preserve"> approach</w:t>
      </w:r>
      <w:r w:rsidR="00265556" w:rsidRPr="00E45128">
        <w:rPr>
          <w:rFonts w:ascii="Times New Roman" w:hAnsi="Times New Roman"/>
          <w:sz w:val="24"/>
          <w:szCs w:val="24"/>
          <w:lang w:val="en-US"/>
        </w:rPr>
        <w:t xml:space="preserve"> has the advantage to incorporate to the analysis </w:t>
      </w:r>
      <w:r w:rsidR="004135D3" w:rsidRPr="00E45128">
        <w:rPr>
          <w:rFonts w:ascii="Times New Roman" w:hAnsi="Times New Roman"/>
          <w:sz w:val="24"/>
          <w:szCs w:val="24"/>
          <w:lang w:val="en-US"/>
        </w:rPr>
        <w:t xml:space="preserve">not only </w:t>
      </w:r>
      <w:r w:rsidR="00265556" w:rsidRPr="00E45128">
        <w:rPr>
          <w:rFonts w:ascii="Times New Roman" w:hAnsi="Times New Roman"/>
          <w:sz w:val="24"/>
          <w:szCs w:val="24"/>
          <w:lang w:val="en-US"/>
        </w:rPr>
        <w:t>public</w:t>
      </w:r>
      <w:r w:rsidR="004135D3" w:rsidRPr="00E45128">
        <w:rPr>
          <w:rFonts w:ascii="Times New Roman" w:hAnsi="Times New Roman"/>
          <w:sz w:val="24"/>
          <w:szCs w:val="24"/>
          <w:lang w:val="en-US"/>
        </w:rPr>
        <w:t xml:space="preserve"> companies, but</w:t>
      </w:r>
      <w:r w:rsidR="00265556" w:rsidRPr="00E45128">
        <w:rPr>
          <w:rFonts w:ascii="Times New Roman" w:hAnsi="Times New Roman"/>
          <w:sz w:val="24"/>
          <w:szCs w:val="24"/>
          <w:lang w:val="en-US"/>
        </w:rPr>
        <w:t xml:space="preserve"> private (Not only stocks for public firms) companies </w:t>
      </w:r>
      <w:r w:rsidR="004135D3" w:rsidRPr="00E45128">
        <w:rPr>
          <w:rFonts w:ascii="Times New Roman" w:hAnsi="Times New Roman"/>
          <w:sz w:val="24"/>
          <w:szCs w:val="24"/>
          <w:lang w:val="en-US"/>
        </w:rPr>
        <w:t xml:space="preserve">as well </w:t>
      </w:r>
      <w:r w:rsidR="00265556" w:rsidRPr="00E45128">
        <w:rPr>
          <w:rFonts w:ascii="Times New Roman" w:hAnsi="Times New Roman"/>
          <w:sz w:val="24"/>
          <w:szCs w:val="24"/>
          <w:lang w:val="en-US"/>
        </w:rPr>
        <w:t xml:space="preserve">using measures </w:t>
      </w:r>
      <w:r w:rsidR="00265556" w:rsidRPr="00E45128">
        <w:rPr>
          <w:rFonts w:ascii="Times New Roman" w:hAnsi="Times New Roman"/>
          <w:i/>
          <w:sz w:val="24"/>
          <w:szCs w:val="24"/>
          <w:lang w:val="en-US"/>
        </w:rPr>
        <w:t>as Cost Efficiency and Revenue Efficiency</w:t>
      </w:r>
      <w:r w:rsidR="00265556" w:rsidRPr="00E45128">
        <w:rPr>
          <w:rFonts w:ascii="Times New Roman" w:hAnsi="Times New Roman"/>
          <w:sz w:val="24"/>
          <w:szCs w:val="24"/>
          <w:lang w:val="en-US"/>
        </w:rPr>
        <w:t xml:space="preserve">. </w:t>
      </w:r>
      <w:r w:rsidR="004135D3" w:rsidRPr="00E45128">
        <w:rPr>
          <w:rFonts w:ascii="Times New Roman" w:hAnsi="Times New Roman"/>
          <w:sz w:val="24"/>
          <w:szCs w:val="24"/>
          <w:lang w:val="en-US"/>
        </w:rPr>
        <w:t>O</w:t>
      </w:r>
      <w:r w:rsidR="00265556" w:rsidRPr="00E45128">
        <w:rPr>
          <w:rFonts w:ascii="Times New Roman" w:hAnsi="Times New Roman"/>
          <w:sz w:val="24"/>
          <w:szCs w:val="24"/>
          <w:lang w:val="en-US"/>
        </w:rPr>
        <w:t xml:space="preserve">ther advantage </w:t>
      </w:r>
      <w:r w:rsidR="00BC3037" w:rsidRPr="00E45128">
        <w:rPr>
          <w:rFonts w:ascii="Times New Roman" w:hAnsi="Times New Roman"/>
          <w:sz w:val="24"/>
          <w:szCs w:val="24"/>
          <w:lang w:val="en-US"/>
        </w:rPr>
        <w:t xml:space="preserve">of this research </w:t>
      </w:r>
      <w:r w:rsidR="00265556" w:rsidRPr="00E45128">
        <w:rPr>
          <w:rFonts w:ascii="Times New Roman" w:hAnsi="Times New Roman"/>
          <w:sz w:val="24"/>
          <w:szCs w:val="24"/>
          <w:lang w:val="en-US"/>
        </w:rPr>
        <w:t xml:space="preserve">is that they </w:t>
      </w:r>
      <w:r w:rsidR="00BC3037" w:rsidRPr="00E45128">
        <w:rPr>
          <w:rFonts w:ascii="Times New Roman" w:hAnsi="Times New Roman"/>
          <w:sz w:val="24"/>
          <w:szCs w:val="24"/>
          <w:lang w:val="en-US"/>
        </w:rPr>
        <w:t xml:space="preserve">might </w:t>
      </w:r>
      <w:r w:rsidR="00265556" w:rsidRPr="00E45128">
        <w:rPr>
          <w:rFonts w:ascii="Times New Roman" w:hAnsi="Times New Roman"/>
          <w:sz w:val="24"/>
          <w:szCs w:val="24"/>
          <w:lang w:val="en-US"/>
        </w:rPr>
        <w:t xml:space="preserve">measure performance through multidimensional </w:t>
      </w:r>
      <w:r w:rsidR="00BC3037" w:rsidRPr="00E45128">
        <w:rPr>
          <w:rFonts w:ascii="Times New Roman" w:hAnsi="Times New Roman"/>
          <w:sz w:val="24"/>
          <w:szCs w:val="24"/>
          <w:lang w:val="en-US"/>
        </w:rPr>
        <w:t>enterprises’</w:t>
      </w:r>
      <w:r w:rsidR="00265556" w:rsidRPr="00E45128">
        <w:rPr>
          <w:rFonts w:ascii="Times New Roman" w:hAnsi="Times New Roman"/>
          <w:sz w:val="24"/>
          <w:szCs w:val="24"/>
          <w:lang w:val="en-US"/>
        </w:rPr>
        <w:t xml:space="preserve"> production process. </w:t>
      </w:r>
      <w:r w:rsidR="00BC3037" w:rsidRPr="00E45128">
        <w:rPr>
          <w:rFonts w:ascii="Times New Roman" w:hAnsi="Times New Roman"/>
          <w:sz w:val="24"/>
          <w:szCs w:val="24"/>
          <w:lang w:val="en-US"/>
        </w:rPr>
        <w:t>The</w:t>
      </w:r>
      <w:r w:rsidR="00265556" w:rsidRPr="00E45128">
        <w:rPr>
          <w:rFonts w:ascii="Times New Roman" w:hAnsi="Times New Roman"/>
          <w:sz w:val="24"/>
          <w:szCs w:val="24"/>
          <w:lang w:val="en-US"/>
        </w:rPr>
        <w:t xml:space="preserve"> methodology was </w:t>
      </w:r>
      <w:r w:rsidR="004135D3" w:rsidRPr="00E45128">
        <w:rPr>
          <w:rFonts w:ascii="Times New Roman" w:hAnsi="Times New Roman"/>
          <w:sz w:val="24"/>
          <w:szCs w:val="24"/>
          <w:lang w:val="en-US"/>
        </w:rPr>
        <w:t>pioneer</w:t>
      </w:r>
      <w:r w:rsidR="00265556" w:rsidRPr="00E45128">
        <w:rPr>
          <w:rFonts w:ascii="Times New Roman" w:hAnsi="Times New Roman"/>
          <w:sz w:val="24"/>
          <w:szCs w:val="24"/>
          <w:lang w:val="en-US"/>
        </w:rPr>
        <w:t xml:space="preserve"> in this paper, showing advantages for </w:t>
      </w:r>
      <w:r w:rsidR="00BC3037" w:rsidRPr="00E45128">
        <w:rPr>
          <w:rFonts w:ascii="Times New Roman" w:hAnsi="Times New Roman"/>
          <w:sz w:val="24"/>
          <w:szCs w:val="24"/>
          <w:lang w:val="en-US"/>
        </w:rPr>
        <w:t>subsequent</w:t>
      </w:r>
      <w:r w:rsidR="00265556" w:rsidRPr="00E45128">
        <w:rPr>
          <w:rFonts w:ascii="Times New Roman" w:hAnsi="Times New Roman"/>
          <w:sz w:val="24"/>
          <w:szCs w:val="24"/>
          <w:lang w:val="en-US"/>
        </w:rPr>
        <w:t xml:space="preserve"> investigations.</w:t>
      </w:r>
    </w:p>
    <w:p w:rsidR="00265556" w:rsidRPr="00E45128" w:rsidRDefault="00265556" w:rsidP="003B0E9C">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Second</w:t>
      </w:r>
      <w:r w:rsidR="004135D3" w:rsidRPr="00E45128">
        <w:rPr>
          <w:rFonts w:ascii="Times New Roman" w:hAnsi="Times New Roman"/>
          <w:sz w:val="24"/>
          <w:szCs w:val="24"/>
          <w:lang w:val="en-US"/>
        </w:rPr>
        <w:t>ly</w:t>
      </w:r>
      <w:r w:rsidRPr="00E45128">
        <w:rPr>
          <w:rFonts w:ascii="Times New Roman" w:hAnsi="Times New Roman"/>
          <w:sz w:val="24"/>
          <w:szCs w:val="24"/>
          <w:lang w:val="en-US"/>
        </w:rPr>
        <w:t>, th</w:t>
      </w:r>
      <w:r w:rsidR="004135D3" w:rsidRPr="00E45128">
        <w:rPr>
          <w:rFonts w:ascii="Times New Roman" w:hAnsi="Times New Roman"/>
          <w:sz w:val="24"/>
          <w:szCs w:val="24"/>
          <w:lang w:val="en-US"/>
        </w:rPr>
        <w:t>e</w:t>
      </w:r>
      <w:r w:rsidR="00BB60D2">
        <w:rPr>
          <w:rFonts w:ascii="Times New Roman" w:hAnsi="Times New Roman"/>
          <w:sz w:val="24"/>
          <w:szCs w:val="24"/>
          <w:lang w:val="en-US"/>
        </w:rPr>
        <w:t xml:space="preserve"> study has</w:t>
      </w:r>
      <w:r w:rsidRPr="00E45128">
        <w:rPr>
          <w:rFonts w:ascii="Times New Roman" w:hAnsi="Times New Roman"/>
          <w:sz w:val="24"/>
          <w:szCs w:val="24"/>
          <w:lang w:val="en-US"/>
        </w:rPr>
        <w:t xml:space="preserve"> helped to </w:t>
      </w:r>
      <w:r w:rsidR="001F443F" w:rsidRPr="00E45128">
        <w:rPr>
          <w:rFonts w:ascii="Times New Roman" w:hAnsi="Times New Roman"/>
          <w:sz w:val="24"/>
          <w:szCs w:val="24"/>
          <w:lang w:val="en-US"/>
        </w:rPr>
        <w:t>get</w:t>
      </w:r>
      <w:r w:rsidRPr="00E45128">
        <w:rPr>
          <w:rFonts w:ascii="Times New Roman" w:hAnsi="Times New Roman"/>
          <w:sz w:val="24"/>
          <w:szCs w:val="24"/>
          <w:lang w:val="en-US"/>
        </w:rPr>
        <w:t xml:space="preserve"> a better unders</w:t>
      </w:r>
      <w:r w:rsidR="00BB60D2">
        <w:rPr>
          <w:rFonts w:ascii="Times New Roman" w:hAnsi="Times New Roman"/>
          <w:sz w:val="24"/>
          <w:szCs w:val="24"/>
          <w:lang w:val="en-US"/>
        </w:rPr>
        <w:t>tanding in an industry that has</w:t>
      </w:r>
      <w:r w:rsidRPr="00E45128">
        <w:rPr>
          <w:rFonts w:ascii="Times New Roman" w:hAnsi="Times New Roman"/>
          <w:sz w:val="24"/>
          <w:szCs w:val="24"/>
          <w:lang w:val="en-US"/>
        </w:rPr>
        <w:t xml:space="preserve"> </w:t>
      </w:r>
      <w:r w:rsidR="004135D3" w:rsidRPr="00E45128">
        <w:rPr>
          <w:rFonts w:ascii="Times New Roman" w:hAnsi="Times New Roman"/>
          <w:sz w:val="24"/>
          <w:szCs w:val="24"/>
          <w:lang w:val="en-US"/>
        </w:rPr>
        <w:t xml:space="preserve">had </w:t>
      </w:r>
      <w:r w:rsidRPr="00E45128">
        <w:rPr>
          <w:rFonts w:ascii="Times New Roman" w:hAnsi="Times New Roman"/>
          <w:sz w:val="24"/>
          <w:szCs w:val="24"/>
          <w:lang w:val="en-US"/>
        </w:rPr>
        <w:t xml:space="preserve">little research of the relationship between CEO turnover and the firm performance in the insurance industry. Besides, </w:t>
      </w:r>
      <w:r w:rsidR="001F443F" w:rsidRPr="00E45128">
        <w:rPr>
          <w:rFonts w:ascii="Times New Roman" w:hAnsi="Times New Roman"/>
          <w:sz w:val="24"/>
          <w:szCs w:val="24"/>
          <w:lang w:val="en-US"/>
        </w:rPr>
        <w:t xml:space="preserve">it helps </w:t>
      </w:r>
      <w:r w:rsidRPr="00E45128">
        <w:rPr>
          <w:rFonts w:ascii="Times New Roman" w:hAnsi="Times New Roman"/>
          <w:sz w:val="24"/>
          <w:szCs w:val="24"/>
          <w:lang w:val="en-US"/>
        </w:rPr>
        <w:t xml:space="preserve">to study turnover performances post the period of change of CEOs in </w:t>
      </w:r>
      <w:r w:rsidR="004135D3" w:rsidRPr="00E45128">
        <w:rPr>
          <w:rFonts w:ascii="Times New Roman" w:hAnsi="Times New Roman"/>
          <w:sz w:val="24"/>
          <w:szCs w:val="24"/>
          <w:lang w:val="en-US"/>
        </w:rPr>
        <w:t>insurer</w:t>
      </w:r>
      <w:r w:rsidRPr="00E45128">
        <w:rPr>
          <w:rFonts w:ascii="Times New Roman" w:hAnsi="Times New Roman"/>
          <w:sz w:val="24"/>
          <w:szCs w:val="24"/>
          <w:lang w:val="en-US"/>
        </w:rPr>
        <w:t xml:space="preserve"> </w:t>
      </w:r>
      <w:r w:rsidR="001F443F" w:rsidRPr="00E45128">
        <w:rPr>
          <w:rFonts w:ascii="Times New Roman" w:hAnsi="Times New Roman"/>
          <w:sz w:val="24"/>
          <w:szCs w:val="24"/>
          <w:lang w:val="en-US"/>
        </w:rPr>
        <w:t>enterprises</w:t>
      </w:r>
      <w:r w:rsidRPr="00E45128">
        <w:rPr>
          <w:rFonts w:ascii="Times New Roman" w:hAnsi="Times New Roman"/>
          <w:sz w:val="24"/>
          <w:szCs w:val="24"/>
          <w:lang w:val="en-US"/>
        </w:rPr>
        <w:t>.</w:t>
      </w:r>
      <w:r w:rsidRPr="00E45128">
        <w:rPr>
          <w:rFonts w:ascii="Times New Roman" w:hAnsi="Times New Roman"/>
          <w:sz w:val="24"/>
          <w:szCs w:val="24"/>
          <w:lang w:val="en-US"/>
        </w:rPr>
        <w:tab/>
      </w:r>
    </w:p>
    <w:p w:rsidR="003B0E9C" w:rsidRPr="00E45128" w:rsidRDefault="00265556" w:rsidP="003B0E9C">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 main conclusion of th</w:t>
      </w:r>
      <w:r w:rsidR="004135D3" w:rsidRPr="00E45128">
        <w:rPr>
          <w:rFonts w:ascii="Times New Roman" w:hAnsi="Times New Roman"/>
          <w:sz w:val="24"/>
          <w:szCs w:val="24"/>
          <w:lang w:val="en-US"/>
        </w:rPr>
        <w:t>e</w:t>
      </w:r>
      <w:r w:rsidRPr="00E45128">
        <w:rPr>
          <w:rFonts w:ascii="Times New Roman" w:hAnsi="Times New Roman"/>
          <w:sz w:val="24"/>
          <w:szCs w:val="24"/>
          <w:lang w:val="en-US"/>
        </w:rPr>
        <w:t xml:space="preserve"> paper is that firms with no</w:t>
      </w:r>
      <w:r w:rsidR="003836F1" w:rsidRPr="00E45128">
        <w:rPr>
          <w:rFonts w:ascii="Times New Roman" w:hAnsi="Times New Roman"/>
          <w:sz w:val="24"/>
          <w:szCs w:val="24"/>
          <w:lang w:val="en-US"/>
        </w:rPr>
        <w:t xml:space="preserve">t regular </w:t>
      </w:r>
      <w:r w:rsidRPr="00E45128">
        <w:rPr>
          <w:rFonts w:ascii="Times New Roman" w:hAnsi="Times New Roman"/>
          <w:sz w:val="24"/>
          <w:szCs w:val="24"/>
          <w:lang w:val="en-US"/>
        </w:rPr>
        <w:t xml:space="preserve">turnover show </w:t>
      </w:r>
      <w:r w:rsidR="003836F1" w:rsidRPr="00E45128">
        <w:rPr>
          <w:rFonts w:ascii="Times New Roman" w:hAnsi="Times New Roman"/>
          <w:sz w:val="24"/>
          <w:szCs w:val="24"/>
          <w:lang w:val="en-US"/>
        </w:rPr>
        <w:t>greatly</w:t>
      </w:r>
      <w:r w:rsidRPr="00E45128">
        <w:rPr>
          <w:rFonts w:ascii="Times New Roman" w:hAnsi="Times New Roman"/>
          <w:sz w:val="24"/>
          <w:szCs w:val="24"/>
          <w:lang w:val="en-US"/>
        </w:rPr>
        <w:t xml:space="preserve"> better performance than those companies without CEO turnover. The positive impact of the performance of CEOs during the turnover is clear and statistical significant in this research. </w:t>
      </w:r>
      <w:r w:rsidR="00BD76DB" w:rsidRPr="00E45128">
        <w:rPr>
          <w:rFonts w:ascii="Times New Roman" w:hAnsi="Times New Roman"/>
          <w:sz w:val="24"/>
          <w:szCs w:val="24"/>
          <w:lang w:val="en-US"/>
        </w:rPr>
        <w:t xml:space="preserve">A deeper understanding of different competitive industries is needed for futures investigation </w:t>
      </w:r>
      <w:r w:rsidR="00062E6C">
        <w:rPr>
          <w:rFonts w:ascii="Times New Roman" w:hAnsi="Times New Roman"/>
          <w:sz w:val="24"/>
          <w:szCs w:val="24"/>
          <w:lang w:val="en-US"/>
        </w:rPr>
        <w:t>(</w:t>
      </w:r>
      <w:r w:rsidR="00586459" w:rsidRPr="00E45128">
        <w:rPr>
          <w:rFonts w:ascii="Times New Roman" w:hAnsi="Times New Roman"/>
          <w:sz w:val="24"/>
          <w:szCs w:val="24"/>
          <w:lang w:val="en-US"/>
        </w:rPr>
        <w:t xml:space="preserve">He </w:t>
      </w:r>
      <w:r w:rsidRPr="00E45128">
        <w:rPr>
          <w:rFonts w:ascii="Times New Roman" w:hAnsi="Times New Roman"/>
          <w:sz w:val="24"/>
          <w:szCs w:val="24"/>
          <w:lang w:val="en-US"/>
        </w:rPr>
        <w:t xml:space="preserve">et al., 2001). </w:t>
      </w:r>
    </w:p>
    <w:p w:rsidR="00265556" w:rsidRPr="00E45128" w:rsidRDefault="00265556" w:rsidP="003B0E9C">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lastRenderedPageBreak/>
        <w:t xml:space="preserve">Extending other </w:t>
      </w:r>
      <w:r w:rsidR="00EC73A5" w:rsidRPr="00E45128">
        <w:rPr>
          <w:rFonts w:ascii="Times New Roman" w:hAnsi="Times New Roman"/>
          <w:sz w:val="24"/>
          <w:szCs w:val="24"/>
          <w:lang w:val="en-US"/>
        </w:rPr>
        <w:t>aspects</w:t>
      </w:r>
      <w:r w:rsidRPr="00E45128">
        <w:rPr>
          <w:rFonts w:ascii="Times New Roman" w:hAnsi="Times New Roman"/>
          <w:sz w:val="24"/>
          <w:szCs w:val="24"/>
          <w:lang w:val="en-US"/>
        </w:rPr>
        <w:t xml:space="preserve"> that </w:t>
      </w:r>
      <w:r w:rsidR="00EC73A5" w:rsidRPr="00E45128">
        <w:rPr>
          <w:rFonts w:ascii="Times New Roman" w:hAnsi="Times New Roman"/>
          <w:sz w:val="24"/>
          <w:szCs w:val="24"/>
          <w:lang w:val="en-US"/>
        </w:rPr>
        <w:t>stimulate</w:t>
      </w:r>
      <w:r w:rsidRPr="00E45128">
        <w:rPr>
          <w:rFonts w:ascii="Times New Roman" w:hAnsi="Times New Roman"/>
          <w:sz w:val="24"/>
          <w:szCs w:val="24"/>
          <w:lang w:val="en-US"/>
        </w:rPr>
        <w:t xml:space="preserve"> CEO Turnover is</w:t>
      </w:r>
      <w:r w:rsidR="00EC73A5" w:rsidRPr="00E45128">
        <w:rPr>
          <w:rFonts w:ascii="Times New Roman" w:hAnsi="Times New Roman"/>
          <w:sz w:val="24"/>
          <w:szCs w:val="24"/>
          <w:lang w:val="en-US"/>
        </w:rPr>
        <w:t xml:space="preserve"> the </w:t>
      </w:r>
      <w:r w:rsidRPr="00E45128">
        <w:rPr>
          <w:rFonts w:ascii="Times New Roman" w:hAnsi="Times New Roman"/>
          <w:sz w:val="24"/>
          <w:szCs w:val="24"/>
          <w:lang w:val="en-US"/>
        </w:rPr>
        <w:t xml:space="preserve">family </w:t>
      </w:r>
      <w:r w:rsidR="00EC73A5" w:rsidRPr="00E45128">
        <w:rPr>
          <w:rFonts w:ascii="Times New Roman" w:hAnsi="Times New Roman"/>
          <w:sz w:val="24"/>
          <w:szCs w:val="24"/>
          <w:lang w:val="en-US"/>
        </w:rPr>
        <w:t>firm’s</w:t>
      </w:r>
      <w:r w:rsidRPr="00E45128">
        <w:rPr>
          <w:rFonts w:ascii="Times New Roman" w:hAnsi="Times New Roman"/>
          <w:sz w:val="24"/>
          <w:szCs w:val="24"/>
          <w:lang w:val="en-US"/>
        </w:rPr>
        <w:t xml:space="preserve"> </w:t>
      </w:r>
      <w:r w:rsidR="00EC73A5" w:rsidRPr="00E45128">
        <w:rPr>
          <w:rFonts w:ascii="Times New Roman" w:hAnsi="Times New Roman"/>
          <w:sz w:val="24"/>
          <w:szCs w:val="24"/>
          <w:lang w:val="en-US"/>
        </w:rPr>
        <w:t xml:space="preserve">factor </w:t>
      </w:r>
      <w:r w:rsidRPr="00E45128">
        <w:rPr>
          <w:rFonts w:ascii="Times New Roman" w:hAnsi="Times New Roman"/>
          <w:sz w:val="24"/>
          <w:szCs w:val="24"/>
          <w:lang w:val="en-US"/>
        </w:rPr>
        <w:t xml:space="preserve">that accounts </w:t>
      </w:r>
      <w:r w:rsidR="00EC73A5" w:rsidRPr="00E45128">
        <w:rPr>
          <w:rFonts w:ascii="Times New Roman" w:hAnsi="Times New Roman"/>
          <w:sz w:val="24"/>
          <w:szCs w:val="24"/>
          <w:lang w:val="en-US"/>
        </w:rPr>
        <w:t>roughly one third of the S&amp;P 500</w:t>
      </w:r>
      <w:r w:rsidRPr="00E45128">
        <w:rPr>
          <w:rFonts w:ascii="Times New Roman" w:hAnsi="Times New Roman"/>
          <w:sz w:val="24"/>
          <w:szCs w:val="24"/>
          <w:lang w:val="en-US"/>
        </w:rPr>
        <w:t xml:space="preserve"> </w:t>
      </w:r>
      <w:r w:rsidR="00EC73A5" w:rsidRPr="00E45128">
        <w:rPr>
          <w:rFonts w:ascii="Times New Roman" w:hAnsi="Times New Roman"/>
          <w:sz w:val="24"/>
          <w:szCs w:val="24"/>
          <w:lang w:val="en-US"/>
        </w:rPr>
        <w:t xml:space="preserve">market </w:t>
      </w:r>
      <w:r w:rsidRPr="00E45128">
        <w:rPr>
          <w:rFonts w:ascii="Times New Roman" w:hAnsi="Times New Roman"/>
          <w:sz w:val="24"/>
          <w:szCs w:val="24"/>
          <w:lang w:val="en-US"/>
        </w:rPr>
        <w:t xml:space="preserve">(Anderson and </w:t>
      </w:r>
      <w:proofErr w:type="spellStart"/>
      <w:r w:rsidRPr="00E45128">
        <w:rPr>
          <w:rFonts w:ascii="Times New Roman" w:hAnsi="Times New Roman"/>
          <w:sz w:val="24"/>
          <w:szCs w:val="24"/>
          <w:lang w:val="en-US"/>
        </w:rPr>
        <w:t>Reeb</w:t>
      </w:r>
      <w:proofErr w:type="spellEnd"/>
      <w:r w:rsidRPr="00E45128">
        <w:rPr>
          <w:rFonts w:ascii="Times New Roman" w:hAnsi="Times New Roman"/>
          <w:sz w:val="24"/>
          <w:szCs w:val="24"/>
          <w:lang w:val="en-US"/>
        </w:rPr>
        <w:t xml:space="preserve">, 2003). </w:t>
      </w:r>
      <w:r w:rsidR="00CD3037" w:rsidRPr="00E45128">
        <w:rPr>
          <w:rFonts w:ascii="Times New Roman" w:hAnsi="Times New Roman"/>
          <w:sz w:val="24"/>
          <w:szCs w:val="24"/>
          <w:lang w:val="en-US"/>
        </w:rPr>
        <w:t>Splitting ownership and control of the company would help to</w:t>
      </w:r>
      <w:r w:rsidRPr="00E45128">
        <w:rPr>
          <w:rFonts w:ascii="Times New Roman" w:hAnsi="Times New Roman"/>
          <w:sz w:val="24"/>
          <w:szCs w:val="24"/>
          <w:lang w:val="en-US"/>
        </w:rPr>
        <w:t xml:space="preserve"> family firms </w:t>
      </w:r>
      <w:r w:rsidR="00CD3037" w:rsidRPr="00E45128">
        <w:rPr>
          <w:rFonts w:ascii="Times New Roman" w:hAnsi="Times New Roman"/>
          <w:sz w:val="24"/>
          <w:szCs w:val="24"/>
          <w:lang w:val="en-US"/>
        </w:rPr>
        <w:t xml:space="preserve">to deal with </w:t>
      </w:r>
      <w:r w:rsidRPr="00E45128">
        <w:rPr>
          <w:rFonts w:ascii="Times New Roman" w:hAnsi="Times New Roman"/>
          <w:sz w:val="24"/>
          <w:szCs w:val="24"/>
          <w:lang w:val="en-US"/>
        </w:rPr>
        <w:t>some conflict of inte</w:t>
      </w:r>
      <w:r w:rsidR="00EC73A5" w:rsidRPr="00E45128">
        <w:rPr>
          <w:rFonts w:ascii="Times New Roman" w:hAnsi="Times New Roman"/>
          <w:sz w:val="24"/>
          <w:szCs w:val="24"/>
          <w:lang w:val="en-US"/>
        </w:rPr>
        <w:t>rest</w:t>
      </w:r>
      <w:r w:rsidRPr="00E45128">
        <w:rPr>
          <w:rFonts w:ascii="Times New Roman" w:hAnsi="Times New Roman"/>
          <w:sz w:val="24"/>
          <w:szCs w:val="24"/>
          <w:lang w:val="en-US"/>
        </w:rPr>
        <w:t xml:space="preserve">. In the research </w:t>
      </w:r>
      <w:r w:rsidR="00BB60D2">
        <w:rPr>
          <w:rFonts w:ascii="Times New Roman" w:hAnsi="Times New Roman"/>
          <w:sz w:val="24"/>
          <w:szCs w:val="24"/>
          <w:lang w:val="en-US"/>
        </w:rPr>
        <w:t xml:space="preserve">of </w:t>
      </w:r>
      <w:r w:rsidR="005F5BE6">
        <w:rPr>
          <w:rFonts w:ascii="Times New Roman" w:hAnsi="Times New Roman"/>
          <w:sz w:val="24"/>
          <w:szCs w:val="24"/>
          <w:lang w:val="en-US"/>
        </w:rPr>
        <w:t xml:space="preserve">Chen, </w:t>
      </w:r>
      <w:r w:rsidR="00BB60D2" w:rsidRPr="00E45128">
        <w:rPr>
          <w:rFonts w:ascii="Times New Roman" w:hAnsi="Times New Roman"/>
          <w:sz w:val="24"/>
          <w:szCs w:val="24"/>
          <w:lang w:val="en-US"/>
        </w:rPr>
        <w:t>Ch</w:t>
      </w:r>
      <w:r w:rsidR="00BB60D2">
        <w:rPr>
          <w:rFonts w:ascii="Times New Roman" w:hAnsi="Times New Roman"/>
          <w:sz w:val="24"/>
          <w:szCs w:val="24"/>
          <w:lang w:val="en-US"/>
        </w:rPr>
        <w:t>eng and Dai</w:t>
      </w:r>
      <w:r w:rsidR="00BB60D2" w:rsidRPr="00E45128">
        <w:rPr>
          <w:rFonts w:ascii="Times New Roman" w:hAnsi="Times New Roman"/>
          <w:sz w:val="24"/>
          <w:szCs w:val="24"/>
          <w:lang w:val="en-US"/>
        </w:rPr>
        <w:t xml:space="preserve"> </w:t>
      </w:r>
      <w:r w:rsidR="00BB60D2">
        <w:rPr>
          <w:rFonts w:ascii="Times New Roman" w:hAnsi="Times New Roman"/>
          <w:sz w:val="24"/>
          <w:szCs w:val="24"/>
          <w:lang w:val="en-US"/>
        </w:rPr>
        <w:t>(</w:t>
      </w:r>
      <w:r w:rsidR="00BB60D2" w:rsidRPr="00E45128">
        <w:rPr>
          <w:rFonts w:ascii="Times New Roman" w:hAnsi="Times New Roman"/>
          <w:sz w:val="24"/>
          <w:szCs w:val="24"/>
          <w:lang w:val="en-US"/>
        </w:rPr>
        <w:t>2013)</w:t>
      </w:r>
      <w:r w:rsidRPr="00E45128">
        <w:rPr>
          <w:rFonts w:ascii="Times New Roman" w:hAnsi="Times New Roman"/>
          <w:sz w:val="24"/>
          <w:szCs w:val="24"/>
          <w:lang w:val="en-US"/>
        </w:rPr>
        <w:t xml:space="preserve">, they </w:t>
      </w:r>
      <w:r w:rsidR="00323841" w:rsidRPr="00E45128">
        <w:rPr>
          <w:rFonts w:ascii="Times New Roman" w:hAnsi="Times New Roman"/>
          <w:sz w:val="24"/>
          <w:szCs w:val="24"/>
          <w:lang w:val="en-US"/>
        </w:rPr>
        <w:t>analyze</w:t>
      </w:r>
      <w:r w:rsidRPr="00E45128">
        <w:rPr>
          <w:rFonts w:ascii="Times New Roman" w:hAnsi="Times New Roman"/>
          <w:sz w:val="24"/>
          <w:szCs w:val="24"/>
          <w:lang w:val="en-US"/>
        </w:rPr>
        <w:t xml:space="preserve"> how family ownership and control </w:t>
      </w:r>
      <w:r w:rsidR="00CD3037" w:rsidRPr="00E45128">
        <w:rPr>
          <w:rFonts w:ascii="Times New Roman" w:hAnsi="Times New Roman"/>
          <w:sz w:val="24"/>
          <w:szCs w:val="24"/>
          <w:lang w:val="en-US"/>
        </w:rPr>
        <w:t xml:space="preserve">of the company </w:t>
      </w:r>
      <w:r w:rsidRPr="00E45128">
        <w:rPr>
          <w:rFonts w:ascii="Times New Roman" w:hAnsi="Times New Roman"/>
          <w:sz w:val="24"/>
          <w:szCs w:val="24"/>
          <w:lang w:val="en-US"/>
        </w:rPr>
        <w:t>affect CEO turnover decisions</w:t>
      </w:r>
      <w:r w:rsidR="00CD3037" w:rsidRPr="00E45128">
        <w:rPr>
          <w:rFonts w:ascii="Times New Roman" w:hAnsi="Times New Roman"/>
          <w:sz w:val="24"/>
          <w:szCs w:val="24"/>
          <w:lang w:val="en-US"/>
        </w:rPr>
        <w:t>. They focus</w:t>
      </w:r>
      <w:r w:rsidRPr="00E45128">
        <w:rPr>
          <w:rFonts w:ascii="Times New Roman" w:hAnsi="Times New Roman"/>
          <w:sz w:val="24"/>
          <w:szCs w:val="24"/>
          <w:lang w:val="en-US"/>
        </w:rPr>
        <w:t xml:space="preserve"> on CEO turnover decisions because this is one of the most important </w:t>
      </w:r>
      <w:r w:rsidR="00323841" w:rsidRPr="00E45128">
        <w:rPr>
          <w:rFonts w:ascii="Times New Roman" w:hAnsi="Times New Roman"/>
          <w:sz w:val="24"/>
          <w:szCs w:val="24"/>
          <w:lang w:val="en-US"/>
        </w:rPr>
        <w:t>managerial</w:t>
      </w:r>
      <w:r w:rsidRPr="00E45128">
        <w:rPr>
          <w:rFonts w:ascii="Times New Roman" w:hAnsi="Times New Roman"/>
          <w:sz w:val="24"/>
          <w:szCs w:val="24"/>
          <w:lang w:val="en-US"/>
        </w:rPr>
        <w:t xml:space="preserve"> decisions with long term implications, </w:t>
      </w:r>
      <w:r w:rsidR="00323841" w:rsidRPr="00E45128">
        <w:rPr>
          <w:rFonts w:ascii="Times New Roman" w:hAnsi="Times New Roman"/>
          <w:sz w:val="24"/>
          <w:szCs w:val="24"/>
          <w:lang w:val="en-US"/>
        </w:rPr>
        <w:t>as</w:t>
      </w:r>
      <w:r w:rsidRPr="00E45128">
        <w:rPr>
          <w:rFonts w:ascii="Times New Roman" w:hAnsi="Times New Roman"/>
          <w:sz w:val="24"/>
          <w:szCs w:val="24"/>
          <w:lang w:val="en-US"/>
        </w:rPr>
        <w:t xml:space="preserve"> operations, investments and financing </w:t>
      </w:r>
      <w:r w:rsidR="00CD3037" w:rsidRPr="00E45128">
        <w:rPr>
          <w:rFonts w:ascii="Times New Roman" w:hAnsi="Times New Roman"/>
          <w:sz w:val="24"/>
          <w:szCs w:val="24"/>
          <w:lang w:val="en-US"/>
        </w:rPr>
        <w:t>decisions</w:t>
      </w:r>
      <w:r w:rsidR="00586459" w:rsidRPr="00E45128">
        <w:rPr>
          <w:rFonts w:ascii="Times New Roman" w:hAnsi="Times New Roman"/>
          <w:sz w:val="24"/>
          <w:szCs w:val="24"/>
          <w:lang w:val="en-US"/>
        </w:rPr>
        <w:t xml:space="preserve"> (</w:t>
      </w:r>
      <w:proofErr w:type="spellStart"/>
      <w:r w:rsidR="00586459" w:rsidRPr="00E45128">
        <w:rPr>
          <w:rFonts w:ascii="Times New Roman" w:hAnsi="Times New Roman"/>
          <w:sz w:val="24"/>
          <w:szCs w:val="24"/>
          <w:lang w:val="en-US"/>
        </w:rPr>
        <w:t>Huson</w:t>
      </w:r>
      <w:proofErr w:type="spellEnd"/>
      <w:r w:rsidR="00586459" w:rsidRPr="00E45128">
        <w:rPr>
          <w:rFonts w:ascii="Times New Roman" w:hAnsi="Times New Roman"/>
          <w:sz w:val="24"/>
          <w:szCs w:val="24"/>
          <w:lang w:val="en-US"/>
        </w:rPr>
        <w:t xml:space="preserve">, </w:t>
      </w:r>
      <w:proofErr w:type="spellStart"/>
      <w:r w:rsidR="00586459" w:rsidRPr="00E45128">
        <w:rPr>
          <w:rFonts w:ascii="Times New Roman" w:hAnsi="Times New Roman"/>
          <w:sz w:val="24"/>
          <w:szCs w:val="24"/>
          <w:lang w:val="en-US"/>
        </w:rPr>
        <w:t>Parrino</w:t>
      </w:r>
      <w:proofErr w:type="spellEnd"/>
      <w:r w:rsidR="00586459" w:rsidRPr="00E45128">
        <w:rPr>
          <w:rFonts w:ascii="Times New Roman" w:hAnsi="Times New Roman"/>
          <w:sz w:val="24"/>
          <w:szCs w:val="24"/>
          <w:lang w:val="en-US"/>
        </w:rPr>
        <w:t xml:space="preserve"> and Starks</w:t>
      </w:r>
      <w:r w:rsidRPr="00E45128">
        <w:rPr>
          <w:rFonts w:ascii="Times New Roman" w:hAnsi="Times New Roman"/>
          <w:sz w:val="24"/>
          <w:szCs w:val="24"/>
          <w:lang w:val="en-US"/>
        </w:rPr>
        <w:t>, 2001). The findings of th</w:t>
      </w:r>
      <w:r w:rsidR="00CD3037" w:rsidRPr="00E45128">
        <w:rPr>
          <w:rFonts w:ascii="Times New Roman" w:hAnsi="Times New Roman"/>
          <w:sz w:val="24"/>
          <w:szCs w:val="24"/>
          <w:lang w:val="en-US"/>
        </w:rPr>
        <w:t>e</w:t>
      </w:r>
      <w:r w:rsidRPr="00E45128">
        <w:rPr>
          <w:rFonts w:ascii="Times New Roman" w:hAnsi="Times New Roman"/>
          <w:sz w:val="24"/>
          <w:szCs w:val="24"/>
          <w:lang w:val="en-US"/>
        </w:rPr>
        <w:t xml:space="preserve"> paper are: in </w:t>
      </w:r>
      <w:r w:rsidR="00C4441E" w:rsidRPr="00E45128">
        <w:rPr>
          <w:rFonts w:ascii="Times New Roman" w:hAnsi="Times New Roman"/>
          <w:sz w:val="24"/>
          <w:szCs w:val="24"/>
          <w:lang w:val="en-US"/>
        </w:rPr>
        <w:t xml:space="preserve">professional </w:t>
      </w:r>
      <w:r w:rsidRPr="00E45128">
        <w:rPr>
          <w:rFonts w:ascii="Times New Roman" w:hAnsi="Times New Roman"/>
          <w:sz w:val="24"/>
          <w:szCs w:val="24"/>
          <w:lang w:val="en-US"/>
        </w:rPr>
        <w:t xml:space="preserve">family </w:t>
      </w:r>
      <w:r w:rsidR="00C4441E" w:rsidRPr="00E45128">
        <w:rPr>
          <w:rFonts w:ascii="Times New Roman" w:hAnsi="Times New Roman"/>
          <w:sz w:val="24"/>
          <w:szCs w:val="24"/>
          <w:lang w:val="en-US"/>
        </w:rPr>
        <w:t xml:space="preserve">member </w:t>
      </w:r>
      <w:r w:rsidRPr="00E45128">
        <w:rPr>
          <w:rFonts w:ascii="Times New Roman" w:hAnsi="Times New Roman"/>
          <w:sz w:val="24"/>
          <w:szCs w:val="24"/>
          <w:lang w:val="en-US"/>
        </w:rPr>
        <w:t>companies was found a higher sensitivity</w:t>
      </w:r>
      <w:r w:rsidR="00EB3EA2" w:rsidRPr="00E45128">
        <w:rPr>
          <w:rFonts w:ascii="Times New Roman" w:hAnsi="Times New Roman"/>
          <w:sz w:val="24"/>
          <w:szCs w:val="24"/>
          <w:lang w:val="en-US"/>
        </w:rPr>
        <w:t xml:space="preserve"> of Chief</w:t>
      </w:r>
      <w:r w:rsidRPr="00E45128">
        <w:rPr>
          <w:rFonts w:ascii="Times New Roman" w:hAnsi="Times New Roman"/>
          <w:sz w:val="24"/>
          <w:szCs w:val="24"/>
          <w:lang w:val="en-US"/>
        </w:rPr>
        <w:t xml:space="preserve"> turnover-performance comparing to nonfamily firms. On the other hand, family CEO firms tend to protect the </w:t>
      </w:r>
      <w:r w:rsidR="00EB3EA2" w:rsidRPr="00E45128">
        <w:rPr>
          <w:rFonts w:ascii="Times New Roman" w:hAnsi="Times New Roman"/>
          <w:sz w:val="24"/>
          <w:szCs w:val="24"/>
          <w:lang w:val="en-US"/>
        </w:rPr>
        <w:t>unsatisfactory</w:t>
      </w:r>
      <w:r w:rsidRPr="00E45128">
        <w:rPr>
          <w:rFonts w:ascii="Times New Roman" w:hAnsi="Times New Roman"/>
          <w:sz w:val="24"/>
          <w:szCs w:val="24"/>
          <w:lang w:val="en-US"/>
        </w:rPr>
        <w:t xml:space="preserve"> performing CEO family member to be </w:t>
      </w:r>
      <w:r w:rsidR="00EB3EA2" w:rsidRPr="00E45128">
        <w:rPr>
          <w:rFonts w:ascii="Times New Roman" w:hAnsi="Times New Roman"/>
          <w:sz w:val="24"/>
          <w:szCs w:val="24"/>
          <w:lang w:val="en-US"/>
        </w:rPr>
        <w:t>expelled from the company</w:t>
      </w:r>
      <w:r w:rsidRPr="00E45128">
        <w:rPr>
          <w:rFonts w:ascii="Times New Roman" w:hAnsi="Times New Roman"/>
          <w:sz w:val="24"/>
          <w:szCs w:val="24"/>
          <w:lang w:val="en-US"/>
        </w:rPr>
        <w:t xml:space="preserve">, </w:t>
      </w:r>
      <w:r w:rsidR="00EB3EA2" w:rsidRPr="00E45128">
        <w:rPr>
          <w:rFonts w:ascii="Times New Roman" w:hAnsi="Times New Roman"/>
          <w:sz w:val="24"/>
          <w:szCs w:val="24"/>
          <w:lang w:val="en-US"/>
        </w:rPr>
        <w:t xml:space="preserve">thus </w:t>
      </w:r>
      <w:r w:rsidRPr="00E45128">
        <w:rPr>
          <w:rFonts w:ascii="Times New Roman" w:hAnsi="Times New Roman"/>
          <w:sz w:val="24"/>
          <w:szCs w:val="24"/>
          <w:lang w:val="en-US"/>
        </w:rPr>
        <w:t xml:space="preserve">showing a lower sensitivity </w:t>
      </w:r>
      <w:r w:rsidR="00EB3EA2" w:rsidRPr="00E45128">
        <w:rPr>
          <w:rFonts w:ascii="Times New Roman" w:hAnsi="Times New Roman"/>
          <w:sz w:val="24"/>
          <w:szCs w:val="24"/>
          <w:lang w:val="en-US"/>
        </w:rPr>
        <w:t xml:space="preserve">of CEO </w:t>
      </w:r>
      <w:r w:rsidRPr="00E45128">
        <w:rPr>
          <w:rFonts w:ascii="Times New Roman" w:hAnsi="Times New Roman"/>
          <w:sz w:val="24"/>
          <w:szCs w:val="24"/>
          <w:lang w:val="en-US"/>
        </w:rPr>
        <w:t xml:space="preserve">turnover </w:t>
      </w:r>
      <w:r w:rsidR="00CD3037" w:rsidRPr="00E45128">
        <w:rPr>
          <w:rFonts w:ascii="Times New Roman" w:hAnsi="Times New Roman"/>
          <w:sz w:val="24"/>
          <w:szCs w:val="24"/>
          <w:lang w:val="en-US"/>
        </w:rPr>
        <w:t>within</w:t>
      </w:r>
      <w:r w:rsidRPr="00E45128">
        <w:rPr>
          <w:rFonts w:ascii="Times New Roman" w:hAnsi="Times New Roman"/>
          <w:sz w:val="24"/>
          <w:szCs w:val="24"/>
          <w:lang w:val="en-US"/>
        </w:rPr>
        <w:t xml:space="preserve"> the company. </w:t>
      </w:r>
    </w:p>
    <w:p w:rsidR="00265556" w:rsidRPr="00E45128" w:rsidRDefault="00EB1CEF" w:rsidP="003B0E9C">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 authors</w:t>
      </w:r>
      <w:r w:rsidR="00265556" w:rsidRPr="00E45128">
        <w:rPr>
          <w:rFonts w:ascii="Times New Roman" w:hAnsi="Times New Roman"/>
          <w:sz w:val="24"/>
          <w:szCs w:val="24"/>
          <w:lang w:val="en-US"/>
        </w:rPr>
        <w:t xml:space="preserve"> highlight</w:t>
      </w:r>
      <w:r w:rsidRPr="00E45128">
        <w:rPr>
          <w:rFonts w:ascii="Times New Roman" w:hAnsi="Times New Roman"/>
          <w:sz w:val="24"/>
          <w:szCs w:val="24"/>
          <w:lang w:val="en-US"/>
        </w:rPr>
        <w:t>ed</w:t>
      </w:r>
      <w:r w:rsidR="00265556" w:rsidRPr="00E45128">
        <w:rPr>
          <w:rFonts w:ascii="Times New Roman" w:hAnsi="Times New Roman"/>
          <w:sz w:val="24"/>
          <w:szCs w:val="24"/>
          <w:lang w:val="en-US"/>
        </w:rPr>
        <w:t xml:space="preserve"> two situations that were </w:t>
      </w:r>
      <w:r w:rsidRPr="00E45128">
        <w:rPr>
          <w:rFonts w:ascii="Times New Roman" w:hAnsi="Times New Roman"/>
          <w:sz w:val="24"/>
          <w:szCs w:val="24"/>
          <w:lang w:val="en-US"/>
        </w:rPr>
        <w:t xml:space="preserve">very </w:t>
      </w:r>
      <w:r w:rsidR="00265556" w:rsidRPr="00E45128">
        <w:rPr>
          <w:rFonts w:ascii="Times New Roman" w:hAnsi="Times New Roman"/>
          <w:sz w:val="24"/>
          <w:szCs w:val="24"/>
          <w:lang w:val="en-US"/>
        </w:rPr>
        <w:t>interesting for them</w:t>
      </w:r>
      <w:r w:rsidRPr="00E45128">
        <w:rPr>
          <w:rFonts w:ascii="Times New Roman" w:hAnsi="Times New Roman"/>
          <w:sz w:val="24"/>
          <w:szCs w:val="24"/>
          <w:lang w:val="en-US"/>
        </w:rPr>
        <w:t xml:space="preserve"> prior to start the analysis</w:t>
      </w:r>
      <w:r w:rsidR="00265556" w:rsidRPr="00E45128">
        <w:rPr>
          <w:rFonts w:ascii="Times New Roman" w:hAnsi="Times New Roman"/>
          <w:sz w:val="24"/>
          <w:szCs w:val="24"/>
          <w:lang w:val="en-US"/>
        </w:rPr>
        <w:t>. Agency Conflicts could be the</w:t>
      </w:r>
      <w:r w:rsidR="00A555AD" w:rsidRPr="00E45128">
        <w:rPr>
          <w:rFonts w:ascii="Times New Roman" w:hAnsi="Times New Roman"/>
          <w:sz w:val="24"/>
          <w:szCs w:val="24"/>
          <w:lang w:val="en-US"/>
        </w:rPr>
        <w:t xml:space="preserve"> main </w:t>
      </w:r>
      <w:r w:rsidR="00265556" w:rsidRPr="00E45128">
        <w:rPr>
          <w:rFonts w:ascii="Times New Roman" w:hAnsi="Times New Roman"/>
          <w:sz w:val="24"/>
          <w:szCs w:val="24"/>
          <w:lang w:val="en-US"/>
        </w:rPr>
        <w:t xml:space="preserve">reason </w:t>
      </w:r>
      <w:r w:rsidR="00A555AD" w:rsidRPr="00E45128">
        <w:rPr>
          <w:rFonts w:ascii="Times New Roman" w:hAnsi="Times New Roman"/>
          <w:sz w:val="24"/>
          <w:szCs w:val="24"/>
          <w:lang w:val="en-US"/>
        </w:rPr>
        <w:t>of the</w:t>
      </w:r>
      <w:r w:rsidR="00265556" w:rsidRPr="00E45128">
        <w:rPr>
          <w:rFonts w:ascii="Times New Roman" w:hAnsi="Times New Roman"/>
          <w:sz w:val="24"/>
          <w:szCs w:val="24"/>
          <w:lang w:val="en-US"/>
        </w:rPr>
        <w:t xml:space="preserve"> </w:t>
      </w:r>
      <w:r w:rsidRPr="00E45128">
        <w:rPr>
          <w:rFonts w:ascii="Times New Roman" w:hAnsi="Times New Roman"/>
          <w:sz w:val="24"/>
          <w:szCs w:val="24"/>
          <w:lang w:val="en-US"/>
        </w:rPr>
        <w:t>enterprise</w:t>
      </w:r>
      <w:r w:rsidR="00265556" w:rsidRPr="00E45128">
        <w:rPr>
          <w:rFonts w:ascii="Times New Roman" w:hAnsi="Times New Roman"/>
          <w:sz w:val="24"/>
          <w:szCs w:val="24"/>
          <w:lang w:val="en-US"/>
        </w:rPr>
        <w:t xml:space="preserve"> fail</w:t>
      </w:r>
      <w:r w:rsidR="00A555AD" w:rsidRPr="00E45128">
        <w:rPr>
          <w:rFonts w:ascii="Times New Roman" w:hAnsi="Times New Roman"/>
          <w:sz w:val="24"/>
          <w:szCs w:val="24"/>
          <w:lang w:val="en-US"/>
        </w:rPr>
        <w:t>ing</w:t>
      </w:r>
      <w:r w:rsidR="00265556" w:rsidRPr="00E45128">
        <w:rPr>
          <w:rFonts w:ascii="Times New Roman" w:hAnsi="Times New Roman"/>
          <w:sz w:val="24"/>
          <w:szCs w:val="24"/>
          <w:lang w:val="en-US"/>
        </w:rPr>
        <w:t xml:space="preserve"> to </w:t>
      </w:r>
      <w:r w:rsidR="00A555AD" w:rsidRPr="00E45128">
        <w:rPr>
          <w:rFonts w:ascii="Times New Roman" w:hAnsi="Times New Roman"/>
          <w:sz w:val="24"/>
          <w:szCs w:val="24"/>
          <w:lang w:val="en-US"/>
        </w:rPr>
        <w:t xml:space="preserve">discard poor </w:t>
      </w:r>
      <w:r w:rsidR="00265556" w:rsidRPr="00E45128">
        <w:rPr>
          <w:rFonts w:ascii="Times New Roman" w:hAnsi="Times New Roman"/>
          <w:sz w:val="24"/>
          <w:szCs w:val="24"/>
          <w:lang w:val="en-US"/>
        </w:rPr>
        <w:t xml:space="preserve">performing CEO that </w:t>
      </w:r>
      <w:r w:rsidR="00A555AD" w:rsidRPr="00E45128">
        <w:rPr>
          <w:rFonts w:ascii="Times New Roman" w:hAnsi="Times New Roman"/>
          <w:sz w:val="24"/>
          <w:szCs w:val="24"/>
          <w:lang w:val="en-US"/>
        </w:rPr>
        <w:t xml:space="preserve">at the same time it </w:t>
      </w:r>
      <w:r w:rsidR="00265556" w:rsidRPr="00E45128">
        <w:rPr>
          <w:rFonts w:ascii="Times New Roman" w:hAnsi="Times New Roman"/>
          <w:sz w:val="24"/>
          <w:szCs w:val="24"/>
          <w:lang w:val="en-US"/>
        </w:rPr>
        <w:t xml:space="preserve">would imply a very costly agency conflict issue. On the other hand, </w:t>
      </w:r>
      <w:r w:rsidRPr="00E45128">
        <w:rPr>
          <w:rFonts w:ascii="Times New Roman" w:hAnsi="Times New Roman"/>
          <w:sz w:val="24"/>
          <w:szCs w:val="24"/>
          <w:lang w:val="en-US"/>
        </w:rPr>
        <w:t>the scholars summarized that</w:t>
      </w:r>
      <w:r w:rsidR="00265556" w:rsidRPr="00E45128">
        <w:rPr>
          <w:rFonts w:ascii="Times New Roman" w:hAnsi="Times New Roman"/>
          <w:sz w:val="24"/>
          <w:szCs w:val="24"/>
          <w:lang w:val="en-US"/>
        </w:rPr>
        <w:t xml:space="preserve"> Agency Conflicts are reflected </w:t>
      </w:r>
      <w:r w:rsidR="00A555AD" w:rsidRPr="00E45128">
        <w:rPr>
          <w:rFonts w:ascii="Times New Roman" w:hAnsi="Times New Roman"/>
          <w:sz w:val="24"/>
          <w:szCs w:val="24"/>
          <w:lang w:val="en-US"/>
        </w:rPr>
        <w:t>by</w:t>
      </w:r>
      <w:r w:rsidR="00265556" w:rsidRPr="00E45128">
        <w:rPr>
          <w:rFonts w:ascii="Times New Roman" w:hAnsi="Times New Roman"/>
          <w:sz w:val="24"/>
          <w:szCs w:val="24"/>
          <w:lang w:val="en-US"/>
        </w:rPr>
        <w:t xml:space="preserve"> the low sensitivity CEO turnover performance. This implies that the bigger the conflict of the agent, the harder would be</w:t>
      </w:r>
      <w:r w:rsidR="00A555AD" w:rsidRPr="00E45128">
        <w:rPr>
          <w:rFonts w:ascii="Times New Roman" w:hAnsi="Times New Roman"/>
          <w:sz w:val="24"/>
          <w:szCs w:val="24"/>
          <w:lang w:val="en-US"/>
        </w:rPr>
        <w:t xml:space="preserve"> change the poor performing CEO</w:t>
      </w:r>
      <w:r w:rsidR="00265556" w:rsidRPr="00E45128">
        <w:rPr>
          <w:rFonts w:ascii="Times New Roman" w:hAnsi="Times New Roman"/>
          <w:sz w:val="24"/>
          <w:szCs w:val="24"/>
          <w:lang w:val="en-US"/>
        </w:rPr>
        <w:t xml:space="preserve"> (Chen</w:t>
      </w:r>
      <w:r w:rsidR="00A555AD" w:rsidRPr="00E45128">
        <w:rPr>
          <w:rFonts w:ascii="Times New Roman" w:hAnsi="Times New Roman"/>
          <w:sz w:val="24"/>
          <w:szCs w:val="24"/>
          <w:lang w:val="en-US"/>
        </w:rPr>
        <w:t xml:space="preserve"> et al.,</w:t>
      </w:r>
      <w:r w:rsidR="00A6773B" w:rsidRPr="00E45128">
        <w:rPr>
          <w:rFonts w:ascii="Times New Roman" w:hAnsi="Times New Roman"/>
          <w:sz w:val="24"/>
          <w:szCs w:val="24"/>
          <w:lang w:val="en-US"/>
        </w:rPr>
        <w:t xml:space="preserve"> 2013).</w:t>
      </w:r>
    </w:p>
    <w:p w:rsidR="00265556" w:rsidRPr="00E45128" w:rsidRDefault="00265556" w:rsidP="003B0E9C">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 two main things to study are how family ownership and control are related with agency conflicts. Family participant in the company have long-term interest in the firm (Firm value). Consequently, this leads a stricter monitoring of managers</w:t>
      </w:r>
      <w:r w:rsidR="00A6773B" w:rsidRPr="00E45128">
        <w:rPr>
          <w:rFonts w:ascii="Times New Roman" w:hAnsi="Times New Roman"/>
          <w:sz w:val="24"/>
          <w:szCs w:val="24"/>
          <w:lang w:val="en-US"/>
        </w:rPr>
        <w:t>,</w:t>
      </w:r>
      <w:r w:rsidRPr="00E45128">
        <w:rPr>
          <w:rFonts w:ascii="Times New Roman" w:hAnsi="Times New Roman"/>
          <w:sz w:val="24"/>
          <w:szCs w:val="24"/>
          <w:lang w:val="en-US"/>
        </w:rPr>
        <w:t xml:space="preserve"> increasing the chances to remove </w:t>
      </w:r>
      <w:r w:rsidR="00A6773B" w:rsidRPr="00E45128">
        <w:rPr>
          <w:rFonts w:ascii="Times New Roman" w:hAnsi="Times New Roman"/>
          <w:sz w:val="24"/>
          <w:szCs w:val="24"/>
          <w:lang w:val="en-US"/>
        </w:rPr>
        <w:t>under</w:t>
      </w:r>
      <w:r w:rsidRPr="00E45128">
        <w:rPr>
          <w:rFonts w:ascii="Times New Roman" w:hAnsi="Times New Roman"/>
          <w:sz w:val="24"/>
          <w:szCs w:val="24"/>
          <w:lang w:val="en-US"/>
        </w:rPr>
        <w:t xml:space="preserve">performing CEOs, contrasting with nonfamily enterprises. Family shareholders have enough influence in the company </w:t>
      </w:r>
      <w:r w:rsidR="00F724DC" w:rsidRPr="00E45128">
        <w:rPr>
          <w:rFonts w:ascii="Times New Roman" w:hAnsi="Times New Roman"/>
          <w:sz w:val="24"/>
          <w:szCs w:val="24"/>
          <w:lang w:val="en-US"/>
        </w:rPr>
        <w:t xml:space="preserve">generally </w:t>
      </w:r>
      <w:r w:rsidRPr="00E45128">
        <w:rPr>
          <w:rFonts w:ascii="Times New Roman" w:hAnsi="Times New Roman"/>
          <w:sz w:val="24"/>
          <w:szCs w:val="24"/>
          <w:lang w:val="en-US"/>
        </w:rPr>
        <w:t>because of concentrated equity</w:t>
      </w:r>
      <w:r w:rsidR="00A6773B" w:rsidRPr="00E45128">
        <w:rPr>
          <w:rFonts w:ascii="Times New Roman" w:hAnsi="Times New Roman"/>
          <w:sz w:val="24"/>
          <w:szCs w:val="24"/>
          <w:lang w:val="en-US"/>
        </w:rPr>
        <w:t xml:space="preserve"> of the company</w:t>
      </w:r>
      <w:r w:rsidRPr="00E45128">
        <w:rPr>
          <w:rFonts w:ascii="Times New Roman" w:hAnsi="Times New Roman"/>
          <w:sz w:val="24"/>
          <w:szCs w:val="24"/>
          <w:lang w:val="en-US"/>
        </w:rPr>
        <w:t>. In this case, family member</w:t>
      </w:r>
      <w:r w:rsidR="00F724DC" w:rsidRPr="00E45128">
        <w:rPr>
          <w:rFonts w:ascii="Times New Roman" w:hAnsi="Times New Roman"/>
          <w:sz w:val="24"/>
          <w:szCs w:val="24"/>
          <w:lang w:val="en-US"/>
        </w:rPr>
        <w:t>s</w:t>
      </w:r>
      <w:r w:rsidRPr="00E45128">
        <w:rPr>
          <w:rFonts w:ascii="Times New Roman" w:hAnsi="Times New Roman"/>
          <w:sz w:val="24"/>
          <w:szCs w:val="24"/>
          <w:lang w:val="en-US"/>
        </w:rPr>
        <w:t xml:space="preserve"> could tend to run with their own interests, do not paying that much attention on </w:t>
      </w:r>
      <w:r w:rsidR="00A6773B" w:rsidRPr="00E45128">
        <w:rPr>
          <w:rFonts w:ascii="Times New Roman" w:hAnsi="Times New Roman"/>
          <w:sz w:val="24"/>
          <w:szCs w:val="24"/>
          <w:lang w:val="en-US"/>
        </w:rPr>
        <w:t xml:space="preserve">the </w:t>
      </w:r>
      <w:r w:rsidRPr="00E45128">
        <w:rPr>
          <w:rFonts w:ascii="Times New Roman" w:hAnsi="Times New Roman"/>
          <w:sz w:val="24"/>
          <w:szCs w:val="24"/>
          <w:lang w:val="en-US"/>
        </w:rPr>
        <w:t xml:space="preserve">other shareholders. These two effects </w:t>
      </w:r>
      <w:r w:rsidR="000C523D" w:rsidRPr="00E45128">
        <w:rPr>
          <w:rFonts w:ascii="Times New Roman" w:hAnsi="Times New Roman"/>
          <w:sz w:val="24"/>
          <w:szCs w:val="24"/>
          <w:lang w:val="en-US"/>
        </w:rPr>
        <w:t>entail</w:t>
      </w:r>
      <w:r w:rsidRPr="00E45128">
        <w:rPr>
          <w:rFonts w:ascii="Times New Roman" w:hAnsi="Times New Roman"/>
          <w:sz w:val="24"/>
          <w:szCs w:val="24"/>
          <w:lang w:val="en-US"/>
        </w:rPr>
        <w:t xml:space="preserve"> different thi</w:t>
      </w:r>
      <w:r w:rsidR="00A6773B" w:rsidRPr="00E45128">
        <w:rPr>
          <w:rFonts w:ascii="Times New Roman" w:hAnsi="Times New Roman"/>
          <w:sz w:val="24"/>
          <w:szCs w:val="24"/>
          <w:lang w:val="en-US"/>
        </w:rPr>
        <w:t>ngs;</w:t>
      </w:r>
      <w:r w:rsidRPr="00E45128">
        <w:rPr>
          <w:rFonts w:ascii="Times New Roman" w:hAnsi="Times New Roman"/>
          <w:sz w:val="24"/>
          <w:szCs w:val="24"/>
          <w:lang w:val="en-US"/>
        </w:rPr>
        <w:t xml:space="preserve"> </w:t>
      </w:r>
      <w:r w:rsidR="00A6773B" w:rsidRPr="00E45128">
        <w:rPr>
          <w:rFonts w:ascii="Times New Roman" w:hAnsi="Times New Roman"/>
          <w:sz w:val="24"/>
          <w:szCs w:val="24"/>
          <w:lang w:val="en-US"/>
        </w:rPr>
        <w:t>t</w:t>
      </w:r>
      <w:r w:rsidRPr="00E45128">
        <w:rPr>
          <w:rFonts w:ascii="Times New Roman" w:hAnsi="Times New Roman"/>
          <w:sz w:val="24"/>
          <w:szCs w:val="24"/>
          <w:lang w:val="en-US"/>
        </w:rPr>
        <w:t xml:space="preserve">he sensitiveness around CEO turnover depends whether there is a </w:t>
      </w:r>
      <w:r w:rsidR="000C523D" w:rsidRPr="00E45128">
        <w:rPr>
          <w:rFonts w:ascii="Times New Roman" w:hAnsi="Times New Roman"/>
          <w:sz w:val="24"/>
          <w:szCs w:val="24"/>
          <w:lang w:val="en-US"/>
        </w:rPr>
        <w:t xml:space="preserve">CEO </w:t>
      </w:r>
      <w:r w:rsidRPr="00E45128">
        <w:rPr>
          <w:rFonts w:ascii="Times New Roman" w:hAnsi="Times New Roman"/>
          <w:sz w:val="24"/>
          <w:szCs w:val="24"/>
          <w:lang w:val="en-US"/>
        </w:rPr>
        <w:t xml:space="preserve">family member or not. </w:t>
      </w:r>
      <w:r w:rsidR="00A6773B" w:rsidRPr="00E45128">
        <w:rPr>
          <w:rFonts w:ascii="Times New Roman" w:hAnsi="Times New Roman"/>
          <w:sz w:val="24"/>
          <w:szCs w:val="24"/>
          <w:lang w:val="en-US"/>
        </w:rPr>
        <w:t>Whether the</w:t>
      </w:r>
      <w:r w:rsidRPr="00E45128">
        <w:rPr>
          <w:rFonts w:ascii="Times New Roman" w:hAnsi="Times New Roman"/>
          <w:sz w:val="24"/>
          <w:szCs w:val="24"/>
          <w:lang w:val="en-US"/>
        </w:rPr>
        <w:t xml:space="preserve"> CEO is a family </w:t>
      </w:r>
      <w:r w:rsidR="000C523D" w:rsidRPr="00E45128">
        <w:rPr>
          <w:rFonts w:ascii="Times New Roman" w:hAnsi="Times New Roman"/>
          <w:sz w:val="24"/>
          <w:szCs w:val="24"/>
          <w:lang w:val="en-US"/>
        </w:rPr>
        <w:t>participant</w:t>
      </w:r>
      <w:r w:rsidRPr="00E45128">
        <w:rPr>
          <w:rFonts w:ascii="Times New Roman" w:hAnsi="Times New Roman"/>
          <w:sz w:val="24"/>
          <w:szCs w:val="24"/>
          <w:lang w:val="en-US"/>
        </w:rPr>
        <w:t xml:space="preserve">, the incentives to </w:t>
      </w:r>
      <w:r w:rsidR="000C523D" w:rsidRPr="00E45128">
        <w:rPr>
          <w:rFonts w:ascii="Times New Roman" w:hAnsi="Times New Roman"/>
          <w:sz w:val="24"/>
          <w:szCs w:val="24"/>
          <w:lang w:val="en-US"/>
        </w:rPr>
        <w:t>squeeze</w:t>
      </w:r>
      <w:r w:rsidRPr="00E45128">
        <w:rPr>
          <w:rFonts w:ascii="Times New Roman" w:hAnsi="Times New Roman"/>
          <w:sz w:val="24"/>
          <w:szCs w:val="24"/>
          <w:lang w:val="en-US"/>
        </w:rPr>
        <w:t xml:space="preserve"> higher rents and stay longer as a CEO are much </w:t>
      </w:r>
      <w:r w:rsidR="00A6773B" w:rsidRPr="00E45128">
        <w:rPr>
          <w:rFonts w:ascii="Times New Roman" w:hAnsi="Times New Roman"/>
          <w:sz w:val="24"/>
          <w:szCs w:val="24"/>
          <w:lang w:val="en-US"/>
        </w:rPr>
        <w:t>more attractive</w:t>
      </w:r>
      <w:r w:rsidRPr="00E45128">
        <w:rPr>
          <w:rFonts w:ascii="Times New Roman" w:hAnsi="Times New Roman"/>
          <w:sz w:val="24"/>
          <w:szCs w:val="24"/>
          <w:lang w:val="en-US"/>
        </w:rPr>
        <w:t xml:space="preserve"> than the scenario </w:t>
      </w:r>
      <w:r w:rsidR="00A6773B" w:rsidRPr="00E45128">
        <w:rPr>
          <w:rFonts w:ascii="Times New Roman" w:hAnsi="Times New Roman"/>
          <w:sz w:val="24"/>
          <w:szCs w:val="24"/>
          <w:lang w:val="en-US"/>
        </w:rPr>
        <w:t>where there is</w:t>
      </w:r>
      <w:r w:rsidRPr="00E45128">
        <w:rPr>
          <w:rFonts w:ascii="Times New Roman" w:hAnsi="Times New Roman"/>
          <w:sz w:val="24"/>
          <w:szCs w:val="24"/>
          <w:lang w:val="en-US"/>
        </w:rPr>
        <w:t xml:space="preserve"> not </w:t>
      </w:r>
      <w:r w:rsidR="00A6773B" w:rsidRPr="00E45128">
        <w:rPr>
          <w:rFonts w:ascii="Times New Roman" w:hAnsi="Times New Roman"/>
          <w:sz w:val="24"/>
          <w:szCs w:val="24"/>
          <w:lang w:val="en-US"/>
        </w:rPr>
        <w:t xml:space="preserve">a </w:t>
      </w:r>
      <w:r w:rsidRPr="00E45128">
        <w:rPr>
          <w:rFonts w:ascii="Times New Roman" w:hAnsi="Times New Roman"/>
          <w:sz w:val="24"/>
          <w:szCs w:val="24"/>
          <w:lang w:val="en-US"/>
        </w:rPr>
        <w:t xml:space="preserve">family </w:t>
      </w:r>
      <w:r w:rsidR="00A6773B" w:rsidRPr="00E45128">
        <w:rPr>
          <w:rFonts w:ascii="Times New Roman" w:hAnsi="Times New Roman"/>
          <w:sz w:val="24"/>
          <w:szCs w:val="24"/>
          <w:lang w:val="en-US"/>
        </w:rPr>
        <w:t>member involved</w:t>
      </w:r>
      <w:r w:rsidRPr="00E45128">
        <w:rPr>
          <w:rFonts w:ascii="Times New Roman" w:hAnsi="Times New Roman"/>
          <w:sz w:val="24"/>
          <w:szCs w:val="24"/>
          <w:lang w:val="en-US"/>
        </w:rPr>
        <w:t xml:space="preserve">. </w:t>
      </w:r>
    </w:p>
    <w:p w:rsidR="00265556" w:rsidRPr="00E45128" w:rsidRDefault="00265556" w:rsidP="003B0E9C">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To solve this question, the study considers </w:t>
      </w:r>
      <w:r w:rsidRPr="00E45128">
        <w:rPr>
          <w:rFonts w:ascii="Times New Roman" w:hAnsi="Times New Roman"/>
          <w:i/>
          <w:sz w:val="24"/>
          <w:szCs w:val="24"/>
          <w:lang w:val="en-US"/>
        </w:rPr>
        <w:t xml:space="preserve">family CEO firms </w:t>
      </w:r>
      <w:r w:rsidRPr="00E45128">
        <w:rPr>
          <w:rFonts w:ascii="Times New Roman" w:hAnsi="Times New Roman"/>
          <w:sz w:val="24"/>
          <w:szCs w:val="24"/>
          <w:lang w:val="en-US"/>
        </w:rPr>
        <w:t xml:space="preserve">and </w:t>
      </w:r>
      <w:r w:rsidRPr="00E45128">
        <w:rPr>
          <w:rFonts w:ascii="Times New Roman" w:hAnsi="Times New Roman"/>
          <w:i/>
          <w:sz w:val="24"/>
          <w:szCs w:val="24"/>
          <w:lang w:val="en-US"/>
        </w:rPr>
        <w:t>Professional family CEO firms</w:t>
      </w:r>
      <w:r w:rsidRPr="00E45128">
        <w:rPr>
          <w:rFonts w:ascii="Times New Roman" w:hAnsi="Times New Roman"/>
          <w:sz w:val="24"/>
          <w:szCs w:val="24"/>
          <w:lang w:val="en-US"/>
        </w:rPr>
        <w:t xml:space="preserve"> with data of U</w:t>
      </w:r>
      <w:r w:rsidR="008711DF" w:rsidRPr="00E45128">
        <w:rPr>
          <w:rFonts w:ascii="Times New Roman" w:hAnsi="Times New Roman"/>
          <w:sz w:val="24"/>
          <w:szCs w:val="24"/>
          <w:lang w:val="en-US"/>
        </w:rPr>
        <w:t>.</w:t>
      </w:r>
      <w:r w:rsidRPr="00E45128">
        <w:rPr>
          <w:rFonts w:ascii="Times New Roman" w:hAnsi="Times New Roman"/>
          <w:sz w:val="24"/>
          <w:szCs w:val="24"/>
          <w:lang w:val="en-US"/>
        </w:rPr>
        <w:t>S</w:t>
      </w:r>
      <w:r w:rsidR="008711DF" w:rsidRPr="00E45128">
        <w:rPr>
          <w:rFonts w:ascii="Times New Roman" w:hAnsi="Times New Roman"/>
          <w:sz w:val="24"/>
          <w:szCs w:val="24"/>
          <w:lang w:val="en-US"/>
        </w:rPr>
        <w:t>.A.</w:t>
      </w:r>
      <w:r w:rsidRPr="00E45128">
        <w:rPr>
          <w:rFonts w:ascii="Times New Roman" w:hAnsi="Times New Roman"/>
          <w:sz w:val="24"/>
          <w:szCs w:val="24"/>
          <w:lang w:val="en-US"/>
        </w:rPr>
        <w:t xml:space="preserve"> companies during the period 1996-2005. </w:t>
      </w:r>
      <w:r w:rsidR="00AE281B" w:rsidRPr="00E45128">
        <w:rPr>
          <w:rFonts w:ascii="Times New Roman" w:hAnsi="Times New Roman"/>
          <w:sz w:val="24"/>
          <w:szCs w:val="24"/>
          <w:lang w:val="en-US"/>
        </w:rPr>
        <w:t>It is</w:t>
      </w:r>
      <w:r w:rsidRPr="00E45128">
        <w:rPr>
          <w:rFonts w:ascii="Times New Roman" w:hAnsi="Times New Roman"/>
          <w:sz w:val="24"/>
          <w:szCs w:val="24"/>
          <w:lang w:val="en-US"/>
        </w:rPr>
        <w:t xml:space="preserve"> </w:t>
      </w:r>
      <w:r w:rsidRPr="00E45128">
        <w:rPr>
          <w:rFonts w:ascii="Times New Roman" w:hAnsi="Times New Roman"/>
          <w:sz w:val="24"/>
          <w:szCs w:val="24"/>
          <w:lang w:val="en-US"/>
        </w:rPr>
        <w:lastRenderedPageBreak/>
        <w:t xml:space="preserve">summarized </w:t>
      </w:r>
      <w:r w:rsidR="00AE281B" w:rsidRPr="00E45128">
        <w:rPr>
          <w:rFonts w:ascii="Times New Roman" w:hAnsi="Times New Roman"/>
          <w:sz w:val="24"/>
          <w:szCs w:val="24"/>
          <w:lang w:val="en-US"/>
        </w:rPr>
        <w:t>the</w:t>
      </w:r>
      <w:r w:rsidRPr="00E45128">
        <w:rPr>
          <w:rFonts w:ascii="Times New Roman" w:hAnsi="Times New Roman"/>
          <w:sz w:val="24"/>
          <w:szCs w:val="24"/>
          <w:lang w:val="en-US"/>
        </w:rPr>
        <w:t xml:space="preserve"> importan</w:t>
      </w:r>
      <w:r w:rsidR="00AE281B" w:rsidRPr="00E45128">
        <w:rPr>
          <w:rFonts w:ascii="Times New Roman" w:hAnsi="Times New Roman"/>
          <w:sz w:val="24"/>
          <w:szCs w:val="24"/>
          <w:lang w:val="en-US"/>
        </w:rPr>
        <w:t>ce</w:t>
      </w:r>
      <w:r w:rsidRPr="00E45128">
        <w:rPr>
          <w:rFonts w:ascii="Times New Roman" w:hAnsi="Times New Roman"/>
          <w:sz w:val="24"/>
          <w:szCs w:val="24"/>
          <w:lang w:val="en-US"/>
        </w:rPr>
        <w:t xml:space="preserve"> </w:t>
      </w:r>
      <w:r w:rsidR="00AE281B" w:rsidRPr="00E45128">
        <w:rPr>
          <w:rFonts w:ascii="Times New Roman" w:hAnsi="Times New Roman"/>
          <w:sz w:val="24"/>
          <w:szCs w:val="24"/>
          <w:lang w:val="en-US"/>
        </w:rPr>
        <w:t>of separating</w:t>
      </w:r>
      <w:r w:rsidRPr="00E45128">
        <w:rPr>
          <w:rFonts w:ascii="Times New Roman" w:hAnsi="Times New Roman"/>
          <w:sz w:val="24"/>
          <w:szCs w:val="24"/>
          <w:lang w:val="en-US"/>
        </w:rPr>
        <w:t xml:space="preserve"> professional CEO family firms from family CEO firms for a better and clearer understanding</w:t>
      </w:r>
      <w:r w:rsidR="00AE281B" w:rsidRPr="00E45128">
        <w:rPr>
          <w:rFonts w:ascii="Times New Roman" w:hAnsi="Times New Roman"/>
          <w:sz w:val="24"/>
          <w:szCs w:val="24"/>
          <w:lang w:val="en-US"/>
        </w:rPr>
        <w:t xml:space="preserve"> of the topic</w:t>
      </w:r>
      <w:r w:rsidRPr="00E45128">
        <w:rPr>
          <w:rFonts w:ascii="Times New Roman" w:hAnsi="Times New Roman"/>
          <w:sz w:val="24"/>
          <w:szCs w:val="24"/>
          <w:lang w:val="en-US"/>
        </w:rPr>
        <w:t>. The results suggest that family firms are less transparent at the moment to giv</w:t>
      </w:r>
      <w:r w:rsidR="00A26F66" w:rsidRPr="00E45128">
        <w:rPr>
          <w:rFonts w:ascii="Times New Roman" w:hAnsi="Times New Roman"/>
          <w:sz w:val="24"/>
          <w:szCs w:val="24"/>
          <w:lang w:val="en-US"/>
        </w:rPr>
        <w:t xml:space="preserve">e managerial forecasting </w:t>
      </w:r>
      <w:r w:rsidR="00AE281B" w:rsidRPr="00E45128">
        <w:rPr>
          <w:rFonts w:ascii="Times New Roman" w:hAnsi="Times New Roman"/>
          <w:sz w:val="24"/>
          <w:szCs w:val="24"/>
          <w:lang w:val="en-US"/>
        </w:rPr>
        <w:t xml:space="preserve">than non-family firms </w:t>
      </w:r>
      <w:r w:rsidR="00A26F66" w:rsidRPr="00E45128">
        <w:rPr>
          <w:rFonts w:ascii="Times New Roman" w:hAnsi="Times New Roman"/>
          <w:sz w:val="24"/>
          <w:szCs w:val="24"/>
          <w:lang w:val="en-US"/>
        </w:rPr>
        <w:t>(Chen</w:t>
      </w:r>
      <w:r w:rsidRPr="00E45128">
        <w:rPr>
          <w:rFonts w:ascii="Times New Roman" w:hAnsi="Times New Roman"/>
          <w:sz w:val="24"/>
          <w:szCs w:val="24"/>
          <w:lang w:val="en-US"/>
        </w:rPr>
        <w:t xml:space="preserve"> et al., 2013).</w:t>
      </w:r>
      <w:r w:rsidRPr="00E45128">
        <w:rPr>
          <w:rFonts w:ascii="Times New Roman" w:hAnsi="Times New Roman"/>
          <w:sz w:val="24"/>
          <w:szCs w:val="24"/>
          <w:lang w:val="en-US"/>
        </w:rPr>
        <w:tab/>
      </w:r>
    </w:p>
    <w:p w:rsidR="00265556" w:rsidRPr="00E45128" w:rsidRDefault="00265556" w:rsidP="003B0E9C">
      <w:pPr>
        <w:autoSpaceDE w:val="0"/>
        <w:autoSpaceDN w:val="0"/>
        <w:adjustRightInd w:val="0"/>
        <w:spacing w:before="240" w:line="360" w:lineRule="auto"/>
        <w:ind w:firstLine="708"/>
        <w:jc w:val="both"/>
        <w:rPr>
          <w:rFonts w:ascii="AdvPSA88B" w:eastAsiaTheme="minorHAnsi" w:hAnsi="AdvPSA88B" w:cs="AdvPSA88B"/>
          <w:sz w:val="24"/>
          <w:szCs w:val="24"/>
          <w:lang w:val="en-US"/>
        </w:rPr>
      </w:pPr>
    </w:p>
    <w:p w:rsidR="00265556" w:rsidRPr="00E45128" w:rsidRDefault="00EC5D4B" w:rsidP="003D7E39">
      <w:pPr>
        <w:spacing w:before="240" w:after="200" w:line="276" w:lineRule="auto"/>
        <w:rPr>
          <w:rFonts w:ascii="Times New Roman" w:hAnsi="Times New Roman"/>
          <w:b/>
          <w:sz w:val="24"/>
          <w:szCs w:val="24"/>
          <w:lang w:val="en-US"/>
        </w:rPr>
      </w:pPr>
      <w:r w:rsidRPr="00E45128">
        <w:rPr>
          <w:rFonts w:ascii="Times New Roman" w:hAnsi="Times New Roman"/>
          <w:b/>
          <w:sz w:val="24"/>
          <w:szCs w:val="24"/>
          <w:lang w:val="en-US"/>
        </w:rPr>
        <w:t xml:space="preserve">1.2.3 </w:t>
      </w:r>
      <w:r w:rsidR="00265556" w:rsidRPr="00E45128">
        <w:rPr>
          <w:rFonts w:ascii="Times New Roman" w:hAnsi="Times New Roman"/>
          <w:b/>
          <w:sz w:val="24"/>
          <w:szCs w:val="24"/>
          <w:lang w:val="en-US"/>
        </w:rPr>
        <w:t>Earning</w:t>
      </w:r>
      <w:r w:rsidR="006813BE">
        <w:rPr>
          <w:rFonts w:ascii="Times New Roman" w:hAnsi="Times New Roman"/>
          <w:b/>
          <w:sz w:val="24"/>
          <w:szCs w:val="24"/>
          <w:lang w:val="en-US"/>
        </w:rPr>
        <w:t>s</w:t>
      </w:r>
      <w:r w:rsidR="00265556" w:rsidRPr="00E45128">
        <w:rPr>
          <w:rFonts w:ascii="Times New Roman" w:hAnsi="Times New Roman"/>
          <w:b/>
          <w:sz w:val="24"/>
          <w:szCs w:val="24"/>
          <w:lang w:val="en-US"/>
        </w:rPr>
        <w:t xml:space="preserve"> Management evidence</w:t>
      </w:r>
    </w:p>
    <w:p w:rsidR="00BC50C9" w:rsidRPr="00E45128" w:rsidRDefault="00FD75FA" w:rsidP="003D7E39">
      <w:pPr>
        <w:spacing w:before="24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Identifying the possible motivations of CEOs to </w:t>
      </w:r>
      <w:r w:rsidR="007835EF">
        <w:rPr>
          <w:rFonts w:ascii="Times New Roman" w:hAnsi="Times New Roman"/>
          <w:sz w:val="24"/>
          <w:szCs w:val="24"/>
          <w:lang w:val="en-US"/>
        </w:rPr>
        <w:t>manage</w:t>
      </w:r>
      <w:r>
        <w:rPr>
          <w:rFonts w:ascii="Times New Roman" w:hAnsi="Times New Roman"/>
          <w:sz w:val="24"/>
          <w:szCs w:val="24"/>
          <w:lang w:val="en-US"/>
        </w:rPr>
        <w:t xml:space="preserve"> earnings </w:t>
      </w:r>
      <w:r w:rsidRPr="00E45128">
        <w:rPr>
          <w:rFonts w:ascii="Times New Roman" w:hAnsi="Times New Roman"/>
          <w:sz w:val="24"/>
          <w:szCs w:val="24"/>
          <w:lang w:val="en-US"/>
        </w:rPr>
        <w:t xml:space="preserve">is a very important point to understand </w:t>
      </w:r>
      <w:r>
        <w:rPr>
          <w:rFonts w:ascii="Times New Roman" w:hAnsi="Times New Roman"/>
          <w:sz w:val="24"/>
          <w:szCs w:val="24"/>
          <w:lang w:val="en-US"/>
        </w:rPr>
        <w:t>earning</w:t>
      </w:r>
      <w:r w:rsidR="006813BE">
        <w:rPr>
          <w:rFonts w:ascii="Times New Roman" w:hAnsi="Times New Roman"/>
          <w:sz w:val="24"/>
          <w:szCs w:val="24"/>
          <w:lang w:val="en-US"/>
        </w:rPr>
        <w:t>s</w:t>
      </w:r>
      <w:r>
        <w:rPr>
          <w:rFonts w:ascii="Times New Roman" w:hAnsi="Times New Roman"/>
          <w:sz w:val="24"/>
          <w:szCs w:val="24"/>
          <w:lang w:val="en-US"/>
        </w:rPr>
        <w:t xml:space="preserve"> management phenomenon.</w:t>
      </w:r>
      <w:r w:rsidRPr="00E45128">
        <w:rPr>
          <w:rFonts w:ascii="Times New Roman" w:hAnsi="Times New Roman"/>
          <w:sz w:val="24"/>
          <w:szCs w:val="24"/>
          <w:lang w:val="en-US"/>
        </w:rPr>
        <w:t xml:space="preserve"> </w:t>
      </w:r>
      <w:r>
        <w:rPr>
          <w:rFonts w:ascii="Times New Roman" w:hAnsi="Times New Roman"/>
          <w:sz w:val="24"/>
          <w:szCs w:val="24"/>
          <w:lang w:val="en-US"/>
        </w:rPr>
        <w:t xml:space="preserve">It is required an analysis to investigate </w:t>
      </w:r>
      <w:r w:rsidR="00C76438" w:rsidRPr="00E45128">
        <w:rPr>
          <w:rFonts w:ascii="Times New Roman" w:hAnsi="Times New Roman"/>
          <w:sz w:val="24"/>
          <w:szCs w:val="24"/>
          <w:lang w:val="en-US"/>
        </w:rPr>
        <w:t>whether</w:t>
      </w:r>
      <w:r w:rsidR="00BC50C9" w:rsidRPr="00E45128">
        <w:rPr>
          <w:rFonts w:ascii="Times New Roman" w:hAnsi="Times New Roman"/>
          <w:sz w:val="24"/>
          <w:szCs w:val="24"/>
          <w:lang w:val="en-US"/>
        </w:rPr>
        <w:t xml:space="preserve"> </w:t>
      </w:r>
      <w:r>
        <w:rPr>
          <w:rFonts w:ascii="Times New Roman" w:hAnsi="Times New Roman"/>
          <w:sz w:val="24"/>
          <w:szCs w:val="24"/>
          <w:lang w:val="en-US"/>
        </w:rPr>
        <w:t>the motivational factors</w:t>
      </w:r>
      <w:r w:rsidR="00BC50C9" w:rsidRPr="00E45128">
        <w:rPr>
          <w:rFonts w:ascii="Times New Roman" w:hAnsi="Times New Roman"/>
          <w:sz w:val="24"/>
          <w:szCs w:val="24"/>
          <w:lang w:val="en-US"/>
        </w:rPr>
        <w:t xml:space="preserve"> apply for Russian and </w:t>
      </w:r>
      <w:r w:rsidR="00E4235F" w:rsidRPr="00E45128">
        <w:rPr>
          <w:rFonts w:ascii="Times New Roman" w:hAnsi="Times New Roman"/>
          <w:sz w:val="24"/>
          <w:szCs w:val="24"/>
          <w:lang w:val="en-US"/>
        </w:rPr>
        <w:t>Chilean</w:t>
      </w:r>
      <w:r w:rsidR="00BC50C9" w:rsidRPr="00E45128">
        <w:rPr>
          <w:rFonts w:ascii="Times New Roman" w:hAnsi="Times New Roman"/>
          <w:sz w:val="24"/>
          <w:szCs w:val="24"/>
          <w:lang w:val="en-US"/>
        </w:rPr>
        <w:t xml:space="preserve"> companies. In the investigation of </w:t>
      </w:r>
      <w:proofErr w:type="spellStart"/>
      <w:r w:rsidR="00BC50C9" w:rsidRPr="00E45128">
        <w:rPr>
          <w:rFonts w:ascii="Times New Roman" w:hAnsi="Times New Roman"/>
          <w:sz w:val="24"/>
          <w:szCs w:val="24"/>
          <w:lang w:val="en-US"/>
        </w:rPr>
        <w:t>Andersson</w:t>
      </w:r>
      <w:proofErr w:type="spellEnd"/>
      <w:r w:rsidR="00BC50C9" w:rsidRPr="00E45128">
        <w:rPr>
          <w:rFonts w:ascii="Times New Roman" w:hAnsi="Times New Roman"/>
          <w:sz w:val="24"/>
          <w:szCs w:val="24"/>
          <w:lang w:val="en-US"/>
        </w:rPr>
        <w:t xml:space="preserve"> &amp; </w:t>
      </w:r>
      <w:proofErr w:type="spellStart"/>
      <w:r w:rsidR="003556D4" w:rsidRPr="00E45128">
        <w:rPr>
          <w:rFonts w:ascii="Times New Roman" w:hAnsi="Times New Roman"/>
          <w:sz w:val="24"/>
          <w:szCs w:val="24"/>
          <w:lang w:val="en-US"/>
        </w:rPr>
        <w:t>L</w:t>
      </w:r>
      <w:r w:rsidR="00BC50C9" w:rsidRPr="00E45128">
        <w:rPr>
          <w:rFonts w:ascii="Times New Roman" w:hAnsi="Times New Roman"/>
          <w:sz w:val="24"/>
          <w:szCs w:val="24"/>
          <w:lang w:val="en-US"/>
        </w:rPr>
        <w:t>ilja</w:t>
      </w:r>
      <w:proofErr w:type="spellEnd"/>
      <w:r w:rsidR="00FE2AEA" w:rsidRPr="00E45128">
        <w:rPr>
          <w:rFonts w:ascii="Times New Roman" w:hAnsi="Times New Roman"/>
          <w:sz w:val="24"/>
          <w:szCs w:val="24"/>
          <w:lang w:val="en-US"/>
        </w:rPr>
        <w:t xml:space="preserve"> </w:t>
      </w:r>
      <w:r w:rsidR="00BD3EA1" w:rsidRPr="00E45128">
        <w:rPr>
          <w:rFonts w:ascii="Times New Roman" w:hAnsi="Times New Roman"/>
          <w:sz w:val="24"/>
          <w:szCs w:val="24"/>
          <w:lang w:val="en-US"/>
        </w:rPr>
        <w:t>(</w:t>
      </w:r>
      <w:r w:rsidR="00FE2AEA" w:rsidRPr="00E45128">
        <w:rPr>
          <w:rFonts w:ascii="Times New Roman" w:hAnsi="Times New Roman"/>
          <w:sz w:val="24"/>
          <w:szCs w:val="24"/>
          <w:lang w:val="en-US"/>
        </w:rPr>
        <w:t>2013</w:t>
      </w:r>
      <w:r w:rsidR="003556D4" w:rsidRPr="00E45128">
        <w:rPr>
          <w:rFonts w:ascii="Times New Roman" w:hAnsi="Times New Roman"/>
          <w:sz w:val="24"/>
          <w:szCs w:val="24"/>
          <w:lang w:val="en-US"/>
        </w:rPr>
        <w:t>)</w:t>
      </w:r>
      <w:r w:rsidR="00BC50C9" w:rsidRPr="00E45128">
        <w:rPr>
          <w:rFonts w:ascii="Times New Roman" w:hAnsi="Times New Roman"/>
          <w:sz w:val="24"/>
          <w:szCs w:val="24"/>
          <w:lang w:val="en-US"/>
        </w:rPr>
        <w:t xml:space="preserve">, </w:t>
      </w:r>
      <w:r w:rsidR="00412E2C">
        <w:rPr>
          <w:rFonts w:ascii="Times New Roman" w:hAnsi="Times New Roman"/>
          <w:sz w:val="24"/>
          <w:szCs w:val="24"/>
          <w:lang w:val="en-US"/>
        </w:rPr>
        <w:t>the authors</w:t>
      </w:r>
      <w:r w:rsidR="00BC50C9" w:rsidRPr="00E45128">
        <w:rPr>
          <w:rFonts w:ascii="Times New Roman" w:hAnsi="Times New Roman"/>
          <w:sz w:val="24"/>
          <w:szCs w:val="24"/>
          <w:lang w:val="en-US"/>
        </w:rPr>
        <w:t xml:space="preserve"> present the following CEO motivations to earnings </w:t>
      </w:r>
      <w:r w:rsidR="007835EF">
        <w:rPr>
          <w:rFonts w:ascii="Times New Roman" w:hAnsi="Times New Roman"/>
          <w:sz w:val="24"/>
          <w:szCs w:val="24"/>
          <w:lang w:val="en-US"/>
        </w:rPr>
        <w:t>management</w:t>
      </w:r>
      <w:r w:rsidR="00BC50C9" w:rsidRPr="00E45128">
        <w:rPr>
          <w:rFonts w:ascii="Times New Roman" w:hAnsi="Times New Roman"/>
          <w:sz w:val="24"/>
          <w:szCs w:val="24"/>
          <w:lang w:val="en-US"/>
        </w:rPr>
        <w:t xml:space="preserve"> in the Swedish market “…factors that have larger impact of the use behind earnings management. Suggestions for such additionally control variables are: CEO’s salaries/bonuses/option programs, CEO’s education, and previous experience as well as previous industry belonging to see whether different backgrounds and biases would be a reason”</w:t>
      </w:r>
      <w:r w:rsidR="009D6C24" w:rsidRPr="00E45128">
        <w:rPr>
          <w:rFonts w:ascii="Times New Roman" w:hAnsi="Times New Roman"/>
          <w:sz w:val="24"/>
          <w:szCs w:val="24"/>
          <w:lang w:val="en-US"/>
        </w:rPr>
        <w:t>.</w:t>
      </w:r>
      <w:r w:rsidR="00BC50C9" w:rsidRPr="00E45128">
        <w:rPr>
          <w:rFonts w:ascii="Times New Roman" w:hAnsi="Times New Roman"/>
          <w:sz w:val="24"/>
          <w:szCs w:val="24"/>
          <w:lang w:val="en-US"/>
        </w:rPr>
        <w:t xml:space="preserve"> (Fredri</w:t>
      </w:r>
      <w:r w:rsidR="00A26F66" w:rsidRPr="00E45128">
        <w:rPr>
          <w:rFonts w:ascii="Times New Roman" w:hAnsi="Times New Roman"/>
          <w:sz w:val="24"/>
          <w:szCs w:val="24"/>
          <w:lang w:val="en-US"/>
        </w:rPr>
        <w:t xml:space="preserve">k </w:t>
      </w:r>
      <w:proofErr w:type="spellStart"/>
      <w:r w:rsidR="00A26F66" w:rsidRPr="00E45128">
        <w:rPr>
          <w:rFonts w:ascii="Times New Roman" w:hAnsi="Times New Roman"/>
          <w:sz w:val="24"/>
          <w:szCs w:val="24"/>
          <w:lang w:val="en-US"/>
        </w:rPr>
        <w:t>Andersson</w:t>
      </w:r>
      <w:proofErr w:type="spellEnd"/>
      <w:r w:rsidR="00A26F66" w:rsidRPr="00E45128">
        <w:rPr>
          <w:rFonts w:ascii="Times New Roman" w:hAnsi="Times New Roman"/>
          <w:sz w:val="24"/>
          <w:szCs w:val="24"/>
          <w:lang w:val="en-US"/>
        </w:rPr>
        <w:t xml:space="preserve"> &amp; Viktor </w:t>
      </w:r>
      <w:proofErr w:type="spellStart"/>
      <w:r w:rsidR="00A26F66" w:rsidRPr="00E45128">
        <w:rPr>
          <w:rFonts w:ascii="Times New Roman" w:hAnsi="Times New Roman"/>
          <w:sz w:val="24"/>
          <w:szCs w:val="24"/>
          <w:lang w:val="en-US"/>
        </w:rPr>
        <w:t>Lilja</w:t>
      </w:r>
      <w:proofErr w:type="spellEnd"/>
      <w:r w:rsidR="00A26F66" w:rsidRPr="00E45128">
        <w:rPr>
          <w:rFonts w:ascii="Times New Roman" w:hAnsi="Times New Roman"/>
          <w:sz w:val="24"/>
          <w:szCs w:val="24"/>
          <w:lang w:val="en-US"/>
        </w:rPr>
        <w:t>,</w:t>
      </w:r>
      <w:r w:rsidR="00BC50C9" w:rsidRPr="00E45128">
        <w:rPr>
          <w:rFonts w:ascii="Times New Roman" w:hAnsi="Times New Roman"/>
          <w:sz w:val="24"/>
          <w:szCs w:val="24"/>
          <w:lang w:val="en-US"/>
        </w:rPr>
        <w:t xml:space="preserve"> 2013)</w:t>
      </w:r>
    </w:p>
    <w:p w:rsidR="00FE2AEA" w:rsidRPr="00E45128" w:rsidRDefault="00C90CED" w:rsidP="003D7E39">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An entity called SOX (2002) was created given the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w:t>
      </w:r>
      <w:r w:rsidR="00BD3EA1" w:rsidRPr="00E45128">
        <w:rPr>
          <w:rFonts w:ascii="Times New Roman" w:hAnsi="Times New Roman"/>
          <w:sz w:val="24"/>
          <w:szCs w:val="24"/>
          <w:lang w:val="en-US"/>
        </w:rPr>
        <w:t xml:space="preserve"> practices </w:t>
      </w:r>
      <w:r w:rsidRPr="00E45128">
        <w:rPr>
          <w:rFonts w:ascii="Times New Roman" w:hAnsi="Times New Roman"/>
          <w:sz w:val="24"/>
          <w:szCs w:val="24"/>
          <w:lang w:val="en-US"/>
        </w:rPr>
        <w:t>used by</w:t>
      </w:r>
      <w:r w:rsidR="00BD3EA1" w:rsidRPr="00E45128">
        <w:rPr>
          <w:rFonts w:ascii="Times New Roman" w:hAnsi="Times New Roman"/>
          <w:sz w:val="24"/>
          <w:szCs w:val="24"/>
          <w:lang w:val="en-US"/>
        </w:rPr>
        <w:t xml:space="preserve"> CEO</w:t>
      </w:r>
      <w:r w:rsidR="00FE2AEA" w:rsidRPr="00E45128">
        <w:rPr>
          <w:rFonts w:ascii="Times New Roman" w:hAnsi="Times New Roman"/>
          <w:sz w:val="24"/>
          <w:szCs w:val="24"/>
          <w:lang w:val="en-US"/>
        </w:rPr>
        <w:t>s</w:t>
      </w:r>
      <w:r w:rsidRPr="00E45128">
        <w:rPr>
          <w:rFonts w:ascii="Times New Roman" w:hAnsi="Times New Roman"/>
          <w:sz w:val="24"/>
          <w:szCs w:val="24"/>
          <w:lang w:val="en-US"/>
        </w:rPr>
        <w:t xml:space="preserve">. </w:t>
      </w:r>
      <w:r w:rsidR="00BD3EA1" w:rsidRPr="00E45128">
        <w:rPr>
          <w:rFonts w:ascii="Times New Roman" w:hAnsi="Times New Roman"/>
          <w:sz w:val="24"/>
          <w:szCs w:val="24"/>
          <w:lang w:val="en-US"/>
        </w:rPr>
        <w:t>The Sarbanes Oxley</w:t>
      </w:r>
      <w:r w:rsidRPr="00E45128">
        <w:rPr>
          <w:rFonts w:ascii="Times New Roman" w:hAnsi="Times New Roman"/>
          <w:sz w:val="24"/>
          <w:szCs w:val="24"/>
          <w:lang w:val="en-US"/>
        </w:rPr>
        <w:t xml:space="preserve"> (SOX)</w:t>
      </w:r>
      <w:r w:rsidR="00BD3EA1" w:rsidRPr="00E45128">
        <w:rPr>
          <w:rFonts w:ascii="Times New Roman" w:hAnsi="Times New Roman"/>
          <w:sz w:val="24"/>
          <w:szCs w:val="24"/>
          <w:lang w:val="en-US"/>
        </w:rPr>
        <w:t xml:space="preserve"> a</w:t>
      </w:r>
      <w:r w:rsidR="00FE2AEA" w:rsidRPr="00E45128">
        <w:rPr>
          <w:rFonts w:ascii="Times New Roman" w:hAnsi="Times New Roman"/>
          <w:sz w:val="24"/>
          <w:szCs w:val="24"/>
          <w:lang w:val="en-US"/>
        </w:rPr>
        <w:t>ct</w:t>
      </w:r>
      <w:r w:rsidR="00C76438" w:rsidRPr="00E45128">
        <w:rPr>
          <w:rFonts w:ascii="Times New Roman" w:hAnsi="Times New Roman"/>
          <w:sz w:val="24"/>
          <w:szCs w:val="24"/>
          <w:lang w:val="en-US"/>
        </w:rPr>
        <w:t>s</w:t>
      </w:r>
      <w:r w:rsidR="00FE2AEA" w:rsidRPr="00E45128">
        <w:rPr>
          <w:rFonts w:ascii="Times New Roman" w:hAnsi="Times New Roman"/>
          <w:sz w:val="24"/>
          <w:szCs w:val="24"/>
          <w:lang w:val="en-US"/>
        </w:rPr>
        <w:t xml:space="preserve"> in the United States </w:t>
      </w:r>
      <w:r w:rsidR="00BD3EA1" w:rsidRPr="00E45128">
        <w:rPr>
          <w:rFonts w:ascii="Times New Roman" w:hAnsi="Times New Roman"/>
          <w:sz w:val="24"/>
          <w:szCs w:val="24"/>
          <w:lang w:val="en-US"/>
        </w:rPr>
        <w:t xml:space="preserve">and </w:t>
      </w:r>
      <w:r w:rsidR="00FE2AEA" w:rsidRPr="00E45128">
        <w:rPr>
          <w:rFonts w:ascii="Times New Roman" w:hAnsi="Times New Roman"/>
          <w:sz w:val="24"/>
          <w:szCs w:val="24"/>
          <w:lang w:val="en-US"/>
        </w:rPr>
        <w:t xml:space="preserve">was </w:t>
      </w:r>
      <w:r w:rsidR="00C76438" w:rsidRPr="00E45128">
        <w:rPr>
          <w:rFonts w:ascii="Times New Roman" w:hAnsi="Times New Roman"/>
          <w:sz w:val="24"/>
          <w:szCs w:val="24"/>
          <w:lang w:val="en-US"/>
        </w:rPr>
        <w:t>developed</w:t>
      </w:r>
      <w:r w:rsidR="00FE2AEA" w:rsidRPr="00E45128">
        <w:rPr>
          <w:rFonts w:ascii="Times New Roman" w:hAnsi="Times New Roman"/>
          <w:sz w:val="24"/>
          <w:szCs w:val="24"/>
          <w:lang w:val="en-US"/>
        </w:rPr>
        <w:t xml:space="preserve"> to </w:t>
      </w:r>
      <w:r w:rsidR="00BD3EA1" w:rsidRPr="00E45128">
        <w:rPr>
          <w:rFonts w:ascii="Times New Roman" w:hAnsi="Times New Roman"/>
          <w:sz w:val="24"/>
          <w:szCs w:val="24"/>
          <w:lang w:val="en-US"/>
        </w:rPr>
        <w:t>supervise</w:t>
      </w:r>
      <w:r w:rsidR="00FE2AEA" w:rsidRPr="00E45128">
        <w:rPr>
          <w:rFonts w:ascii="Times New Roman" w:hAnsi="Times New Roman"/>
          <w:sz w:val="24"/>
          <w:szCs w:val="24"/>
          <w:lang w:val="en-US"/>
        </w:rPr>
        <w:t xml:space="preserve"> </w:t>
      </w:r>
      <w:r w:rsidRPr="00E45128">
        <w:rPr>
          <w:rFonts w:ascii="Times New Roman" w:hAnsi="Times New Roman"/>
          <w:sz w:val="24"/>
          <w:szCs w:val="24"/>
          <w:lang w:val="en-US"/>
        </w:rPr>
        <w:t>public firms,</w:t>
      </w:r>
      <w:r w:rsidR="00FE2AEA" w:rsidRPr="00E45128">
        <w:rPr>
          <w:rFonts w:ascii="Times New Roman" w:hAnsi="Times New Roman"/>
          <w:sz w:val="24"/>
          <w:szCs w:val="24"/>
          <w:lang w:val="en-US"/>
        </w:rPr>
        <w:t xml:space="preserve"> with the </w:t>
      </w:r>
      <w:r w:rsidR="00BD3EA1" w:rsidRPr="00E45128">
        <w:rPr>
          <w:rFonts w:ascii="Times New Roman" w:hAnsi="Times New Roman"/>
          <w:sz w:val="24"/>
          <w:szCs w:val="24"/>
          <w:lang w:val="en-US"/>
        </w:rPr>
        <w:t>purpose</w:t>
      </w:r>
      <w:r w:rsidR="00FE2AEA" w:rsidRPr="00E45128">
        <w:rPr>
          <w:rFonts w:ascii="Times New Roman" w:hAnsi="Times New Roman"/>
          <w:sz w:val="24"/>
          <w:szCs w:val="24"/>
          <w:lang w:val="en-US"/>
        </w:rPr>
        <w:t xml:space="preserve"> to prevent </w:t>
      </w:r>
      <w:r w:rsidR="00BD3EA1" w:rsidRPr="00E45128">
        <w:rPr>
          <w:rFonts w:ascii="Times New Roman" w:hAnsi="Times New Roman"/>
          <w:sz w:val="24"/>
          <w:szCs w:val="24"/>
          <w:lang w:val="en-US"/>
        </w:rPr>
        <w:t>arguable</w:t>
      </w:r>
      <w:r w:rsidR="00FE2AEA" w:rsidRPr="00E45128">
        <w:rPr>
          <w:rFonts w:ascii="Times New Roman" w:hAnsi="Times New Roman"/>
          <w:sz w:val="24"/>
          <w:szCs w:val="24"/>
          <w:lang w:val="en-US"/>
        </w:rPr>
        <w:t xml:space="preserve"> behavior. </w:t>
      </w:r>
      <w:r w:rsidR="00C76438" w:rsidRPr="00E45128">
        <w:rPr>
          <w:rFonts w:ascii="Times New Roman" w:hAnsi="Times New Roman"/>
          <w:sz w:val="24"/>
          <w:szCs w:val="24"/>
          <w:lang w:val="en-US"/>
        </w:rPr>
        <w:t>The main goal of this entity</w:t>
      </w:r>
      <w:r w:rsidRPr="00E45128">
        <w:rPr>
          <w:rFonts w:ascii="Times New Roman" w:hAnsi="Times New Roman"/>
          <w:sz w:val="24"/>
          <w:szCs w:val="24"/>
          <w:lang w:val="en-US"/>
        </w:rPr>
        <w:t xml:space="preserve"> is assure the investor interests</w:t>
      </w:r>
      <w:r w:rsidR="00FE2AEA" w:rsidRPr="00E45128">
        <w:rPr>
          <w:rFonts w:ascii="Times New Roman" w:hAnsi="Times New Roman"/>
          <w:sz w:val="24"/>
          <w:szCs w:val="24"/>
          <w:lang w:val="en-US"/>
        </w:rPr>
        <w:t xml:space="preserve"> </w:t>
      </w:r>
      <w:r w:rsidRPr="00E45128">
        <w:rPr>
          <w:rFonts w:ascii="Times New Roman" w:hAnsi="Times New Roman"/>
          <w:sz w:val="24"/>
          <w:szCs w:val="24"/>
          <w:lang w:val="en-US"/>
        </w:rPr>
        <w:t>using their capabilities to foreseen</w:t>
      </w:r>
      <w:r w:rsidR="00FE2AEA" w:rsidRPr="00E45128">
        <w:rPr>
          <w:rFonts w:ascii="Times New Roman" w:hAnsi="Times New Roman"/>
          <w:sz w:val="24"/>
          <w:szCs w:val="24"/>
          <w:lang w:val="en-US"/>
        </w:rPr>
        <w:t xml:space="preserve"> fraud and risk of</w:t>
      </w:r>
      <w:r w:rsidRPr="00E45128">
        <w:rPr>
          <w:rFonts w:ascii="Times New Roman" w:hAnsi="Times New Roman"/>
          <w:sz w:val="24"/>
          <w:szCs w:val="24"/>
          <w:lang w:val="en-US"/>
        </w:rPr>
        <w:t xml:space="preserve"> bankruptcy.</w:t>
      </w:r>
    </w:p>
    <w:p w:rsidR="00615776" w:rsidRPr="00E45128" w:rsidRDefault="00F13798" w:rsidP="003D7E39">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In </w:t>
      </w:r>
      <w:r w:rsidR="00B36801" w:rsidRPr="00E45128">
        <w:rPr>
          <w:rFonts w:ascii="Times New Roman" w:hAnsi="Times New Roman"/>
          <w:sz w:val="24"/>
          <w:szCs w:val="24"/>
          <w:lang w:val="en-US"/>
        </w:rPr>
        <w:t>our</w:t>
      </w:r>
      <w:r w:rsidRPr="00E45128">
        <w:rPr>
          <w:rFonts w:ascii="Times New Roman" w:hAnsi="Times New Roman"/>
          <w:sz w:val="24"/>
          <w:szCs w:val="24"/>
          <w:lang w:val="en-US"/>
        </w:rPr>
        <w:t xml:space="preserve"> study we want to find the effect in </w:t>
      </w:r>
      <w:r w:rsidR="001740DD" w:rsidRPr="00E45128">
        <w:rPr>
          <w:rFonts w:ascii="Times New Roman" w:hAnsi="Times New Roman"/>
          <w:sz w:val="24"/>
          <w:szCs w:val="24"/>
          <w:lang w:val="en-US"/>
        </w:rPr>
        <w:t xml:space="preserve">Chilean and </w:t>
      </w:r>
      <w:r w:rsidRPr="00E45128">
        <w:rPr>
          <w:rFonts w:ascii="Times New Roman" w:hAnsi="Times New Roman"/>
          <w:sz w:val="24"/>
          <w:szCs w:val="24"/>
          <w:lang w:val="en-US"/>
        </w:rPr>
        <w:t xml:space="preserve">Russian companies, </w:t>
      </w:r>
      <w:r w:rsidR="00615776" w:rsidRPr="00E45128">
        <w:rPr>
          <w:rFonts w:ascii="Times New Roman" w:hAnsi="Times New Roman"/>
          <w:sz w:val="24"/>
          <w:szCs w:val="24"/>
          <w:lang w:val="en-US"/>
        </w:rPr>
        <w:t xml:space="preserve">thus we can find some previous evidence that </w:t>
      </w:r>
      <w:r w:rsidR="006D6780" w:rsidRPr="00E45128">
        <w:rPr>
          <w:rFonts w:ascii="Times New Roman" w:hAnsi="Times New Roman"/>
          <w:sz w:val="24"/>
          <w:szCs w:val="24"/>
          <w:lang w:val="en-US"/>
        </w:rPr>
        <w:t>ha</w:t>
      </w:r>
      <w:r w:rsidR="00615776" w:rsidRPr="00E45128">
        <w:rPr>
          <w:rFonts w:ascii="Times New Roman" w:hAnsi="Times New Roman"/>
          <w:sz w:val="24"/>
          <w:szCs w:val="24"/>
          <w:lang w:val="en-US"/>
        </w:rPr>
        <w:t>ve</w:t>
      </w:r>
      <w:r w:rsidR="006D6780" w:rsidRPr="00E45128">
        <w:rPr>
          <w:rFonts w:ascii="Times New Roman" w:hAnsi="Times New Roman"/>
          <w:sz w:val="24"/>
          <w:szCs w:val="24"/>
          <w:lang w:val="en-US"/>
        </w:rPr>
        <w:t xml:space="preserve"> </w:t>
      </w:r>
      <w:r w:rsidR="001958F2" w:rsidRPr="00E45128">
        <w:rPr>
          <w:rFonts w:ascii="Times New Roman" w:hAnsi="Times New Roman"/>
          <w:sz w:val="24"/>
          <w:szCs w:val="24"/>
          <w:lang w:val="en-US"/>
        </w:rPr>
        <w:t xml:space="preserve">been </w:t>
      </w:r>
      <w:r w:rsidR="006D6780" w:rsidRPr="00E45128">
        <w:rPr>
          <w:rFonts w:ascii="Times New Roman" w:hAnsi="Times New Roman"/>
          <w:sz w:val="24"/>
          <w:szCs w:val="24"/>
          <w:lang w:val="en-US"/>
        </w:rPr>
        <w:t xml:space="preserve">shown that </w:t>
      </w:r>
      <w:r w:rsidR="001958F2" w:rsidRPr="00E45128">
        <w:rPr>
          <w:rFonts w:ascii="Times New Roman" w:hAnsi="Times New Roman"/>
          <w:sz w:val="24"/>
          <w:szCs w:val="24"/>
          <w:lang w:val="en-US"/>
        </w:rPr>
        <w:t>CEO’s</w:t>
      </w:r>
      <w:r w:rsidR="006D6780" w:rsidRPr="00E45128">
        <w:rPr>
          <w:rFonts w:ascii="Times New Roman" w:hAnsi="Times New Roman"/>
          <w:sz w:val="24"/>
          <w:szCs w:val="24"/>
          <w:lang w:val="en-US"/>
        </w:rPr>
        <w:t xml:space="preserve"> use </w:t>
      </w:r>
      <w:r w:rsidR="001958F2" w:rsidRPr="00E45128">
        <w:rPr>
          <w:rFonts w:ascii="Times New Roman" w:hAnsi="Times New Roman"/>
          <w:sz w:val="24"/>
          <w:szCs w:val="24"/>
          <w:lang w:val="en-US"/>
        </w:rPr>
        <w:t xml:space="preserve">two methods to </w:t>
      </w:r>
      <w:r w:rsidR="007835EF">
        <w:rPr>
          <w:rFonts w:ascii="Times New Roman" w:hAnsi="Times New Roman"/>
          <w:sz w:val="24"/>
          <w:szCs w:val="24"/>
          <w:lang w:val="en-US"/>
        </w:rPr>
        <w:t>manage</w:t>
      </w:r>
      <w:r w:rsidR="001958F2" w:rsidRPr="00E45128">
        <w:rPr>
          <w:rFonts w:ascii="Times New Roman" w:hAnsi="Times New Roman"/>
          <w:sz w:val="24"/>
          <w:szCs w:val="24"/>
          <w:lang w:val="en-US"/>
        </w:rPr>
        <w:t xml:space="preserve"> earnings</w:t>
      </w:r>
      <w:r w:rsidR="00615776" w:rsidRPr="00E45128">
        <w:rPr>
          <w:rFonts w:ascii="Times New Roman" w:hAnsi="Times New Roman"/>
          <w:sz w:val="24"/>
          <w:szCs w:val="24"/>
          <w:lang w:val="en-US"/>
        </w:rPr>
        <w:t xml:space="preserve"> in companies around the world</w:t>
      </w:r>
      <w:r w:rsidR="006D6780" w:rsidRPr="00E45128">
        <w:rPr>
          <w:rFonts w:ascii="Times New Roman" w:hAnsi="Times New Roman"/>
          <w:sz w:val="24"/>
          <w:szCs w:val="24"/>
          <w:lang w:val="en-US"/>
        </w:rPr>
        <w:t xml:space="preserve">. </w:t>
      </w:r>
      <w:r w:rsidR="00DA60E2" w:rsidRPr="00E45128">
        <w:rPr>
          <w:rFonts w:ascii="Times New Roman" w:hAnsi="Times New Roman"/>
          <w:sz w:val="24"/>
          <w:szCs w:val="24"/>
          <w:lang w:val="en-US"/>
        </w:rPr>
        <w:t>The</w:t>
      </w:r>
      <w:r w:rsidR="00615776" w:rsidRPr="00E45128">
        <w:rPr>
          <w:rFonts w:ascii="Times New Roman" w:hAnsi="Times New Roman"/>
          <w:sz w:val="24"/>
          <w:szCs w:val="24"/>
          <w:lang w:val="en-US"/>
        </w:rPr>
        <w:t xml:space="preserve"> methods to </w:t>
      </w:r>
      <w:r w:rsidR="007835EF">
        <w:rPr>
          <w:rFonts w:ascii="Times New Roman" w:hAnsi="Times New Roman"/>
          <w:sz w:val="24"/>
          <w:szCs w:val="24"/>
          <w:lang w:val="en-US"/>
        </w:rPr>
        <w:t>manage</w:t>
      </w:r>
      <w:r w:rsidR="00615776" w:rsidRPr="00E45128">
        <w:rPr>
          <w:rFonts w:ascii="Times New Roman" w:hAnsi="Times New Roman"/>
          <w:sz w:val="24"/>
          <w:szCs w:val="24"/>
          <w:lang w:val="en-US"/>
        </w:rPr>
        <w:t xml:space="preserve"> </w:t>
      </w:r>
      <w:r w:rsidR="00BF49F3" w:rsidRPr="00E45128">
        <w:rPr>
          <w:rFonts w:ascii="Times New Roman" w:hAnsi="Times New Roman"/>
          <w:sz w:val="24"/>
          <w:szCs w:val="24"/>
          <w:lang w:val="en-US"/>
        </w:rPr>
        <w:t>earnings</w:t>
      </w:r>
      <w:r w:rsidR="00615776" w:rsidRPr="00E45128">
        <w:rPr>
          <w:rFonts w:ascii="Times New Roman" w:hAnsi="Times New Roman"/>
          <w:sz w:val="24"/>
          <w:szCs w:val="24"/>
          <w:lang w:val="en-US"/>
        </w:rPr>
        <w:t xml:space="preserve"> are</w:t>
      </w:r>
      <w:r w:rsidR="006D6780" w:rsidRPr="00E45128">
        <w:rPr>
          <w:rFonts w:ascii="Times New Roman" w:hAnsi="Times New Roman"/>
          <w:sz w:val="24"/>
          <w:szCs w:val="24"/>
          <w:lang w:val="en-US"/>
        </w:rPr>
        <w:t xml:space="preserve"> </w:t>
      </w:r>
      <w:r w:rsidR="00757385" w:rsidRPr="00E45128">
        <w:rPr>
          <w:rFonts w:ascii="Times New Roman" w:hAnsi="Times New Roman"/>
          <w:sz w:val="24"/>
          <w:szCs w:val="24"/>
          <w:lang w:val="en-US"/>
        </w:rPr>
        <w:t xml:space="preserve">the </w:t>
      </w:r>
      <w:r w:rsidR="006D6780" w:rsidRPr="00E45128">
        <w:rPr>
          <w:rFonts w:ascii="Times New Roman" w:hAnsi="Times New Roman"/>
          <w:sz w:val="24"/>
          <w:szCs w:val="24"/>
          <w:lang w:val="en-US"/>
        </w:rPr>
        <w:t xml:space="preserve">accruals </w:t>
      </w:r>
      <w:r w:rsidR="00C76438" w:rsidRPr="00E45128">
        <w:rPr>
          <w:rFonts w:ascii="Times New Roman" w:hAnsi="Times New Roman"/>
          <w:sz w:val="24"/>
          <w:szCs w:val="24"/>
          <w:lang w:val="en-US"/>
        </w:rPr>
        <w:t xml:space="preserve">management </w:t>
      </w:r>
      <w:r w:rsidR="00757385" w:rsidRPr="00E45128">
        <w:rPr>
          <w:rFonts w:ascii="Times New Roman" w:hAnsi="Times New Roman"/>
          <w:sz w:val="24"/>
          <w:szCs w:val="24"/>
          <w:lang w:val="en-US"/>
        </w:rPr>
        <w:t>of the company</w:t>
      </w:r>
      <w:r w:rsidR="00615776" w:rsidRPr="00E45128">
        <w:rPr>
          <w:rFonts w:ascii="Times New Roman" w:hAnsi="Times New Roman"/>
          <w:sz w:val="24"/>
          <w:szCs w:val="24"/>
          <w:lang w:val="en-US"/>
        </w:rPr>
        <w:t xml:space="preserve"> and</w:t>
      </w:r>
      <w:r w:rsidR="006D6780" w:rsidRPr="00E45128">
        <w:rPr>
          <w:rFonts w:ascii="Times New Roman" w:hAnsi="Times New Roman"/>
          <w:sz w:val="24"/>
          <w:szCs w:val="24"/>
          <w:lang w:val="en-US"/>
        </w:rPr>
        <w:t xml:space="preserve"> operational activities </w:t>
      </w:r>
      <w:r w:rsidR="00C76438" w:rsidRPr="00E45128">
        <w:rPr>
          <w:rFonts w:ascii="Times New Roman" w:hAnsi="Times New Roman"/>
          <w:sz w:val="24"/>
          <w:szCs w:val="24"/>
          <w:lang w:val="en-US"/>
        </w:rPr>
        <w:t>in</w:t>
      </w:r>
      <w:r w:rsidR="00B83518" w:rsidRPr="00E45128">
        <w:rPr>
          <w:rFonts w:ascii="Times New Roman" w:hAnsi="Times New Roman"/>
          <w:sz w:val="24"/>
          <w:szCs w:val="24"/>
          <w:lang w:val="en-US"/>
        </w:rPr>
        <w:t xml:space="preserve"> the companies</w:t>
      </w:r>
      <w:r w:rsidR="00C76438" w:rsidRPr="00E45128">
        <w:rPr>
          <w:rFonts w:ascii="Times New Roman" w:hAnsi="Times New Roman"/>
          <w:sz w:val="24"/>
          <w:szCs w:val="24"/>
          <w:lang w:val="en-US"/>
        </w:rPr>
        <w:t>.</w:t>
      </w:r>
      <w:r w:rsidR="006D6780" w:rsidRPr="00E45128">
        <w:rPr>
          <w:rFonts w:ascii="Times New Roman" w:hAnsi="Times New Roman"/>
          <w:sz w:val="24"/>
          <w:szCs w:val="24"/>
          <w:lang w:val="en-US"/>
        </w:rPr>
        <w:t xml:space="preserve"> </w:t>
      </w:r>
      <w:r w:rsidR="00C76438" w:rsidRPr="00E45128">
        <w:rPr>
          <w:rFonts w:ascii="Times New Roman" w:hAnsi="Times New Roman"/>
          <w:sz w:val="24"/>
          <w:szCs w:val="24"/>
          <w:lang w:val="en-US"/>
        </w:rPr>
        <w:t>T</w:t>
      </w:r>
      <w:r w:rsidR="00DA60E2" w:rsidRPr="00E45128">
        <w:rPr>
          <w:rFonts w:ascii="Times New Roman" w:hAnsi="Times New Roman"/>
          <w:sz w:val="24"/>
          <w:szCs w:val="24"/>
          <w:lang w:val="en-US"/>
        </w:rPr>
        <w:t xml:space="preserve">he objective </w:t>
      </w:r>
      <w:r w:rsidR="00C76438" w:rsidRPr="00E45128">
        <w:rPr>
          <w:rFonts w:ascii="Times New Roman" w:hAnsi="Times New Roman"/>
          <w:sz w:val="24"/>
          <w:szCs w:val="24"/>
          <w:lang w:val="en-US"/>
        </w:rPr>
        <w:t xml:space="preserve">of the method </w:t>
      </w:r>
      <w:r w:rsidR="00DA60E2" w:rsidRPr="00E45128">
        <w:rPr>
          <w:rFonts w:ascii="Times New Roman" w:hAnsi="Times New Roman"/>
          <w:sz w:val="24"/>
          <w:szCs w:val="24"/>
          <w:lang w:val="en-US"/>
        </w:rPr>
        <w:t xml:space="preserve">is </w:t>
      </w:r>
      <w:r w:rsidR="006D6780" w:rsidRPr="00E45128">
        <w:rPr>
          <w:rFonts w:ascii="Times New Roman" w:hAnsi="Times New Roman"/>
          <w:sz w:val="24"/>
          <w:szCs w:val="24"/>
          <w:lang w:val="en-US"/>
        </w:rPr>
        <w:t xml:space="preserve">to </w:t>
      </w:r>
      <w:r w:rsidR="00B83518" w:rsidRPr="00E45128">
        <w:rPr>
          <w:rFonts w:ascii="Times New Roman" w:hAnsi="Times New Roman"/>
          <w:sz w:val="24"/>
          <w:szCs w:val="24"/>
          <w:lang w:val="en-US"/>
        </w:rPr>
        <w:t>achieve</w:t>
      </w:r>
      <w:r w:rsidR="006D6780" w:rsidRPr="00E45128">
        <w:rPr>
          <w:rFonts w:ascii="Times New Roman" w:hAnsi="Times New Roman"/>
          <w:sz w:val="24"/>
          <w:szCs w:val="24"/>
          <w:lang w:val="en-US"/>
        </w:rPr>
        <w:t xml:space="preserve"> </w:t>
      </w:r>
      <w:r w:rsidR="00B83518" w:rsidRPr="00E45128">
        <w:rPr>
          <w:rFonts w:ascii="Times New Roman" w:hAnsi="Times New Roman"/>
          <w:sz w:val="24"/>
          <w:szCs w:val="24"/>
          <w:lang w:val="en-US"/>
        </w:rPr>
        <w:t xml:space="preserve">the required </w:t>
      </w:r>
      <w:r w:rsidR="006D6780" w:rsidRPr="00E45128">
        <w:rPr>
          <w:rFonts w:ascii="Times New Roman" w:hAnsi="Times New Roman"/>
          <w:sz w:val="24"/>
          <w:szCs w:val="24"/>
          <w:lang w:val="en-US"/>
        </w:rPr>
        <w:t>earnings targets</w:t>
      </w:r>
      <w:r w:rsidR="00C76438" w:rsidRPr="00E45128">
        <w:rPr>
          <w:rFonts w:ascii="Times New Roman" w:hAnsi="Times New Roman"/>
          <w:sz w:val="24"/>
          <w:szCs w:val="24"/>
          <w:lang w:val="en-US"/>
        </w:rPr>
        <w:t>, n</w:t>
      </w:r>
      <w:r w:rsidR="00DA60E2" w:rsidRPr="00E45128">
        <w:rPr>
          <w:rFonts w:ascii="Times New Roman" w:hAnsi="Times New Roman"/>
          <w:sz w:val="24"/>
          <w:szCs w:val="24"/>
          <w:lang w:val="en-US"/>
        </w:rPr>
        <w:t>evertheless</w:t>
      </w:r>
      <w:r w:rsidR="00BF49F3" w:rsidRPr="00E45128">
        <w:rPr>
          <w:rFonts w:ascii="Times New Roman" w:hAnsi="Times New Roman"/>
          <w:sz w:val="24"/>
          <w:szCs w:val="24"/>
          <w:lang w:val="en-US"/>
        </w:rPr>
        <w:t>, the earnings management has increased through the time</w:t>
      </w:r>
      <w:r w:rsidR="00DA60E2" w:rsidRPr="00E45128">
        <w:rPr>
          <w:rFonts w:ascii="Times New Roman" w:hAnsi="Times New Roman"/>
          <w:sz w:val="24"/>
          <w:szCs w:val="24"/>
          <w:lang w:val="en-US"/>
        </w:rPr>
        <w:t xml:space="preserve">, </w:t>
      </w:r>
      <w:r w:rsidR="00C76438" w:rsidRPr="00E45128">
        <w:rPr>
          <w:rFonts w:ascii="Times New Roman" w:hAnsi="Times New Roman"/>
          <w:sz w:val="24"/>
          <w:szCs w:val="24"/>
          <w:lang w:val="en-US"/>
        </w:rPr>
        <w:t>and in</w:t>
      </w:r>
      <w:r w:rsidR="00DA60E2" w:rsidRPr="00E45128">
        <w:rPr>
          <w:rFonts w:ascii="Times New Roman" w:hAnsi="Times New Roman"/>
          <w:sz w:val="24"/>
          <w:szCs w:val="24"/>
          <w:lang w:val="en-US"/>
        </w:rPr>
        <w:t xml:space="preserve"> the meanwhile</w:t>
      </w:r>
      <w:r w:rsidR="00BF49F3" w:rsidRPr="00E45128">
        <w:rPr>
          <w:rFonts w:ascii="Times New Roman" w:hAnsi="Times New Roman"/>
          <w:sz w:val="24"/>
          <w:szCs w:val="24"/>
          <w:lang w:val="en-US"/>
        </w:rPr>
        <w:t xml:space="preserve"> accruals ea</w:t>
      </w:r>
      <w:r w:rsidR="00DA60E2" w:rsidRPr="00E45128">
        <w:rPr>
          <w:rFonts w:ascii="Times New Roman" w:hAnsi="Times New Roman"/>
          <w:sz w:val="24"/>
          <w:szCs w:val="24"/>
          <w:lang w:val="en-US"/>
        </w:rPr>
        <w:t xml:space="preserve">rnings management has </w:t>
      </w:r>
      <w:r w:rsidR="00C76438" w:rsidRPr="00E45128">
        <w:rPr>
          <w:rFonts w:ascii="Times New Roman" w:hAnsi="Times New Roman"/>
          <w:sz w:val="24"/>
          <w:szCs w:val="24"/>
          <w:lang w:val="en-US"/>
        </w:rPr>
        <w:t xml:space="preserve">been </w:t>
      </w:r>
      <w:r w:rsidR="00DA60E2" w:rsidRPr="00E45128">
        <w:rPr>
          <w:rFonts w:ascii="Times New Roman" w:hAnsi="Times New Roman"/>
          <w:sz w:val="24"/>
          <w:szCs w:val="24"/>
          <w:lang w:val="en-US"/>
        </w:rPr>
        <w:t>decreas</w:t>
      </w:r>
      <w:r w:rsidR="00C76438" w:rsidRPr="00E45128">
        <w:rPr>
          <w:rFonts w:ascii="Times New Roman" w:hAnsi="Times New Roman"/>
          <w:sz w:val="24"/>
          <w:szCs w:val="24"/>
          <w:lang w:val="en-US"/>
        </w:rPr>
        <w:t>ing</w:t>
      </w:r>
      <w:r w:rsidR="00DA60E2" w:rsidRPr="00E45128">
        <w:rPr>
          <w:rFonts w:ascii="Times New Roman" w:hAnsi="Times New Roman"/>
          <w:sz w:val="24"/>
          <w:szCs w:val="24"/>
          <w:lang w:val="en-US"/>
        </w:rPr>
        <w:t>. This tendency</w:t>
      </w:r>
      <w:r w:rsidR="00BF49F3" w:rsidRPr="00E45128">
        <w:rPr>
          <w:rFonts w:ascii="Times New Roman" w:hAnsi="Times New Roman"/>
          <w:sz w:val="24"/>
          <w:szCs w:val="24"/>
          <w:lang w:val="en-US"/>
        </w:rPr>
        <w:t xml:space="preserve"> could be possible because real earnings management is harder to </w:t>
      </w:r>
      <w:r w:rsidR="00DA60E2" w:rsidRPr="00E45128">
        <w:rPr>
          <w:rFonts w:ascii="Times New Roman" w:hAnsi="Times New Roman"/>
          <w:sz w:val="24"/>
          <w:szCs w:val="24"/>
          <w:lang w:val="en-US"/>
        </w:rPr>
        <w:t>identify</w:t>
      </w:r>
      <w:r w:rsidR="00BF49F3" w:rsidRPr="00E45128">
        <w:rPr>
          <w:rFonts w:ascii="Times New Roman" w:hAnsi="Times New Roman"/>
          <w:sz w:val="24"/>
          <w:szCs w:val="24"/>
          <w:lang w:val="en-US"/>
        </w:rPr>
        <w:t xml:space="preserve"> than accruals earnings management</w:t>
      </w:r>
      <w:r w:rsidR="006D6780" w:rsidRPr="00E45128">
        <w:rPr>
          <w:rFonts w:ascii="Times New Roman" w:hAnsi="Times New Roman"/>
          <w:sz w:val="24"/>
          <w:szCs w:val="24"/>
          <w:lang w:val="en-US"/>
        </w:rPr>
        <w:t xml:space="preserve"> </w:t>
      </w:r>
      <w:r w:rsidR="00DA60E2" w:rsidRPr="00E45128">
        <w:rPr>
          <w:rFonts w:ascii="Times New Roman" w:hAnsi="Times New Roman"/>
          <w:sz w:val="24"/>
          <w:szCs w:val="24"/>
          <w:lang w:val="en-US"/>
        </w:rPr>
        <w:t>that</w:t>
      </w:r>
      <w:r w:rsidR="004636C5" w:rsidRPr="00E45128">
        <w:rPr>
          <w:rFonts w:ascii="Times New Roman" w:hAnsi="Times New Roman"/>
          <w:sz w:val="24"/>
          <w:szCs w:val="24"/>
          <w:lang w:val="en-US"/>
        </w:rPr>
        <w:t xml:space="preserve"> was described in the research </w:t>
      </w:r>
      <w:r w:rsidR="004636C5" w:rsidRPr="00E45128">
        <w:rPr>
          <w:rFonts w:ascii="Times New Roman" w:hAnsi="Times New Roman"/>
          <w:i/>
          <w:color w:val="231F20"/>
          <w:sz w:val="24"/>
          <w:szCs w:val="24"/>
          <w:lang w:val="en-US"/>
        </w:rPr>
        <w:t>Earnings Management around CEO Turnovers</w:t>
      </w:r>
      <w:r w:rsidR="004636C5" w:rsidRPr="00E45128">
        <w:rPr>
          <w:rFonts w:ascii="Times New Roman" w:hAnsi="Times New Roman"/>
          <w:sz w:val="24"/>
          <w:szCs w:val="24"/>
          <w:lang w:val="en-US"/>
        </w:rPr>
        <w:t xml:space="preserve"> </w:t>
      </w:r>
      <w:r w:rsidR="006D6780" w:rsidRPr="00E45128">
        <w:rPr>
          <w:rFonts w:ascii="Times New Roman" w:hAnsi="Times New Roman"/>
          <w:sz w:val="24"/>
          <w:szCs w:val="24"/>
          <w:lang w:val="en-US"/>
        </w:rPr>
        <w:t>(</w:t>
      </w:r>
      <w:proofErr w:type="spellStart"/>
      <w:r w:rsidR="004636C5" w:rsidRPr="00E45128">
        <w:rPr>
          <w:rFonts w:ascii="Times New Roman" w:hAnsi="Times New Roman"/>
          <w:sz w:val="24"/>
          <w:szCs w:val="24"/>
          <w:lang w:val="en-US"/>
        </w:rPr>
        <w:t>Geertsema</w:t>
      </w:r>
      <w:proofErr w:type="spellEnd"/>
      <w:r w:rsidR="004636C5" w:rsidRPr="00E45128">
        <w:rPr>
          <w:rFonts w:ascii="Times New Roman" w:hAnsi="Times New Roman"/>
          <w:sz w:val="24"/>
          <w:szCs w:val="24"/>
          <w:lang w:val="en-US"/>
        </w:rPr>
        <w:t xml:space="preserve"> </w:t>
      </w:r>
      <w:proofErr w:type="spellStart"/>
      <w:r w:rsidR="00013DC2">
        <w:rPr>
          <w:rFonts w:ascii="Times New Roman" w:hAnsi="Times New Roman"/>
          <w:sz w:val="24"/>
          <w:szCs w:val="24"/>
          <w:lang w:val="en-US"/>
        </w:rPr>
        <w:t>Geertsema</w:t>
      </w:r>
      <w:proofErr w:type="spellEnd"/>
      <w:r w:rsidR="00013DC2">
        <w:rPr>
          <w:rFonts w:ascii="Times New Roman" w:hAnsi="Times New Roman"/>
          <w:sz w:val="24"/>
          <w:szCs w:val="24"/>
          <w:lang w:val="en-US"/>
        </w:rPr>
        <w:t xml:space="preserve">, </w:t>
      </w:r>
      <w:proofErr w:type="spellStart"/>
      <w:r w:rsidR="00013DC2">
        <w:rPr>
          <w:rFonts w:ascii="Times New Roman" w:hAnsi="Times New Roman"/>
          <w:sz w:val="24"/>
          <w:szCs w:val="24"/>
          <w:lang w:val="en-US"/>
        </w:rPr>
        <w:t>Lont</w:t>
      </w:r>
      <w:proofErr w:type="spellEnd"/>
      <w:r w:rsidR="00013DC2">
        <w:rPr>
          <w:rFonts w:ascii="Times New Roman" w:hAnsi="Times New Roman"/>
          <w:sz w:val="24"/>
          <w:szCs w:val="24"/>
          <w:lang w:val="en-US"/>
        </w:rPr>
        <w:t xml:space="preserve"> and Lu </w:t>
      </w:r>
      <w:r w:rsidR="00013DC2" w:rsidRPr="00E45128">
        <w:rPr>
          <w:rFonts w:ascii="Times New Roman" w:hAnsi="Times New Roman"/>
          <w:sz w:val="24"/>
          <w:szCs w:val="24"/>
          <w:lang w:val="en-US"/>
        </w:rPr>
        <w:t>2013</w:t>
      </w:r>
      <w:r w:rsidR="00013DC2" w:rsidRPr="00110431">
        <w:rPr>
          <w:rFonts w:ascii="Times New Roman" w:eastAsiaTheme="minorHAnsi" w:hAnsi="Times New Roman"/>
          <w:sz w:val="24"/>
          <w:szCs w:val="24"/>
          <w:lang w:val="en-US"/>
        </w:rPr>
        <w:t>)</w:t>
      </w:r>
      <w:r w:rsidR="00615776" w:rsidRPr="00E45128">
        <w:rPr>
          <w:rFonts w:ascii="Times New Roman" w:hAnsi="Times New Roman"/>
          <w:sz w:val="24"/>
          <w:szCs w:val="24"/>
          <w:lang w:val="en-US"/>
        </w:rPr>
        <w:t xml:space="preserve">. </w:t>
      </w:r>
    </w:p>
    <w:p w:rsidR="00FE2AEA" w:rsidRPr="00E45128" w:rsidRDefault="00615776" w:rsidP="003D7E39">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lastRenderedPageBreak/>
        <w:t xml:space="preserve"> </w:t>
      </w:r>
      <w:r w:rsidR="006A256D" w:rsidRPr="00E45128">
        <w:rPr>
          <w:rFonts w:ascii="Times New Roman" w:hAnsi="Times New Roman"/>
          <w:sz w:val="24"/>
          <w:szCs w:val="24"/>
          <w:lang w:val="en-US"/>
        </w:rPr>
        <w:t xml:space="preserve">The incentives of the CEO to manage earnings showed in the paper described above, says that the </w:t>
      </w:r>
      <w:r w:rsidR="003C5230" w:rsidRPr="00E45128">
        <w:rPr>
          <w:rFonts w:ascii="Times New Roman" w:hAnsi="Times New Roman"/>
          <w:sz w:val="24"/>
          <w:szCs w:val="24"/>
          <w:lang w:val="en-US"/>
        </w:rPr>
        <w:t>new</w:t>
      </w:r>
      <w:r w:rsidR="006A256D" w:rsidRPr="00E45128">
        <w:rPr>
          <w:rFonts w:ascii="Times New Roman" w:hAnsi="Times New Roman"/>
          <w:sz w:val="24"/>
          <w:szCs w:val="24"/>
          <w:lang w:val="en-US"/>
        </w:rPr>
        <w:t xml:space="preserve"> CEO would manage </w:t>
      </w:r>
      <w:r w:rsidR="007A45EE">
        <w:rPr>
          <w:rFonts w:ascii="Times New Roman" w:hAnsi="Times New Roman"/>
          <w:sz w:val="24"/>
          <w:szCs w:val="24"/>
          <w:lang w:val="en-US"/>
        </w:rPr>
        <w:t>earnings</w:t>
      </w:r>
      <w:r w:rsidR="006A256D" w:rsidRPr="00E45128">
        <w:rPr>
          <w:rFonts w:ascii="Times New Roman" w:hAnsi="Times New Roman"/>
          <w:sz w:val="24"/>
          <w:szCs w:val="24"/>
          <w:lang w:val="en-US"/>
        </w:rPr>
        <w:t xml:space="preserve"> downward, in order to show that the company was mishandled and start a clear path of good performance. In contrast, we can observe the incentives for the </w:t>
      </w:r>
      <w:r w:rsidR="003C5230" w:rsidRPr="00E45128">
        <w:rPr>
          <w:rFonts w:ascii="Times New Roman" w:hAnsi="Times New Roman"/>
          <w:sz w:val="24"/>
          <w:szCs w:val="24"/>
          <w:lang w:val="en-US"/>
        </w:rPr>
        <w:t>departing</w:t>
      </w:r>
      <w:r w:rsidR="006A256D" w:rsidRPr="00E45128">
        <w:rPr>
          <w:rFonts w:ascii="Times New Roman" w:hAnsi="Times New Roman"/>
          <w:sz w:val="24"/>
          <w:szCs w:val="24"/>
          <w:lang w:val="en-US"/>
        </w:rPr>
        <w:t xml:space="preserve"> CEO is exactly the opposite. The incumbent </w:t>
      </w:r>
      <w:r w:rsidR="00935B3A" w:rsidRPr="00E45128">
        <w:rPr>
          <w:rFonts w:ascii="Times New Roman" w:hAnsi="Times New Roman"/>
          <w:sz w:val="24"/>
          <w:szCs w:val="24"/>
          <w:lang w:val="en-US"/>
        </w:rPr>
        <w:t xml:space="preserve">would </w:t>
      </w:r>
      <w:r w:rsidR="006A256D" w:rsidRPr="00E45128">
        <w:rPr>
          <w:rFonts w:ascii="Times New Roman" w:hAnsi="Times New Roman"/>
          <w:sz w:val="24"/>
          <w:szCs w:val="24"/>
          <w:lang w:val="en-US"/>
        </w:rPr>
        <w:t>want</w:t>
      </w:r>
      <w:r w:rsidR="008A2B8D" w:rsidRPr="00E45128">
        <w:rPr>
          <w:rFonts w:ascii="Times New Roman" w:hAnsi="Times New Roman"/>
          <w:sz w:val="24"/>
          <w:szCs w:val="24"/>
          <w:lang w:val="en-US"/>
        </w:rPr>
        <w:t xml:space="preserve"> to </w:t>
      </w:r>
      <w:r w:rsidR="007835EF">
        <w:rPr>
          <w:rFonts w:ascii="Times New Roman" w:hAnsi="Times New Roman"/>
          <w:sz w:val="24"/>
          <w:szCs w:val="24"/>
          <w:lang w:val="en-US"/>
        </w:rPr>
        <w:t>manage</w:t>
      </w:r>
      <w:r w:rsidR="008A2B8D" w:rsidRPr="00E45128">
        <w:rPr>
          <w:rFonts w:ascii="Times New Roman" w:hAnsi="Times New Roman"/>
          <w:sz w:val="24"/>
          <w:szCs w:val="24"/>
          <w:lang w:val="en-US"/>
        </w:rPr>
        <w:t xml:space="preserve"> earning</w:t>
      </w:r>
      <w:r w:rsidR="006813BE">
        <w:rPr>
          <w:rFonts w:ascii="Times New Roman" w:hAnsi="Times New Roman"/>
          <w:sz w:val="24"/>
          <w:szCs w:val="24"/>
          <w:lang w:val="en-US"/>
        </w:rPr>
        <w:t>s</w:t>
      </w:r>
      <w:r w:rsidR="008A2B8D" w:rsidRPr="00E45128">
        <w:rPr>
          <w:rFonts w:ascii="Times New Roman" w:hAnsi="Times New Roman"/>
          <w:sz w:val="24"/>
          <w:szCs w:val="24"/>
          <w:lang w:val="en-US"/>
        </w:rPr>
        <w:t xml:space="preserve"> upward to get as much bonus as possible (or </w:t>
      </w:r>
      <w:r w:rsidR="003C5230" w:rsidRPr="00E45128">
        <w:rPr>
          <w:rFonts w:ascii="Times New Roman" w:hAnsi="Times New Roman"/>
          <w:sz w:val="24"/>
          <w:szCs w:val="24"/>
          <w:lang w:val="en-US"/>
        </w:rPr>
        <w:t>hide</w:t>
      </w:r>
      <w:r w:rsidR="008A2B8D" w:rsidRPr="00E45128">
        <w:rPr>
          <w:rFonts w:ascii="Times New Roman" w:hAnsi="Times New Roman"/>
          <w:sz w:val="24"/>
          <w:szCs w:val="24"/>
          <w:lang w:val="en-US"/>
        </w:rPr>
        <w:t xml:space="preserve"> </w:t>
      </w:r>
      <w:r w:rsidR="00935B3A" w:rsidRPr="00E45128">
        <w:rPr>
          <w:rFonts w:ascii="Times New Roman" w:hAnsi="Times New Roman"/>
          <w:sz w:val="24"/>
          <w:szCs w:val="24"/>
          <w:lang w:val="en-US"/>
        </w:rPr>
        <w:t>deficient</w:t>
      </w:r>
      <w:r w:rsidR="008A2B8D" w:rsidRPr="00E45128">
        <w:rPr>
          <w:rFonts w:ascii="Times New Roman" w:hAnsi="Times New Roman"/>
          <w:sz w:val="24"/>
          <w:szCs w:val="24"/>
          <w:lang w:val="en-US"/>
        </w:rPr>
        <w:t xml:space="preserve"> performance). </w:t>
      </w:r>
    </w:p>
    <w:p w:rsidR="003F619B" w:rsidRPr="00E45128" w:rsidRDefault="008A2B8D" w:rsidP="003D7E39">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The earnings management </w:t>
      </w:r>
      <w:r w:rsidR="00924EBF" w:rsidRPr="00E45128">
        <w:rPr>
          <w:rFonts w:ascii="Times New Roman" w:hAnsi="Times New Roman"/>
          <w:sz w:val="24"/>
          <w:szCs w:val="24"/>
          <w:lang w:val="en-US"/>
        </w:rPr>
        <w:t>takes place</w:t>
      </w:r>
      <w:r w:rsidRPr="00E45128">
        <w:rPr>
          <w:rFonts w:ascii="Times New Roman" w:hAnsi="Times New Roman"/>
          <w:sz w:val="24"/>
          <w:szCs w:val="24"/>
          <w:lang w:val="en-US"/>
        </w:rPr>
        <w:t xml:space="preserve"> in the period of transition quarter </w:t>
      </w:r>
      <w:r w:rsidR="00924EBF" w:rsidRPr="00E45128">
        <w:rPr>
          <w:rFonts w:ascii="Times New Roman" w:hAnsi="Times New Roman"/>
          <w:sz w:val="24"/>
          <w:szCs w:val="24"/>
          <w:lang w:val="en-US"/>
        </w:rPr>
        <w:t>of</w:t>
      </w:r>
      <w:r w:rsidRPr="00E45128">
        <w:rPr>
          <w:rFonts w:ascii="Times New Roman" w:hAnsi="Times New Roman"/>
          <w:sz w:val="24"/>
          <w:szCs w:val="24"/>
          <w:lang w:val="en-US"/>
        </w:rPr>
        <w:t xml:space="preserve"> both CEOs.</w:t>
      </w:r>
      <w:r w:rsidR="009D6C24" w:rsidRPr="00E45128">
        <w:rPr>
          <w:rFonts w:ascii="Times New Roman" w:hAnsi="Times New Roman"/>
          <w:sz w:val="24"/>
          <w:szCs w:val="24"/>
          <w:lang w:val="en-US"/>
        </w:rPr>
        <w:t xml:space="preserve"> The information was </w:t>
      </w:r>
      <w:r w:rsidR="00C90CED" w:rsidRPr="00E45128">
        <w:rPr>
          <w:rFonts w:ascii="Times New Roman" w:hAnsi="Times New Roman"/>
          <w:sz w:val="24"/>
          <w:szCs w:val="24"/>
          <w:lang w:val="en-US"/>
        </w:rPr>
        <w:t>obtained</w:t>
      </w:r>
      <w:r w:rsidR="009D6C24" w:rsidRPr="00E45128">
        <w:rPr>
          <w:rFonts w:ascii="Times New Roman" w:hAnsi="Times New Roman"/>
          <w:sz w:val="24"/>
          <w:szCs w:val="24"/>
          <w:lang w:val="en-US"/>
        </w:rPr>
        <w:t xml:space="preserve"> from Audit Analytics</w:t>
      </w:r>
      <w:r w:rsidR="003F619B" w:rsidRPr="00E45128">
        <w:rPr>
          <w:rFonts w:ascii="Times New Roman" w:hAnsi="Times New Roman"/>
          <w:sz w:val="24"/>
          <w:szCs w:val="24"/>
          <w:lang w:val="en-US"/>
        </w:rPr>
        <w:t>. They compare earning</w:t>
      </w:r>
      <w:r w:rsidR="006813BE">
        <w:rPr>
          <w:rFonts w:ascii="Times New Roman" w:hAnsi="Times New Roman"/>
          <w:sz w:val="24"/>
          <w:szCs w:val="24"/>
          <w:lang w:val="en-US"/>
        </w:rPr>
        <w:t>s</w:t>
      </w:r>
      <w:r w:rsidR="003F619B" w:rsidRPr="00E45128">
        <w:rPr>
          <w:rFonts w:ascii="Times New Roman" w:hAnsi="Times New Roman"/>
          <w:sz w:val="24"/>
          <w:szCs w:val="24"/>
          <w:lang w:val="en-US"/>
        </w:rPr>
        <w:t xml:space="preserve"> management in a quarter where there is a change of CEO and a normal quarter. The </w:t>
      </w:r>
      <w:r w:rsidR="00935B3A" w:rsidRPr="00E45128">
        <w:rPr>
          <w:rFonts w:ascii="Times New Roman" w:hAnsi="Times New Roman"/>
          <w:sz w:val="24"/>
          <w:szCs w:val="24"/>
          <w:lang w:val="en-US"/>
        </w:rPr>
        <w:t xml:space="preserve">main </w:t>
      </w:r>
      <w:r w:rsidR="003F619B" w:rsidRPr="00E45128">
        <w:rPr>
          <w:rFonts w:ascii="Times New Roman" w:hAnsi="Times New Roman"/>
          <w:sz w:val="24"/>
          <w:szCs w:val="24"/>
          <w:lang w:val="en-US"/>
        </w:rPr>
        <w:t xml:space="preserve">finding </w:t>
      </w:r>
      <w:r w:rsidR="00C90CED" w:rsidRPr="00E45128">
        <w:rPr>
          <w:rFonts w:ascii="Times New Roman" w:hAnsi="Times New Roman"/>
          <w:sz w:val="24"/>
          <w:szCs w:val="24"/>
          <w:lang w:val="en-US"/>
        </w:rPr>
        <w:t>is</w:t>
      </w:r>
      <w:r w:rsidR="003F619B" w:rsidRPr="00E45128">
        <w:rPr>
          <w:rFonts w:ascii="Times New Roman" w:hAnsi="Times New Roman"/>
          <w:sz w:val="24"/>
          <w:szCs w:val="24"/>
          <w:lang w:val="en-US"/>
        </w:rPr>
        <w:t xml:space="preserve"> that the </w:t>
      </w:r>
      <w:r w:rsidR="00C90CED" w:rsidRPr="00E45128">
        <w:rPr>
          <w:rFonts w:ascii="Times New Roman" w:hAnsi="Times New Roman"/>
          <w:sz w:val="24"/>
          <w:szCs w:val="24"/>
          <w:lang w:val="en-US"/>
        </w:rPr>
        <w:t>new</w:t>
      </w:r>
      <w:r w:rsidR="003F619B" w:rsidRPr="00E45128">
        <w:rPr>
          <w:rFonts w:ascii="Times New Roman" w:hAnsi="Times New Roman"/>
          <w:sz w:val="24"/>
          <w:szCs w:val="24"/>
          <w:lang w:val="en-US"/>
        </w:rPr>
        <w:t xml:space="preserve"> CEO </w:t>
      </w:r>
      <w:r w:rsidR="00C90CED" w:rsidRPr="00E45128">
        <w:rPr>
          <w:rFonts w:ascii="Times New Roman" w:hAnsi="Times New Roman"/>
          <w:sz w:val="24"/>
          <w:szCs w:val="24"/>
          <w:lang w:val="en-US"/>
        </w:rPr>
        <w:t xml:space="preserve">does not use accrual-based methods, but </w:t>
      </w:r>
      <w:r w:rsidR="00935B3A" w:rsidRPr="00E45128">
        <w:rPr>
          <w:rFonts w:ascii="Times New Roman" w:hAnsi="Times New Roman"/>
          <w:sz w:val="24"/>
          <w:szCs w:val="24"/>
          <w:lang w:val="en-US"/>
        </w:rPr>
        <w:t>manages</w:t>
      </w:r>
      <w:r w:rsidR="003F619B" w:rsidRPr="00E45128">
        <w:rPr>
          <w:rFonts w:ascii="Times New Roman" w:hAnsi="Times New Roman"/>
          <w:sz w:val="24"/>
          <w:szCs w:val="24"/>
          <w:lang w:val="en-US"/>
        </w:rPr>
        <w:t xml:space="preserve"> real activities, in order to decrease </w:t>
      </w:r>
      <w:r w:rsidR="00935B3A" w:rsidRPr="00E45128">
        <w:rPr>
          <w:rFonts w:ascii="Times New Roman" w:hAnsi="Times New Roman"/>
          <w:sz w:val="24"/>
          <w:szCs w:val="24"/>
          <w:lang w:val="en-US"/>
        </w:rPr>
        <w:t>the company</w:t>
      </w:r>
      <w:r w:rsidR="003F619B" w:rsidRPr="00E45128">
        <w:rPr>
          <w:rFonts w:ascii="Times New Roman" w:hAnsi="Times New Roman"/>
          <w:sz w:val="24"/>
          <w:szCs w:val="24"/>
          <w:lang w:val="en-US"/>
        </w:rPr>
        <w:t xml:space="preserve"> earnings for the previous period. This anomaly arises as soon as the transition </w:t>
      </w:r>
      <w:r w:rsidR="00935B3A" w:rsidRPr="00E45128">
        <w:rPr>
          <w:rFonts w:ascii="Times New Roman" w:hAnsi="Times New Roman"/>
          <w:sz w:val="24"/>
          <w:szCs w:val="24"/>
          <w:lang w:val="en-US"/>
        </w:rPr>
        <w:t>period (quarter) takes place</w:t>
      </w:r>
      <w:r w:rsidR="003F619B" w:rsidRPr="00E45128">
        <w:rPr>
          <w:rFonts w:ascii="Times New Roman" w:hAnsi="Times New Roman"/>
          <w:sz w:val="24"/>
          <w:szCs w:val="24"/>
          <w:lang w:val="en-US"/>
        </w:rPr>
        <w:t>.</w:t>
      </w:r>
    </w:p>
    <w:p w:rsidR="00F71E9F" w:rsidRPr="00E45128" w:rsidRDefault="003556D4" w:rsidP="003D7E39">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A</w:t>
      </w:r>
      <w:r w:rsidR="00F71E9F" w:rsidRPr="00E45128">
        <w:rPr>
          <w:rFonts w:ascii="Times New Roman" w:hAnsi="Times New Roman"/>
          <w:sz w:val="24"/>
          <w:szCs w:val="24"/>
          <w:lang w:val="en-US"/>
        </w:rPr>
        <w:t xml:space="preserve">nalyzing </w:t>
      </w:r>
      <w:proofErr w:type="spellStart"/>
      <w:r w:rsidR="00F71E9F" w:rsidRPr="00E45128">
        <w:rPr>
          <w:rFonts w:ascii="Times New Roman" w:hAnsi="Times New Roman"/>
          <w:sz w:val="24"/>
          <w:szCs w:val="24"/>
          <w:lang w:val="en-US"/>
        </w:rPr>
        <w:t>nonroutine</w:t>
      </w:r>
      <w:proofErr w:type="spellEnd"/>
      <w:r w:rsidR="00F71E9F" w:rsidRPr="00E45128">
        <w:rPr>
          <w:rFonts w:ascii="Times New Roman" w:hAnsi="Times New Roman"/>
          <w:sz w:val="24"/>
          <w:szCs w:val="24"/>
          <w:lang w:val="en-US"/>
        </w:rPr>
        <w:t xml:space="preserve"> CEO turnover firms and routine CEO</w:t>
      </w:r>
      <w:r w:rsidR="006562E1" w:rsidRPr="00E45128">
        <w:rPr>
          <w:rFonts w:ascii="Times New Roman" w:hAnsi="Times New Roman"/>
          <w:sz w:val="24"/>
          <w:szCs w:val="24"/>
          <w:lang w:val="en-US"/>
        </w:rPr>
        <w:t xml:space="preserve"> companies</w:t>
      </w:r>
      <w:r w:rsidR="00F71E9F" w:rsidRPr="00E45128">
        <w:rPr>
          <w:rFonts w:ascii="Times New Roman" w:hAnsi="Times New Roman"/>
          <w:sz w:val="24"/>
          <w:szCs w:val="24"/>
          <w:lang w:val="en-US"/>
        </w:rPr>
        <w:t xml:space="preserve">, it can be concluded that </w:t>
      </w:r>
      <w:proofErr w:type="spellStart"/>
      <w:r w:rsidR="00F71E9F" w:rsidRPr="00E45128">
        <w:rPr>
          <w:rFonts w:ascii="Times New Roman" w:hAnsi="Times New Roman"/>
          <w:sz w:val="24"/>
          <w:szCs w:val="24"/>
          <w:lang w:val="en-US"/>
        </w:rPr>
        <w:t>nonroutine</w:t>
      </w:r>
      <w:proofErr w:type="spellEnd"/>
      <w:r w:rsidR="00F71E9F" w:rsidRPr="00E45128">
        <w:rPr>
          <w:rFonts w:ascii="Times New Roman" w:hAnsi="Times New Roman"/>
          <w:sz w:val="24"/>
          <w:szCs w:val="24"/>
          <w:lang w:val="en-US"/>
        </w:rPr>
        <w:t xml:space="preserve"> CEO </w:t>
      </w:r>
      <w:r w:rsidR="006562E1" w:rsidRPr="00E45128">
        <w:rPr>
          <w:rFonts w:ascii="Times New Roman" w:hAnsi="Times New Roman"/>
          <w:sz w:val="24"/>
          <w:szCs w:val="24"/>
          <w:lang w:val="en-US"/>
        </w:rPr>
        <w:t>enterprises</w:t>
      </w:r>
      <w:r w:rsidR="00F71E9F" w:rsidRPr="00E45128">
        <w:rPr>
          <w:rFonts w:ascii="Times New Roman" w:hAnsi="Times New Roman"/>
          <w:sz w:val="24"/>
          <w:szCs w:val="24"/>
          <w:lang w:val="en-US"/>
        </w:rPr>
        <w:t xml:space="preserve"> are smaller in size and </w:t>
      </w:r>
      <w:r w:rsidR="009F6DE5" w:rsidRPr="00E45128">
        <w:rPr>
          <w:rFonts w:ascii="Times New Roman" w:hAnsi="Times New Roman"/>
          <w:sz w:val="24"/>
          <w:szCs w:val="24"/>
          <w:lang w:val="en-US"/>
        </w:rPr>
        <w:t xml:space="preserve">smaller in the ratio </w:t>
      </w:r>
      <w:r w:rsidR="00F71E9F" w:rsidRPr="00E45128">
        <w:rPr>
          <w:rFonts w:ascii="Times New Roman" w:hAnsi="Times New Roman"/>
          <w:sz w:val="24"/>
          <w:szCs w:val="24"/>
          <w:lang w:val="en-US"/>
        </w:rPr>
        <w:t xml:space="preserve">ROA (Return on Assets) than companies those are already experienced on turnover. </w:t>
      </w:r>
      <w:r w:rsidR="009F6DE5" w:rsidRPr="00E45128">
        <w:rPr>
          <w:rFonts w:ascii="Times New Roman" w:hAnsi="Times New Roman"/>
          <w:sz w:val="24"/>
          <w:szCs w:val="24"/>
          <w:lang w:val="en-US"/>
        </w:rPr>
        <w:t>Moreover</w:t>
      </w:r>
      <w:r w:rsidR="00F71E9F" w:rsidRPr="00E45128">
        <w:rPr>
          <w:rFonts w:ascii="Times New Roman" w:hAnsi="Times New Roman"/>
          <w:sz w:val="24"/>
          <w:szCs w:val="24"/>
          <w:lang w:val="en-US"/>
        </w:rPr>
        <w:t xml:space="preserve">, </w:t>
      </w:r>
      <w:proofErr w:type="spellStart"/>
      <w:r w:rsidR="00F71E9F" w:rsidRPr="00E45128">
        <w:rPr>
          <w:rFonts w:ascii="Times New Roman" w:hAnsi="Times New Roman"/>
          <w:sz w:val="24"/>
          <w:szCs w:val="24"/>
          <w:lang w:val="en-US"/>
        </w:rPr>
        <w:t>nonroutine</w:t>
      </w:r>
      <w:proofErr w:type="spellEnd"/>
      <w:r w:rsidR="00F71E9F" w:rsidRPr="00E45128">
        <w:rPr>
          <w:rFonts w:ascii="Times New Roman" w:hAnsi="Times New Roman"/>
          <w:sz w:val="24"/>
          <w:szCs w:val="24"/>
          <w:lang w:val="en-US"/>
        </w:rPr>
        <w:t xml:space="preserve"> CEO turnover firms use to be much more </w:t>
      </w:r>
      <w:r w:rsidR="006562E1" w:rsidRPr="00E45128">
        <w:rPr>
          <w:rFonts w:ascii="Times New Roman" w:hAnsi="Times New Roman"/>
          <w:sz w:val="24"/>
          <w:szCs w:val="24"/>
          <w:lang w:val="en-US"/>
        </w:rPr>
        <w:t>traditional</w:t>
      </w:r>
      <w:r w:rsidR="00F71E9F" w:rsidRPr="00E45128">
        <w:rPr>
          <w:rFonts w:ascii="Times New Roman" w:hAnsi="Times New Roman"/>
          <w:sz w:val="24"/>
          <w:szCs w:val="24"/>
          <w:lang w:val="en-US"/>
        </w:rPr>
        <w:t xml:space="preserve"> in financial reporting</w:t>
      </w:r>
      <w:r w:rsidR="009F6DE5" w:rsidRPr="00E45128">
        <w:rPr>
          <w:rFonts w:ascii="Times New Roman" w:hAnsi="Times New Roman"/>
          <w:sz w:val="24"/>
          <w:szCs w:val="24"/>
          <w:lang w:val="en-US"/>
        </w:rPr>
        <w:t xml:space="preserve"> than the</w:t>
      </w:r>
      <w:r w:rsidR="00411B96" w:rsidRPr="00E45128">
        <w:rPr>
          <w:rFonts w:ascii="Times New Roman" w:hAnsi="Times New Roman"/>
          <w:sz w:val="24"/>
          <w:szCs w:val="24"/>
          <w:lang w:val="en-US"/>
        </w:rPr>
        <w:t xml:space="preserve"> routine CEO turnover</w:t>
      </w:r>
      <w:r w:rsidR="00F71E9F" w:rsidRPr="00E45128">
        <w:rPr>
          <w:rFonts w:ascii="Times New Roman" w:hAnsi="Times New Roman"/>
          <w:sz w:val="24"/>
          <w:szCs w:val="24"/>
          <w:lang w:val="en-US"/>
        </w:rPr>
        <w:t>.</w:t>
      </w:r>
      <w:r w:rsidR="003A2067" w:rsidRPr="00E45128">
        <w:rPr>
          <w:rFonts w:ascii="Times New Roman" w:hAnsi="Times New Roman"/>
          <w:sz w:val="24"/>
          <w:szCs w:val="24"/>
          <w:lang w:val="en-US"/>
        </w:rPr>
        <w:t xml:space="preserve"> </w:t>
      </w:r>
      <w:r w:rsidR="00F71E9F" w:rsidRPr="00E45128">
        <w:rPr>
          <w:rFonts w:ascii="Times New Roman" w:hAnsi="Times New Roman"/>
          <w:sz w:val="24"/>
          <w:szCs w:val="24"/>
          <w:lang w:val="en-US"/>
        </w:rPr>
        <w:t>Other important conclusion of the paper is that the new CEO manage</w:t>
      </w:r>
      <w:r w:rsidR="00B74D89" w:rsidRPr="00E45128">
        <w:rPr>
          <w:rFonts w:ascii="Times New Roman" w:hAnsi="Times New Roman"/>
          <w:sz w:val="24"/>
          <w:szCs w:val="24"/>
          <w:lang w:val="en-US"/>
        </w:rPr>
        <w:t>s</w:t>
      </w:r>
      <w:r w:rsidR="00F71E9F" w:rsidRPr="00E45128">
        <w:rPr>
          <w:rFonts w:ascii="Times New Roman" w:hAnsi="Times New Roman"/>
          <w:sz w:val="24"/>
          <w:szCs w:val="24"/>
          <w:lang w:val="en-US"/>
        </w:rPr>
        <w:t xml:space="preserve"> earning</w:t>
      </w:r>
      <w:r w:rsidR="006813BE">
        <w:rPr>
          <w:rFonts w:ascii="Times New Roman" w:hAnsi="Times New Roman"/>
          <w:sz w:val="24"/>
          <w:szCs w:val="24"/>
          <w:lang w:val="en-US"/>
        </w:rPr>
        <w:t>s</w:t>
      </w:r>
      <w:r w:rsidR="00F71E9F" w:rsidRPr="00E45128">
        <w:rPr>
          <w:rFonts w:ascii="Times New Roman" w:hAnsi="Times New Roman"/>
          <w:sz w:val="24"/>
          <w:szCs w:val="24"/>
          <w:lang w:val="en-US"/>
        </w:rPr>
        <w:t xml:space="preserve"> </w:t>
      </w:r>
      <w:r w:rsidR="00B74D89" w:rsidRPr="00E45128">
        <w:rPr>
          <w:rFonts w:ascii="Times New Roman" w:hAnsi="Times New Roman"/>
          <w:sz w:val="24"/>
          <w:szCs w:val="24"/>
          <w:lang w:val="en-US"/>
        </w:rPr>
        <w:t>more actively tha</w:t>
      </w:r>
      <w:r w:rsidR="006562E1" w:rsidRPr="00E45128">
        <w:rPr>
          <w:rFonts w:ascii="Times New Roman" w:hAnsi="Times New Roman"/>
          <w:sz w:val="24"/>
          <w:szCs w:val="24"/>
          <w:lang w:val="en-US"/>
        </w:rPr>
        <w:t>n</w:t>
      </w:r>
      <w:r w:rsidR="00B74D89" w:rsidRPr="00E45128">
        <w:rPr>
          <w:rFonts w:ascii="Times New Roman" w:hAnsi="Times New Roman"/>
          <w:sz w:val="24"/>
          <w:szCs w:val="24"/>
          <w:lang w:val="en-US"/>
        </w:rPr>
        <w:t xml:space="preserve"> the </w:t>
      </w:r>
      <w:r w:rsidR="006562E1" w:rsidRPr="00E45128">
        <w:rPr>
          <w:rFonts w:ascii="Times New Roman" w:hAnsi="Times New Roman"/>
          <w:sz w:val="24"/>
          <w:szCs w:val="24"/>
          <w:lang w:val="en-US"/>
        </w:rPr>
        <w:t>departing CEO</w:t>
      </w:r>
      <w:r w:rsidR="00B74D89" w:rsidRPr="00E45128">
        <w:rPr>
          <w:rFonts w:ascii="Times New Roman" w:hAnsi="Times New Roman"/>
          <w:sz w:val="24"/>
          <w:szCs w:val="24"/>
          <w:lang w:val="en-US"/>
        </w:rPr>
        <w:t xml:space="preserve"> through unusual production cost</w:t>
      </w:r>
      <w:r w:rsidR="00924EBF" w:rsidRPr="00E45128">
        <w:rPr>
          <w:rFonts w:ascii="Times New Roman" w:hAnsi="Times New Roman"/>
          <w:sz w:val="24"/>
          <w:szCs w:val="24"/>
          <w:lang w:val="en-US"/>
        </w:rPr>
        <w:t xml:space="preserve"> and discretionary expenditures</w:t>
      </w:r>
      <w:r w:rsidR="00B74D89" w:rsidRPr="00E45128">
        <w:rPr>
          <w:rFonts w:ascii="Times New Roman" w:hAnsi="Times New Roman"/>
          <w:sz w:val="24"/>
          <w:szCs w:val="24"/>
          <w:lang w:val="en-US"/>
        </w:rPr>
        <w:t xml:space="preserve"> </w:t>
      </w:r>
      <w:r w:rsidRPr="00E45128">
        <w:rPr>
          <w:rFonts w:ascii="Times New Roman" w:hAnsi="Times New Roman"/>
          <w:sz w:val="24"/>
          <w:szCs w:val="24"/>
          <w:lang w:val="en-US"/>
        </w:rPr>
        <w:t>(</w:t>
      </w:r>
      <w:proofErr w:type="spellStart"/>
      <w:r w:rsidR="004636C5" w:rsidRPr="00E45128">
        <w:rPr>
          <w:rFonts w:ascii="Times New Roman" w:hAnsi="Times New Roman"/>
          <w:sz w:val="24"/>
          <w:szCs w:val="24"/>
          <w:lang w:val="en-US"/>
        </w:rPr>
        <w:t>Geertsema</w:t>
      </w:r>
      <w:proofErr w:type="spellEnd"/>
      <w:r w:rsidR="004636C5" w:rsidRPr="00E45128">
        <w:rPr>
          <w:rFonts w:ascii="Times New Roman" w:hAnsi="Times New Roman"/>
          <w:sz w:val="24"/>
          <w:szCs w:val="24"/>
          <w:lang w:val="en-US"/>
        </w:rPr>
        <w:t xml:space="preserve">, </w:t>
      </w:r>
      <w:proofErr w:type="spellStart"/>
      <w:r w:rsidR="004636C5" w:rsidRPr="00E45128">
        <w:rPr>
          <w:rFonts w:ascii="Times New Roman" w:hAnsi="Times New Roman"/>
          <w:sz w:val="24"/>
          <w:szCs w:val="24"/>
          <w:lang w:val="en-US"/>
        </w:rPr>
        <w:t>Lont</w:t>
      </w:r>
      <w:proofErr w:type="spellEnd"/>
      <w:r w:rsidR="004636C5" w:rsidRPr="00E45128">
        <w:rPr>
          <w:rFonts w:ascii="Times New Roman" w:hAnsi="Times New Roman"/>
          <w:sz w:val="24"/>
          <w:szCs w:val="24"/>
          <w:lang w:val="en-US"/>
        </w:rPr>
        <w:t xml:space="preserve">, Lu, </w:t>
      </w:r>
      <w:r w:rsidR="00826403" w:rsidRPr="00E45128">
        <w:rPr>
          <w:rFonts w:ascii="Times New Roman" w:hAnsi="Times New Roman"/>
          <w:sz w:val="24"/>
          <w:szCs w:val="24"/>
          <w:lang w:val="en-US"/>
        </w:rPr>
        <w:t>2013).</w:t>
      </w:r>
    </w:p>
    <w:p w:rsidR="00826403" w:rsidRPr="00E45128" w:rsidRDefault="002066CA" w:rsidP="003D7E39">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In order to reach a higher level of statistical power </w:t>
      </w:r>
      <w:r w:rsidR="002B5B16" w:rsidRPr="00E45128">
        <w:rPr>
          <w:rFonts w:ascii="Times New Roman" w:hAnsi="Times New Roman"/>
          <w:sz w:val="24"/>
          <w:szCs w:val="24"/>
          <w:lang w:val="en-US"/>
        </w:rPr>
        <w:t>for</w:t>
      </w:r>
      <w:r w:rsidRPr="00E45128">
        <w:rPr>
          <w:rFonts w:ascii="Times New Roman" w:hAnsi="Times New Roman"/>
          <w:sz w:val="24"/>
          <w:szCs w:val="24"/>
          <w:lang w:val="en-US"/>
        </w:rPr>
        <w:t xml:space="preserve"> the test, </w:t>
      </w:r>
      <w:r w:rsidR="00826403" w:rsidRPr="00E45128">
        <w:rPr>
          <w:rFonts w:ascii="Times New Roman" w:hAnsi="Times New Roman"/>
          <w:sz w:val="24"/>
          <w:szCs w:val="24"/>
          <w:lang w:val="en-US"/>
        </w:rPr>
        <w:t xml:space="preserve">large number of data </w:t>
      </w:r>
      <w:r w:rsidR="00525ACB" w:rsidRPr="00E45128">
        <w:rPr>
          <w:rFonts w:ascii="Times New Roman" w:hAnsi="Times New Roman"/>
          <w:sz w:val="24"/>
          <w:szCs w:val="24"/>
          <w:lang w:val="en-US"/>
        </w:rPr>
        <w:t>was</w:t>
      </w:r>
      <w:r w:rsidRPr="00E45128">
        <w:rPr>
          <w:rFonts w:ascii="Times New Roman" w:hAnsi="Times New Roman"/>
          <w:sz w:val="24"/>
          <w:szCs w:val="24"/>
          <w:lang w:val="en-US"/>
        </w:rPr>
        <w:t xml:space="preserve"> needed in this investigation</w:t>
      </w:r>
      <w:r w:rsidR="00826403" w:rsidRPr="00E45128">
        <w:rPr>
          <w:rFonts w:ascii="Times New Roman" w:hAnsi="Times New Roman"/>
          <w:sz w:val="24"/>
          <w:szCs w:val="24"/>
          <w:lang w:val="en-US"/>
        </w:rPr>
        <w:t xml:space="preserve">. </w:t>
      </w:r>
      <w:r w:rsidRPr="00E45128">
        <w:rPr>
          <w:rFonts w:ascii="Times New Roman" w:hAnsi="Times New Roman"/>
          <w:sz w:val="24"/>
          <w:szCs w:val="24"/>
          <w:lang w:val="en-US"/>
        </w:rPr>
        <w:t xml:space="preserve">Higher </w:t>
      </w:r>
      <w:r w:rsidR="00826403" w:rsidRPr="00E45128">
        <w:rPr>
          <w:rFonts w:ascii="Times New Roman" w:hAnsi="Times New Roman"/>
          <w:sz w:val="24"/>
          <w:szCs w:val="24"/>
          <w:lang w:val="en-US"/>
        </w:rPr>
        <w:t>statistical power is very necessary, because earning</w:t>
      </w:r>
      <w:r w:rsidR="006813BE">
        <w:rPr>
          <w:rFonts w:ascii="Times New Roman" w:hAnsi="Times New Roman"/>
          <w:sz w:val="24"/>
          <w:szCs w:val="24"/>
          <w:lang w:val="en-US"/>
        </w:rPr>
        <w:t>s</w:t>
      </w:r>
      <w:r w:rsidR="00826403" w:rsidRPr="00E45128">
        <w:rPr>
          <w:rFonts w:ascii="Times New Roman" w:hAnsi="Times New Roman"/>
          <w:sz w:val="24"/>
          <w:szCs w:val="24"/>
          <w:lang w:val="en-US"/>
        </w:rPr>
        <w:t xml:space="preserve"> management </w:t>
      </w:r>
      <w:r w:rsidR="006562E1" w:rsidRPr="00E45128">
        <w:rPr>
          <w:rFonts w:ascii="Times New Roman" w:hAnsi="Times New Roman"/>
          <w:sz w:val="24"/>
          <w:szCs w:val="24"/>
          <w:lang w:val="en-US"/>
        </w:rPr>
        <w:t>is</w:t>
      </w:r>
      <w:r w:rsidR="00826403" w:rsidRPr="00E45128">
        <w:rPr>
          <w:rFonts w:ascii="Times New Roman" w:hAnsi="Times New Roman"/>
          <w:sz w:val="24"/>
          <w:szCs w:val="24"/>
          <w:lang w:val="en-US"/>
        </w:rPr>
        <w:t xml:space="preserve"> noisy</w:t>
      </w:r>
      <w:r w:rsidR="002B5B16" w:rsidRPr="00E45128">
        <w:rPr>
          <w:rFonts w:ascii="Times New Roman" w:hAnsi="Times New Roman"/>
          <w:sz w:val="24"/>
          <w:szCs w:val="24"/>
          <w:lang w:val="en-US"/>
        </w:rPr>
        <w:t xml:space="preserve"> data</w:t>
      </w:r>
      <w:r w:rsidR="00826403" w:rsidRPr="00E45128">
        <w:rPr>
          <w:rFonts w:ascii="Times New Roman" w:hAnsi="Times New Roman"/>
          <w:sz w:val="24"/>
          <w:szCs w:val="24"/>
          <w:lang w:val="en-US"/>
        </w:rPr>
        <w:t xml:space="preserve"> </w:t>
      </w:r>
      <w:r w:rsidR="003556D4" w:rsidRPr="00E45128">
        <w:rPr>
          <w:rFonts w:ascii="Times New Roman" w:hAnsi="Times New Roman"/>
          <w:sz w:val="24"/>
          <w:szCs w:val="24"/>
          <w:lang w:val="en-US"/>
        </w:rPr>
        <w:t>(</w:t>
      </w:r>
      <w:proofErr w:type="spellStart"/>
      <w:r w:rsidR="00826403" w:rsidRPr="00E45128">
        <w:rPr>
          <w:rFonts w:ascii="Times New Roman" w:hAnsi="Times New Roman"/>
          <w:sz w:val="24"/>
          <w:szCs w:val="24"/>
          <w:lang w:val="en-US"/>
        </w:rPr>
        <w:t>Dechow</w:t>
      </w:r>
      <w:proofErr w:type="spellEnd"/>
      <w:r w:rsidR="00826403" w:rsidRPr="00E45128">
        <w:rPr>
          <w:rFonts w:ascii="Times New Roman" w:hAnsi="Times New Roman"/>
          <w:sz w:val="24"/>
          <w:szCs w:val="24"/>
          <w:lang w:val="en-US"/>
        </w:rPr>
        <w:t xml:space="preserve"> et al. 2010). </w:t>
      </w:r>
    </w:p>
    <w:p w:rsidR="0014408C" w:rsidRPr="00E45128" w:rsidRDefault="0014408C" w:rsidP="003D7E39">
      <w:pPr>
        <w:autoSpaceDE w:val="0"/>
        <w:autoSpaceDN w:val="0"/>
        <w:adjustRightInd w:val="0"/>
        <w:spacing w:before="240" w:line="360" w:lineRule="auto"/>
        <w:ind w:firstLine="708"/>
        <w:jc w:val="both"/>
        <w:rPr>
          <w:rFonts w:ascii="Times New Roman" w:hAnsi="Times New Roman"/>
          <w:color w:val="231F20"/>
          <w:sz w:val="24"/>
          <w:szCs w:val="24"/>
          <w:lang w:val="en-US"/>
        </w:rPr>
      </w:pPr>
      <w:r w:rsidRPr="00E45128">
        <w:rPr>
          <w:rFonts w:ascii="Times New Roman" w:hAnsi="Times New Roman"/>
          <w:sz w:val="24"/>
          <w:szCs w:val="24"/>
          <w:lang w:val="en-US"/>
        </w:rPr>
        <w:t xml:space="preserve">The methodology that </w:t>
      </w:r>
      <w:proofErr w:type="spellStart"/>
      <w:r w:rsidRPr="00E45128">
        <w:rPr>
          <w:rFonts w:ascii="Times New Roman" w:hAnsi="Times New Roman"/>
          <w:sz w:val="24"/>
          <w:szCs w:val="24"/>
          <w:lang w:val="en-US"/>
        </w:rPr>
        <w:t>Geertsema</w:t>
      </w:r>
      <w:proofErr w:type="spellEnd"/>
      <w:r w:rsidRPr="00E45128">
        <w:rPr>
          <w:rFonts w:ascii="Times New Roman" w:hAnsi="Times New Roman"/>
          <w:sz w:val="24"/>
          <w:szCs w:val="24"/>
          <w:lang w:val="en-US"/>
        </w:rPr>
        <w:t xml:space="preserve">, </w:t>
      </w:r>
      <w:proofErr w:type="spellStart"/>
      <w:r w:rsidRPr="00E45128">
        <w:rPr>
          <w:rFonts w:ascii="Times New Roman" w:hAnsi="Times New Roman"/>
          <w:sz w:val="24"/>
          <w:szCs w:val="24"/>
          <w:lang w:val="en-US"/>
        </w:rPr>
        <w:t>Lont</w:t>
      </w:r>
      <w:proofErr w:type="spellEnd"/>
      <w:r w:rsidRPr="00E45128">
        <w:rPr>
          <w:rFonts w:ascii="Times New Roman" w:hAnsi="Times New Roman"/>
          <w:sz w:val="24"/>
          <w:szCs w:val="24"/>
          <w:lang w:val="en-US"/>
        </w:rPr>
        <w:t xml:space="preserve"> and Lu (2013) use in their article </w:t>
      </w:r>
      <w:r w:rsidRPr="00E45128">
        <w:rPr>
          <w:rFonts w:ascii="Times New Roman" w:hAnsi="Times New Roman"/>
          <w:i/>
          <w:color w:val="231F20"/>
          <w:sz w:val="24"/>
          <w:szCs w:val="24"/>
          <w:lang w:val="en-US"/>
        </w:rPr>
        <w:t>Earnings Management around CEO Turnovers</w:t>
      </w:r>
      <w:r w:rsidRPr="00E45128">
        <w:rPr>
          <w:rFonts w:ascii="Times New Roman" w:hAnsi="Times New Roman"/>
          <w:color w:val="231F20"/>
          <w:sz w:val="24"/>
          <w:szCs w:val="24"/>
          <w:lang w:val="en-US"/>
        </w:rPr>
        <w:t xml:space="preserve"> to determinate </w:t>
      </w:r>
      <w:r w:rsidR="007835EF">
        <w:rPr>
          <w:rFonts w:ascii="Times New Roman" w:hAnsi="Times New Roman"/>
          <w:color w:val="231F20"/>
          <w:sz w:val="24"/>
          <w:szCs w:val="24"/>
          <w:lang w:val="en-US"/>
        </w:rPr>
        <w:t>earning</w:t>
      </w:r>
      <w:r w:rsidR="006813BE">
        <w:rPr>
          <w:rFonts w:ascii="Times New Roman" w:hAnsi="Times New Roman"/>
          <w:color w:val="231F20"/>
          <w:sz w:val="24"/>
          <w:szCs w:val="24"/>
          <w:lang w:val="en-US"/>
        </w:rPr>
        <w:t>s</w:t>
      </w:r>
      <w:r w:rsidR="007835EF">
        <w:rPr>
          <w:rFonts w:ascii="Times New Roman" w:hAnsi="Times New Roman"/>
          <w:color w:val="231F20"/>
          <w:sz w:val="24"/>
          <w:szCs w:val="24"/>
          <w:lang w:val="en-US"/>
        </w:rPr>
        <w:t xml:space="preserve"> management</w:t>
      </w:r>
      <w:r w:rsidRPr="00E45128">
        <w:rPr>
          <w:rFonts w:ascii="Times New Roman" w:hAnsi="Times New Roman"/>
          <w:color w:val="231F20"/>
          <w:sz w:val="24"/>
          <w:szCs w:val="24"/>
          <w:lang w:val="en-US"/>
        </w:rPr>
        <w:t xml:space="preserve"> of real </w:t>
      </w:r>
      <w:r w:rsidR="007835EF">
        <w:rPr>
          <w:rFonts w:ascii="Times New Roman" w:hAnsi="Times New Roman"/>
          <w:color w:val="231F20"/>
          <w:sz w:val="24"/>
          <w:szCs w:val="24"/>
          <w:lang w:val="en-US"/>
        </w:rPr>
        <w:t xml:space="preserve">business </w:t>
      </w:r>
      <w:r w:rsidRPr="00E45128">
        <w:rPr>
          <w:rFonts w:ascii="Times New Roman" w:hAnsi="Times New Roman"/>
          <w:color w:val="231F20"/>
          <w:sz w:val="24"/>
          <w:szCs w:val="24"/>
          <w:lang w:val="en-US"/>
        </w:rPr>
        <w:t xml:space="preserve">activities </w:t>
      </w:r>
      <w:r w:rsidR="002B5B16" w:rsidRPr="00E45128">
        <w:rPr>
          <w:rFonts w:ascii="Times New Roman" w:hAnsi="Times New Roman"/>
          <w:color w:val="231F20"/>
          <w:sz w:val="24"/>
          <w:szCs w:val="24"/>
          <w:lang w:val="en-US"/>
        </w:rPr>
        <w:t>is</w:t>
      </w:r>
      <w:r w:rsidRPr="00E45128">
        <w:rPr>
          <w:rFonts w:ascii="Times New Roman" w:hAnsi="Times New Roman"/>
          <w:color w:val="231F20"/>
          <w:sz w:val="24"/>
          <w:szCs w:val="24"/>
          <w:lang w:val="en-US"/>
        </w:rPr>
        <w:t xml:space="preserve">: </w:t>
      </w:r>
      <w:r w:rsidR="007835EF">
        <w:rPr>
          <w:rFonts w:ascii="Times New Roman" w:hAnsi="Times New Roman"/>
          <w:color w:val="231F20"/>
          <w:sz w:val="24"/>
          <w:szCs w:val="24"/>
          <w:lang w:val="en-US"/>
        </w:rPr>
        <w:tab/>
      </w:r>
      <w:r w:rsidR="003A2067" w:rsidRPr="00E45128">
        <w:rPr>
          <w:rFonts w:ascii="Times New Roman" w:hAnsi="Times New Roman"/>
          <w:color w:val="231F20"/>
          <w:sz w:val="24"/>
          <w:szCs w:val="24"/>
          <w:lang w:val="en-US"/>
        </w:rPr>
        <w:br/>
      </w:r>
    </w:p>
    <w:p w:rsidR="0014408C" w:rsidRPr="00E45128" w:rsidRDefault="0014408C" w:rsidP="003A2067">
      <w:pPr>
        <w:pStyle w:val="Prrafodelista"/>
        <w:numPr>
          <w:ilvl w:val="0"/>
          <w:numId w:val="20"/>
        </w:numPr>
        <w:autoSpaceDE w:val="0"/>
        <w:autoSpaceDN w:val="0"/>
        <w:adjustRightInd w:val="0"/>
        <w:spacing w:line="360" w:lineRule="auto"/>
        <w:jc w:val="both"/>
        <w:rPr>
          <w:rFonts w:ascii="Times New Roman" w:hAnsi="Times New Roman"/>
          <w:color w:val="231F20"/>
          <w:sz w:val="24"/>
          <w:szCs w:val="24"/>
          <w:lang w:val="en-US"/>
        </w:rPr>
      </w:pPr>
      <w:r w:rsidRPr="00E45128">
        <w:rPr>
          <w:rFonts w:ascii="Times New Roman" w:hAnsi="Times New Roman"/>
          <w:i/>
          <w:color w:val="231F20"/>
          <w:sz w:val="24"/>
          <w:szCs w:val="24"/>
          <w:lang w:val="en-US"/>
        </w:rPr>
        <w:t>Overproduction</w:t>
      </w:r>
      <w:r w:rsidRPr="00E45128">
        <w:rPr>
          <w:rFonts w:ascii="Times New Roman" w:hAnsi="Times New Roman"/>
          <w:color w:val="231F20"/>
          <w:sz w:val="24"/>
          <w:szCs w:val="24"/>
          <w:lang w:val="en-US"/>
        </w:rPr>
        <w:t xml:space="preserve">: </w:t>
      </w:r>
      <w:r w:rsidR="002A66E7" w:rsidRPr="00E45128">
        <w:rPr>
          <w:rFonts w:ascii="Times New Roman" w:hAnsi="Times New Roman"/>
          <w:color w:val="231F20"/>
          <w:sz w:val="24"/>
          <w:szCs w:val="24"/>
          <w:lang w:val="en-US"/>
        </w:rPr>
        <w:t>The o</w:t>
      </w:r>
      <w:r w:rsidRPr="00E45128">
        <w:rPr>
          <w:rFonts w:ascii="Times New Roman" w:hAnsi="Times New Roman"/>
          <w:color w:val="231F20"/>
          <w:sz w:val="24"/>
          <w:szCs w:val="24"/>
          <w:lang w:val="en-US"/>
        </w:rPr>
        <w:t xml:space="preserve">verproduction decrease the cost of </w:t>
      </w:r>
      <w:r w:rsidR="002A66E7" w:rsidRPr="00E45128">
        <w:rPr>
          <w:rFonts w:ascii="Times New Roman" w:hAnsi="Times New Roman"/>
          <w:color w:val="231F20"/>
          <w:sz w:val="24"/>
          <w:szCs w:val="24"/>
          <w:lang w:val="en-US"/>
        </w:rPr>
        <w:t>the products</w:t>
      </w:r>
      <w:r w:rsidRPr="00E45128">
        <w:rPr>
          <w:rFonts w:ascii="Times New Roman" w:hAnsi="Times New Roman"/>
          <w:color w:val="231F20"/>
          <w:sz w:val="24"/>
          <w:szCs w:val="24"/>
          <w:lang w:val="en-US"/>
        </w:rPr>
        <w:t xml:space="preserve"> that are ready to be sold (per unit basis), this effect would be translated as increase in earnings for that </w:t>
      </w:r>
      <w:r w:rsidR="002A66E7" w:rsidRPr="00E45128">
        <w:rPr>
          <w:rFonts w:ascii="Times New Roman" w:hAnsi="Times New Roman"/>
          <w:color w:val="231F20"/>
          <w:sz w:val="24"/>
          <w:szCs w:val="24"/>
          <w:lang w:val="en-US"/>
        </w:rPr>
        <w:t xml:space="preserve">specific </w:t>
      </w:r>
      <w:r w:rsidRPr="00E45128">
        <w:rPr>
          <w:rFonts w:ascii="Times New Roman" w:hAnsi="Times New Roman"/>
          <w:color w:val="231F20"/>
          <w:sz w:val="24"/>
          <w:szCs w:val="24"/>
          <w:lang w:val="en-US"/>
        </w:rPr>
        <w:t xml:space="preserve">quarter. </w:t>
      </w:r>
      <w:r w:rsidR="002A66E7" w:rsidRPr="00E45128">
        <w:rPr>
          <w:rFonts w:ascii="Times New Roman" w:hAnsi="Times New Roman"/>
          <w:color w:val="231F20"/>
          <w:sz w:val="24"/>
          <w:szCs w:val="24"/>
          <w:lang w:val="en-US"/>
        </w:rPr>
        <w:t>However</w:t>
      </w:r>
      <w:r w:rsidRPr="00E45128">
        <w:rPr>
          <w:rFonts w:ascii="Times New Roman" w:hAnsi="Times New Roman"/>
          <w:color w:val="231F20"/>
          <w:sz w:val="24"/>
          <w:szCs w:val="24"/>
          <w:lang w:val="en-US"/>
        </w:rPr>
        <w:t xml:space="preserve">, the storage of the </w:t>
      </w:r>
      <w:r w:rsidR="006E0A4A" w:rsidRPr="00E45128">
        <w:rPr>
          <w:rFonts w:ascii="Times New Roman" w:hAnsi="Times New Roman"/>
          <w:color w:val="231F20"/>
          <w:sz w:val="24"/>
          <w:szCs w:val="24"/>
          <w:lang w:val="en-US"/>
        </w:rPr>
        <w:t>goods</w:t>
      </w:r>
      <w:r w:rsidR="002A66E7" w:rsidRPr="00E45128">
        <w:rPr>
          <w:rFonts w:ascii="Times New Roman" w:hAnsi="Times New Roman"/>
          <w:color w:val="231F20"/>
          <w:sz w:val="24"/>
          <w:szCs w:val="24"/>
          <w:lang w:val="en-US"/>
        </w:rPr>
        <w:t xml:space="preserve"> is limited and </w:t>
      </w:r>
      <w:r w:rsidRPr="00E45128">
        <w:rPr>
          <w:rFonts w:ascii="Times New Roman" w:hAnsi="Times New Roman"/>
          <w:color w:val="231F20"/>
          <w:sz w:val="24"/>
          <w:szCs w:val="24"/>
          <w:lang w:val="en-US"/>
        </w:rPr>
        <w:t xml:space="preserve">the </w:t>
      </w:r>
      <w:r w:rsidR="006E0A4A" w:rsidRPr="00E45128">
        <w:rPr>
          <w:rFonts w:ascii="Times New Roman" w:hAnsi="Times New Roman"/>
          <w:color w:val="231F20"/>
          <w:sz w:val="24"/>
          <w:szCs w:val="24"/>
          <w:lang w:val="en-US"/>
        </w:rPr>
        <w:t>following</w:t>
      </w:r>
      <w:r w:rsidRPr="00E45128">
        <w:rPr>
          <w:rFonts w:ascii="Times New Roman" w:hAnsi="Times New Roman"/>
          <w:color w:val="231F20"/>
          <w:sz w:val="24"/>
          <w:szCs w:val="24"/>
          <w:lang w:val="en-US"/>
        </w:rPr>
        <w:t xml:space="preserve"> periods </w:t>
      </w:r>
      <w:r w:rsidR="002A66E7" w:rsidRPr="00E45128">
        <w:rPr>
          <w:rFonts w:ascii="Times New Roman" w:hAnsi="Times New Roman"/>
          <w:color w:val="231F20"/>
          <w:sz w:val="24"/>
          <w:szCs w:val="24"/>
          <w:lang w:val="en-US"/>
        </w:rPr>
        <w:t xml:space="preserve">this effect </w:t>
      </w:r>
      <w:r w:rsidRPr="00E45128">
        <w:rPr>
          <w:rFonts w:ascii="Times New Roman" w:hAnsi="Times New Roman"/>
          <w:color w:val="231F20"/>
          <w:sz w:val="24"/>
          <w:szCs w:val="24"/>
          <w:lang w:val="en-US"/>
        </w:rPr>
        <w:t xml:space="preserve">would </w:t>
      </w:r>
      <w:r w:rsidR="006E0A4A" w:rsidRPr="00E45128">
        <w:rPr>
          <w:rFonts w:ascii="Times New Roman" w:hAnsi="Times New Roman"/>
          <w:color w:val="231F20"/>
          <w:sz w:val="24"/>
          <w:szCs w:val="24"/>
          <w:lang w:val="en-US"/>
        </w:rPr>
        <w:t>be translated</w:t>
      </w:r>
      <w:r w:rsidRPr="00E45128">
        <w:rPr>
          <w:rFonts w:ascii="Times New Roman" w:hAnsi="Times New Roman"/>
          <w:color w:val="231F20"/>
          <w:sz w:val="24"/>
          <w:szCs w:val="24"/>
          <w:lang w:val="en-US"/>
        </w:rPr>
        <w:t xml:space="preserve"> in underproduction</w:t>
      </w:r>
      <w:r w:rsidR="002A66E7" w:rsidRPr="00E45128">
        <w:rPr>
          <w:rFonts w:ascii="Times New Roman" w:hAnsi="Times New Roman"/>
          <w:color w:val="231F20"/>
          <w:sz w:val="24"/>
          <w:szCs w:val="24"/>
          <w:lang w:val="en-US"/>
        </w:rPr>
        <w:t xml:space="preserve"> for the </w:t>
      </w:r>
      <w:r w:rsidR="002A66E7" w:rsidRPr="00E45128">
        <w:rPr>
          <w:rFonts w:ascii="Times New Roman" w:hAnsi="Times New Roman"/>
          <w:color w:val="231F20"/>
          <w:sz w:val="24"/>
          <w:szCs w:val="24"/>
          <w:lang w:val="en-US"/>
        </w:rPr>
        <w:lastRenderedPageBreak/>
        <w:t>next period</w:t>
      </w:r>
      <w:r w:rsidRPr="00E45128">
        <w:rPr>
          <w:rFonts w:ascii="Times New Roman" w:hAnsi="Times New Roman"/>
          <w:color w:val="231F20"/>
          <w:sz w:val="24"/>
          <w:szCs w:val="24"/>
          <w:lang w:val="en-US"/>
        </w:rPr>
        <w:t xml:space="preserve">. On the other hand, it is possible to under-produce in order to </w:t>
      </w:r>
      <w:r w:rsidR="002A66E7" w:rsidRPr="00E45128">
        <w:rPr>
          <w:rFonts w:ascii="Times New Roman" w:hAnsi="Times New Roman"/>
          <w:color w:val="231F20"/>
          <w:sz w:val="24"/>
          <w:szCs w:val="24"/>
          <w:lang w:val="en-US"/>
        </w:rPr>
        <w:t>have the exact opposite effect</w:t>
      </w:r>
      <w:r w:rsidR="006E0A4A" w:rsidRPr="00E45128">
        <w:rPr>
          <w:rFonts w:ascii="Times New Roman" w:hAnsi="Times New Roman"/>
          <w:color w:val="231F20"/>
          <w:sz w:val="24"/>
          <w:szCs w:val="24"/>
          <w:lang w:val="en-US"/>
        </w:rPr>
        <w:t xml:space="preserve"> for the next period</w:t>
      </w:r>
      <w:r w:rsidRPr="00E45128">
        <w:rPr>
          <w:rFonts w:ascii="Times New Roman" w:hAnsi="Times New Roman"/>
          <w:color w:val="231F20"/>
          <w:sz w:val="24"/>
          <w:szCs w:val="24"/>
          <w:lang w:val="en-US"/>
        </w:rPr>
        <w:t>.</w:t>
      </w:r>
    </w:p>
    <w:p w:rsidR="0014408C" w:rsidRPr="00E45128" w:rsidRDefault="0014408C" w:rsidP="003A2067">
      <w:pPr>
        <w:pStyle w:val="Prrafodelista"/>
        <w:numPr>
          <w:ilvl w:val="0"/>
          <w:numId w:val="20"/>
        </w:numPr>
        <w:autoSpaceDE w:val="0"/>
        <w:autoSpaceDN w:val="0"/>
        <w:adjustRightInd w:val="0"/>
        <w:spacing w:line="360" w:lineRule="auto"/>
        <w:jc w:val="both"/>
        <w:rPr>
          <w:rFonts w:ascii="Times New Roman" w:hAnsi="Times New Roman"/>
          <w:sz w:val="24"/>
          <w:szCs w:val="24"/>
          <w:lang w:val="en-US"/>
        </w:rPr>
      </w:pPr>
      <w:r w:rsidRPr="00E45128">
        <w:rPr>
          <w:rFonts w:ascii="Times New Roman" w:hAnsi="Times New Roman"/>
          <w:i/>
          <w:color w:val="231F20"/>
          <w:sz w:val="24"/>
          <w:szCs w:val="24"/>
          <w:lang w:val="en-US"/>
        </w:rPr>
        <w:t xml:space="preserve">Delaying </w:t>
      </w:r>
      <w:r w:rsidR="002B6EC4" w:rsidRPr="00E45128">
        <w:rPr>
          <w:rFonts w:ascii="Times New Roman" w:hAnsi="Times New Roman"/>
          <w:i/>
          <w:color w:val="231F20"/>
          <w:sz w:val="24"/>
          <w:szCs w:val="24"/>
          <w:lang w:val="en-US"/>
        </w:rPr>
        <w:t>discretionary</w:t>
      </w:r>
      <w:r w:rsidRPr="00E45128">
        <w:rPr>
          <w:rFonts w:ascii="Times New Roman" w:hAnsi="Times New Roman"/>
          <w:i/>
          <w:color w:val="231F20"/>
          <w:sz w:val="24"/>
          <w:szCs w:val="24"/>
          <w:lang w:val="en-US"/>
        </w:rPr>
        <w:t xml:space="preserve"> expenditures</w:t>
      </w:r>
      <w:r w:rsidRPr="00E45128">
        <w:rPr>
          <w:rFonts w:ascii="Times New Roman" w:hAnsi="Times New Roman"/>
          <w:color w:val="231F20"/>
          <w:sz w:val="24"/>
          <w:szCs w:val="24"/>
          <w:lang w:val="en-US"/>
        </w:rPr>
        <w:t xml:space="preserve">: </w:t>
      </w:r>
      <w:r w:rsidR="006E0A4A" w:rsidRPr="00E45128">
        <w:rPr>
          <w:rFonts w:ascii="Times New Roman" w:hAnsi="Times New Roman"/>
          <w:color w:val="231F20"/>
          <w:sz w:val="24"/>
          <w:szCs w:val="24"/>
          <w:lang w:val="en-US"/>
        </w:rPr>
        <w:t>Th</w:t>
      </w:r>
      <w:r w:rsidR="00870055" w:rsidRPr="00E45128">
        <w:rPr>
          <w:rFonts w:ascii="Times New Roman" w:hAnsi="Times New Roman"/>
          <w:color w:val="231F20"/>
          <w:sz w:val="24"/>
          <w:szCs w:val="24"/>
          <w:lang w:val="en-US"/>
        </w:rPr>
        <w:t>e</w:t>
      </w:r>
      <w:r w:rsidR="006E0A4A" w:rsidRPr="00E45128">
        <w:rPr>
          <w:rFonts w:ascii="Times New Roman" w:hAnsi="Times New Roman"/>
          <w:color w:val="231F20"/>
          <w:sz w:val="24"/>
          <w:szCs w:val="24"/>
          <w:lang w:val="en-US"/>
        </w:rPr>
        <w:t xml:space="preserve"> variable includes</w:t>
      </w:r>
      <w:r w:rsidR="00AF7E7A" w:rsidRPr="00E45128">
        <w:rPr>
          <w:rFonts w:ascii="Times New Roman" w:hAnsi="Times New Roman"/>
          <w:color w:val="231F20"/>
          <w:sz w:val="24"/>
          <w:szCs w:val="24"/>
          <w:lang w:val="en-US"/>
        </w:rPr>
        <w:t xml:space="preserve"> Research and Development, </w:t>
      </w:r>
      <w:r w:rsidR="006E0A4A" w:rsidRPr="00E45128">
        <w:rPr>
          <w:rFonts w:ascii="Times New Roman" w:hAnsi="Times New Roman"/>
          <w:color w:val="231F20"/>
          <w:sz w:val="24"/>
          <w:szCs w:val="24"/>
          <w:lang w:val="en-US"/>
        </w:rPr>
        <w:t>A</w:t>
      </w:r>
      <w:r w:rsidR="00AF7E7A" w:rsidRPr="00E45128">
        <w:rPr>
          <w:rFonts w:ascii="Times New Roman" w:hAnsi="Times New Roman"/>
          <w:color w:val="231F20"/>
          <w:sz w:val="24"/>
          <w:szCs w:val="24"/>
          <w:lang w:val="en-US"/>
        </w:rPr>
        <w:t>dvertising and</w:t>
      </w:r>
      <w:r w:rsidR="006E0A4A" w:rsidRPr="00E45128">
        <w:rPr>
          <w:rFonts w:ascii="Times New Roman" w:hAnsi="Times New Roman"/>
          <w:color w:val="231F20"/>
          <w:sz w:val="24"/>
          <w:szCs w:val="24"/>
          <w:lang w:val="en-US"/>
        </w:rPr>
        <w:t xml:space="preserve"> Sell, General and Administrative E</w:t>
      </w:r>
      <w:r w:rsidR="00AF7E7A" w:rsidRPr="00E45128">
        <w:rPr>
          <w:rFonts w:ascii="Times New Roman" w:hAnsi="Times New Roman"/>
          <w:color w:val="231F20"/>
          <w:sz w:val="24"/>
          <w:szCs w:val="24"/>
          <w:lang w:val="en-US"/>
        </w:rPr>
        <w:t xml:space="preserve">xpenditures. The idea of delay discretionary </w:t>
      </w:r>
      <w:r w:rsidR="00C87B0A" w:rsidRPr="00E45128">
        <w:rPr>
          <w:rFonts w:ascii="Times New Roman" w:hAnsi="Times New Roman"/>
          <w:color w:val="231F20"/>
          <w:sz w:val="24"/>
          <w:szCs w:val="24"/>
          <w:lang w:val="en-US"/>
        </w:rPr>
        <w:t>expenditures</w:t>
      </w:r>
      <w:r w:rsidR="00AF7E7A" w:rsidRPr="00E45128">
        <w:rPr>
          <w:rFonts w:ascii="Times New Roman" w:hAnsi="Times New Roman"/>
          <w:color w:val="231F20"/>
          <w:sz w:val="24"/>
          <w:szCs w:val="24"/>
          <w:lang w:val="en-US"/>
        </w:rPr>
        <w:t xml:space="preserve"> would </w:t>
      </w:r>
      <w:r w:rsidR="006E0A4A" w:rsidRPr="00E45128">
        <w:rPr>
          <w:rFonts w:ascii="Times New Roman" w:hAnsi="Times New Roman"/>
          <w:color w:val="231F20"/>
          <w:sz w:val="24"/>
          <w:szCs w:val="24"/>
          <w:lang w:val="en-US"/>
        </w:rPr>
        <w:t>boost</w:t>
      </w:r>
      <w:r w:rsidR="00AF7E7A" w:rsidRPr="00E45128">
        <w:rPr>
          <w:rFonts w:ascii="Times New Roman" w:hAnsi="Times New Roman"/>
          <w:color w:val="231F20"/>
          <w:sz w:val="24"/>
          <w:szCs w:val="24"/>
          <w:lang w:val="en-US"/>
        </w:rPr>
        <w:t xml:space="preserve"> earnings for the </w:t>
      </w:r>
      <w:r w:rsidR="006E0A4A" w:rsidRPr="00E45128">
        <w:rPr>
          <w:rFonts w:ascii="Times New Roman" w:hAnsi="Times New Roman"/>
          <w:color w:val="231F20"/>
          <w:sz w:val="24"/>
          <w:szCs w:val="24"/>
          <w:lang w:val="en-US"/>
        </w:rPr>
        <w:t>following</w:t>
      </w:r>
      <w:r w:rsidR="00FE21E1" w:rsidRPr="00E45128">
        <w:rPr>
          <w:rFonts w:ascii="Times New Roman" w:hAnsi="Times New Roman"/>
          <w:color w:val="231F20"/>
          <w:sz w:val="24"/>
          <w:szCs w:val="24"/>
          <w:lang w:val="en-US"/>
        </w:rPr>
        <w:t xml:space="preserve"> quarter</w:t>
      </w:r>
      <w:r w:rsidR="00AF7E7A" w:rsidRPr="00E45128">
        <w:rPr>
          <w:rFonts w:ascii="Times New Roman" w:hAnsi="Times New Roman"/>
          <w:color w:val="231F20"/>
          <w:sz w:val="24"/>
          <w:szCs w:val="24"/>
          <w:lang w:val="en-US"/>
        </w:rPr>
        <w:t xml:space="preserve"> (</w:t>
      </w:r>
      <w:proofErr w:type="spellStart"/>
      <w:r w:rsidR="00AF7E7A" w:rsidRPr="00E45128">
        <w:rPr>
          <w:rFonts w:ascii="Times New Roman" w:hAnsi="Times New Roman"/>
          <w:sz w:val="24"/>
          <w:szCs w:val="24"/>
          <w:lang w:val="en-US"/>
        </w:rPr>
        <w:t>Geertsema</w:t>
      </w:r>
      <w:proofErr w:type="spellEnd"/>
      <w:r w:rsidR="00AF7E7A" w:rsidRPr="00E45128">
        <w:rPr>
          <w:rFonts w:ascii="Times New Roman" w:hAnsi="Times New Roman"/>
          <w:sz w:val="24"/>
          <w:szCs w:val="24"/>
          <w:lang w:val="en-US"/>
        </w:rPr>
        <w:t xml:space="preserve">, </w:t>
      </w:r>
      <w:proofErr w:type="spellStart"/>
      <w:r w:rsidR="00AF7E7A" w:rsidRPr="00E45128">
        <w:rPr>
          <w:rFonts w:ascii="Times New Roman" w:hAnsi="Times New Roman"/>
          <w:sz w:val="24"/>
          <w:szCs w:val="24"/>
          <w:lang w:val="en-US"/>
        </w:rPr>
        <w:t>Lont</w:t>
      </w:r>
      <w:proofErr w:type="spellEnd"/>
      <w:r w:rsidR="00AF7E7A" w:rsidRPr="00E45128">
        <w:rPr>
          <w:rFonts w:ascii="Times New Roman" w:hAnsi="Times New Roman"/>
          <w:sz w:val="24"/>
          <w:szCs w:val="24"/>
          <w:lang w:val="en-US"/>
        </w:rPr>
        <w:t xml:space="preserve"> and Lu</w:t>
      </w:r>
      <w:r w:rsidR="003A2067" w:rsidRPr="00E45128">
        <w:rPr>
          <w:rFonts w:ascii="Times New Roman" w:hAnsi="Times New Roman"/>
          <w:sz w:val="24"/>
          <w:szCs w:val="24"/>
          <w:lang w:val="en-US"/>
        </w:rPr>
        <w:t>, 2013)</w:t>
      </w:r>
      <w:r w:rsidR="00FE21E1" w:rsidRPr="00E45128">
        <w:rPr>
          <w:rFonts w:ascii="Times New Roman" w:hAnsi="Times New Roman"/>
          <w:sz w:val="24"/>
          <w:szCs w:val="24"/>
          <w:lang w:val="en-US"/>
        </w:rPr>
        <w:t>.</w:t>
      </w:r>
    </w:p>
    <w:p w:rsidR="009672D5" w:rsidRPr="00E45128" w:rsidRDefault="00EB2B8E" w:rsidP="00764272">
      <w:pPr>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In order two have a clearer and deeper understanding of what we are looking </w:t>
      </w:r>
      <w:proofErr w:type="gramStart"/>
      <w:r w:rsidRPr="00E45128">
        <w:rPr>
          <w:rFonts w:ascii="Times New Roman" w:hAnsi="Times New Roman"/>
          <w:sz w:val="24"/>
          <w:szCs w:val="24"/>
          <w:lang w:val="en-US"/>
        </w:rPr>
        <w:t>for,</w:t>
      </w:r>
      <w:proofErr w:type="gramEnd"/>
      <w:r w:rsidRPr="00E45128">
        <w:rPr>
          <w:rFonts w:ascii="Times New Roman" w:hAnsi="Times New Roman"/>
          <w:sz w:val="24"/>
          <w:szCs w:val="24"/>
          <w:lang w:val="en-US"/>
        </w:rPr>
        <w:t xml:space="preserve"> </w:t>
      </w:r>
      <w:r w:rsidR="007A45EE">
        <w:rPr>
          <w:rFonts w:ascii="Times New Roman" w:hAnsi="Times New Roman"/>
          <w:sz w:val="24"/>
          <w:szCs w:val="24"/>
          <w:lang w:val="en-US"/>
        </w:rPr>
        <w:t>we will</w:t>
      </w:r>
      <w:r w:rsidRPr="00E45128">
        <w:rPr>
          <w:rFonts w:ascii="Times New Roman" w:hAnsi="Times New Roman"/>
          <w:sz w:val="24"/>
          <w:szCs w:val="24"/>
          <w:lang w:val="en-US"/>
        </w:rPr>
        <w:t xml:space="preserve"> </w:t>
      </w:r>
      <w:r w:rsidR="007A45EE">
        <w:rPr>
          <w:rFonts w:ascii="Times New Roman" w:hAnsi="Times New Roman"/>
          <w:sz w:val="24"/>
          <w:szCs w:val="24"/>
          <w:lang w:val="en-US"/>
        </w:rPr>
        <w:t>analyze</w:t>
      </w:r>
      <w:r w:rsidRPr="00E45128">
        <w:rPr>
          <w:rFonts w:ascii="Times New Roman" w:hAnsi="Times New Roman"/>
          <w:sz w:val="24"/>
          <w:szCs w:val="24"/>
          <w:lang w:val="en-US"/>
        </w:rPr>
        <w:t xml:space="preserve"> two </w:t>
      </w:r>
      <w:r w:rsidR="000F7954" w:rsidRPr="00E45128">
        <w:rPr>
          <w:rFonts w:ascii="Times New Roman" w:hAnsi="Times New Roman"/>
          <w:sz w:val="24"/>
          <w:szCs w:val="24"/>
          <w:lang w:val="en-US"/>
        </w:rPr>
        <w:t xml:space="preserve">more </w:t>
      </w:r>
      <w:r w:rsidRPr="00E45128">
        <w:rPr>
          <w:rFonts w:ascii="Times New Roman" w:hAnsi="Times New Roman"/>
          <w:sz w:val="24"/>
          <w:szCs w:val="24"/>
          <w:lang w:val="en-US"/>
        </w:rPr>
        <w:t xml:space="preserve">cases about </w:t>
      </w:r>
      <w:r w:rsidR="00A418DA" w:rsidRPr="00E45128">
        <w:rPr>
          <w:rFonts w:ascii="Times New Roman" w:hAnsi="Times New Roman"/>
          <w:sz w:val="24"/>
          <w:szCs w:val="24"/>
          <w:lang w:val="en-US"/>
        </w:rPr>
        <w:t xml:space="preserve">Earning Management and </w:t>
      </w:r>
      <w:r w:rsidRPr="00E45128">
        <w:rPr>
          <w:rFonts w:ascii="Times New Roman" w:hAnsi="Times New Roman"/>
          <w:sz w:val="24"/>
          <w:szCs w:val="24"/>
          <w:lang w:val="en-US"/>
        </w:rPr>
        <w:t xml:space="preserve">CEO turnover. </w:t>
      </w:r>
      <w:r w:rsidR="00C976DB" w:rsidRPr="00E45128">
        <w:rPr>
          <w:rFonts w:ascii="Times New Roman" w:hAnsi="Times New Roman"/>
          <w:sz w:val="24"/>
          <w:szCs w:val="24"/>
          <w:lang w:val="en-US"/>
        </w:rPr>
        <w:t>We are going to present two cases, t</w:t>
      </w:r>
      <w:r w:rsidRPr="00E45128">
        <w:rPr>
          <w:rFonts w:ascii="Times New Roman" w:hAnsi="Times New Roman"/>
          <w:sz w:val="24"/>
          <w:szCs w:val="24"/>
          <w:lang w:val="en-US"/>
        </w:rPr>
        <w:t xml:space="preserve">he evidence of </w:t>
      </w:r>
      <w:r w:rsidR="00C976DB" w:rsidRPr="00E45128">
        <w:rPr>
          <w:rFonts w:ascii="Times New Roman" w:hAnsi="Times New Roman"/>
          <w:sz w:val="24"/>
          <w:szCs w:val="24"/>
          <w:lang w:val="en-US"/>
        </w:rPr>
        <w:t>Korea</w:t>
      </w:r>
      <w:r w:rsidRPr="00E45128">
        <w:rPr>
          <w:rFonts w:ascii="Times New Roman" w:hAnsi="Times New Roman"/>
          <w:sz w:val="24"/>
          <w:szCs w:val="24"/>
          <w:lang w:val="en-US"/>
        </w:rPr>
        <w:t xml:space="preserve"> and the evidence of Indonesia.</w:t>
      </w:r>
      <w:r w:rsidR="003A2067" w:rsidRPr="00E45128">
        <w:rPr>
          <w:rFonts w:ascii="Times New Roman" w:hAnsi="Times New Roman"/>
          <w:sz w:val="24"/>
          <w:szCs w:val="24"/>
          <w:lang w:val="en-US"/>
        </w:rPr>
        <w:t xml:space="preserve"> </w:t>
      </w:r>
    </w:p>
    <w:p w:rsidR="000F7954" w:rsidRPr="00E45128" w:rsidRDefault="00C976DB" w:rsidP="00764272">
      <w:pPr>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Korea’s case study </w:t>
      </w:r>
      <w:r w:rsidR="00A418DA" w:rsidRPr="00E45128">
        <w:rPr>
          <w:rFonts w:ascii="Times New Roman" w:hAnsi="Times New Roman"/>
          <w:sz w:val="24"/>
          <w:szCs w:val="24"/>
          <w:lang w:val="en-US"/>
        </w:rPr>
        <w:t xml:space="preserve">placed </w:t>
      </w:r>
      <w:r w:rsidRPr="00E45128">
        <w:rPr>
          <w:rFonts w:ascii="Times New Roman" w:hAnsi="Times New Roman"/>
          <w:sz w:val="24"/>
          <w:szCs w:val="24"/>
          <w:lang w:val="en-US"/>
        </w:rPr>
        <w:t xml:space="preserve">four </w:t>
      </w:r>
      <w:r w:rsidR="00F72831" w:rsidRPr="00E45128">
        <w:rPr>
          <w:rFonts w:ascii="Times New Roman" w:hAnsi="Times New Roman"/>
          <w:sz w:val="24"/>
          <w:szCs w:val="24"/>
          <w:lang w:val="en-US"/>
        </w:rPr>
        <w:t>scenarios</w:t>
      </w:r>
      <w:r w:rsidRPr="00E45128">
        <w:rPr>
          <w:rFonts w:ascii="Times New Roman" w:hAnsi="Times New Roman"/>
          <w:sz w:val="24"/>
          <w:szCs w:val="24"/>
          <w:lang w:val="en-US"/>
        </w:rPr>
        <w:t xml:space="preserve"> of CEO turnover, force or voluntary departure of the CEO, and whether the incoming incumbent is promoted or hire from outside. </w:t>
      </w:r>
      <w:r w:rsidR="00740974" w:rsidRPr="00E45128">
        <w:rPr>
          <w:rFonts w:ascii="Times New Roman" w:hAnsi="Times New Roman"/>
          <w:sz w:val="24"/>
          <w:szCs w:val="24"/>
          <w:lang w:val="en-US"/>
        </w:rPr>
        <w:t>One interesting finding</w:t>
      </w:r>
      <w:r w:rsidRPr="00E45128">
        <w:rPr>
          <w:rFonts w:ascii="Times New Roman" w:hAnsi="Times New Roman"/>
          <w:sz w:val="24"/>
          <w:szCs w:val="24"/>
          <w:lang w:val="en-US"/>
        </w:rPr>
        <w:t xml:space="preserve"> </w:t>
      </w:r>
      <w:r w:rsidR="009672D5" w:rsidRPr="00E45128">
        <w:rPr>
          <w:rFonts w:ascii="Times New Roman" w:hAnsi="Times New Roman"/>
          <w:sz w:val="24"/>
          <w:szCs w:val="24"/>
          <w:lang w:val="en-US"/>
        </w:rPr>
        <w:t>in this research is that</w:t>
      </w:r>
      <w:r w:rsidRPr="00E45128">
        <w:rPr>
          <w:rFonts w:ascii="Times New Roman" w:hAnsi="Times New Roman"/>
          <w:sz w:val="24"/>
          <w:szCs w:val="24"/>
          <w:lang w:val="en-US"/>
        </w:rPr>
        <w:t xml:space="preserve"> the outgoing CEO in </w:t>
      </w:r>
      <w:r w:rsidR="009672D5" w:rsidRPr="00E45128">
        <w:rPr>
          <w:rFonts w:ascii="Times New Roman" w:hAnsi="Times New Roman"/>
          <w:sz w:val="24"/>
          <w:szCs w:val="24"/>
          <w:lang w:val="en-US"/>
        </w:rPr>
        <w:t>a</w:t>
      </w:r>
      <w:r w:rsidRPr="00E45128">
        <w:rPr>
          <w:rFonts w:ascii="Times New Roman" w:hAnsi="Times New Roman"/>
          <w:sz w:val="24"/>
          <w:szCs w:val="24"/>
          <w:lang w:val="en-US"/>
        </w:rPr>
        <w:t xml:space="preserve"> </w:t>
      </w:r>
      <w:r w:rsidR="002F572E" w:rsidRPr="00E45128">
        <w:rPr>
          <w:rFonts w:ascii="Times New Roman" w:hAnsi="Times New Roman"/>
          <w:sz w:val="24"/>
          <w:szCs w:val="24"/>
          <w:lang w:val="en-US"/>
        </w:rPr>
        <w:t>“</w:t>
      </w:r>
      <w:r w:rsidRPr="00E45128">
        <w:rPr>
          <w:rFonts w:ascii="Times New Roman" w:hAnsi="Times New Roman"/>
          <w:sz w:val="24"/>
          <w:szCs w:val="24"/>
          <w:lang w:val="en-US"/>
        </w:rPr>
        <w:t>force</w:t>
      </w:r>
      <w:r w:rsidR="002F572E" w:rsidRPr="00E45128">
        <w:rPr>
          <w:rFonts w:ascii="Times New Roman" w:hAnsi="Times New Roman"/>
          <w:sz w:val="24"/>
          <w:szCs w:val="24"/>
          <w:lang w:val="en-US"/>
        </w:rPr>
        <w:t>”</w:t>
      </w:r>
      <w:r w:rsidRPr="00E45128">
        <w:rPr>
          <w:rFonts w:ascii="Times New Roman" w:hAnsi="Times New Roman"/>
          <w:sz w:val="24"/>
          <w:szCs w:val="24"/>
          <w:lang w:val="en-US"/>
        </w:rPr>
        <w:t xml:space="preserve"> departing scenario</w:t>
      </w:r>
      <w:r w:rsidR="009672D5" w:rsidRPr="00E45128">
        <w:rPr>
          <w:rFonts w:ascii="Times New Roman" w:hAnsi="Times New Roman"/>
          <w:sz w:val="24"/>
          <w:szCs w:val="24"/>
          <w:lang w:val="en-US"/>
        </w:rPr>
        <w:t>,</w:t>
      </w:r>
      <w:r w:rsidR="00740974" w:rsidRPr="00E45128">
        <w:rPr>
          <w:rFonts w:ascii="Times New Roman" w:hAnsi="Times New Roman"/>
          <w:sz w:val="24"/>
          <w:szCs w:val="24"/>
          <w:lang w:val="en-US"/>
        </w:rPr>
        <w:t xml:space="preserve"> </w:t>
      </w:r>
      <w:r w:rsidR="009672D5" w:rsidRPr="00E45128">
        <w:rPr>
          <w:rFonts w:ascii="Times New Roman" w:hAnsi="Times New Roman"/>
          <w:sz w:val="24"/>
          <w:szCs w:val="24"/>
          <w:lang w:val="en-US"/>
        </w:rPr>
        <w:t>managed</w:t>
      </w:r>
      <w:r w:rsidR="00740974" w:rsidRPr="00E45128">
        <w:rPr>
          <w:rFonts w:ascii="Times New Roman" w:hAnsi="Times New Roman"/>
          <w:sz w:val="24"/>
          <w:szCs w:val="24"/>
          <w:lang w:val="en-US"/>
        </w:rPr>
        <w:t xml:space="preserve"> upward </w:t>
      </w:r>
      <w:r w:rsidR="009672D5" w:rsidRPr="00E45128">
        <w:rPr>
          <w:rFonts w:ascii="Times New Roman" w:hAnsi="Times New Roman"/>
          <w:sz w:val="24"/>
          <w:szCs w:val="24"/>
          <w:lang w:val="en-US"/>
        </w:rPr>
        <w:t>the company earnings</w:t>
      </w:r>
      <w:r w:rsidRPr="00E45128">
        <w:rPr>
          <w:rFonts w:ascii="Times New Roman" w:hAnsi="Times New Roman"/>
          <w:sz w:val="24"/>
          <w:szCs w:val="24"/>
          <w:lang w:val="en-US"/>
        </w:rPr>
        <w:t xml:space="preserve">, but only when the incoming CEO </w:t>
      </w:r>
      <w:r w:rsidR="00740974" w:rsidRPr="00E45128">
        <w:rPr>
          <w:rFonts w:ascii="Times New Roman" w:hAnsi="Times New Roman"/>
          <w:sz w:val="24"/>
          <w:szCs w:val="24"/>
          <w:lang w:val="en-US"/>
        </w:rPr>
        <w:t>comes</w:t>
      </w:r>
      <w:r w:rsidRPr="00E45128">
        <w:rPr>
          <w:rFonts w:ascii="Times New Roman" w:hAnsi="Times New Roman"/>
          <w:sz w:val="24"/>
          <w:szCs w:val="24"/>
          <w:lang w:val="en-US"/>
        </w:rPr>
        <w:t xml:space="preserve"> from inside of the company. In this specific case the new CEO also </w:t>
      </w:r>
      <w:r w:rsidR="00740974" w:rsidRPr="00E45128">
        <w:rPr>
          <w:rFonts w:ascii="Times New Roman" w:hAnsi="Times New Roman"/>
          <w:sz w:val="24"/>
          <w:szCs w:val="24"/>
          <w:lang w:val="en-US"/>
        </w:rPr>
        <w:t>manage</w:t>
      </w:r>
      <w:r w:rsidRPr="00E45128">
        <w:rPr>
          <w:rFonts w:ascii="Times New Roman" w:hAnsi="Times New Roman"/>
          <w:sz w:val="24"/>
          <w:szCs w:val="24"/>
          <w:lang w:val="en-US"/>
        </w:rPr>
        <w:t xml:space="preserve"> downward earnings through discretionary accrual and real activities.</w:t>
      </w:r>
      <w:r w:rsidR="00012036" w:rsidRPr="00E45128">
        <w:rPr>
          <w:rFonts w:ascii="Times New Roman" w:hAnsi="Times New Roman"/>
          <w:sz w:val="24"/>
          <w:szCs w:val="24"/>
          <w:lang w:val="en-US"/>
        </w:rPr>
        <w:t xml:space="preserve"> Another </w:t>
      </w:r>
      <w:r w:rsidR="009672D5" w:rsidRPr="00E45128">
        <w:rPr>
          <w:rFonts w:ascii="Times New Roman" w:hAnsi="Times New Roman"/>
          <w:sz w:val="24"/>
          <w:szCs w:val="24"/>
          <w:lang w:val="en-US"/>
        </w:rPr>
        <w:t>conclusion</w:t>
      </w:r>
      <w:r w:rsidR="00012036" w:rsidRPr="00E45128">
        <w:rPr>
          <w:rFonts w:ascii="Times New Roman" w:hAnsi="Times New Roman"/>
          <w:sz w:val="24"/>
          <w:szCs w:val="24"/>
          <w:lang w:val="en-US"/>
        </w:rPr>
        <w:t xml:space="preserve"> is that the external incoming CEO manages earnings upward </w:t>
      </w:r>
      <w:r w:rsidR="00740974" w:rsidRPr="00E45128">
        <w:rPr>
          <w:rFonts w:ascii="Times New Roman" w:hAnsi="Times New Roman"/>
          <w:sz w:val="24"/>
          <w:szCs w:val="24"/>
          <w:lang w:val="en-US"/>
        </w:rPr>
        <w:t>in</w:t>
      </w:r>
      <w:r w:rsidR="00012036" w:rsidRPr="00E45128">
        <w:rPr>
          <w:rFonts w:ascii="Times New Roman" w:hAnsi="Times New Roman"/>
          <w:sz w:val="24"/>
          <w:szCs w:val="24"/>
          <w:lang w:val="en-US"/>
        </w:rPr>
        <w:t xml:space="preserve"> a voluntary CEO turnover</w:t>
      </w:r>
      <w:r w:rsidR="00012036" w:rsidRPr="00E45128">
        <w:rPr>
          <w:rFonts w:ascii="TimesTen-Roman" w:eastAsiaTheme="minorHAnsi" w:hAnsi="TimesTen-Roman" w:cs="TimesTen-Roman"/>
          <w:sz w:val="20"/>
          <w:szCs w:val="20"/>
          <w:lang w:val="en-US"/>
        </w:rPr>
        <w:t xml:space="preserve"> </w:t>
      </w:r>
      <w:r w:rsidR="00E47184" w:rsidRPr="00E45128">
        <w:rPr>
          <w:rFonts w:ascii="TimesTen-Roman" w:eastAsiaTheme="minorHAnsi" w:hAnsi="TimesTen-Roman" w:cs="TimesTen-Roman"/>
          <w:sz w:val="24"/>
          <w:szCs w:val="24"/>
          <w:lang w:val="en-US"/>
        </w:rPr>
        <w:t>(</w:t>
      </w:r>
      <w:proofErr w:type="spellStart"/>
      <w:r w:rsidR="00012036" w:rsidRPr="00E45128">
        <w:rPr>
          <w:rFonts w:ascii="Times New Roman" w:hAnsi="Times New Roman"/>
          <w:sz w:val="24"/>
          <w:szCs w:val="24"/>
          <w:lang w:val="en-US"/>
        </w:rPr>
        <w:t>Choi</w:t>
      </w:r>
      <w:proofErr w:type="spellEnd"/>
      <w:r w:rsidR="00012036" w:rsidRPr="00E45128">
        <w:rPr>
          <w:rFonts w:ascii="Times New Roman" w:hAnsi="Times New Roman"/>
          <w:sz w:val="24"/>
          <w:szCs w:val="24"/>
          <w:lang w:val="en-US"/>
        </w:rPr>
        <w:t xml:space="preserve">, </w:t>
      </w:r>
      <w:proofErr w:type="spellStart"/>
      <w:r w:rsidR="00012036" w:rsidRPr="00E45128">
        <w:rPr>
          <w:rFonts w:ascii="Times New Roman" w:hAnsi="Times New Roman"/>
          <w:sz w:val="24"/>
          <w:szCs w:val="24"/>
          <w:lang w:val="en-US"/>
        </w:rPr>
        <w:t>Kwak</w:t>
      </w:r>
      <w:proofErr w:type="spellEnd"/>
      <w:r w:rsidR="00012036" w:rsidRPr="00E45128">
        <w:rPr>
          <w:rFonts w:ascii="Times New Roman" w:hAnsi="Times New Roman"/>
          <w:sz w:val="24"/>
          <w:szCs w:val="24"/>
          <w:lang w:val="en-US"/>
        </w:rPr>
        <w:t xml:space="preserve"> and </w:t>
      </w:r>
      <w:proofErr w:type="spellStart"/>
      <w:r w:rsidR="00012036" w:rsidRPr="00E45128">
        <w:rPr>
          <w:rFonts w:ascii="Times New Roman" w:hAnsi="Times New Roman"/>
          <w:sz w:val="24"/>
          <w:szCs w:val="24"/>
          <w:lang w:val="en-US"/>
        </w:rPr>
        <w:t>Choe</w:t>
      </w:r>
      <w:proofErr w:type="spellEnd"/>
      <w:r w:rsidR="003A2067" w:rsidRPr="00E45128">
        <w:rPr>
          <w:rFonts w:ascii="Times New Roman" w:hAnsi="Times New Roman"/>
          <w:sz w:val="24"/>
          <w:szCs w:val="24"/>
          <w:lang w:val="en-US"/>
        </w:rPr>
        <w:t>,</w:t>
      </w:r>
      <w:r w:rsidR="00E47184" w:rsidRPr="00E45128">
        <w:rPr>
          <w:rFonts w:ascii="Times New Roman" w:hAnsi="Times New Roman"/>
          <w:sz w:val="24"/>
          <w:szCs w:val="24"/>
          <w:lang w:val="en-US"/>
        </w:rPr>
        <w:t xml:space="preserve"> 2014)</w:t>
      </w:r>
      <w:r w:rsidR="00F72831" w:rsidRPr="00E45128">
        <w:rPr>
          <w:rFonts w:ascii="Times New Roman" w:hAnsi="Times New Roman"/>
          <w:sz w:val="24"/>
          <w:szCs w:val="24"/>
          <w:lang w:val="en-US"/>
        </w:rPr>
        <w:t>.</w:t>
      </w:r>
    </w:p>
    <w:p w:rsidR="007479EC" w:rsidRPr="00E45128" w:rsidRDefault="00F72831" w:rsidP="00764272">
      <w:pPr>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One of the objectives of this study is </w:t>
      </w:r>
      <w:r w:rsidR="007A45EE">
        <w:rPr>
          <w:rFonts w:ascii="Times New Roman" w:hAnsi="Times New Roman"/>
          <w:sz w:val="24"/>
          <w:szCs w:val="24"/>
          <w:lang w:val="en-US"/>
        </w:rPr>
        <w:t xml:space="preserve">to </w:t>
      </w:r>
      <w:r w:rsidRPr="00E45128">
        <w:rPr>
          <w:rFonts w:ascii="Times New Roman" w:hAnsi="Times New Roman"/>
          <w:sz w:val="24"/>
          <w:szCs w:val="24"/>
          <w:lang w:val="en-US"/>
        </w:rPr>
        <w:t xml:space="preserve">add an extra variable </w:t>
      </w:r>
      <w:r w:rsidR="00ED46D5" w:rsidRPr="00E45128">
        <w:rPr>
          <w:rFonts w:ascii="Times New Roman" w:hAnsi="Times New Roman"/>
          <w:sz w:val="24"/>
          <w:szCs w:val="24"/>
          <w:lang w:val="en-US"/>
        </w:rPr>
        <w:t>in</w:t>
      </w:r>
      <w:r w:rsidRPr="00E45128">
        <w:rPr>
          <w:rFonts w:ascii="Times New Roman" w:hAnsi="Times New Roman"/>
          <w:sz w:val="24"/>
          <w:szCs w:val="24"/>
          <w:lang w:val="en-US"/>
        </w:rPr>
        <w:t xml:space="preserve"> the research, </w:t>
      </w:r>
      <w:r w:rsidR="002F572E" w:rsidRPr="00E45128">
        <w:rPr>
          <w:rFonts w:ascii="Times New Roman" w:hAnsi="Times New Roman"/>
          <w:sz w:val="24"/>
          <w:szCs w:val="24"/>
          <w:lang w:val="en-US"/>
        </w:rPr>
        <w:t>differentiat</w:t>
      </w:r>
      <w:r w:rsidR="00ED46D5" w:rsidRPr="00E45128">
        <w:rPr>
          <w:rFonts w:ascii="Times New Roman" w:hAnsi="Times New Roman"/>
          <w:sz w:val="24"/>
          <w:szCs w:val="24"/>
          <w:lang w:val="en-US"/>
        </w:rPr>
        <w:t>ing</w:t>
      </w:r>
      <w:r w:rsidRPr="00E45128">
        <w:rPr>
          <w:rFonts w:ascii="Times New Roman" w:hAnsi="Times New Roman"/>
          <w:sz w:val="24"/>
          <w:szCs w:val="24"/>
          <w:lang w:val="en-US"/>
        </w:rPr>
        <w:t xml:space="preserve"> whether the incoming CEO is from outside or developed </w:t>
      </w:r>
      <w:r w:rsidR="002F572E" w:rsidRPr="00E45128">
        <w:rPr>
          <w:rFonts w:ascii="Times New Roman" w:hAnsi="Times New Roman"/>
          <w:sz w:val="24"/>
          <w:szCs w:val="24"/>
          <w:lang w:val="en-US"/>
        </w:rPr>
        <w:t xml:space="preserve">his/her </w:t>
      </w:r>
      <w:r w:rsidRPr="00E45128">
        <w:rPr>
          <w:rFonts w:ascii="Times New Roman" w:hAnsi="Times New Roman"/>
          <w:sz w:val="24"/>
          <w:szCs w:val="24"/>
          <w:lang w:val="en-US"/>
        </w:rPr>
        <w:t xml:space="preserve">career within the firm. The new variables </w:t>
      </w:r>
      <w:r w:rsidR="002F572E" w:rsidRPr="00E45128">
        <w:rPr>
          <w:rFonts w:ascii="Times New Roman" w:hAnsi="Times New Roman"/>
          <w:sz w:val="24"/>
          <w:szCs w:val="24"/>
          <w:lang w:val="en-US"/>
        </w:rPr>
        <w:t>provide</w:t>
      </w:r>
      <w:r w:rsidRPr="00E45128">
        <w:rPr>
          <w:rFonts w:ascii="Times New Roman" w:hAnsi="Times New Roman"/>
          <w:sz w:val="24"/>
          <w:szCs w:val="24"/>
          <w:lang w:val="en-US"/>
        </w:rPr>
        <w:t xml:space="preserve"> to the </w:t>
      </w:r>
      <w:r w:rsidR="002F572E" w:rsidRPr="00E45128">
        <w:rPr>
          <w:rFonts w:ascii="Times New Roman" w:hAnsi="Times New Roman"/>
          <w:sz w:val="24"/>
          <w:szCs w:val="24"/>
          <w:lang w:val="en-US"/>
        </w:rPr>
        <w:t>research</w:t>
      </w:r>
      <w:r w:rsidRPr="00E45128">
        <w:rPr>
          <w:rFonts w:ascii="Times New Roman" w:hAnsi="Times New Roman"/>
          <w:sz w:val="24"/>
          <w:szCs w:val="24"/>
          <w:lang w:val="en-US"/>
        </w:rPr>
        <w:t xml:space="preserve"> a better insi</w:t>
      </w:r>
      <w:r w:rsidR="007479EC" w:rsidRPr="00E45128">
        <w:rPr>
          <w:rFonts w:ascii="Times New Roman" w:hAnsi="Times New Roman"/>
          <w:sz w:val="24"/>
          <w:szCs w:val="24"/>
          <w:lang w:val="en-US"/>
        </w:rPr>
        <w:t>ght</w:t>
      </w:r>
      <w:r w:rsidRPr="00E45128">
        <w:rPr>
          <w:rFonts w:ascii="Times New Roman" w:hAnsi="Times New Roman"/>
          <w:sz w:val="24"/>
          <w:szCs w:val="24"/>
          <w:lang w:val="en-US"/>
        </w:rPr>
        <w:t xml:space="preserve"> of the </w:t>
      </w:r>
      <w:r w:rsidR="007479EC" w:rsidRPr="00E45128">
        <w:rPr>
          <w:rFonts w:ascii="Times New Roman" w:hAnsi="Times New Roman"/>
          <w:sz w:val="24"/>
          <w:szCs w:val="24"/>
          <w:lang w:val="en-US"/>
        </w:rPr>
        <w:t>earning</w:t>
      </w:r>
      <w:r w:rsidR="006813BE">
        <w:rPr>
          <w:rFonts w:ascii="Times New Roman" w:hAnsi="Times New Roman"/>
          <w:sz w:val="24"/>
          <w:szCs w:val="24"/>
          <w:lang w:val="en-US"/>
        </w:rPr>
        <w:t>s</w:t>
      </w:r>
      <w:r w:rsidR="007479EC" w:rsidRPr="00E45128">
        <w:rPr>
          <w:rFonts w:ascii="Times New Roman" w:hAnsi="Times New Roman"/>
          <w:sz w:val="24"/>
          <w:szCs w:val="24"/>
          <w:lang w:val="en-US"/>
        </w:rPr>
        <w:t xml:space="preserve"> management around the </w:t>
      </w:r>
      <w:r w:rsidRPr="00E45128">
        <w:rPr>
          <w:rFonts w:ascii="Times New Roman" w:hAnsi="Times New Roman"/>
          <w:sz w:val="24"/>
          <w:szCs w:val="24"/>
          <w:lang w:val="en-US"/>
        </w:rPr>
        <w:t xml:space="preserve">CEO turnover. In a context where a routine departure of CEO is held, the incoming </w:t>
      </w:r>
      <w:r w:rsidR="00ED46D5" w:rsidRPr="00E45128">
        <w:rPr>
          <w:rFonts w:ascii="Times New Roman" w:hAnsi="Times New Roman"/>
          <w:sz w:val="24"/>
          <w:szCs w:val="24"/>
          <w:lang w:val="en-US"/>
        </w:rPr>
        <w:t>professional</w:t>
      </w:r>
      <w:r w:rsidRPr="00E45128">
        <w:rPr>
          <w:rFonts w:ascii="Times New Roman" w:hAnsi="Times New Roman"/>
          <w:sz w:val="24"/>
          <w:szCs w:val="24"/>
          <w:lang w:val="en-US"/>
        </w:rPr>
        <w:t xml:space="preserve"> (Promoted) has less incentives to manage earnings downward to show previous poor performances in order to shine more</w:t>
      </w:r>
      <w:r w:rsidR="00ED46D5" w:rsidRPr="00E45128">
        <w:rPr>
          <w:rFonts w:ascii="Times New Roman" w:hAnsi="Times New Roman"/>
          <w:sz w:val="24"/>
          <w:szCs w:val="24"/>
          <w:lang w:val="en-US"/>
        </w:rPr>
        <w:t xml:space="preserve"> in the firm</w:t>
      </w:r>
      <w:r w:rsidRPr="00E45128">
        <w:rPr>
          <w:rFonts w:ascii="Times New Roman" w:hAnsi="Times New Roman"/>
          <w:sz w:val="24"/>
          <w:szCs w:val="24"/>
          <w:lang w:val="en-US"/>
        </w:rPr>
        <w:t>.</w:t>
      </w:r>
      <w:r w:rsidR="007479EC" w:rsidRPr="00E45128">
        <w:rPr>
          <w:rFonts w:ascii="Times New Roman" w:hAnsi="Times New Roman"/>
          <w:sz w:val="24"/>
          <w:szCs w:val="24"/>
          <w:lang w:val="en-US"/>
        </w:rPr>
        <w:t xml:space="preserve"> Also, the fact that whether the </w:t>
      </w:r>
      <w:r w:rsidR="002F572E" w:rsidRPr="00E45128">
        <w:rPr>
          <w:rFonts w:ascii="Times New Roman" w:hAnsi="Times New Roman"/>
          <w:sz w:val="24"/>
          <w:szCs w:val="24"/>
          <w:lang w:val="en-US"/>
        </w:rPr>
        <w:t>departing</w:t>
      </w:r>
      <w:r w:rsidR="007479EC" w:rsidRPr="00E45128">
        <w:rPr>
          <w:rFonts w:ascii="Times New Roman" w:hAnsi="Times New Roman"/>
          <w:sz w:val="24"/>
          <w:szCs w:val="24"/>
          <w:lang w:val="en-US"/>
        </w:rPr>
        <w:t xml:space="preserve"> C</w:t>
      </w:r>
      <w:r w:rsidR="002F572E" w:rsidRPr="00E45128">
        <w:rPr>
          <w:rFonts w:ascii="Times New Roman" w:hAnsi="Times New Roman"/>
          <w:sz w:val="24"/>
          <w:szCs w:val="24"/>
          <w:lang w:val="en-US"/>
        </w:rPr>
        <w:t>hief Executive Officer</w:t>
      </w:r>
      <w:r w:rsidR="007479EC" w:rsidRPr="00E45128">
        <w:rPr>
          <w:rFonts w:ascii="Times New Roman" w:hAnsi="Times New Roman"/>
          <w:sz w:val="24"/>
          <w:szCs w:val="24"/>
          <w:lang w:val="en-US"/>
        </w:rPr>
        <w:t xml:space="preserve"> will be on the board diminishes the probabilities for the new CEO to </w:t>
      </w:r>
      <w:r w:rsidR="002F572E" w:rsidRPr="00E45128">
        <w:rPr>
          <w:rFonts w:ascii="Times New Roman" w:hAnsi="Times New Roman"/>
          <w:sz w:val="24"/>
          <w:szCs w:val="24"/>
          <w:lang w:val="en-US"/>
        </w:rPr>
        <w:t>influence</w:t>
      </w:r>
      <w:r w:rsidR="007479EC" w:rsidRPr="00E45128">
        <w:rPr>
          <w:rFonts w:ascii="Times New Roman" w:hAnsi="Times New Roman"/>
          <w:sz w:val="24"/>
          <w:szCs w:val="24"/>
          <w:lang w:val="en-US"/>
        </w:rPr>
        <w:t xml:space="preserve"> real business </w:t>
      </w:r>
      <w:r w:rsidR="007479EC" w:rsidRPr="00E45128">
        <w:rPr>
          <w:rFonts w:ascii="TimesTen-Roman" w:eastAsiaTheme="minorHAnsi" w:hAnsi="TimesTen-Roman" w:cs="TimesTen-Roman"/>
          <w:sz w:val="24"/>
          <w:szCs w:val="24"/>
          <w:lang w:val="en-US"/>
        </w:rPr>
        <w:t>(</w:t>
      </w:r>
      <w:proofErr w:type="spellStart"/>
      <w:r w:rsidR="007479EC" w:rsidRPr="00E45128">
        <w:rPr>
          <w:rFonts w:ascii="Times New Roman" w:hAnsi="Times New Roman"/>
          <w:sz w:val="24"/>
          <w:szCs w:val="24"/>
          <w:lang w:val="en-US"/>
        </w:rPr>
        <w:t>Choi</w:t>
      </w:r>
      <w:proofErr w:type="spellEnd"/>
      <w:r w:rsidR="007479EC" w:rsidRPr="00E45128">
        <w:rPr>
          <w:rFonts w:ascii="Times New Roman" w:hAnsi="Times New Roman"/>
          <w:sz w:val="24"/>
          <w:szCs w:val="24"/>
          <w:lang w:val="en-US"/>
        </w:rPr>
        <w:t xml:space="preserve">, </w:t>
      </w:r>
      <w:proofErr w:type="spellStart"/>
      <w:r w:rsidR="007479EC" w:rsidRPr="00E45128">
        <w:rPr>
          <w:rFonts w:ascii="Times New Roman" w:hAnsi="Times New Roman"/>
          <w:sz w:val="24"/>
          <w:szCs w:val="24"/>
          <w:lang w:val="en-US"/>
        </w:rPr>
        <w:t>Kwak</w:t>
      </w:r>
      <w:proofErr w:type="spellEnd"/>
      <w:r w:rsidR="007479EC" w:rsidRPr="00E45128">
        <w:rPr>
          <w:rFonts w:ascii="Times New Roman" w:hAnsi="Times New Roman"/>
          <w:sz w:val="24"/>
          <w:szCs w:val="24"/>
          <w:lang w:val="en-US"/>
        </w:rPr>
        <w:t xml:space="preserve"> and </w:t>
      </w:r>
      <w:proofErr w:type="spellStart"/>
      <w:r w:rsidR="007479EC" w:rsidRPr="00E45128">
        <w:rPr>
          <w:rFonts w:ascii="Times New Roman" w:hAnsi="Times New Roman"/>
          <w:sz w:val="24"/>
          <w:szCs w:val="24"/>
          <w:lang w:val="en-US"/>
        </w:rPr>
        <w:t>Choe</w:t>
      </w:r>
      <w:proofErr w:type="spellEnd"/>
      <w:r w:rsidR="003A2067" w:rsidRPr="00E45128">
        <w:rPr>
          <w:rFonts w:ascii="Times New Roman" w:hAnsi="Times New Roman"/>
          <w:sz w:val="24"/>
          <w:szCs w:val="24"/>
          <w:lang w:val="en-US"/>
        </w:rPr>
        <w:t>,</w:t>
      </w:r>
      <w:r w:rsidR="007479EC" w:rsidRPr="00E45128">
        <w:rPr>
          <w:rFonts w:ascii="Times New Roman" w:hAnsi="Times New Roman"/>
          <w:sz w:val="24"/>
          <w:szCs w:val="24"/>
          <w:lang w:val="en-US"/>
        </w:rPr>
        <w:t xml:space="preserve"> 2014).</w:t>
      </w:r>
    </w:p>
    <w:p w:rsidR="007479EC" w:rsidRPr="00E45128" w:rsidRDefault="007479EC" w:rsidP="00764272">
      <w:pPr>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For the four types of CEO turnover, the</w:t>
      </w:r>
      <w:r w:rsidR="007A45EE">
        <w:rPr>
          <w:rFonts w:ascii="Times New Roman" w:hAnsi="Times New Roman"/>
          <w:sz w:val="24"/>
          <w:szCs w:val="24"/>
          <w:lang w:val="en-US"/>
        </w:rPr>
        <w:t xml:space="preserve"> authors</w:t>
      </w:r>
      <w:r w:rsidRPr="00E45128">
        <w:rPr>
          <w:rFonts w:ascii="Times New Roman" w:hAnsi="Times New Roman"/>
          <w:sz w:val="24"/>
          <w:szCs w:val="24"/>
          <w:lang w:val="en-US"/>
        </w:rPr>
        <w:t xml:space="preserve"> studied the link between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 and </w:t>
      </w:r>
      <w:r w:rsidR="002F572E" w:rsidRPr="00E45128">
        <w:rPr>
          <w:rFonts w:ascii="Times New Roman" w:hAnsi="Times New Roman"/>
          <w:sz w:val="24"/>
          <w:szCs w:val="24"/>
          <w:lang w:val="en-US"/>
        </w:rPr>
        <w:t>T</w:t>
      </w:r>
      <w:r w:rsidRPr="00E45128">
        <w:rPr>
          <w:rFonts w:ascii="Times New Roman" w:hAnsi="Times New Roman"/>
          <w:sz w:val="24"/>
          <w:szCs w:val="24"/>
          <w:lang w:val="en-US"/>
        </w:rPr>
        <w:t>urnover.</w:t>
      </w:r>
      <w:r w:rsidR="00B422E9" w:rsidRPr="00E45128">
        <w:rPr>
          <w:rFonts w:ascii="Times New Roman" w:hAnsi="Times New Roman"/>
          <w:sz w:val="24"/>
          <w:szCs w:val="24"/>
          <w:lang w:val="en-US"/>
        </w:rPr>
        <w:t xml:space="preserve"> The </w:t>
      </w:r>
      <w:r w:rsidR="00ED46D5" w:rsidRPr="00E45128">
        <w:rPr>
          <w:rFonts w:ascii="Times New Roman" w:hAnsi="Times New Roman"/>
          <w:sz w:val="24"/>
          <w:szCs w:val="24"/>
          <w:lang w:val="en-US"/>
        </w:rPr>
        <w:t xml:space="preserve">sample data collected </w:t>
      </w:r>
      <w:r w:rsidR="00B422E9" w:rsidRPr="00E45128">
        <w:rPr>
          <w:rFonts w:ascii="Times New Roman" w:hAnsi="Times New Roman"/>
          <w:sz w:val="24"/>
          <w:szCs w:val="24"/>
          <w:lang w:val="en-US"/>
        </w:rPr>
        <w:t xml:space="preserve">includes 403 CEO turnover enterprises </w:t>
      </w:r>
      <w:r w:rsidR="00ED46D5" w:rsidRPr="00E45128">
        <w:rPr>
          <w:rFonts w:ascii="Times New Roman" w:hAnsi="Times New Roman"/>
          <w:sz w:val="24"/>
          <w:szCs w:val="24"/>
          <w:lang w:val="en-US"/>
        </w:rPr>
        <w:t xml:space="preserve">with data </w:t>
      </w:r>
      <w:r w:rsidR="00B422E9" w:rsidRPr="00E45128">
        <w:rPr>
          <w:rFonts w:ascii="Times New Roman" w:hAnsi="Times New Roman"/>
          <w:sz w:val="24"/>
          <w:szCs w:val="24"/>
          <w:lang w:val="en-US"/>
        </w:rPr>
        <w:t>from 2001</w:t>
      </w:r>
      <w:r w:rsidR="00ED46D5" w:rsidRPr="00E45128">
        <w:rPr>
          <w:rFonts w:ascii="Times New Roman" w:hAnsi="Times New Roman"/>
          <w:sz w:val="24"/>
          <w:szCs w:val="24"/>
          <w:lang w:val="en-US"/>
        </w:rPr>
        <w:t xml:space="preserve">to </w:t>
      </w:r>
      <w:r w:rsidR="00B422E9" w:rsidRPr="00E45128">
        <w:rPr>
          <w:rFonts w:ascii="Times New Roman" w:hAnsi="Times New Roman"/>
          <w:sz w:val="24"/>
          <w:szCs w:val="24"/>
          <w:lang w:val="en-US"/>
        </w:rPr>
        <w:t>2010 listed in the Korean Stock Exchange Market.</w:t>
      </w:r>
    </w:p>
    <w:p w:rsidR="009572E8" w:rsidRPr="00E45128" w:rsidRDefault="00B422E9" w:rsidP="00764272">
      <w:pPr>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Summarizing this paper, the main </w:t>
      </w:r>
      <w:r w:rsidR="00405A33" w:rsidRPr="00E45128">
        <w:rPr>
          <w:rFonts w:ascii="Times New Roman" w:hAnsi="Times New Roman"/>
          <w:sz w:val="24"/>
          <w:szCs w:val="24"/>
          <w:lang w:val="en-US"/>
        </w:rPr>
        <w:t>conclusion</w:t>
      </w:r>
      <w:r w:rsidR="00575521" w:rsidRPr="00E45128">
        <w:rPr>
          <w:rFonts w:ascii="Times New Roman" w:hAnsi="Times New Roman"/>
          <w:sz w:val="24"/>
          <w:szCs w:val="24"/>
          <w:lang w:val="en-US"/>
        </w:rPr>
        <w:t>s</w:t>
      </w:r>
      <w:r w:rsidRPr="00E45128">
        <w:rPr>
          <w:rFonts w:ascii="Times New Roman" w:hAnsi="Times New Roman"/>
          <w:sz w:val="24"/>
          <w:szCs w:val="24"/>
          <w:lang w:val="en-US"/>
        </w:rPr>
        <w:t xml:space="preserve"> in the Korean market are the following</w:t>
      </w:r>
      <w:r w:rsidR="00405A33" w:rsidRPr="00E45128">
        <w:rPr>
          <w:rFonts w:ascii="Times New Roman" w:hAnsi="Times New Roman"/>
          <w:sz w:val="24"/>
          <w:szCs w:val="24"/>
          <w:lang w:val="en-US"/>
        </w:rPr>
        <w:t>;</w:t>
      </w:r>
      <w:r w:rsidRPr="00E45128">
        <w:rPr>
          <w:rFonts w:ascii="Times New Roman" w:hAnsi="Times New Roman"/>
          <w:sz w:val="24"/>
          <w:szCs w:val="24"/>
          <w:lang w:val="en-US"/>
        </w:rPr>
        <w:t xml:space="preserve"> </w:t>
      </w:r>
      <w:r w:rsidR="004407F2" w:rsidRPr="00E45128">
        <w:rPr>
          <w:rFonts w:ascii="Times New Roman" w:hAnsi="Times New Roman"/>
          <w:sz w:val="24"/>
          <w:szCs w:val="24"/>
          <w:lang w:val="en-US"/>
        </w:rPr>
        <w:t xml:space="preserve">in a </w:t>
      </w:r>
      <w:r w:rsidRPr="00E45128">
        <w:rPr>
          <w:rFonts w:ascii="Times New Roman" w:hAnsi="Times New Roman"/>
          <w:sz w:val="24"/>
          <w:szCs w:val="24"/>
          <w:lang w:val="en-US"/>
        </w:rPr>
        <w:t xml:space="preserve">forced </w:t>
      </w:r>
      <w:r w:rsidR="004407F2" w:rsidRPr="00E45128">
        <w:rPr>
          <w:rFonts w:ascii="Times New Roman" w:hAnsi="Times New Roman"/>
          <w:sz w:val="24"/>
          <w:szCs w:val="24"/>
          <w:lang w:val="en-US"/>
        </w:rPr>
        <w:t xml:space="preserve">scenario the </w:t>
      </w:r>
      <w:r w:rsidRPr="00E45128">
        <w:rPr>
          <w:rFonts w:ascii="Times New Roman" w:hAnsi="Times New Roman"/>
          <w:sz w:val="24"/>
          <w:szCs w:val="24"/>
          <w:lang w:val="en-US"/>
        </w:rPr>
        <w:t xml:space="preserve">outgoing CEO </w:t>
      </w:r>
      <w:r w:rsidR="007835EF">
        <w:rPr>
          <w:rFonts w:ascii="Times New Roman" w:hAnsi="Times New Roman"/>
          <w:sz w:val="24"/>
          <w:szCs w:val="24"/>
          <w:lang w:val="en-US"/>
        </w:rPr>
        <w:t>manage</w:t>
      </w:r>
      <w:r w:rsidRPr="00E45128">
        <w:rPr>
          <w:rFonts w:ascii="Times New Roman" w:hAnsi="Times New Roman"/>
          <w:sz w:val="24"/>
          <w:szCs w:val="24"/>
          <w:lang w:val="en-US"/>
        </w:rPr>
        <w:t xml:space="preserve"> earnings upward, but </w:t>
      </w:r>
      <w:r w:rsidR="004407F2" w:rsidRPr="00E45128">
        <w:rPr>
          <w:rFonts w:ascii="Times New Roman" w:hAnsi="Times New Roman"/>
          <w:sz w:val="24"/>
          <w:szCs w:val="24"/>
          <w:lang w:val="en-US"/>
        </w:rPr>
        <w:t>only</w:t>
      </w:r>
      <w:r w:rsidRPr="00E45128">
        <w:rPr>
          <w:rFonts w:ascii="Times New Roman" w:hAnsi="Times New Roman"/>
          <w:sz w:val="24"/>
          <w:szCs w:val="24"/>
          <w:lang w:val="en-US"/>
        </w:rPr>
        <w:t xml:space="preserve"> is </w:t>
      </w:r>
      <w:r w:rsidRPr="00E45128">
        <w:rPr>
          <w:rFonts w:ascii="Times New Roman" w:hAnsi="Times New Roman"/>
          <w:sz w:val="24"/>
          <w:szCs w:val="24"/>
          <w:lang w:val="en-US"/>
        </w:rPr>
        <w:lastRenderedPageBreak/>
        <w:t xml:space="preserve">significant when the new CEO </w:t>
      </w:r>
      <w:r w:rsidR="004407F2" w:rsidRPr="00E45128">
        <w:rPr>
          <w:rFonts w:ascii="Times New Roman" w:hAnsi="Times New Roman"/>
          <w:sz w:val="24"/>
          <w:szCs w:val="24"/>
          <w:lang w:val="en-US"/>
        </w:rPr>
        <w:t xml:space="preserve">have been </w:t>
      </w:r>
      <w:r w:rsidRPr="00E45128">
        <w:rPr>
          <w:rFonts w:ascii="Times New Roman" w:hAnsi="Times New Roman"/>
          <w:sz w:val="24"/>
          <w:szCs w:val="24"/>
          <w:lang w:val="en-US"/>
        </w:rPr>
        <w:t>promoted. The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 in this specific case is through discretionary accruals and not </w:t>
      </w:r>
      <w:r w:rsidR="007835EF">
        <w:rPr>
          <w:rFonts w:ascii="Times New Roman" w:hAnsi="Times New Roman"/>
          <w:sz w:val="24"/>
          <w:szCs w:val="24"/>
          <w:lang w:val="en-US"/>
        </w:rPr>
        <w:t>earnings management</w:t>
      </w:r>
      <w:r w:rsidRPr="00E45128">
        <w:rPr>
          <w:rFonts w:ascii="Times New Roman" w:hAnsi="Times New Roman"/>
          <w:sz w:val="24"/>
          <w:szCs w:val="24"/>
          <w:lang w:val="en-US"/>
        </w:rPr>
        <w:t xml:space="preserve"> of real business activities. Second, </w:t>
      </w:r>
      <w:r w:rsidR="004407F2" w:rsidRPr="00E45128">
        <w:rPr>
          <w:rFonts w:ascii="Times New Roman" w:hAnsi="Times New Roman"/>
          <w:sz w:val="24"/>
          <w:szCs w:val="24"/>
          <w:lang w:val="en-US"/>
        </w:rPr>
        <w:t>the authors could not find</w:t>
      </w:r>
      <w:r w:rsidRPr="00E45128">
        <w:rPr>
          <w:rFonts w:ascii="Times New Roman" w:hAnsi="Times New Roman"/>
          <w:sz w:val="24"/>
          <w:szCs w:val="24"/>
          <w:lang w:val="en-US"/>
        </w:rPr>
        <w:t xml:space="preserve"> </w:t>
      </w:r>
      <w:r w:rsidR="00405A33" w:rsidRPr="00E45128">
        <w:rPr>
          <w:rFonts w:ascii="Times New Roman" w:hAnsi="Times New Roman"/>
          <w:sz w:val="24"/>
          <w:szCs w:val="24"/>
          <w:lang w:val="en-US"/>
        </w:rPr>
        <w:t>enough</w:t>
      </w:r>
      <w:r w:rsidRPr="00E45128">
        <w:rPr>
          <w:rFonts w:ascii="Times New Roman" w:hAnsi="Times New Roman"/>
          <w:sz w:val="24"/>
          <w:szCs w:val="24"/>
          <w:lang w:val="en-US"/>
        </w:rPr>
        <w:t xml:space="preserve"> evidence of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 in a context of peace</w:t>
      </w:r>
      <w:r w:rsidR="00405A33" w:rsidRPr="00E45128">
        <w:rPr>
          <w:rFonts w:ascii="Times New Roman" w:hAnsi="Times New Roman"/>
          <w:sz w:val="24"/>
          <w:szCs w:val="24"/>
          <w:lang w:val="en-US"/>
        </w:rPr>
        <w:t>able</w:t>
      </w:r>
      <w:r w:rsidRPr="00E45128">
        <w:rPr>
          <w:rFonts w:ascii="Times New Roman" w:hAnsi="Times New Roman"/>
          <w:sz w:val="24"/>
          <w:szCs w:val="24"/>
          <w:lang w:val="en-US"/>
        </w:rPr>
        <w:t xml:space="preserve"> departure of the CEO</w:t>
      </w:r>
      <w:r w:rsidR="00405A33" w:rsidRPr="00E45128">
        <w:rPr>
          <w:rFonts w:ascii="Times New Roman" w:hAnsi="Times New Roman"/>
          <w:sz w:val="24"/>
          <w:szCs w:val="24"/>
          <w:lang w:val="en-US"/>
        </w:rPr>
        <w:t>s</w:t>
      </w:r>
      <w:r w:rsidR="008D15F9" w:rsidRPr="00E45128">
        <w:rPr>
          <w:rFonts w:ascii="Times New Roman" w:hAnsi="Times New Roman"/>
          <w:sz w:val="24"/>
          <w:szCs w:val="24"/>
          <w:lang w:val="en-US"/>
        </w:rPr>
        <w:t xml:space="preserve">. Again, in a </w:t>
      </w:r>
      <w:r w:rsidR="00405A33" w:rsidRPr="00E45128">
        <w:rPr>
          <w:rFonts w:ascii="Times New Roman" w:hAnsi="Times New Roman"/>
          <w:sz w:val="24"/>
          <w:szCs w:val="24"/>
          <w:lang w:val="en-US"/>
        </w:rPr>
        <w:t>“</w:t>
      </w:r>
      <w:r w:rsidR="008D15F9" w:rsidRPr="00E45128">
        <w:rPr>
          <w:rFonts w:ascii="Times New Roman" w:hAnsi="Times New Roman"/>
          <w:sz w:val="24"/>
          <w:szCs w:val="24"/>
          <w:lang w:val="en-US"/>
        </w:rPr>
        <w:t>force</w:t>
      </w:r>
      <w:r w:rsidR="00405A33" w:rsidRPr="00E45128">
        <w:rPr>
          <w:rFonts w:ascii="Times New Roman" w:hAnsi="Times New Roman"/>
          <w:sz w:val="24"/>
          <w:szCs w:val="24"/>
          <w:lang w:val="en-US"/>
        </w:rPr>
        <w:t>”</w:t>
      </w:r>
      <w:r w:rsidR="008D15F9" w:rsidRPr="00E45128">
        <w:rPr>
          <w:rFonts w:ascii="Times New Roman" w:hAnsi="Times New Roman"/>
          <w:sz w:val="24"/>
          <w:szCs w:val="24"/>
          <w:lang w:val="en-US"/>
        </w:rPr>
        <w:t xml:space="preserve"> departure scenario, the </w:t>
      </w:r>
      <w:r w:rsidR="004407F2" w:rsidRPr="00E45128">
        <w:rPr>
          <w:rFonts w:ascii="Times New Roman" w:hAnsi="Times New Roman"/>
          <w:sz w:val="24"/>
          <w:szCs w:val="24"/>
          <w:lang w:val="en-US"/>
        </w:rPr>
        <w:t>promoted CEO</w:t>
      </w:r>
      <w:r w:rsidR="008D15F9" w:rsidRPr="00E45128">
        <w:rPr>
          <w:rFonts w:ascii="Times New Roman" w:hAnsi="Times New Roman"/>
          <w:sz w:val="24"/>
          <w:szCs w:val="24"/>
          <w:lang w:val="en-US"/>
        </w:rPr>
        <w:t xml:space="preserve"> use earning</w:t>
      </w:r>
      <w:r w:rsidR="006813BE">
        <w:rPr>
          <w:rFonts w:ascii="Times New Roman" w:hAnsi="Times New Roman"/>
          <w:sz w:val="24"/>
          <w:szCs w:val="24"/>
          <w:lang w:val="en-US"/>
        </w:rPr>
        <w:t>s</w:t>
      </w:r>
      <w:r w:rsidR="008D15F9" w:rsidRPr="00E45128">
        <w:rPr>
          <w:rFonts w:ascii="Times New Roman" w:hAnsi="Times New Roman"/>
          <w:sz w:val="24"/>
          <w:szCs w:val="24"/>
          <w:lang w:val="en-US"/>
        </w:rPr>
        <w:t xml:space="preserve"> management downward, but there is no</w:t>
      </w:r>
      <w:r w:rsidR="004407F2" w:rsidRPr="00E45128">
        <w:rPr>
          <w:rFonts w:ascii="Times New Roman" w:hAnsi="Times New Roman"/>
          <w:sz w:val="24"/>
          <w:szCs w:val="24"/>
          <w:lang w:val="en-US"/>
        </w:rPr>
        <w:t>t enough</w:t>
      </w:r>
      <w:r w:rsidR="008D15F9" w:rsidRPr="00E45128">
        <w:rPr>
          <w:rFonts w:ascii="Times New Roman" w:hAnsi="Times New Roman"/>
          <w:sz w:val="24"/>
          <w:szCs w:val="24"/>
          <w:lang w:val="en-US"/>
        </w:rPr>
        <w:t xml:space="preserve"> evidence</w:t>
      </w:r>
      <w:r w:rsidR="004407F2" w:rsidRPr="00E45128">
        <w:rPr>
          <w:rFonts w:ascii="Times New Roman" w:hAnsi="Times New Roman"/>
          <w:sz w:val="24"/>
          <w:szCs w:val="24"/>
          <w:lang w:val="en-US"/>
        </w:rPr>
        <w:t xml:space="preserve"> of </w:t>
      </w:r>
      <w:r w:rsidR="008D15F9" w:rsidRPr="00E45128">
        <w:rPr>
          <w:rFonts w:ascii="Times New Roman" w:hAnsi="Times New Roman"/>
          <w:sz w:val="24"/>
          <w:szCs w:val="24"/>
          <w:lang w:val="en-US"/>
        </w:rPr>
        <w:t>earning</w:t>
      </w:r>
      <w:r w:rsidR="006813BE">
        <w:rPr>
          <w:rFonts w:ascii="Times New Roman" w:hAnsi="Times New Roman"/>
          <w:sz w:val="24"/>
          <w:szCs w:val="24"/>
          <w:lang w:val="en-US"/>
        </w:rPr>
        <w:t>s</w:t>
      </w:r>
      <w:r w:rsidR="008D15F9" w:rsidRPr="00E45128">
        <w:rPr>
          <w:rFonts w:ascii="Times New Roman" w:hAnsi="Times New Roman"/>
          <w:sz w:val="24"/>
          <w:szCs w:val="24"/>
          <w:lang w:val="en-US"/>
        </w:rPr>
        <w:t xml:space="preserve"> management in a </w:t>
      </w:r>
      <w:r w:rsidR="004407F2" w:rsidRPr="00E45128">
        <w:rPr>
          <w:rFonts w:ascii="Times New Roman" w:hAnsi="Times New Roman"/>
          <w:sz w:val="24"/>
          <w:szCs w:val="24"/>
          <w:lang w:val="en-US"/>
        </w:rPr>
        <w:t>“no forced”</w:t>
      </w:r>
      <w:r w:rsidR="008D15F9" w:rsidRPr="00E45128">
        <w:rPr>
          <w:rFonts w:ascii="Times New Roman" w:hAnsi="Times New Roman"/>
          <w:sz w:val="24"/>
          <w:szCs w:val="24"/>
          <w:lang w:val="en-US"/>
        </w:rPr>
        <w:t xml:space="preserve"> scenario. Finally, the external new CEO uses earning</w:t>
      </w:r>
      <w:r w:rsidR="006813BE">
        <w:rPr>
          <w:rFonts w:ascii="Times New Roman" w:hAnsi="Times New Roman"/>
          <w:sz w:val="24"/>
          <w:szCs w:val="24"/>
          <w:lang w:val="en-US"/>
        </w:rPr>
        <w:t>s</w:t>
      </w:r>
      <w:r w:rsidR="008D15F9" w:rsidRPr="00E45128">
        <w:rPr>
          <w:rFonts w:ascii="Times New Roman" w:hAnsi="Times New Roman"/>
          <w:sz w:val="24"/>
          <w:szCs w:val="24"/>
          <w:lang w:val="en-US"/>
        </w:rPr>
        <w:t xml:space="preserve"> management upward in a context of peaceful departure.</w:t>
      </w:r>
      <w:r w:rsidR="006068E8" w:rsidRPr="00E45128">
        <w:rPr>
          <w:rFonts w:ascii="Times New Roman" w:hAnsi="Times New Roman"/>
          <w:sz w:val="24"/>
          <w:szCs w:val="24"/>
          <w:lang w:val="en-US"/>
        </w:rPr>
        <w:t xml:space="preserve"> This</w:t>
      </w:r>
      <w:r w:rsidR="008D15F9" w:rsidRPr="00E45128">
        <w:rPr>
          <w:rFonts w:ascii="Times New Roman" w:hAnsi="Times New Roman"/>
          <w:sz w:val="24"/>
          <w:szCs w:val="24"/>
          <w:lang w:val="en-US"/>
        </w:rPr>
        <w:t xml:space="preserve"> paper </w:t>
      </w:r>
      <w:r w:rsidR="006068E8" w:rsidRPr="00E45128">
        <w:rPr>
          <w:rFonts w:ascii="Times New Roman" w:hAnsi="Times New Roman"/>
          <w:sz w:val="24"/>
          <w:szCs w:val="24"/>
          <w:lang w:val="en-US"/>
        </w:rPr>
        <w:t>helps</w:t>
      </w:r>
      <w:r w:rsidR="009572E8" w:rsidRPr="00E45128">
        <w:rPr>
          <w:rFonts w:ascii="Times New Roman" w:hAnsi="Times New Roman"/>
          <w:sz w:val="24"/>
          <w:szCs w:val="24"/>
          <w:lang w:val="en-US"/>
        </w:rPr>
        <w:t xml:space="preserve"> to understand the earning</w:t>
      </w:r>
      <w:r w:rsidR="00B46980">
        <w:rPr>
          <w:rFonts w:ascii="Times New Roman" w:hAnsi="Times New Roman"/>
          <w:sz w:val="24"/>
          <w:szCs w:val="24"/>
          <w:lang w:val="en-US"/>
        </w:rPr>
        <w:t>s</w:t>
      </w:r>
      <w:r w:rsidR="009572E8" w:rsidRPr="00E45128">
        <w:rPr>
          <w:rFonts w:ascii="Times New Roman" w:hAnsi="Times New Roman"/>
          <w:sz w:val="24"/>
          <w:szCs w:val="24"/>
          <w:lang w:val="en-US"/>
        </w:rPr>
        <w:t xml:space="preserve"> management around CEO turnover in a country where many players of the market </w:t>
      </w:r>
      <w:r w:rsidR="006068E8" w:rsidRPr="00E45128">
        <w:rPr>
          <w:rFonts w:ascii="Times New Roman" w:hAnsi="Times New Roman"/>
          <w:sz w:val="24"/>
          <w:szCs w:val="24"/>
          <w:lang w:val="en-US"/>
        </w:rPr>
        <w:t>think that firm’s accounting is not transparent enough</w:t>
      </w:r>
      <w:r w:rsidR="009572E8" w:rsidRPr="00E45128">
        <w:rPr>
          <w:rFonts w:ascii="Times New Roman" w:hAnsi="Times New Roman"/>
          <w:sz w:val="24"/>
          <w:szCs w:val="24"/>
          <w:lang w:val="en-US"/>
        </w:rPr>
        <w:t xml:space="preserve">, </w:t>
      </w:r>
      <w:r w:rsidR="006068E8" w:rsidRPr="00E45128">
        <w:rPr>
          <w:rFonts w:ascii="Times New Roman" w:hAnsi="Times New Roman"/>
          <w:sz w:val="24"/>
          <w:szCs w:val="24"/>
          <w:lang w:val="en-US"/>
        </w:rPr>
        <w:t>blaming this issue to</w:t>
      </w:r>
      <w:r w:rsidR="009572E8" w:rsidRPr="00E45128">
        <w:rPr>
          <w:rFonts w:ascii="Times New Roman" w:hAnsi="Times New Roman"/>
          <w:sz w:val="24"/>
          <w:szCs w:val="24"/>
          <w:lang w:val="en-US"/>
        </w:rPr>
        <w:t xml:space="preserve"> the crisis of Korea </w:t>
      </w:r>
      <w:r w:rsidR="006068E8" w:rsidRPr="00E45128">
        <w:rPr>
          <w:rFonts w:ascii="Times New Roman" w:hAnsi="Times New Roman"/>
          <w:sz w:val="24"/>
          <w:szCs w:val="24"/>
          <w:lang w:val="en-US"/>
        </w:rPr>
        <w:t>at the end of the 1990’s. Given t</w:t>
      </w:r>
      <w:r w:rsidR="009572E8" w:rsidRPr="00E45128">
        <w:rPr>
          <w:rFonts w:ascii="Times New Roman" w:hAnsi="Times New Roman"/>
          <w:sz w:val="24"/>
          <w:szCs w:val="24"/>
          <w:lang w:val="en-US"/>
        </w:rPr>
        <w:t>he previous problem described</w:t>
      </w:r>
      <w:r w:rsidR="006068E8" w:rsidRPr="00E45128">
        <w:rPr>
          <w:rFonts w:ascii="Times New Roman" w:hAnsi="Times New Roman"/>
          <w:sz w:val="24"/>
          <w:szCs w:val="24"/>
          <w:lang w:val="en-US"/>
        </w:rPr>
        <w:t xml:space="preserve">, new </w:t>
      </w:r>
      <w:r w:rsidR="009572E8" w:rsidRPr="00E45128">
        <w:rPr>
          <w:rFonts w:ascii="Times New Roman" w:hAnsi="Times New Roman"/>
          <w:sz w:val="24"/>
          <w:szCs w:val="24"/>
          <w:lang w:val="en-US"/>
        </w:rPr>
        <w:t xml:space="preserve">reforms </w:t>
      </w:r>
      <w:r w:rsidR="006068E8" w:rsidRPr="00E45128">
        <w:rPr>
          <w:rFonts w:ascii="Times New Roman" w:hAnsi="Times New Roman"/>
          <w:sz w:val="24"/>
          <w:szCs w:val="24"/>
          <w:lang w:val="en-US"/>
        </w:rPr>
        <w:t xml:space="preserve">were </w:t>
      </w:r>
      <w:r w:rsidR="009572E8" w:rsidRPr="00E45128">
        <w:rPr>
          <w:rFonts w:ascii="Times New Roman" w:hAnsi="Times New Roman"/>
          <w:sz w:val="24"/>
          <w:szCs w:val="24"/>
          <w:lang w:val="en-US"/>
        </w:rPr>
        <w:t xml:space="preserve">developed </w:t>
      </w:r>
      <w:r w:rsidR="006068E8" w:rsidRPr="00E45128">
        <w:rPr>
          <w:rFonts w:ascii="Times New Roman" w:hAnsi="Times New Roman"/>
          <w:sz w:val="24"/>
          <w:szCs w:val="24"/>
          <w:lang w:val="en-US"/>
        </w:rPr>
        <w:t xml:space="preserve">in Korea </w:t>
      </w:r>
      <w:r w:rsidR="008C0B86" w:rsidRPr="00E45128">
        <w:rPr>
          <w:rFonts w:ascii="Times New Roman" w:hAnsi="Times New Roman"/>
          <w:sz w:val="24"/>
          <w:szCs w:val="24"/>
          <w:lang w:val="en-US"/>
        </w:rPr>
        <w:t>after the crisis</w:t>
      </w:r>
      <w:r w:rsidR="006068E8" w:rsidRPr="00E45128">
        <w:rPr>
          <w:rFonts w:ascii="Times New Roman" w:hAnsi="Times New Roman"/>
          <w:sz w:val="24"/>
          <w:szCs w:val="24"/>
          <w:lang w:val="en-US"/>
        </w:rPr>
        <w:t>,</w:t>
      </w:r>
      <w:r w:rsidR="008C0B86" w:rsidRPr="00E45128">
        <w:rPr>
          <w:rFonts w:ascii="Times New Roman" w:hAnsi="Times New Roman"/>
          <w:sz w:val="24"/>
          <w:szCs w:val="24"/>
          <w:lang w:val="en-US"/>
        </w:rPr>
        <w:t xml:space="preserve"> </w:t>
      </w:r>
      <w:r w:rsidR="006068E8" w:rsidRPr="00E45128">
        <w:rPr>
          <w:rFonts w:ascii="Times New Roman" w:hAnsi="Times New Roman"/>
          <w:sz w:val="24"/>
          <w:szCs w:val="24"/>
          <w:lang w:val="en-US"/>
        </w:rPr>
        <w:t>focusing mainly in improving</w:t>
      </w:r>
      <w:r w:rsidR="008C0B86" w:rsidRPr="00E45128">
        <w:rPr>
          <w:rFonts w:ascii="Times New Roman" w:hAnsi="Times New Roman"/>
          <w:sz w:val="24"/>
          <w:szCs w:val="24"/>
          <w:lang w:val="en-US"/>
        </w:rPr>
        <w:t xml:space="preserve"> corporate governance</w:t>
      </w:r>
      <w:r w:rsidR="006068E8" w:rsidRPr="00E45128">
        <w:rPr>
          <w:rFonts w:ascii="Times New Roman" w:hAnsi="Times New Roman"/>
          <w:sz w:val="24"/>
          <w:szCs w:val="24"/>
          <w:lang w:val="en-US"/>
        </w:rPr>
        <w:t xml:space="preserve"> </w:t>
      </w:r>
      <w:r w:rsidR="009572E8" w:rsidRPr="00E45128">
        <w:rPr>
          <w:rFonts w:ascii="TimesTen-Roman" w:eastAsiaTheme="minorHAnsi" w:hAnsi="TimesTen-Roman" w:cs="TimesTen-Roman"/>
          <w:sz w:val="24"/>
          <w:szCs w:val="24"/>
          <w:lang w:val="en-US"/>
        </w:rPr>
        <w:t>(</w:t>
      </w:r>
      <w:proofErr w:type="spellStart"/>
      <w:r w:rsidR="009572E8" w:rsidRPr="00E45128">
        <w:rPr>
          <w:rFonts w:ascii="Times New Roman" w:hAnsi="Times New Roman"/>
          <w:sz w:val="24"/>
          <w:szCs w:val="24"/>
          <w:lang w:val="en-US"/>
        </w:rPr>
        <w:t>Choi</w:t>
      </w:r>
      <w:proofErr w:type="spellEnd"/>
      <w:r w:rsidR="009572E8" w:rsidRPr="00E45128">
        <w:rPr>
          <w:rFonts w:ascii="Times New Roman" w:hAnsi="Times New Roman"/>
          <w:sz w:val="24"/>
          <w:szCs w:val="24"/>
          <w:lang w:val="en-US"/>
        </w:rPr>
        <w:t xml:space="preserve">, </w:t>
      </w:r>
      <w:proofErr w:type="spellStart"/>
      <w:r w:rsidR="009572E8" w:rsidRPr="00E45128">
        <w:rPr>
          <w:rFonts w:ascii="Times New Roman" w:hAnsi="Times New Roman"/>
          <w:sz w:val="24"/>
          <w:szCs w:val="24"/>
          <w:lang w:val="en-US"/>
        </w:rPr>
        <w:t>Kwak</w:t>
      </w:r>
      <w:proofErr w:type="spellEnd"/>
      <w:r w:rsidR="009572E8" w:rsidRPr="00E45128">
        <w:rPr>
          <w:rFonts w:ascii="Times New Roman" w:hAnsi="Times New Roman"/>
          <w:sz w:val="24"/>
          <w:szCs w:val="24"/>
          <w:lang w:val="en-US"/>
        </w:rPr>
        <w:t xml:space="preserve"> and </w:t>
      </w:r>
      <w:proofErr w:type="spellStart"/>
      <w:r w:rsidR="009572E8" w:rsidRPr="00E45128">
        <w:rPr>
          <w:rFonts w:ascii="Times New Roman" w:hAnsi="Times New Roman"/>
          <w:sz w:val="24"/>
          <w:szCs w:val="24"/>
          <w:lang w:val="en-US"/>
        </w:rPr>
        <w:t>Choe</w:t>
      </w:r>
      <w:proofErr w:type="spellEnd"/>
      <w:r w:rsidR="003A2067" w:rsidRPr="00E45128">
        <w:rPr>
          <w:rFonts w:ascii="Times New Roman" w:hAnsi="Times New Roman"/>
          <w:sz w:val="24"/>
          <w:szCs w:val="24"/>
          <w:lang w:val="en-US"/>
        </w:rPr>
        <w:t>,</w:t>
      </w:r>
      <w:r w:rsidR="009572E8" w:rsidRPr="00E45128">
        <w:rPr>
          <w:rFonts w:ascii="Times New Roman" w:hAnsi="Times New Roman"/>
          <w:sz w:val="24"/>
          <w:szCs w:val="24"/>
          <w:lang w:val="en-US"/>
        </w:rPr>
        <w:t xml:space="preserve"> 2014).</w:t>
      </w:r>
    </w:p>
    <w:p w:rsidR="00CD3EEF" w:rsidRPr="00E45128" w:rsidRDefault="005E12E9" w:rsidP="00764272">
      <w:pPr>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Evidence of Indonesia CEO turnover</w:t>
      </w:r>
      <w:r w:rsidR="00E2735D" w:rsidRPr="00E45128">
        <w:rPr>
          <w:rFonts w:ascii="Times New Roman" w:hAnsi="Times New Roman"/>
          <w:sz w:val="24"/>
          <w:szCs w:val="24"/>
          <w:lang w:val="en-US"/>
        </w:rPr>
        <w:t>:</w:t>
      </w:r>
      <w:r w:rsidRPr="00E45128">
        <w:rPr>
          <w:rFonts w:ascii="Times New Roman" w:hAnsi="Times New Roman"/>
          <w:sz w:val="24"/>
          <w:szCs w:val="24"/>
          <w:lang w:val="en-US"/>
        </w:rPr>
        <w:t xml:space="preserve"> </w:t>
      </w:r>
      <w:r w:rsidR="00EE5001" w:rsidRPr="00E45128">
        <w:rPr>
          <w:rFonts w:ascii="Times New Roman" w:hAnsi="Times New Roman"/>
          <w:sz w:val="24"/>
          <w:szCs w:val="24"/>
          <w:lang w:val="en-US"/>
        </w:rPr>
        <w:t>The topic of this paper study</w:t>
      </w:r>
      <w:r w:rsidR="00E2735D" w:rsidRPr="00E45128">
        <w:rPr>
          <w:rFonts w:ascii="Times New Roman" w:hAnsi="Times New Roman"/>
          <w:sz w:val="24"/>
          <w:szCs w:val="24"/>
          <w:lang w:val="en-US"/>
        </w:rPr>
        <w:t xml:space="preserve"> accounting perfo</w:t>
      </w:r>
      <w:r w:rsidR="00EE5001" w:rsidRPr="00E45128">
        <w:rPr>
          <w:rFonts w:ascii="Times New Roman" w:hAnsi="Times New Roman"/>
          <w:sz w:val="24"/>
          <w:szCs w:val="24"/>
          <w:lang w:val="en-US"/>
        </w:rPr>
        <w:t>rmance and earning</w:t>
      </w:r>
      <w:r w:rsidR="006813BE">
        <w:rPr>
          <w:rFonts w:ascii="Times New Roman" w:hAnsi="Times New Roman"/>
          <w:sz w:val="24"/>
          <w:szCs w:val="24"/>
          <w:lang w:val="en-US"/>
        </w:rPr>
        <w:t>s</w:t>
      </w:r>
      <w:r w:rsidR="00EE5001" w:rsidRPr="00E45128">
        <w:rPr>
          <w:rFonts w:ascii="Times New Roman" w:hAnsi="Times New Roman"/>
          <w:sz w:val="24"/>
          <w:szCs w:val="24"/>
          <w:lang w:val="en-US"/>
        </w:rPr>
        <w:t xml:space="preserve"> CEO turnover</w:t>
      </w:r>
      <w:r w:rsidR="00E2735D" w:rsidRPr="00E45128">
        <w:rPr>
          <w:rFonts w:ascii="Times New Roman" w:hAnsi="Times New Roman"/>
          <w:sz w:val="24"/>
          <w:szCs w:val="24"/>
          <w:lang w:val="en-US"/>
        </w:rPr>
        <w:t xml:space="preserve"> in a</w:t>
      </w:r>
      <w:r w:rsidR="00566A92" w:rsidRPr="00E45128">
        <w:rPr>
          <w:rFonts w:ascii="Times New Roman" w:hAnsi="Times New Roman"/>
          <w:sz w:val="24"/>
          <w:szCs w:val="24"/>
          <w:lang w:val="en-US"/>
        </w:rPr>
        <w:t>n Asian</w:t>
      </w:r>
      <w:r w:rsidR="00E2735D" w:rsidRPr="00E45128">
        <w:rPr>
          <w:rFonts w:ascii="Times New Roman" w:hAnsi="Times New Roman"/>
          <w:sz w:val="24"/>
          <w:szCs w:val="24"/>
          <w:lang w:val="en-US"/>
        </w:rPr>
        <w:t xml:space="preserve"> country </w:t>
      </w:r>
      <w:r w:rsidR="00EE5001" w:rsidRPr="00E45128">
        <w:rPr>
          <w:rFonts w:ascii="Times New Roman" w:hAnsi="Times New Roman"/>
          <w:sz w:val="24"/>
          <w:szCs w:val="24"/>
          <w:lang w:val="en-US"/>
        </w:rPr>
        <w:t>that</w:t>
      </w:r>
      <w:r w:rsidR="00E2735D" w:rsidRPr="00E45128">
        <w:rPr>
          <w:rFonts w:ascii="Times New Roman" w:hAnsi="Times New Roman"/>
          <w:sz w:val="24"/>
          <w:szCs w:val="24"/>
          <w:lang w:val="en-US"/>
        </w:rPr>
        <w:t xml:space="preserve"> have not been examined previously, Indonesia. </w:t>
      </w:r>
      <w:r w:rsidR="00AD360D" w:rsidRPr="00E45128">
        <w:rPr>
          <w:rFonts w:ascii="Times New Roman" w:hAnsi="Times New Roman"/>
          <w:sz w:val="24"/>
          <w:szCs w:val="24"/>
          <w:lang w:val="en-US"/>
        </w:rPr>
        <w:t>The article uses</w:t>
      </w:r>
      <w:r w:rsidR="00E2735D" w:rsidRPr="00E45128">
        <w:rPr>
          <w:rFonts w:ascii="Times New Roman" w:hAnsi="Times New Roman"/>
          <w:sz w:val="24"/>
          <w:szCs w:val="24"/>
          <w:lang w:val="en-US"/>
        </w:rPr>
        <w:t xml:space="preserve"> data of Indonesian companies from 1998</w:t>
      </w:r>
      <w:r w:rsidR="00E543C4" w:rsidRPr="00E45128">
        <w:rPr>
          <w:rFonts w:ascii="Times New Roman" w:hAnsi="Times New Roman"/>
          <w:sz w:val="24"/>
          <w:szCs w:val="24"/>
          <w:lang w:val="en-US"/>
        </w:rPr>
        <w:t xml:space="preserve"> to </w:t>
      </w:r>
      <w:r w:rsidR="00E2735D" w:rsidRPr="00E45128">
        <w:rPr>
          <w:rFonts w:ascii="Times New Roman" w:hAnsi="Times New Roman"/>
          <w:sz w:val="24"/>
          <w:szCs w:val="24"/>
          <w:lang w:val="en-US"/>
        </w:rPr>
        <w:t>2006</w:t>
      </w:r>
      <w:r w:rsidR="00AD360D" w:rsidRPr="00E45128">
        <w:rPr>
          <w:rFonts w:ascii="Times New Roman" w:hAnsi="Times New Roman"/>
          <w:sz w:val="24"/>
          <w:szCs w:val="24"/>
          <w:lang w:val="en-US"/>
        </w:rPr>
        <w:t xml:space="preserve">. The incentives for the board to change the CEOs are in order to reach better company’s performance. </w:t>
      </w:r>
      <w:r w:rsidR="00EE5001" w:rsidRPr="00E45128">
        <w:rPr>
          <w:rFonts w:ascii="Times New Roman" w:hAnsi="Times New Roman"/>
          <w:sz w:val="24"/>
          <w:szCs w:val="24"/>
          <w:lang w:val="en-US"/>
        </w:rPr>
        <w:t xml:space="preserve">For example, </w:t>
      </w:r>
      <w:r w:rsidR="00AD360D" w:rsidRPr="00E45128">
        <w:rPr>
          <w:rFonts w:ascii="Times New Roman" w:hAnsi="Times New Roman"/>
          <w:sz w:val="24"/>
          <w:szCs w:val="24"/>
          <w:lang w:val="en-US"/>
        </w:rPr>
        <w:t xml:space="preserve">Indonesian National bank </w:t>
      </w:r>
      <w:r w:rsidR="00EE5001" w:rsidRPr="00E45128">
        <w:rPr>
          <w:rFonts w:ascii="Times New Roman" w:hAnsi="Times New Roman"/>
          <w:sz w:val="24"/>
          <w:szCs w:val="24"/>
          <w:lang w:val="en-US"/>
        </w:rPr>
        <w:t>had</w:t>
      </w:r>
      <w:r w:rsidR="00AD360D" w:rsidRPr="00E45128">
        <w:rPr>
          <w:rFonts w:ascii="Times New Roman" w:hAnsi="Times New Roman"/>
          <w:sz w:val="24"/>
          <w:szCs w:val="24"/>
          <w:lang w:val="en-US"/>
        </w:rPr>
        <w:t xml:space="preserve"> </w:t>
      </w:r>
      <w:r w:rsidR="00EE5001" w:rsidRPr="00E45128">
        <w:rPr>
          <w:rFonts w:ascii="Times New Roman" w:hAnsi="Times New Roman"/>
          <w:sz w:val="24"/>
          <w:szCs w:val="24"/>
          <w:lang w:val="en-US"/>
        </w:rPr>
        <w:t>passed through some</w:t>
      </w:r>
      <w:r w:rsidR="00AD360D" w:rsidRPr="00E45128">
        <w:rPr>
          <w:rFonts w:ascii="Times New Roman" w:hAnsi="Times New Roman"/>
          <w:sz w:val="24"/>
          <w:szCs w:val="24"/>
          <w:lang w:val="en-US"/>
        </w:rPr>
        <w:t xml:space="preserve"> </w:t>
      </w:r>
      <w:r w:rsidR="00566A92" w:rsidRPr="00E45128">
        <w:rPr>
          <w:rFonts w:ascii="Times New Roman" w:hAnsi="Times New Roman"/>
          <w:sz w:val="24"/>
          <w:szCs w:val="24"/>
          <w:lang w:val="en-US"/>
        </w:rPr>
        <w:t>obstacles</w:t>
      </w:r>
      <w:r w:rsidR="00CD3EEF" w:rsidRPr="00E45128">
        <w:rPr>
          <w:rFonts w:ascii="Times New Roman" w:hAnsi="Times New Roman"/>
          <w:sz w:val="24"/>
          <w:szCs w:val="24"/>
          <w:lang w:val="en-US"/>
        </w:rPr>
        <w:t xml:space="preserve"> for three </w:t>
      </w:r>
      <w:r w:rsidR="00566A92" w:rsidRPr="00E45128">
        <w:rPr>
          <w:rFonts w:ascii="Times New Roman" w:hAnsi="Times New Roman"/>
          <w:sz w:val="24"/>
          <w:szCs w:val="24"/>
          <w:lang w:val="en-US"/>
        </w:rPr>
        <w:t xml:space="preserve">consecutive </w:t>
      </w:r>
      <w:r w:rsidR="00CD3EEF" w:rsidRPr="00E45128">
        <w:rPr>
          <w:rFonts w:ascii="Times New Roman" w:hAnsi="Times New Roman"/>
          <w:sz w:val="24"/>
          <w:szCs w:val="24"/>
          <w:lang w:val="en-US"/>
        </w:rPr>
        <w:t xml:space="preserve">years of </w:t>
      </w:r>
      <w:r w:rsidR="00566A92" w:rsidRPr="00E45128">
        <w:rPr>
          <w:rFonts w:ascii="Times New Roman" w:hAnsi="Times New Roman"/>
          <w:sz w:val="24"/>
          <w:szCs w:val="24"/>
          <w:lang w:val="en-US"/>
        </w:rPr>
        <w:t>low</w:t>
      </w:r>
      <w:r w:rsidR="00CD3EEF" w:rsidRPr="00E45128">
        <w:rPr>
          <w:rFonts w:ascii="Times New Roman" w:hAnsi="Times New Roman"/>
          <w:sz w:val="24"/>
          <w:szCs w:val="24"/>
          <w:lang w:val="en-US"/>
        </w:rPr>
        <w:t xml:space="preserve"> revenues and</w:t>
      </w:r>
      <w:r w:rsidR="00566A92" w:rsidRPr="00E45128">
        <w:rPr>
          <w:rFonts w:ascii="Times New Roman" w:hAnsi="Times New Roman"/>
          <w:sz w:val="24"/>
          <w:szCs w:val="24"/>
          <w:lang w:val="en-US"/>
        </w:rPr>
        <w:t xml:space="preserve"> also</w:t>
      </w:r>
      <w:r w:rsidR="00E543C4" w:rsidRPr="00E45128">
        <w:rPr>
          <w:rFonts w:ascii="Times New Roman" w:hAnsi="Times New Roman"/>
          <w:sz w:val="24"/>
          <w:szCs w:val="24"/>
          <w:lang w:val="en-US"/>
        </w:rPr>
        <w:t xml:space="preserve"> they were increasing</w:t>
      </w:r>
      <w:r w:rsidR="00CD3EEF" w:rsidRPr="00E45128">
        <w:rPr>
          <w:rFonts w:ascii="Times New Roman" w:hAnsi="Times New Roman"/>
          <w:sz w:val="24"/>
          <w:szCs w:val="24"/>
          <w:lang w:val="en-US"/>
        </w:rPr>
        <w:t xml:space="preserve"> the ratio T</w:t>
      </w:r>
      <w:r w:rsidR="00566A92" w:rsidRPr="00E45128">
        <w:rPr>
          <w:rFonts w:ascii="Times New Roman" w:hAnsi="Times New Roman"/>
          <w:sz w:val="24"/>
          <w:szCs w:val="24"/>
          <w:lang w:val="en-US"/>
        </w:rPr>
        <w:t>ota</w:t>
      </w:r>
      <w:r w:rsidR="00CD3EEF" w:rsidRPr="00E45128">
        <w:rPr>
          <w:rFonts w:ascii="Times New Roman" w:hAnsi="Times New Roman"/>
          <w:sz w:val="24"/>
          <w:szCs w:val="24"/>
          <w:lang w:val="en-US"/>
        </w:rPr>
        <w:t xml:space="preserve">l Debt to Total Asset. The </w:t>
      </w:r>
      <w:r w:rsidR="00566A92" w:rsidRPr="00E45128">
        <w:rPr>
          <w:rFonts w:ascii="Times New Roman" w:hAnsi="Times New Roman"/>
          <w:sz w:val="24"/>
          <w:szCs w:val="24"/>
          <w:lang w:val="en-US"/>
        </w:rPr>
        <w:t>firm</w:t>
      </w:r>
      <w:r w:rsidR="00CD3EEF" w:rsidRPr="00E45128">
        <w:rPr>
          <w:rFonts w:ascii="Times New Roman" w:hAnsi="Times New Roman"/>
          <w:sz w:val="24"/>
          <w:szCs w:val="24"/>
          <w:lang w:val="en-US"/>
        </w:rPr>
        <w:t xml:space="preserve"> overc</w:t>
      </w:r>
      <w:r w:rsidR="00E543C4" w:rsidRPr="00E45128">
        <w:rPr>
          <w:rFonts w:ascii="Times New Roman" w:hAnsi="Times New Roman"/>
          <w:sz w:val="24"/>
          <w:szCs w:val="24"/>
          <w:lang w:val="en-US"/>
        </w:rPr>
        <w:t>a</w:t>
      </w:r>
      <w:r w:rsidR="00CD3EEF" w:rsidRPr="00E45128">
        <w:rPr>
          <w:rFonts w:ascii="Times New Roman" w:hAnsi="Times New Roman"/>
          <w:sz w:val="24"/>
          <w:szCs w:val="24"/>
          <w:lang w:val="en-US"/>
        </w:rPr>
        <w:t xml:space="preserve">me the situation as soon as the </w:t>
      </w:r>
      <w:r w:rsidR="00566A92" w:rsidRPr="00E45128">
        <w:rPr>
          <w:rFonts w:ascii="Times New Roman" w:hAnsi="Times New Roman"/>
          <w:sz w:val="24"/>
          <w:szCs w:val="24"/>
          <w:lang w:val="en-US"/>
        </w:rPr>
        <w:t xml:space="preserve">decision of </w:t>
      </w:r>
      <w:r w:rsidR="00CD3EEF" w:rsidRPr="00E45128">
        <w:rPr>
          <w:rFonts w:ascii="Times New Roman" w:hAnsi="Times New Roman"/>
          <w:sz w:val="24"/>
          <w:szCs w:val="24"/>
          <w:lang w:val="en-US"/>
        </w:rPr>
        <w:t>CEO turnover happened</w:t>
      </w:r>
      <w:r w:rsidR="00E543C4" w:rsidRPr="00E45128">
        <w:rPr>
          <w:rFonts w:ascii="Times New Roman" w:hAnsi="Times New Roman"/>
          <w:sz w:val="24"/>
          <w:szCs w:val="24"/>
          <w:lang w:val="en-US"/>
        </w:rPr>
        <w:t xml:space="preserve"> in the company</w:t>
      </w:r>
      <w:r w:rsidR="00CD3EEF" w:rsidRPr="00E45128">
        <w:rPr>
          <w:rFonts w:ascii="Times New Roman" w:hAnsi="Times New Roman"/>
          <w:sz w:val="24"/>
          <w:szCs w:val="24"/>
          <w:lang w:val="en-US"/>
        </w:rPr>
        <w:t xml:space="preserve">. This is a </w:t>
      </w:r>
      <w:r w:rsidR="00E543C4" w:rsidRPr="00E45128">
        <w:rPr>
          <w:rFonts w:ascii="Times New Roman" w:hAnsi="Times New Roman"/>
          <w:sz w:val="24"/>
          <w:szCs w:val="24"/>
          <w:lang w:val="en-US"/>
        </w:rPr>
        <w:t>very illustrative</w:t>
      </w:r>
      <w:r w:rsidR="00CD3EEF" w:rsidRPr="00E45128">
        <w:rPr>
          <w:rFonts w:ascii="Times New Roman" w:hAnsi="Times New Roman"/>
          <w:sz w:val="24"/>
          <w:szCs w:val="24"/>
          <w:lang w:val="en-US"/>
        </w:rPr>
        <w:t xml:space="preserve"> example where the company </w:t>
      </w:r>
      <w:r w:rsidR="008C0B86" w:rsidRPr="00E45128">
        <w:rPr>
          <w:rFonts w:ascii="Times New Roman" w:hAnsi="Times New Roman"/>
          <w:sz w:val="24"/>
          <w:szCs w:val="24"/>
          <w:lang w:val="en-US"/>
        </w:rPr>
        <w:t>succeeded after a change of CEO</w:t>
      </w:r>
      <w:r w:rsidR="00CD3EEF" w:rsidRPr="00E45128">
        <w:rPr>
          <w:rFonts w:ascii="Times New Roman" w:hAnsi="Times New Roman"/>
          <w:sz w:val="24"/>
          <w:szCs w:val="24"/>
          <w:lang w:val="en-US"/>
        </w:rPr>
        <w:t xml:space="preserve"> (</w:t>
      </w:r>
      <w:proofErr w:type="spellStart"/>
      <w:r w:rsidR="00CD3EEF" w:rsidRPr="00E45128">
        <w:rPr>
          <w:rFonts w:ascii="Times New Roman" w:hAnsi="Times New Roman"/>
          <w:sz w:val="24"/>
          <w:szCs w:val="24"/>
          <w:lang w:val="en-US"/>
        </w:rPr>
        <w:t>Lindrianasari</w:t>
      </w:r>
      <w:proofErr w:type="spellEnd"/>
      <w:r w:rsidR="00CD3EEF" w:rsidRPr="00E45128">
        <w:rPr>
          <w:rFonts w:ascii="Times New Roman" w:hAnsi="Times New Roman"/>
          <w:sz w:val="24"/>
          <w:szCs w:val="24"/>
          <w:lang w:val="en-US"/>
        </w:rPr>
        <w:t xml:space="preserve"> and Hartono</w:t>
      </w:r>
      <w:r w:rsidR="003A2067" w:rsidRPr="00E45128">
        <w:rPr>
          <w:rFonts w:ascii="Times New Roman" w:hAnsi="Times New Roman"/>
          <w:sz w:val="24"/>
          <w:szCs w:val="24"/>
          <w:lang w:val="en-US"/>
        </w:rPr>
        <w:t>,</w:t>
      </w:r>
      <w:r w:rsidR="00CD3EEF" w:rsidRPr="00E45128">
        <w:rPr>
          <w:rFonts w:ascii="Times New Roman" w:hAnsi="Times New Roman"/>
          <w:sz w:val="24"/>
          <w:szCs w:val="24"/>
          <w:lang w:val="en-US"/>
        </w:rPr>
        <w:t xml:space="preserve"> 2011).</w:t>
      </w:r>
    </w:p>
    <w:p w:rsidR="00FE2BD9" w:rsidRPr="00E45128" w:rsidRDefault="00622754" w:rsidP="00764272">
      <w:pPr>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 </w:t>
      </w:r>
      <w:r w:rsidR="00DD3228" w:rsidRPr="00E45128">
        <w:rPr>
          <w:rFonts w:ascii="Times New Roman" w:hAnsi="Times New Roman"/>
          <w:sz w:val="24"/>
          <w:szCs w:val="24"/>
          <w:lang w:val="en-US"/>
        </w:rPr>
        <w:t xml:space="preserve">Coughlan and Schmidt (1985) study the </w:t>
      </w:r>
      <w:r w:rsidRPr="00E45128">
        <w:rPr>
          <w:rFonts w:ascii="Times New Roman" w:hAnsi="Times New Roman"/>
          <w:sz w:val="24"/>
          <w:szCs w:val="24"/>
          <w:lang w:val="en-US"/>
        </w:rPr>
        <w:t xml:space="preserve">relationship between accounting variables and CEO turnover. </w:t>
      </w:r>
      <w:r w:rsidR="00566A92" w:rsidRPr="00E45128">
        <w:rPr>
          <w:rFonts w:ascii="Times New Roman" w:hAnsi="Times New Roman"/>
          <w:sz w:val="24"/>
          <w:szCs w:val="24"/>
          <w:lang w:val="en-US"/>
        </w:rPr>
        <w:t>T</w:t>
      </w:r>
      <w:r w:rsidRPr="00E45128">
        <w:rPr>
          <w:rFonts w:ascii="Times New Roman" w:hAnsi="Times New Roman"/>
          <w:sz w:val="24"/>
          <w:szCs w:val="24"/>
          <w:lang w:val="en-US"/>
        </w:rPr>
        <w:t>his approach will encourage to the board</w:t>
      </w:r>
      <w:r w:rsidR="00566A92" w:rsidRPr="00E45128">
        <w:rPr>
          <w:rFonts w:ascii="Times New Roman" w:hAnsi="Times New Roman"/>
          <w:sz w:val="24"/>
          <w:szCs w:val="24"/>
          <w:lang w:val="en-US"/>
        </w:rPr>
        <w:t xml:space="preserve"> to</w:t>
      </w:r>
      <w:r w:rsidRPr="00E45128">
        <w:rPr>
          <w:rFonts w:ascii="Times New Roman" w:hAnsi="Times New Roman"/>
          <w:sz w:val="24"/>
          <w:szCs w:val="24"/>
          <w:lang w:val="en-US"/>
        </w:rPr>
        <w:t xml:space="preserve"> put more attention in the financial reports at the moment to take managerial decisions.</w:t>
      </w:r>
      <w:r w:rsidR="00DD3228" w:rsidRPr="00E45128">
        <w:rPr>
          <w:rFonts w:ascii="Times New Roman" w:hAnsi="Times New Roman"/>
          <w:sz w:val="24"/>
          <w:szCs w:val="24"/>
          <w:lang w:val="en-US"/>
        </w:rPr>
        <w:t xml:space="preserve"> </w:t>
      </w:r>
      <w:r w:rsidR="00EE5001" w:rsidRPr="00E45128">
        <w:rPr>
          <w:rFonts w:ascii="Times New Roman" w:hAnsi="Times New Roman"/>
          <w:sz w:val="24"/>
          <w:szCs w:val="24"/>
          <w:lang w:val="en-US"/>
        </w:rPr>
        <w:t>T</w:t>
      </w:r>
      <w:r w:rsidR="00DD3228" w:rsidRPr="00E45128">
        <w:rPr>
          <w:rFonts w:ascii="Times New Roman" w:hAnsi="Times New Roman"/>
          <w:sz w:val="24"/>
          <w:szCs w:val="24"/>
          <w:lang w:val="en-US"/>
        </w:rPr>
        <w:t>he case</w:t>
      </w:r>
      <w:r w:rsidR="00A011C5" w:rsidRPr="00E45128">
        <w:rPr>
          <w:rFonts w:ascii="Times New Roman" w:hAnsi="Times New Roman"/>
          <w:sz w:val="24"/>
          <w:szCs w:val="24"/>
          <w:lang w:val="en-US"/>
        </w:rPr>
        <w:t xml:space="preserve"> proves that accounting information and the CEO turnover are linked, the board will be more confident to take decisions about the </w:t>
      </w:r>
      <w:r w:rsidR="00566A92" w:rsidRPr="00E45128">
        <w:rPr>
          <w:rFonts w:ascii="Times New Roman" w:hAnsi="Times New Roman"/>
          <w:sz w:val="24"/>
          <w:szCs w:val="24"/>
          <w:lang w:val="en-US"/>
        </w:rPr>
        <w:t>data</w:t>
      </w:r>
      <w:r w:rsidR="00A011C5" w:rsidRPr="00E45128">
        <w:rPr>
          <w:rFonts w:ascii="Times New Roman" w:hAnsi="Times New Roman"/>
          <w:sz w:val="24"/>
          <w:szCs w:val="24"/>
          <w:lang w:val="en-US"/>
        </w:rPr>
        <w:t xml:space="preserve"> of revenues made by accounting than other information</w:t>
      </w:r>
      <w:r w:rsidR="00DD3228" w:rsidRPr="00E45128">
        <w:rPr>
          <w:rFonts w:ascii="Times New Roman" w:hAnsi="Times New Roman"/>
          <w:sz w:val="24"/>
          <w:szCs w:val="24"/>
          <w:lang w:val="en-US"/>
        </w:rPr>
        <w:t xml:space="preserve"> (Coughlan and Schmidt, 1985)</w:t>
      </w:r>
      <w:r w:rsidR="00A011C5" w:rsidRPr="00E45128">
        <w:rPr>
          <w:rFonts w:ascii="Times New Roman" w:hAnsi="Times New Roman"/>
          <w:sz w:val="24"/>
          <w:szCs w:val="24"/>
          <w:lang w:val="en-US"/>
        </w:rPr>
        <w:t xml:space="preserve">. </w:t>
      </w:r>
      <w:r w:rsidR="005F2B36" w:rsidRPr="00E45128">
        <w:rPr>
          <w:rFonts w:ascii="Times New Roman" w:hAnsi="Times New Roman"/>
          <w:sz w:val="24"/>
          <w:szCs w:val="24"/>
          <w:lang w:val="en-US"/>
        </w:rPr>
        <w:t>Given the approach of Coughlan and Schmidt (1985), t</w:t>
      </w:r>
      <w:r w:rsidR="00A011C5" w:rsidRPr="00E45128">
        <w:rPr>
          <w:rFonts w:ascii="Times New Roman" w:hAnsi="Times New Roman"/>
          <w:sz w:val="24"/>
          <w:szCs w:val="24"/>
          <w:lang w:val="en-US"/>
        </w:rPr>
        <w:t xml:space="preserve">he main </w:t>
      </w:r>
      <w:r w:rsidR="00566A92" w:rsidRPr="00E45128">
        <w:rPr>
          <w:rFonts w:ascii="Times New Roman" w:hAnsi="Times New Roman"/>
          <w:sz w:val="24"/>
          <w:szCs w:val="24"/>
          <w:lang w:val="en-US"/>
        </w:rPr>
        <w:t>result</w:t>
      </w:r>
      <w:r w:rsidR="00A011C5" w:rsidRPr="00E45128">
        <w:rPr>
          <w:rFonts w:ascii="Times New Roman" w:hAnsi="Times New Roman"/>
          <w:sz w:val="24"/>
          <w:szCs w:val="24"/>
          <w:lang w:val="en-US"/>
        </w:rPr>
        <w:t xml:space="preserve"> of </w:t>
      </w:r>
      <w:r w:rsidR="00DD3228" w:rsidRPr="00E45128">
        <w:rPr>
          <w:rFonts w:ascii="Times New Roman" w:hAnsi="Times New Roman"/>
          <w:sz w:val="24"/>
          <w:szCs w:val="24"/>
          <w:lang w:val="en-US"/>
        </w:rPr>
        <w:t>the Indonesian Market</w:t>
      </w:r>
      <w:r w:rsidR="00740D5D" w:rsidRPr="00E45128">
        <w:rPr>
          <w:rFonts w:ascii="Times New Roman" w:hAnsi="Times New Roman"/>
          <w:sz w:val="24"/>
          <w:szCs w:val="24"/>
          <w:lang w:val="en-US"/>
        </w:rPr>
        <w:t>’s</w:t>
      </w:r>
      <w:r w:rsidR="00A011C5" w:rsidRPr="00E45128">
        <w:rPr>
          <w:rFonts w:ascii="Times New Roman" w:hAnsi="Times New Roman"/>
          <w:sz w:val="24"/>
          <w:szCs w:val="24"/>
          <w:lang w:val="en-US"/>
        </w:rPr>
        <w:t xml:space="preserve"> study is provide information </w:t>
      </w:r>
      <w:r w:rsidR="00DD3228" w:rsidRPr="00E45128">
        <w:rPr>
          <w:rFonts w:ascii="Times New Roman" w:hAnsi="Times New Roman"/>
          <w:sz w:val="24"/>
          <w:szCs w:val="24"/>
          <w:lang w:val="en-US"/>
        </w:rPr>
        <w:t>about the main</w:t>
      </w:r>
      <w:r w:rsidR="00FE2BD9" w:rsidRPr="00E45128">
        <w:rPr>
          <w:rFonts w:ascii="Times New Roman" w:hAnsi="Times New Roman"/>
          <w:sz w:val="24"/>
          <w:szCs w:val="24"/>
          <w:lang w:val="en-US"/>
        </w:rPr>
        <w:t xml:space="preserve"> accounting ratios</w:t>
      </w:r>
      <w:r w:rsidR="00566A92" w:rsidRPr="00E45128">
        <w:rPr>
          <w:rFonts w:ascii="Times New Roman" w:hAnsi="Times New Roman"/>
          <w:sz w:val="24"/>
          <w:szCs w:val="24"/>
          <w:lang w:val="en-US"/>
        </w:rPr>
        <w:t xml:space="preserve"> as</w:t>
      </w:r>
      <w:r w:rsidR="00FE2BD9" w:rsidRPr="00E45128">
        <w:rPr>
          <w:rFonts w:ascii="Times New Roman" w:hAnsi="Times New Roman"/>
          <w:sz w:val="24"/>
          <w:szCs w:val="24"/>
          <w:lang w:val="en-US"/>
        </w:rPr>
        <w:t xml:space="preserve"> Total Assets, Total Sales, ROA, ROE and Earnings</w:t>
      </w:r>
      <w:r w:rsidR="00740D5D" w:rsidRPr="00E45128">
        <w:rPr>
          <w:rFonts w:ascii="Times New Roman" w:hAnsi="Times New Roman"/>
          <w:sz w:val="24"/>
          <w:szCs w:val="24"/>
          <w:lang w:val="en-US"/>
        </w:rPr>
        <w:t>,</w:t>
      </w:r>
      <w:r w:rsidR="00FE2BD9" w:rsidRPr="00E45128">
        <w:rPr>
          <w:rFonts w:ascii="Times New Roman" w:hAnsi="Times New Roman"/>
          <w:sz w:val="24"/>
          <w:szCs w:val="24"/>
          <w:lang w:val="en-US"/>
        </w:rPr>
        <w:t xml:space="preserve"> </w:t>
      </w:r>
      <w:r w:rsidR="00DD3228" w:rsidRPr="00E45128">
        <w:rPr>
          <w:rFonts w:ascii="Times New Roman" w:hAnsi="Times New Roman"/>
          <w:sz w:val="24"/>
          <w:szCs w:val="24"/>
          <w:lang w:val="en-US"/>
        </w:rPr>
        <w:t xml:space="preserve">and </w:t>
      </w:r>
      <w:r w:rsidR="00740D5D" w:rsidRPr="00E45128">
        <w:rPr>
          <w:rFonts w:ascii="Times New Roman" w:hAnsi="Times New Roman"/>
          <w:sz w:val="24"/>
          <w:szCs w:val="24"/>
          <w:lang w:val="en-US"/>
        </w:rPr>
        <w:t xml:space="preserve">show </w:t>
      </w:r>
      <w:r w:rsidR="00DD3228" w:rsidRPr="00E45128">
        <w:rPr>
          <w:rFonts w:ascii="Times New Roman" w:hAnsi="Times New Roman"/>
          <w:sz w:val="24"/>
          <w:szCs w:val="24"/>
          <w:lang w:val="en-US"/>
        </w:rPr>
        <w:t xml:space="preserve">how they </w:t>
      </w:r>
      <w:r w:rsidR="00566A92" w:rsidRPr="00E45128">
        <w:rPr>
          <w:rFonts w:ascii="Times New Roman" w:hAnsi="Times New Roman"/>
          <w:sz w:val="24"/>
          <w:szCs w:val="24"/>
          <w:lang w:val="en-US"/>
        </w:rPr>
        <w:t xml:space="preserve">have </w:t>
      </w:r>
      <w:r w:rsidR="00740D5D" w:rsidRPr="00E45128">
        <w:rPr>
          <w:rFonts w:ascii="Times New Roman" w:hAnsi="Times New Roman"/>
          <w:sz w:val="24"/>
          <w:szCs w:val="24"/>
          <w:lang w:val="en-US"/>
        </w:rPr>
        <w:t>summarized</w:t>
      </w:r>
      <w:r w:rsidR="00FE2BD9" w:rsidRPr="00E45128">
        <w:rPr>
          <w:rFonts w:ascii="Times New Roman" w:hAnsi="Times New Roman"/>
          <w:sz w:val="24"/>
          <w:szCs w:val="24"/>
          <w:lang w:val="en-US"/>
        </w:rPr>
        <w:t xml:space="preserve"> that the accounting information is </w:t>
      </w:r>
      <w:r w:rsidR="00566A92" w:rsidRPr="00E45128">
        <w:rPr>
          <w:rFonts w:ascii="Times New Roman" w:hAnsi="Times New Roman"/>
          <w:sz w:val="24"/>
          <w:szCs w:val="24"/>
          <w:lang w:val="en-US"/>
        </w:rPr>
        <w:t>logical</w:t>
      </w:r>
      <w:r w:rsidR="00FE2BD9" w:rsidRPr="00E45128">
        <w:rPr>
          <w:rFonts w:ascii="Times New Roman" w:hAnsi="Times New Roman"/>
          <w:sz w:val="24"/>
          <w:szCs w:val="24"/>
          <w:lang w:val="en-US"/>
        </w:rPr>
        <w:t xml:space="preserve"> with the turnover of the</w:t>
      </w:r>
      <w:r w:rsidR="00566A92" w:rsidRPr="00E45128">
        <w:rPr>
          <w:rFonts w:ascii="Times New Roman" w:hAnsi="Times New Roman"/>
          <w:sz w:val="24"/>
          <w:szCs w:val="24"/>
          <w:lang w:val="en-US"/>
        </w:rPr>
        <w:t xml:space="preserve"> Indonesian firm decisions</w:t>
      </w:r>
      <w:r w:rsidR="00FE2BD9" w:rsidRPr="00E45128">
        <w:rPr>
          <w:rFonts w:ascii="Times New Roman" w:hAnsi="Times New Roman"/>
          <w:sz w:val="24"/>
          <w:szCs w:val="24"/>
          <w:lang w:val="en-US"/>
        </w:rPr>
        <w:t xml:space="preserve"> (</w:t>
      </w:r>
      <w:proofErr w:type="spellStart"/>
      <w:r w:rsidR="00760C58" w:rsidRPr="00E45128">
        <w:rPr>
          <w:rFonts w:ascii="Times New Roman" w:hAnsi="Times New Roman"/>
          <w:sz w:val="24"/>
          <w:szCs w:val="24"/>
          <w:lang w:val="en-US"/>
        </w:rPr>
        <w:t>Lindrianasari</w:t>
      </w:r>
      <w:proofErr w:type="spellEnd"/>
      <w:r w:rsidR="00760C58" w:rsidRPr="00E45128">
        <w:rPr>
          <w:rFonts w:ascii="Times New Roman" w:hAnsi="Times New Roman"/>
          <w:sz w:val="24"/>
          <w:szCs w:val="24"/>
          <w:lang w:val="en-US"/>
        </w:rPr>
        <w:t xml:space="preserve"> and Hartono</w:t>
      </w:r>
      <w:r w:rsidR="003A2067" w:rsidRPr="00E45128">
        <w:rPr>
          <w:rFonts w:ascii="Times New Roman" w:hAnsi="Times New Roman"/>
          <w:sz w:val="24"/>
          <w:szCs w:val="24"/>
          <w:lang w:val="en-US"/>
        </w:rPr>
        <w:t>,</w:t>
      </w:r>
      <w:r w:rsidR="00760C58" w:rsidRPr="00E45128">
        <w:rPr>
          <w:rFonts w:ascii="Times New Roman" w:hAnsi="Times New Roman"/>
          <w:sz w:val="24"/>
          <w:szCs w:val="24"/>
          <w:lang w:val="en-US"/>
        </w:rPr>
        <w:t xml:space="preserve"> 2011</w:t>
      </w:r>
      <w:r w:rsidR="00FE2BD9" w:rsidRPr="00E45128">
        <w:rPr>
          <w:rFonts w:ascii="Times New Roman" w:hAnsi="Times New Roman"/>
          <w:sz w:val="24"/>
          <w:szCs w:val="24"/>
          <w:lang w:val="en-US"/>
        </w:rPr>
        <w:t>).</w:t>
      </w:r>
    </w:p>
    <w:p w:rsidR="00D73065" w:rsidRPr="00E45128" w:rsidRDefault="00F43BD9" w:rsidP="00764272">
      <w:pPr>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lastRenderedPageBreak/>
        <w:t>Given the literature presented above, we can have a clear overview of the importance of the main variables of our research</w:t>
      </w:r>
      <w:r w:rsidR="002A3382" w:rsidRPr="00E45128">
        <w:rPr>
          <w:rFonts w:ascii="Times New Roman" w:hAnsi="Times New Roman"/>
          <w:sz w:val="24"/>
          <w:szCs w:val="24"/>
          <w:lang w:val="en-US"/>
        </w:rPr>
        <w:t xml:space="preserve"> (Figure 3)</w:t>
      </w:r>
      <w:r w:rsidRPr="00E45128">
        <w:rPr>
          <w:rFonts w:ascii="Times New Roman" w:hAnsi="Times New Roman"/>
          <w:sz w:val="24"/>
          <w:szCs w:val="24"/>
          <w:lang w:val="en-US"/>
        </w:rPr>
        <w:t>. The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 around CEO turnover in Russian and </w:t>
      </w:r>
      <w:r w:rsidR="001740DD" w:rsidRPr="00E45128">
        <w:rPr>
          <w:rFonts w:ascii="Times New Roman" w:hAnsi="Times New Roman"/>
          <w:sz w:val="24"/>
          <w:szCs w:val="24"/>
          <w:lang w:val="en-US"/>
        </w:rPr>
        <w:t>Chilean</w:t>
      </w:r>
      <w:r w:rsidRPr="00E45128">
        <w:rPr>
          <w:rFonts w:ascii="Times New Roman" w:hAnsi="Times New Roman"/>
          <w:sz w:val="24"/>
          <w:szCs w:val="24"/>
          <w:lang w:val="en-US"/>
        </w:rPr>
        <w:t xml:space="preserve"> companies will give us </w:t>
      </w:r>
      <w:r w:rsidR="008A4C69" w:rsidRPr="00E45128">
        <w:rPr>
          <w:rFonts w:ascii="Times New Roman" w:hAnsi="Times New Roman"/>
          <w:sz w:val="24"/>
          <w:szCs w:val="24"/>
          <w:lang w:val="en-US"/>
        </w:rPr>
        <w:t xml:space="preserve">an understanding of how those companies </w:t>
      </w:r>
      <w:r w:rsidR="008A4C69">
        <w:rPr>
          <w:rFonts w:ascii="Times New Roman" w:hAnsi="Times New Roman"/>
          <w:sz w:val="24"/>
          <w:szCs w:val="24"/>
          <w:lang w:val="en-US"/>
        </w:rPr>
        <w:t>is</w:t>
      </w:r>
      <w:r w:rsidR="007A45EE">
        <w:rPr>
          <w:rFonts w:ascii="Times New Roman" w:hAnsi="Times New Roman"/>
          <w:sz w:val="24"/>
          <w:szCs w:val="24"/>
          <w:lang w:val="en-US"/>
        </w:rPr>
        <w:t xml:space="preserve"> managed </w:t>
      </w:r>
      <w:r w:rsidRPr="00E45128">
        <w:rPr>
          <w:rFonts w:ascii="Times New Roman" w:hAnsi="Times New Roman"/>
          <w:sz w:val="24"/>
          <w:szCs w:val="24"/>
          <w:lang w:val="en-US"/>
        </w:rPr>
        <w:t xml:space="preserve">and whether the incoming and outgoing CEO </w:t>
      </w:r>
      <w:r w:rsidR="008A4C69">
        <w:rPr>
          <w:rFonts w:ascii="Times New Roman" w:hAnsi="Times New Roman"/>
          <w:sz w:val="24"/>
          <w:szCs w:val="24"/>
          <w:lang w:val="en-US"/>
        </w:rPr>
        <w:t>manages</w:t>
      </w:r>
      <w:r w:rsidR="007A45EE">
        <w:rPr>
          <w:rFonts w:ascii="Times New Roman" w:hAnsi="Times New Roman"/>
          <w:sz w:val="24"/>
          <w:szCs w:val="24"/>
          <w:lang w:val="en-US"/>
        </w:rPr>
        <w:t xml:space="preserve"> earnings</w:t>
      </w:r>
      <w:r w:rsidRPr="00E45128">
        <w:rPr>
          <w:rFonts w:ascii="Times New Roman" w:hAnsi="Times New Roman"/>
          <w:sz w:val="24"/>
          <w:szCs w:val="24"/>
          <w:lang w:val="en-US"/>
        </w:rPr>
        <w:t xml:space="preserve"> in different ways.</w:t>
      </w:r>
    </w:p>
    <w:p w:rsidR="00D73065" w:rsidRPr="00E45128" w:rsidRDefault="00D73065" w:rsidP="00764272">
      <w:pPr>
        <w:spacing w:before="240" w:line="360" w:lineRule="auto"/>
        <w:ind w:firstLine="708"/>
        <w:jc w:val="both"/>
        <w:rPr>
          <w:rFonts w:ascii="Times New Roman" w:hAnsi="Times New Roman"/>
          <w:sz w:val="24"/>
          <w:szCs w:val="24"/>
          <w:lang w:val="en-US"/>
        </w:rPr>
      </w:pPr>
    </w:p>
    <w:p w:rsidR="00FE2BD9" w:rsidRPr="00E45128" w:rsidRDefault="003801FF" w:rsidP="00D73065">
      <w:pPr>
        <w:spacing w:line="360" w:lineRule="auto"/>
        <w:jc w:val="both"/>
        <w:rPr>
          <w:rFonts w:ascii="Times New Roman" w:hAnsi="Times New Roman"/>
          <w:sz w:val="24"/>
          <w:szCs w:val="24"/>
          <w:lang w:val="en-US"/>
        </w:rPr>
      </w:pPr>
      <w:r w:rsidRPr="00E45128">
        <w:rPr>
          <w:rFonts w:ascii="Times New Roman" w:hAnsi="Times New Roman"/>
          <w:noProof/>
          <w:sz w:val="24"/>
          <w:szCs w:val="24"/>
          <w:lang w:val="nl-BE" w:eastAsia="nl-BE"/>
        </w:rPr>
        <w:drawing>
          <wp:inline distT="0" distB="0" distL="0" distR="0">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73065" w:rsidRDefault="00D73065" w:rsidP="00D73065">
      <w:pPr>
        <w:tabs>
          <w:tab w:val="left" w:pos="2250"/>
        </w:tabs>
        <w:autoSpaceDE w:val="0"/>
        <w:autoSpaceDN w:val="0"/>
        <w:adjustRightInd w:val="0"/>
        <w:spacing w:line="360" w:lineRule="auto"/>
        <w:ind w:firstLine="708"/>
        <w:jc w:val="both"/>
        <w:rPr>
          <w:rFonts w:ascii="Times New Roman" w:hAnsi="Times New Roman"/>
          <w:i/>
          <w:szCs w:val="24"/>
          <w:lang w:val="en-US"/>
        </w:rPr>
      </w:pPr>
      <w:r w:rsidRPr="00E45128">
        <w:rPr>
          <w:rFonts w:ascii="Times New Roman" w:hAnsi="Times New Roman"/>
          <w:i/>
          <w:szCs w:val="24"/>
          <w:lang w:val="en-US"/>
        </w:rPr>
        <w:t xml:space="preserve">Source: Own elaboration. </w:t>
      </w:r>
    </w:p>
    <w:p w:rsidR="007A4404" w:rsidRPr="00E45128" w:rsidRDefault="007A4404" w:rsidP="007A4404">
      <w:pPr>
        <w:widowControl w:val="0"/>
        <w:autoSpaceDE w:val="0"/>
        <w:autoSpaceDN w:val="0"/>
        <w:adjustRightInd w:val="0"/>
        <w:spacing w:after="120" w:line="360" w:lineRule="auto"/>
        <w:ind w:firstLine="709"/>
        <w:jc w:val="center"/>
        <w:rPr>
          <w:rFonts w:ascii="Times New Roman" w:hAnsi="Times New Roman"/>
          <w:b/>
          <w:lang w:val="en-US"/>
        </w:rPr>
      </w:pPr>
      <w:r w:rsidRPr="00E45128">
        <w:rPr>
          <w:rFonts w:ascii="AdvPSA88B" w:eastAsiaTheme="minorHAnsi" w:hAnsi="AdvPSA88B" w:cs="AdvPSA88B"/>
          <w:b/>
          <w:sz w:val="24"/>
          <w:szCs w:val="24"/>
          <w:lang w:val="en-US"/>
        </w:rPr>
        <w:t xml:space="preserve">Figure 3 Main </w:t>
      </w:r>
      <w:r>
        <w:rPr>
          <w:rFonts w:ascii="AdvPSA88B" w:eastAsiaTheme="minorHAnsi" w:hAnsi="AdvPSA88B" w:cs="AdvPSA88B"/>
          <w:b/>
          <w:sz w:val="24"/>
          <w:szCs w:val="24"/>
          <w:lang w:val="en-US"/>
        </w:rPr>
        <w:t>aspect</w:t>
      </w:r>
      <w:r w:rsidRPr="00E45128">
        <w:rPr>
          <w:rFonts w:ascii="AdvPSA88B" w:eastAsiaTheme="minorHAnsi" w:hAnsi="AdvPSA88B" w:cs="AdvPSA88B"/>
          <w:b/>
          <w:sz w:val="24"/>
          <w:szCs w:val="24"/>
          <w:lang w:val="en-US"/>
        </w:rPr>
        <w:t>s involved in the research</w:t>
      </w:r>
    </w:p>
    <w:p w:rsidR="007A4404" w:rsidRPr="00E45128" w:rsidRDefault="007A4404" w:rsidP="00D73065">
      <w:pPr>
        <w:tabs>
          <w:tab w:val="left" w:pos="2250"/>
        </w:tabs>
        <w:autoSpaceDE w:val="0"/>
        <w:autoSpaceDN w:val="0"/>
        <w:adjustRightInd w:val="0"/>
        <w:spacing w:line="360" w:lineRule="auto"/>
        <w:ind w:firstLine="708"/>
        <w:jc w:val="both"/>
        <w:rPr>
          <w:rFonts w:ascii="Times New Roman" w:hAnsi="Times New Roman"/>
          <w:i/>
          <w:szCs w:val="24"/>
          <w:lang w:val="en-US"/>
        </w:rPr>
      </w:pPr>
    </w:p>
    <w:p w:rsidR="009C4B1B" w:rsidRDefault="009C4B1B" w:rsidP="00BD7631">
      <w:pPr>
        <w:spacing w:before="24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In companies, the CEO’s could have different incentives for Earning</w:t>
      </w:r>
      <w:r w:rsidR="006813BE">
        <w:rPr>
          <w:rFonts w:ascii="Times New Roman" w:eastAsiaTheme="minorEastAsia" w:hAnsi="Times New Roman"/>
          <w:sz w:val="24"/>
          <w:szCs w:val="24"/>
          <w:lang w:val="en-US"/>
        </w:rPr>
        <w:t>s</w:t>
      </w:r>
      <w:r w:rsidRPr="00E45128">
        <w:rPr>
          <w:rFonts w:ascii="Times New Roman" w:eastAsiaTheme="minorEastAsia" w:hAnsi="Times New Roman"/>
          <w:sz w:val="24"/>
          <w:szCs w:val="24"/>
          <w:lang w:val="en-US"/>
        </w:rPr>
        <w:t xml:space="preserve"> Management, it would depend whether the CEO is departing </w:t>
      </w:r>
      <w:r w:rsidR="00B3268D" w:rsidRPr="00E45128">
        <w:rPr>
          <w:rFonts w:ascii="Times New Roman" w:eastAsiaTheme="minorEastAsia" w:hAnsi="Times New Roman"/>
          <w:sz w:val="24"/>
          <w:szCs w:val="24"/>
          <w:lang w:val="en-US"/>
        </w:rPr>
        <w:t xml:space="preserve">(They want higher bonuses or dissimulate low performance) </w:t>
      </w:r>
      <w:r w:rsidRPr="00E45128">
        <w:rPr>
          <w:rFonts w:ascii="Times New Roman" w:eastAsiaTheme="minorEastAsia" w:hAnsi="Times New Roman"/>
          <w:sz w:val="24"/>
          <w:szCs w:val="24"/>
          <w:lang w:val="en-US"/>
        </w:rPr>
        <w:t>from the company or is the new manager taking change in the company</w:t>
      </w:r>
      <w:r w:rsidR="00A539AE" w:rsidRPr="00E45128">
        <w:rPr>
          <w:rFonts w:ascii="Times New Roman" w:eastAsiaTheme="minorEastAsia" w:hAnsi="Times New Roman"/>
          <w:sz w:val="24"/>
          <w:szCs w:val="24"/>
          <w:lang w:val="en-US"/>
        </w:rPr>
        <w:t xml:space="preserve"> (Show a new beginning for the company with better numbers)</w:t>
      </w:r>
      <w:r w:rsidRPr="00E45128">
        <w:rPr>
          <w:rFonts w:ascii="Times New Roman" w:eastAsiaTheme="minorEastAsia" w:hAnsi="Times New Roman"/>
          <w:sz w:val="24"/>
          <w:szCs w:val="24"/>
          <w:lang w:val="en-US"/>
        </w:rPr>
        <w:t>. Thus, we can state a hypothesis for the following question: Do</w:t>
      </w:r>
      <w:r w:rsidR="00F65307">
        <w:rPr>
          <w:rFonts w:ascii="Times New Roman" w:eastAsiaTheme="minorEastAsia" w:hAnsi="Times New Roman"/>
          <w:sz w:val="24"/>
          <w:szCs w:val="24"/>
          <w:lang w:val="en-US"/>
        </w:rPr>
        <w:t>es there</w:t>
      </w:r>
      <w:r w:rsidRPr="00E45128">
        <w:rPr>
          <w:rFonts w:ascii="Times New Roman" w:eastAsiaTheme="minorEastAsia" w:hAnsi="Times New Roman"/>
          <w:sz w:val="24"/>
          <w:szCs w:val="24"/>
          <w:lang w:val="en-US"/>
        </w:rPr>
        <w:t xml:space="preserve"> </w:t>
      </w:r>
      <w:proofErr w:type="gramStart"/>
      <w:r w:rsidR="00F65307" w:rsidRPr="00E45128">
        <w:rPr>
          <w:rFonts w:ascii="Times New Roman" w:eastAsiaTheme="minorEastAsia" w:hAnsi="Times New Roman"/>
          <w:sz w:val="24"/>
          <w:szCs w:val="24"/>
          <w:lang w:val="en-US"/>
        </w:rPr>
        <w:t>exist</w:t>
      </w:r>
      <w:proofErr w:type="gramEnd"/>
      <w:r w:rsidR="00D83906" w:rsidRPr="00E45128">
        <w:rPr>
          <w:rFonts w:ascii="Times New Roman" w:eastAsiaTheme="minorEastAsia" w:hAnsi="Times New Roman"/>
          <w:sz w:val="24"/>
          <w:szCs w:val="24"/>
          <w:lang w:val="en-US"/>
        </w:rPr>
        <w:t xml:space="preserve"> </w:t>
      </w:r>
      <w:r w:rsidR="00FF2411" w:rsidRPr="00E45128">
        <w:rPr>
          <w:rFonts w:ascii="Times New Roman" w:eastAsiaTheme="minorEastAsia" w:hAnsi="Times New Roman"/>
          <w:sz w:val="24"/>
          <w:szCs w:val="24"/>
          <w:lang w:val="en-US"/>
        </w:rPr>
        <w:t>earning</w:t>
      </w:r>
      <w:r w:rsidR="00F65307">
        <w:rPr>
          <w:rFonts w:ascii="Times New Roman" w:eastAsiaTheme="minorEastAsia" w:hAnsi="Times New Roman"/>
          <w:sz w:val="24"/>
          <w:szCs w:val="24"/>
          <w:lang w:val="en-US"/>
        </w:rPr>
        <w:t>s</w:t>
      </w:r>
      <w:r w:rsidR="00FF2411" w:rsidRPr="00E45128">
        <w:rPr>
          <w:rFonts w:ascii="Times New Roman" w:eastAsiaTheme="minorEastAsia" w:hAnsi="Times New Roman"/>
          <w:sz w:val="24"/>
          <w:szCs w:val="24"/>
          <w:lang w:val="en-US"/>
        </w:rPr>
        <w:t xml:space="preserve"> management</w:t>
      </w:r>
      <w:r w:rsidRPr="00E45128">
        <w:rPr>
          <w:rFonts w:ascii="Times New Roman" w:eastAsiaTheme="minorEastAsia" w:hAnsi="Times New Roman"/>
          <w:sz w:val="24"/>
          <w:szCs w:val="24"/>
          <w:lang w:val="en-US"/>
        </w:rPr>
        <w:t xml:space="preserve"> </w:t>
      </w:r>
      <w:r w:rsidR="00D77B88" w:rsidRPr="00E45128">
        <w:rPr>
          <w:rFonts w:ascii="Times New Roman" w:eastAsiaTheme="minorEastAsia" w:hAnsi="Times New Roman"/>
          <w:sz w:val="24"/>
          <w:szCs w:val="24"/>
          <w:lang w:val="en-US"/>
        </w:rPr>
        <w:t xml:space="preserve">in a company </w:t>
      </w:r>
      <w:r w:rsidR="008B3456" w:rsidRPr="00E45128">
        <w:rPr>
          <w:rFonts w:ascii="Times New Roman" w:eastAsiaTheme="minorEastAsia" w:hAnsi="Times New Roman"/>
          <w:sz w:val="24"/>
          <w:szCs w:val="24"/>
          <w:lang w:val="en-US"/>
        </w:rPr>
        <w:t>at</w:t>
      </w:r>
      <w:r w:rsidRPr="00E45128">
        <w:rPr>
          <w:rFonts w:ascii="Times New Roman" w:eastAsiaTheme="minorEastAsia" w:hAnsi="Times New Roman"/>
          <w:sz w:val="24"/>
          <w:szCs w:val="24"/>
          <w:lang w:val="en-US"/>
        </w:rPr>
        <w:t xml:space="preserve"> the </w:t>
      </w:r>
      <w:r w:rsidR="00FF2411" w:rsidRPr="00E45128">
        <w:rPr>
          <w:rFonts w:ascii="Times New Roman" w:eastAsiaTheme="minorEastAsia" w:hAnsi="Times New Roman"/>
          <w:sz w:val="24"/>
          <w:szCs w:val="24"/>
          <w:lang w:val="en-US"/>
        </w:rPr>
        <w:t xml:space="preserve">moment of </w:t>
      </w:r>
      <w:r w:rsidR="00F65307">
        <w:rPr>
          <w:rFonts w:ascii="Times New Roman" w:eastAsiaTheme="minorEastAsia" w:hAnsi="Times New Roman"/>
          <w:sz w:val="24"/>
          <w:szCs w:val="24"/>
          <w:lang w:val="en-US"/>
        </w:rPr>
        <w:t xml:space="preserve">a </w:t>
      </w:r>
      <w:r w:rsidR="00FF2411" w:rsidRPr="00E45128">
        <w:rPr>
          <w:rFonts w:ascii="Times New Roman" w:eastAsiaTheme="minorEastAsia" w:hAnsi="Times New Roman"/>
          <w:sz w:val="24"/>
          <w:szCs w:val="24"/>
          <w:lang w:val="en-US"/>
        </w:rPr>
        <w:t>change of CEO</w:t>
      </w:r>
      <w:r w:rsidR="00D83906" w:rsidRPr="00E45128">
        <w:rPr>
          <w:rFonts w:ascii="Times New Roman" w:eastAsiaTheme="minorEastAsia" w:hAnsi="Times New Roman"/>
          <w:sz w:val="24"/>
          <w:szCs w:val="24"/>
          <w:lang w:val="en-US"/>
        </w:rPr>
        <w:t>?</w:t>
      </w:r>
    </w:p>
    <w:p w:rsidR="00D83906" w:rsidRDefault="00D83906" w:rsidP="00BD7631">
      <w:pPr>
        <w:spacing w:before="240" w:line="360" w:lineRule="auto"/>
        <w:ind w:left="708"/>
        <w:jc w:val="both"/>
        <w:rPr>
          <w:rFonts w:ascii="Times New Roman" w:eastAsiaTheme="minorEastAsia" w:hAnsi="Times New Roman"/>
          <w:i/>
          <w:sz w:val="24"/>
          <w:szCs w:val="24"/>
          <w:lang w:val="en-US"/>
        </w:rPr>
      </w:pPr>
      <w:r w:rsidRPr="00E45128">
        <w:rPr>
          <w:rFonts w:ascii="Times New Roman" w:eastAsiaTheme="minorEastAsia" w:hAnsi="Times New Roman"/>
          <w:i/>
          <w:sz w:val="24"/>
          <w:szCs w:val="24"/>
          <w:lang w:val="en-US"/>
        </w:rPr>
        <w:t>H</w:t>
      </w:r>
      <w:r w:rsidR="00E6253A" w:rsidRPr="00E45128">
        <w:rPr>
          <w:rFonts w:ascii="Times New Roman" w:eastAsiaTheme="minorEastAsia" w:hAnsi="Times New Roman"/>
          <w:i/>
          <w:sz w:val="24"/>
          <w:szCs w:val="24"/>
          <w:lang w:val="en-US"/>
        </w:rPr>
        <w:t>1</w:t>
      </w:r>
      <w:r w:rsidRPr="00E45128">
        <w:rPr>
          <w:rFonts w:ascii="Times New Roman" w:eastAsiaTheme="minorEastAsia" w:hAnsi="Times New Roman"/>
          <w:i/>
          <w:sz w:val="24"/>
          <w:szCs w:val="24"/>
          <w:lang w:val="en-US"/>
        </w:rPr>
        <w:t xml:space="preserve">: </w:t>
      </w:r>
      <w:r w:rsidR="00FF2411" w:rsidRPr="00E45128">
        <w:rPr>
          <w:rFonts w:ascii="Times New Roman" w:eastAsiaTheme="minorEastAsia" w:hAnsi="Times New Roman"/>
          <w:i/>
          <w:sz w:val="24"/>
          <w:szCs w:val="24"/>
          <w:lang w:val="en-US"/>
        </w:rPr>
        <w:t>The fact of change of CEO does not influence the level of earning</w:t>
      </w:r>
      <w:r w:rsidR="006813BE">
        <w:rPr>
          <w:rFonts w:ascii="Times New Roman" w:eastAsiaTheme="minorEastAsia" w:hAnsi="Times New Roman"/>
          <w:i/>
          <w:sz w:val="24"/>
          <w:szCs w:val="24"/>
          <w:lang w:val="en-US"/>
        </w:rPr>
        <w:t>s</w:t>
      </w:r>
      <w:r w:rsidR="00FF2411" w:rsidRPr="00E45128">
        <w:rPr>
          <w:rFonts w:ascii="Times New Roman" w:eastAsiaTheme="minorEastAsia" w:hAnsi="Times New Roman"/>
          <w:i/>
          <w:sz w:val="24"/>
          <w:szCs w:val="24"/>
          <w:lang w:val="en-US"/>
        </w:rPr>
        <w:t xml:space="preserve"> management in a company</w:t>
      </w:r>
      <w:r w:rsidR="00F65307">
        <w:rPr>
          <w:rFonts w:ascii="Times New Roman" w:eastAsiaTheme="minorEastAsia" w:hAnsi="Times New Roman"/>
          <w:i/>
          <w:sz w:val="24"/>
          <w:szCs w:val="24"/>
          <w:lang w:val="en-US"/>
        </w:rPr>
        <w:t xml:space="preserve"> in Russia</w:t>
      </w:r>
      <w:r w:rsidRPr="00E45128">
        <w:rPr>
          <w:rFonts w:ascii="Times New Roman" w:eastAsiaTheme="minorEastAsia" w:hAnsi="Times New Roman"/>
          <w:i/>
          <w:sz w:val="24"/>
          <w:szCs w:val="24"/>
          <w:lang w:val="en-US"/>
        </w:rPr>
        <w:t>.</w:t>
      </w:r>
    </w:p>
    <w:p w:rsidR="00F65307" w:rsidRDefault="00F65307" w:rsidP="00BD7631">
      <w:pPr>
        <w:spacing w:before="240" w:line="360" w:lineRule="auto"/>
        <w:ind w:left="708"/>
        <w:jc w:val="both"/>
        <w:rPr>
          <w:rFonts w:ascii="Times New Roman" w:eastAsiaTheme="minorEastAsia" w:hAnsi="Times New Roman"/>
          <w:i/>
          <w:sz w:val="24"/>
          <w:szCs w:val="24"/>
          <w:lang w:val="en-US"/>
        </w:rPr>
      </w:pPr>
      <w:r w:rsidRPr="00E45128">
        <w:rPr>
          <w:rFonts w:ascii="Times New Roman" w:eastAsiaTheme="minorEastAsia" w:hAnsi="Times New Roman"/>
          <w:i/>
          <w:sz w:val="24"/>
          <w:szCs w:val="24"/>
          <w:lang w:val="en-US"/>
        </w:rPr>
        <w:t>H</w:t>
      </w:r>
      <w:r>
        <w:rPr>
          <w:rFonts w:ascii="Times New Roman" w:eastAsiaTheme="minorEastAsia" w:hAnsi="Times New Roman"/>
          <w:i/>
          <w:sz w:val="24"/>
          <w:szCs w:val="24"/>
          <w:lang w:val="en-US"/>
        </w:rPr>
        <w:t>2</w:t>
      </w:r>
      <w:r w:rsidRPr="00E45128">
        <w:rPr>
          <w:rFonts w:ascii="Times New Roman" w:eastAsiaTheme="minorEastAsia" w:hAnsi="Times New Roman"/>
          <w:i/>
          <w:sz w:val="24"/>
          <w:szCs w:val="24"/>
          <w:lang w:val="en-US"/>
        </w:rPr>
        <w:t>: The fact of change of CEO does not influence the level of earning</w:t>
      </w:r>
      <w:r w:rsidR="006813BE">
        <w:rPr>
          <w:rFonts w:ascii="Times New Roman" w:eastAsiaTheme="minorEastAsia" w:hAnsi="Times New Roman"/>
          <w:i/>
          <w:sz w:val="24"/>
          <w:szCs w:val="24"/>
          <w:lang w:val="en-US"/>
        </w:rPr>
        <w:t>s</w:t>
      </w:r>
      <w:r w:rsidRPr="00E45128">
        <w:rPr>
          <w:rFonts w:ascii="Times New Roman" w:eastAsiaTheme="minorEastAsia" w:hAnsi="Times New Roman"/>
          <w:i/>
          <w:sz w:val="24"/>
          <w:szCs w:val="24"/>
          <w:lang w:val="en-US"/>
        </w:rPr>
        <w:t xml:space="preserve"> management in a company</w:t>
      </w:r>
      <w:r>
        <w:rPr>
          <w:rFonts w:ascii="Times New Roman" w:eastAsiaTheme="minorEastAsia" w:hAnsi="Times New Roman"/>
          <w:i/>
          <w:sz w:val="24"/>
          <w:szCs w:val="24"/>
          <w:lang w:val="en-US"/>
        </w:rPr>
        <w:t xml:space="preserve"> in Chile</w:t>
      </w:r>
      <w:r w:rsidRPr="00E45128">
        <w:rPr>
          <w:rFonts w:ascii="Times New Roman" w:eastAsiaTheme="minorEastAsia" w:hAnsi="Times New Roman"/>
          <w:i/>
          <w:sz w:val="24"/>
          <w:szCs w:val="24"/>
          <w:lang w:val="en-US"/>
        </w:rPr>
        <w:t>.</w:t>
      </w:r>
    </w:p>
    <w:p w:rsidR="00D83906" w:rsidRPr="00E45128" w:rsidRDefault="00A539AE" w:rsidP="00BD7631">
      <w:pPr>
        <w:spacing w:before="24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lastRenderedPageBreak/>
        <w:t xml:space="preserve">As we are studying the markets of Russian and Chile, and our goal is compare both markets in the context whether CEO’s in Chile manage differently the earnings of the firms than in the Russian market. </w:t>
      </w:r>
    </w:p>
    <w:p w:rsidR="0099636D" w:rsidRDefault="0099636D" w:rsidP="00764272">
      <w:pPr>
        <w:spacing w:line="360" w:lineRule="auto"/>
        <w:jc w:val="both"/>
        <w:rPr>
          <w:rFonts w:ascii="Times New Roman" w:hAnsi="Times New Roman"/>
          <w:b/>
          <w:sz w:val="24"/>
          <w:szCs w:val="24"/>
          <w:lang w:val="en-US"/>
        </w:rPr>
      </w:pPr>
    </w:p>
    <w:p w:rsidR="00D4653D" w:rsidRDefault="00D4653D" w:rsidP="00764272">
      <w:pPr>
        <w:spacing w:line="360" w:lineRule="auto"/>
        <w:jc w:val="both"/>
        <w:rPr>
          <w:rFonts w:ascii="Times New Roman" w:hAnsi="Times New Roman"/>
          <w:b/>
          <w:sz w:val="24"/>
          <w:szCs w:val="24"/>
          <w:lang w:val="en-US"/>
        </w:rPr>
      </w:pPr>
    </w:p>
    <w:p w:rsidR="00330145" w:rsidRPr="00E45128" w:rsidRDefault="00D4653D" w:rsidP="00764272">
      <w:pPr>
        <w:spacing w:line="360" w:lineRule="auto"/>
        <w:jc w:val="both"/>
        <w:rPr>
          <w:rFonts w:ascii="Times New Roman" w:hAnsi="Times New Roman"/>
          <w:b/>
          <w:sz w:val="24"/>
          <w:szCs w:val="24"/>
          <w:lang w:val="en-US"/>
        </w:rPr>
      </w:pPr>
      <w:r>
        <w:rPr>
          <w:rFonts w:ascii="Times New Roman" w:hAnsi="Times New Roman"/>
          <w:b/>
          <w:sz w:val="24"/>
          <w:szCs w:val="24"/>
          <w:lang w:val="en-US"/>
        </w:rPr>
        <w:t>CHAPTER SUMMARY</w:t>
      </w:r>
    </w:p>
    <w:p w:rsidR="00444765" w:rsidRPr="00E45128" w:rsidRDefault="00330145" w:rsidP="00A603C8">
      <w:pPr>
        <w:spacing w:before="240" w:after="24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In this chapter the state of art of the investigation of Earning</w:t>
      </w:r>
      <w:r w:rsidR="006813BE">
        <w:rPr>
          <w:rFonts w:ascii="Times New Roman" w:eastAsiaTheme="minorEastAsia" w:hAnsi="Times New Roman"/>
          <w:sz w:val="24"/>
          <w:szCs w:val="24"/>
          <w:lang w:val="en-US"/>
        </w:rPr>
        <w:t>s</w:t>
      </w:r>
      <w:r w:rsidRPr="00E45128">
        <w:rPr>
          <w:rFonts w:ascii="Times New Roman" w:eastAsiaTheme="minorEastAsia" w:hAnsi="Times New Roman"/>
          <w:sz w:val="24"/>
          <w:szCs w:val="24"/>
          <w:lang w:val="en-US"/>
        </w:rPr>
        <w:t xml:space="preserve"> Management around CEO Turnover</w:t>
      </w:r>
      <w:r w:rsidR="006C2714">
        <w:rPr>
          <w:rFonts w:ascii="Times New Roman" w:eastAsiaTheme="minorEastAsia" w:hAnsi="Times New Roman"/>
          <w:sz w:val="24"/>
          <w:szCs w:val="24"/>
          <w:lang w:val="en-US"/>
        </w:rPr>
        <w:t xml:space="preserve"> is described</w:t>
      </w:r>
      <w:r w:rsidR="00444765" w:rsidRPr="00E45128">
        <w:rPr>
          <w:rFonts w:ascii="Times New Roman" w:eastAsiaTheme="minorEastAsia" w:hAnsi="Times New Roman"/>
          <w:sz w:val="24"/>
          <w:szCs w:val="24"/>
          <w:lang w:val="en-US"/>
        </w:rPr>
        <w:t xml:space="preserve">. </w:t>
      </w:r>
      <w:r w:rsidR="006C2714">
        <w:rPr>
          <w:rFonts w:ascii="Times New Roman" w:eastAsiaTheme="minorEastAsia" w:hAnsi="Times New Roman"/>
          <w:sz w:val="24"/>
          <w:szCs w:val="24"/>
          <w:lang w:val="en-US"/>
        </w:rPr>
        <w:t>The</w:t>
      </w:r>
      <w:r w:rsidR="00444765" w:rsidRPr="00E45128">
        <w:rPr>
          <w:rFonts w:ascii="Times New Roman" w:eastAsiaTheme="minorEastAsia" w:hAnsi="Times New Roman"/>
          <w:sz w:val="24"/>
          <w:szCs w:val="24"/>
          <w:lang w:val="en-US"/>
        </w:rPr>
        <w:t xml:space="preserve"> </w:t>
      </w:r>
      <w:r w:rsidR="00E543C4" w:rsidRPr="00E45128">
        <w:rPr>
          <w:rFonts w:ascii="Times New Roman" w:eastAsiaTheme="minorEastAsia" w:hAnsi="Times New Roman"/>
          <w:sz w:val="24"/>
          <w:szCs w:val="24"/>
          <w:lang w:val="en-US"/>
        </w:rPr>
        <w:t>d</w:t>
      </w:r>
      <w:r w:rsidR="00932875" w:rsidRPr="00E45128">
        <w:rPr>
          <w:rFonts w:ascii="Times New Roman" w:eastAsiaTheme="minorEastAsia" w:hAnsi="Times New Roman"/>
          <w:sz w:val="24"/>
          <w:szCs w:val="24"/>
          <w:lang w:val="en-US"/>
        </w:rPr>
        <w:t xml:space="preserve">efinitions of the main concepts involved in the research and </w:t>
      </w:r>
      <w:r w:rsidR="006C2714">
        <w:rPr>
          <w:rFonts w:ascii="Times New Roman" w:eastAsiaTheme="minorEastAsia" w:hAnsi="Times New Roman"/>
          <w:sz w:val="24"/>
          <w:szCs w:val="24"/>
          <w:lang w:val="en-US"/>
        </w:rPr>
        <w:t>literature analysis are represented.</w:t>
      </w:r>
      <w:r w:rsidR="00444765" w:rsidRPr="00E45128">
        <w:rPr>
          <w:rFonts w:ascii="Times New Roman" w:eastAsiaTheme="minorEastAsia" w:hAnsi="Times New Roman"/>
          <w:sz w:val="24"/>
          <w:szCs w:val="24"/>
          <w:lang w:val="en-US"/>
        </w:rPr>
        <w:t xml:space="preserve"> </w:t>
      </w:r>
      <w:r w:rsidR="008803DF" w:rsidRPr="00E45128">
        <w:rPr>
          <w:rFonts w:ascii="Times New Roman" w:eastAsiaTheme="minorEastAsia" w:hAnsi="Times New Roman"/>
          <w:sz w:val="24"/>
          <w:szCs w:val="24"/>
          <w:lang w:val="en-US"/>
        </w:rPr>
        <w:t>Besides, it is shown some tendencies of CEO’s turnover breakdown in the world and</w:t>
      </w:r>
      <w:r w:rsidR="0026372A" w:rsidRPr="00E45128">
        <w:rPr>
          <w:rFonts w:ascii="Times New Roman" w:eastAsiaTheme="minorEastAsia" w:hAnsi="Times New Roman"/>
          <w:sz w:val="24"/>
          <w:szCs w:val="24"/>
          <w:lang w:val="en-US"/>
        </w:rPr>
        <w:t xml:space="preserve"> it is</w:t>
      </w:r>
      <w:r w:rsidR="008803DF" w:rsidRPr="00E45128">
        <w:rPr>
          <w:rFonts w:ascii="Times New Roman" w:eastAsiaTheme="minorEastAsia" w:hAnsi="Times New Roman"/>
          <w:sz w:val="24"/>
          <w:szCs w:val="24"/>
          <w:lang w:val="en-US"/>
        </w:rPr>
        <w:t xml:space="preserve"> illustrated the specific example of North American companies.</w:t>
      </w:r>
    </w:p>
    <w:p w:rsidR="00896E3C" w:rsidRPr="00E45128" w:rsidRDefault="00444765" w:rsidP="00A603C8">
      <w:pPr>
        <w:spacing w:after="24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 xml:space="preserve">It is possible </w:t>
      </w:r>
      <w:r w:rsidR="008A62C9">
        <w:rPr>
          <w:rFonts w:ascii="Times New Roman" w:eastAsiaTheme="minorEastAsia" w:hAnsi="Times New Roman"/>
          <w:sz w:val="24"/>
          <w:szCs w:val="24"/>
          <w:lang w:val="en-US"/>
        </w:rPr>
        <w:t xml:space="preserve">to </w:t>
      </w:r>
      <w:r w:rsidRPr="00E45128">
        <w:rPr>
          <w:rFonts w:ascii="Times New Roman" w:eastAsiaTheme="minorEastAsia" w:hAnsi="Times New Roman"/>
          <w:sz w:val="24"/>
          <w:szCs w:val="24"/>
          <w:lang w:val="en-US"/>
        </w:rPr>
        <w:t xml:space="preserve">identify a literature </w:t>
      </w:r>
      <w:r w:rsidR="00E543C4" w:rsidRPr="00E45128">
        <w:rPr>
          <w:rFonts w:ascii="Times New Roman" w:eastAsiaTheme="minorEastAsia" w:hAnsi="Times New Roman"/>
          <w:sz w:val="24"/>
          <w:szCs w:val="24"/>
          <w:lang w:val="en-US"/>
        </w:rPr>
        <w:t>gap of Earning</w:t>
      </w:r>
      <w:r w:rsidR="006813BE">
        <w:rPr>
          <w:rFonts w:ascii="Times New Roman" w:eastAsiaTheme="minorEastAsia" w:hAnsi="Times New Roman"/>
          <w:sz w:val="24"/>
          <w:szCs w:val="24"/>
          <w:lang w:val="en-US"/>
        </w:rPr>
        <w:t>s</w:t>
      </w:r>
      <w:r w:rsidR="00E543C4" w:rsidRPr="00E45128">
        <w:rPr>
          <w:rFonts w:ascii="Times New Roman" w:eastAsiaTheme="minorEastAsia" w:hAnsi="Times New Roman"/>
          <w:sz w:val="24"/>
          <w:szCs w:val="24"/>
          <w:lang w:val="en-US"/>
        </w:rPr>
        <w:t xml:space="preserve"> Management and CEO Turnover</w:t>
      </w:r>
      <w:r w:rsidRPr="00E45128">
        <w:rPr>
          <w:rFonts w:ascii="Times New Roman" w:eastAsiaTheme="minorEastAsia" w:hAnsi="Times New Roman"/>
          <w:sz w:val="24"/>
          <w:szCs w:val="24"/>
          <w:lang w:val="en-US"/>
        </w:rPr>
        <w:t xml:space="preserve"> in Russia and </w:t>
      </w:r>
      <w:r w:rsidR="00A60A47" w:rsidRPr="00E45128">
        <w:rPr>
          <w:rFonts w:ascii="Times New Roman" w:eastAsiaTheme="minorEastAsia" w:hAnsi="Times New Roman"/>
          <w:sz w:val="24"/>
          <w:szCs w:val="24"/>
          <w:lang w:val="en-US"/>
        </w:rPr>
        <w:t>Chile</w:t>
      </w:r>
      <w:r w:rsidRPr="00E45128">
        <w:rPr>
          <w:rFonts w:ascii="Times New Roman" w:eastAsiaTheme="minorEastAsia" w:hAnsi="Times New Roman"/>
          <w:sz w:val="24"/>
          <w:szCs w:val="24"/>
          <w:lang w:val="en-US"/>
        </w:rPr>
        <w:t>. The Research Proposal is</w:t>
      </w:r>
      <w:r w:rsidR="00A603C8" w:rsidRPr="00E45128">
        <w:rPr>
          <w:rFonts w:ascii="Times New Roman" w:eastAsiaTheme="minorEastAsia" w:hAnsi="Times New Roman"/>
          <w:sz w:val="24"/>
          <w:szCs w:val="24"/>
          <w:lang w:val="en-US"/>
        </w:rPr>
        <w:t xml:space="preserve"> devoted to</w:t>
      </w:r>
      <w:r w:rsidRPr="00E45128">
        <w:rPr>
          <w:rFonts w:ascii="Times New Roman" w:eastAsiaTheme="minorEastAsia" w:hAnsi="Times New Roman"/>
          <w:sz w:val="24"/>
          <w:szCs w:val="24"/>
          <w:lang w:val="en-US"/>
        </w:rPr>
        <w:t xml:space="preserve"> extend this topic to the Russian and </w:t>
      </w:r>
      <w:r w:rsidR="00A60A47" w:rsidRPr="00E45128">
        <w:rPr>
          <w:rFonts w:ascii="Times New Roman" w:eastAsiaTheme="minorEastAsia" w:hAnsi="Times New Roman"/>
          <w:sz w:val="24"/>
          <w:szCs w:val="24"/>
          <w:lang w:val="en-US"/>
        </w:rPr>
        <w:t>Chilean</w:t>
      </w:r>
      <w:r w:rsidRPr="00E45128">
        <w:rPr>
          <w:rFonts w:ascii="Times New Roman" w:eastAsiaTheme="minorEastAsia" w:hAnsi="Times New Roman"/>
          <w:sz w:val="24"/>
          <w:szCs w:val="24"/>
          <w:lang w:val="en-US"/>
        </w:rPr>
        <w:t xml:space="preserve"> market to find </w:t>
      </w:r>
      <w:r w:rsidR="00A566E9" w:rsidRPr="00E45128">
        <w:rPr>
          <w:rFonts w:ascii="Times New Roman" w:eastAsiaTheme="minorEastAsia" w:hAnsi="Times New Roman"/>
          <w:sz w:val="24"/>
          <w:szCs w:val="24"/>
          <w:lang w:val="en-US"/>
        </w:rPr>
        <w:t>the importance of Earning</w:t>
      </w:r>
      <w:r w:rsidR="006813BE">
        <w:rPr>
          <w:rFonts w:ascii="Times New Roman" w:eastAsiaTheme="minorEastAsia" w:hAnsi="Times New Roman"/>
          <w:sz w:val="24"/>
          <w:szCs w:val="24"/>
          <w:lang w:val="en-US"/>
        </w:rPr>
        <w:t>s</w:t>
      </w:r>
      <w:r w:rsidR="00A566E9" w:rsidRPr="00E45128">
        <w:rPr>
          <w:rFonts w:ascii="Times New Roman" w:eastAsiaTheme="minorEastAsia" w:hAnsi="Times New Roman"/>
          <w:sz w:val="24"/>
          <w:szCs w:val="24"/>
          <w:lang w:val="en-US"/>
        </w:rPr>
        <w:t xml:space="preserve"> Management in these two locations and the effects and consequences in </w:t>
      </w:r>
      <w:r w:rsidR="00A60A47" w:rsidRPr="00E45128">
        <w:rPr>
          <w:rFonts w:ascii="Times New Roman" w:eastAsiaTheme="minorEastAsia" w:hAnsi="Times New Roman"/>
          <w:sz w:val="24"/>
          <w:szCs w:val="24"/>
          <w:lang w:val="en-US"/>
        </w:rPr>
        <w:t>Chile</w:t>
      </w:r>
      <w:r w:rsidR="00A566E9" w:rsidRPr="00E45128">
        <w:rPr>
          <w:rFonts w:ascii="Times New Roman" w:eastAsiaTheme="minorEastAsia" w:hAnsi="Times New Roman"/>
          <w:sz w:val="24"/>
          <w:szCs w:val="24"/>
          <w:lang w:val="en-US"/>
        </w:rPr>
        <w:t xml:space="preserve"> and Russian companies</w:t>
      </w:r>
      <w:r w:rsidR="00A603C8" w:rsidRPr="00E45128">
        <w:rPr>
          <w:rFonts w:ascii="Times New Roman" w:eastAsiaTheme="minorEastAsia" w:hAnsi="Times New Roman"/>
          <w:sz w:val="24"/>
          <w:szCs w:val="24"/>
          <w:lang w:val="en-US"/>
        </w:rPr>
        <w:t xml:space="preserve"> (First Latin-American country under study and Russia)</w:t>
      </w:r>
      <w:r w:rsidR="00A566E9" w:rsidRPr="00E45128">
        <w:rPr>
          <w:rFonts w:ascii="Times New Roman" w:eastAsiaTheme="minorEastAsia" w:hAnsi="Times New Roman"/>
          <w:sz w:val="24"/>
          <w:szCs w:val="24"/>
          <w:lang w:val="en-US"/>
        </w:rPr>
        <w:t>.</w:t>
      </w:r>
      <w:r w:rsidR="00FC605D" w:rsidRPr="00E45128">
        <w:rPr>
          <w:rFonts w:ascii="Times New Roman" w:eastAsiaTheme="minorEastAsia" w:hAnsi="Times New Roman"/>
          <w:sz w:val="24"/>
          <w:szCs w:val="24"/>
          <w:lang w:val="en-US"/>
        </w:rPr>
        <w:t xml:space="preserve"> </w:t>
      </w:r>
    </w:p>
    <w:p w:rsidR="00A603C8" w:rsidRPr="00E45128" w:rsidRDefault="00FC605D" w:rsidP="00A603C8">
      <w:pPr>
        <w:spacing w:after="240" w:line="360" w:lineRule="auto"/>
        <w:ind w:firstLine="708"/>
        <w:jc w:val="both"/>
        <w:rPr>
          <w:rFonts w:ascii="Times New Roman" w:hAnsi="Times New Roman"/>
          <w:sz w:val="24"/>
          <w:szCs w:val="24"/>
          <w:lang w:val="en-US"/>
        </w:rPr>
      </w:pPr>
      <w:r w:rsidRPr="00E45128">
        <w:rPr>
          <w:rFonts w:ascii="Times New Roman" w:eastAsiaTheme="minorEastAsia" w:hAnsi="Times New Roman"/>
          <w:sz w:val="24"/>
          <w:szCs w:val="24"/>
          <w:lang w:val="en-US"/>
        </w:rPr>
        <w:t>The evidence illustrated in this chapter provides an empirical and practical overview of the Earning</w:t>
      </w:r>
      <w:r w:rsidR="006813BE">
        <w:rPr>
          <w:rFonts w:ascii="Times New Roman" w:eastAsiaTheme="minorEastAsia" w:hAnsi="Times New Roman"/>
          <w:sz w:val="24"/>
          <w:szCs w:val="24"/>
          <w:lang w:val="en-US"/>
        </w:rPr>
        <w:t>s</w:t>
      </w:r>
      <w:r w:rsidRPr="00E45128">
        <w:rPr>
          <w:rFonts w:ascii="Times New Roman" w:eastAsiaTheme="minorEastAsia" w:hAnsi="Times New Roman"/>
          <w:sz w:val="24"/>
          <w:szCs w:val="24"/>
          <w:lang w:val="en-US"/>
        </w:rPr>
        <w:t xml:space="preserve"> Management and CEO Turnover concepts.  </w:t>
      </w:r>
      <w:r w:rsidR="00A603C8" w:rsidRPr="00E45128">
        <w:rPr>
          <w:rFonts w:ascii="Times New Roman" w:hAnsi="Times New Roman"/>
          <w:sz w:val="24"/>
          <w:szCs w:val="24"/>
          <w:lang w:val="en-US"/>
        </w:rPr>
        <w:t xml:space="preserve">It is very important to highlight that Russia and Chile are emerging countries with different factors that lead the way that companies behave, in case we compare with the literature studied (Mainly developed countries). The factors that could make the difference are such as the Russian/Chile culture, the principles of doing business in Russia/Chile and the earnings management </w:t>
      </w:r>
      <w:r w:rsidR="008A62C9">
        <w:rPr>
          <w:rFonts w:ascii="Times New Roman" w:hAnsi="Times New Roman"/>
          <w:sz w:val="24"/>
          <w:szCs w:val="24"/>
          <w:lang w:val="en-US"/>
        </w:rPr>
        <w:t xml:space="preserve">incentives </w:t>
      </w:r>
      <w:r w:rsidR="00A603C8" w:rsidRPr="00E45128">
        <w:rPr>
          <w:rFonts w:ascii="Times New Roman" w:hAnsi="Times New Roman"/>
          <w:sz w:val="24"/>
          <w:szCs w:val="24"/>
          <w:lang w:val="en-US"/>
        </w:rPr>
        <w:t xml:space="preserve">where there is CEO turnover. </w:t>
      </w:r>
    </w:p>
    <w:p w:rsidR="00B31082" w:rsidRPr="00E45128" w:rsidRDefault="00A566E9" w:rsidP="00764272">
      <w:pPr>
        <w:spacing w:before="240" w:line="360" w:lineRule="auto"/>
        <w:ind w:firstLine="708"/>
        <w:jc w:val="both"/>
        <w:rPr>
          <w:rFonts w:ascii="Times New Roman" w:eastAsiaTheme="minorHAnsi" w:hAnsi="Times New Roman"/>
          <w:sz w:val="24"/>
          <w:szCs w:val="24"/>
          <w:lang w:val="en-US"/>
        </w:rPr>
      </w:pPr>
      <w:r w:rsidRPr="00E45128">
        <w:rPr>
          <w:rFonts w:ascii="Times New Roman" w:eastAsiaTheme="minorEastAsia" w:hAnsi="Times New Roman"/>
          <w:sz w:val="24"/>
          <w:szCs w:val="24"/>
          <w:lang w:val="en-US"/>
        </w:rPr>
        <w:t xml:space="preserve">Finally, the background </w:t>
      </w:r>
      <w:r w:rsidR="00F10B02">
        <w:rPr>
          <w:rFonts w:ascii="Times New Roman" w:eastAsiaTheme="minorEastAsia" w:hAnsi="Times New Roman"/>
          <w:sz w:val="24"/>
          <w:szCs w:val="24"/>
          <w:lang w:val="en-US"/>
        </w:rPr>
        <w:t>presented</w:t>
      </w:r>
      <w:r w:rsidR="00E543C4" w:rsidRPr="00E45128">
        <w:rPr>
          <w:rFonts w:ascii="Times New Roman" w:eastAsiaTheme="minorEastAsia" w:hAnsi="Times New Roman"/>
          <w:sz w:val="24"/>
          <w:szCs w:val="24"/>
          <w:lang w:val="en-US"/>
        </w:rPr>
        <w:t xml:space="preserve"> </w:t>
      </w:r>
      <w:r w:rsidR="00F10B02">
        <w:rPr>
          <w:rFonts w:ascii="Times New Roman" w:eastAsiaTheme="minorEastAsia" w:hAnsi="Times New Roman"/>
          <w:sz w:val="24"/>
          <w:szCs w:val="24"/>
          <w:lang w:val="en-US"/>
        </w:rPr>
        <w:t>of</w:t>
      </w:r>
      <w:r w:rsidRPr="00E45128">
        <w:rPr>
          <w:rFonts w:ascii="Times New Roman" w:eastAsiaTheme="minorEastAsia" w:hAnsi="Times New Roman"/>
          <w:sz w:val="24"/>
          <w:szCs w:val="24"/>
          <w:lang w:val="en-US"/>
        </w:rPr>
        <w:t xml:space="preserve"> previous studies in this chapter</w:t>
      </w:r>
      <w:r w:rsidR="0026372A" w:rsidRPr="00E45128">
        <w:rPr>
          <w:rFonts w:ascii="Times New Roman" w:eastAsiaTheme="minorEastAsia" w:hAnsi="Times New Roman"/>
          <w:sz w:val="24"/>
          <w:szCs w:val="24"/>
          <w:lang w:val="en-US"/>
        </w:rPr>
        <w:t xml:space="preserve"> is</w:t>
      </w:r>
      <w:r w:rsidRPr="00E45128">
        <w:rPr>
          <w:rFonts w:ascii="Times New Roman" w:eastAsiaTheme="minorEastAsia" w:hAnsi="Times New Roman"/>
          <w:sz w:val="24"/>
          <w:szCs w:val="24"/>
          <w:lang w:val="en-US"/>
        </w:rPr>
        <w:t xml:space="preserve"> </w:t>
      </w:r>
      <w:r w:rsidR="00E543C4" w:rsidRPr="00E45128">
        <w:rPr>
          <w:rFonts w:ascii="Times New Roman" w:eastAsiaTheme="minorEastAsia" w:hAnsi="Times New Roman"/>
          <w:sz w:val="24"/>
          <w:szCs w:val="24"/>
          <w:lang w:val="en-US"/>
        </w:rPr>
        <w:t>the</w:t>
      </w:r>
      <w:r w:rsidRPr="00E45128">
        <w:rPr>
          <w:rFonts w:ascii="Times New Roman" w:eastAsiaTheme="minorEastAsia" w:hAnsi="Times New Roman"/>
          <w:sz w:val="24"/>
          <w:szCs w:val="24"/>
          <w:lang w:val="en-US"/>
        </w:rPr>
        <w:t xml:space="preserve"> first approach </w:t>
      </w:r>
      <w:r w:rsidR="00F711F4" w:rsidRPr="00E45128">
        <w:rPr>
          <w:rFonts w:ascii="Times New Roman" w:eastAsiaTheme="minorEastAsia" w:hAnsi="Times New Roman"/>
          <w:sz w:val="24"/>
          <w:szCs w:val="24"/>
          <w:lang w:val="en-US"/>
        </w:rPr>
        <w:t xml:space="preserve">defining the </w:t>
      </w:r>
      <w:r w:rsidRPr="00E45128">
        <w:rPr>
          <w:rFonts w:ascii="Times New Roman" w:eastAsiaTheme="minorEastAsia" w:hAnsi="Times New Roman"/>
          <w:sz w:val="24"/>
          <w:szCs w:val="24"/>
          <w:lang w:val="en-US"/>
        </w:rPr>
        <w:t>expected findings</w:t>
      </w:r>
      <w:r w:rsidR="00F10B02">
        <w:rPr>
          <w:rFonts w:ascii="Times New Roman" w:eastAsiaTheme="minorEastAsia" w:hAnsi="Times New Roman"/>
          <w:sz w:val="24"/>
          <w:szCs w:val="24"/>
          <w:lang w:val="en-US"/>
        </w:rPr>
        <w:t xml:space="preserve"> of our paper.</w:t>
      </w:r>
      <w:r w:rsidR="00CA405D" w:rsidRPr="00E45128">
        <w:rPr>
          <w:rFonts w:ascii="Times New Roman" w:eastAsiaTheme="minorHAnsi" w:hAnsi="Times New Roman"/>
          <w:sz w:val="24"/>
          <w:szCs w:val="24"/>
          <w:lang w:val="en-US"/>
        </w:rPr>
        <w:tab/>
      </w:r>
    </w:p>
    <w:p w:rsidR="005500E5" w:rsidRPr="00E45128" w:rsidRDefault="005500E5">
      <w:pPr>
        <w:spacing w:after="200" w:line="276" w:lineRule="auto"/>
        <w:rPr>
          <w:rFonts w:ascii="Times New Roman" w:eastAsiaTheme="majorEastAsia" w:hAnsi="Times New Roman"/>
          <w:b/>
          <w:bCs/>
          <w:sz w:val="36"/>
          <w:szCs w:val="36"/>
          <w:lang w:val="en-US"/>
        </w:rPr>
      </w:pPr>
      <w:r w:rsidRPr="00E45128">
        <w:rPr>
          <w:rFonts w:ascii="Times New Roman" w:eastAsiaTheme="majorEastAsia" w:hAnsi="Times New Roman"/>
          <w:b/>
          <w:bCs/>
          <w:sz w:val="36"/>
          <w:szCs w:val="36"/>
          <w:lang w:val="en-US"/>
        </w:rPr>
        <w:br w:type="page"/>
      </w:r>
    </w:p>
    <w:p w:rsidR="00A03A53" w:rsidRPr="007F20EA" w:rsidRDefault="00A03A53" w:rsidP="00A03A53">
      <w:pPr>
        <w:spacing w:after="200" w:line="276" w:lineRule="auto"/>
        <w:rPr>
          <w:rStyle w:val="apple-style-span"/>
          <w:rFonts w:ascii="Times New Roman" w:hAnsi="Times New Roman"/>
          <w:b/>
          <w:sz w:val="36"/>
          <w:szCs w:val="36"/>
          <w:shd w:val="clear" w:color="auto" w:fill="FFFFFF"/>
          <w:lang w:val="en-US"/>
        </w:rPr>
      </w:pPr>
      <w:r w:rsidRPr="00E45128">
        <w:rPr>
          <w:rStyle w:val="apple-style-span"/>
          <w:rFonts w:ascii="Times New Roman" w:hAnsi="Times New Roman"/>
          <w:b/>
          <w:color w:val="000000"/>
          <w:sz w:val="36"/>
          <w:szCs w:val="36"/>
          <w:shd w:val="clear" w:color="auto" w:fill="FFFFFF"/>
          <w:lang w:val="en-US"/>
        </w:rPr>
        <w:lastRenderedPageBreak/>
        <w:t xml:space="preserve">CHAPTER II: </w:t>
      </w:r>
      <w:r w:rsidR="002D0411">
        <w:rPr>
          <w:rStyle w:val="apple-style-span"/>
          <w:rFonts w:ascii="Times New Roman" w:hAnsi="Times New Roman"/>
          <w:b/>
          <w:color w:val="000000"/>
          <w:sz w:val="36"/>
          <w:szCs w:val="36"/>
          <w:shd w:val="clear" w:color="auto" w:fill="FFFFFF"/>
          <w:lang w:val="en-US"/>
        </w:rPr>
        <w:t xml:space="preserve">DATA, </w:t>
      </w:r>
      <w:r w:rsidR="007F20EA" w:rsidRPr="007F20EA">
        <w:rPr>
          <w:rStyle w:val="apple-style-span"/>
          <w:rFonts w:ascii="Times New Roman" w:hAnsi="Times New Roman"/>
          <w:b/>
          <w:sz w:val="36"/>
          <w:szCs w:val="36"/>
          <w:shd w:val="clear" w:color="auto" w:fill="FFFFFF"/>
          <w:lang w:val="en-US"/>
        </w:rPr>
        <w:t>MET</w:t>
      </w:r>
      <w:r w:rsidR="007F20EA">
        <w:rPr>
          <w:rStyle w:val="apple-style-span"/>
          <w:rFonts w:ascii="Times New Roman" w:hAnsi="Times New Roman"/>
          <w:b/>
          <w:sz w:val="36"/>
          <w:szCs w:val="36"/>
          <w:shd w:val="clear" w:color="auto" w:fill="FFFFFF"/>
          <w:lang w:val="en-US"/>
        </w:rPr>
        <w:t>H</w:t>
      </w:r>
      <w:r w:rsidR="007F20EA" w:rsidRPr="007F20EA">
        <w:rPr>
          <w:rStyle w:val="apple-style-span"/>
          <w:rFonts w:ascii="Times New Roman" w:hAnsi="Times New Roman"/>
          <w:b/>
          <w:sz w:val="36"/>
          <w:szCs w:val="36"/>
          <w:shd w:val="clear" w:color="auto" w:fill="FFFFFF"/>
          <w:lang w:val="en-US"/>
        </w:rPr>
        <w:t>ODOLOGY, RESULT ANALYSIS AND IMPLICATIONS OF EARNINGS MANAGEMENT</w:t>
      </w:r>
    </w:p>
    <w:p w:rsidR="005F6040" w:rsidRPr="00E45128" w:rsidRDefault="005F6040" w:rsidP="00A03A53">
      <w:pPr>
        <w:spacing w:after="200" w:line="276" w:lineRule="auto"/>
        <w:rPr>
          <w:rFonts w:ascii="Times New Roman" w:eastAsiaTheme="minorEastAsia" w:hAnsi="Times New Roman"/>
          <w:sz w:val="24"/>
          <w:szCs w:val="24"/>
          <w:lang w:val="en-US"/>
        </w:rPr>
      </w:pPr>
    </w:p>
    <w:p w:rsidR="0090058F" w:rsidRPr="00E45128" w:rsidRDefault="005F6040" w:rsidP="00BC38C9">
      <w:pPr>
        <w:spacing w:after="20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 xml:space="preserve">This research is going to be conducted as a </w:t>
      </w:r>
      <w:r w:rsidRPr="00E45128">
        <w:rPr>
          <w:rFonts w:ascii="Times New Roman" w:eastAsiaTheme="minorEastAsia" w:hAnsi="Times New Roman"/>
          <w:b/>
          <w:sz w:val="24"/>
          <w:szCs w:val="24"/>
          <w:lang w:val="en-US"/>
        </w:rPr>
        <w:t>Quantitative Research</w:t>
      </w:r>
      <w:r w:rsidRPr="00E45128">
        <w:rPr>
          <w:rFonts w:ascii="Times New Roman" w:eastAsiaTheme="minorEastAsia" w:hAnsi="Times New Roman"/>
          <w:sz w:val="24"/>
          <w:szCs w:val="24"/>
          <w:lang w:val="en-US"/>
        </w:rPr>
        <w:t>. Thus, the empirical investigation is going to look for the answer of Earning</w:t>
      </w:r>
      <w:r w:rsidR="006813BE">
        <w:rPr>
          <w:rFonts w:ascii="Times New Roman" w:eastAsiaTheme="minorEastAsia" w:hAnsi="Times New Roman"/>
          <w:sz w:val="24"/>
          <w:szCs w:val="24"/>
          <w:lang w:val="en-US"/>
        </w:rPr>
        <w:t>s</w:t>
      </w:r>
      <w:r w:rsidRPr="00E45128">
        <w:rPr>
          <w:rFonts w:ascii="Times New Roman" w:eastAsiaTheme="minorEastAsia" w:hAnsi="Times New Roman"/>
          <w:sz w:val="24"/>
          <w:szCs w:val="24"/>
          <w:lang w:val="en-US"/>
        </w:rPr>
        <w:t xml:space="preserve"> Management around CEO turnover via statistical technique. In contrast, it exist the Qualitative Research where </w:t>
      </w:r>
      <w:r w:rsidR="00F87941" w:rsidRPr="00E45128">
        <w:rPr>
          <w:rFonts w:ascii="Times New Roman" w:eastAsiaTheme="minorEastAsia" w:hAnsi="Times New Roman"/>
          <w:sz w:val="24"/>
          <w:szCs w:val="24"/>
          <w:lang w:val="en-US"/>
        </w:rPr>
        <w:t xml:space="preserve">the research </w:t>
      </w:r>
      <w:r w:rsidRPr="00E45128">
        <w:rPr>
          <w:rFonts w:ascii="Times New Roman" w:eastAsiaTheme="minorEastAsia" w:hAnsi="Times New Roman"/>
          <w:sz w:val="24"/>
          <w:szCs w:val="24"/>
          <w:lang w:val="en-US"/>
        </w:rPr>
        <w:t xml:space="preserve">asks </w:t>
      </w:r>
      <w:r w:rsidR="00F87941" w:rsidRPr="00E45128">
        <w:rPr>
          <w:rFonts w:ascii="Times New Roman" w:eastAsiaTheme="minorEastAsia" w:hAnsi="Times New Roman"/>
          <w:sz w:val="24"/>
          <w:szCs w:val="24"/>
          <w:lang w:val="en-US"/>
        </w:rPr>
        <w:t xml:space="preserve">broad questions and the nature of the collecting information itself is word data. </w:t>
      </w:r>
      <w:r w:rsidRPr="00E45128">
        <w:rPr>
          <w:rFonts w:ascii="Times New Roman" w:eastAsiaTheme="minorEastAsia" w:hAnsi="Times New Roman"/>
          <w:sz w:val="24"/>
          <w:szCs w:val="24"/>
          <w:lang w:val="en-US"/>
        </w:rPr>
        <w:t>T</w:t>
      </w:r>
      <w:r w:rsidR="00853DF8">
        <w:rPr>
          <w:rFonts w:ascii="Times New Roman" w:eastAsiaTheme="minorEastAsia" w:hAnsi="Times New Roman"/>
          <w:sz w:val="24"/>
          <w:szCs w:val="24"/>
          <w:lang w:val="en-US"/>
        </w:rPr>
        <w:t>he main objective at</w:t>
      </w:r>
      <w:r w:rsidRPr="00E45128">
        <w:rPr>
          <w:rFonts w:ascii="Times New Roman" w:eastAsiaTheme="minorEastAsia" w:hAnsi="Times New Roman"/>
          <w:sz w:val="24"/>
          <w:szCs w:val="24"/>
          <w:lang w:val="en-US"/>
        </w:rPr>
        <w:t xml:space="preserve"> this stage is </w:t>
      </w:r>
      <w:r w:rsidR="00853DF8">
        <w:rPr>
          <w:rFonts w:ascii="Times New Roman" w:eastAsiaTheme="minorEastAsia" w:hAnsi="Times New Roman"/>
          <w:sz w:val="24"/>
          <w:szCs w:val="24"/>
          <w:lang w:val="en-US"/>
        </w:rPr>
        <w:t xml:space="preserve">to </w:t>
      </w:r>
      <w:r w:rsidRPr="00E45128">
        <w:rPr>
          <w:rFonts w:ascii="Times New Roman" w:eastAsiaTheme="minorEastAsia" w:hAnsi="Times New Roman"/>
          <w:sz w:val="24"/>
          <w:szCs w:val="24"/>
          <w:lang w:val="en-US"/>
        </w:rPr>
        <w:t>develop a Regression Model to esti</w:t>
      </w:r>
      <w:r w:rsidR="00853DF8">
        <w:rPr>
          <w:rFonts w:ascii="Times New Roman" w:eastAsiaTheme="minorEastAsia" w:hAnsi="Times New Roman"/>
          <w:sz w:val="24"/>
          <w:szCs w:val="24"/>
          <w:lang w:val="en-US"/>
        </w:rPr>
        <w:t>mate the existence and impact (i</w:t>
      </w:r>
      <w:r w:rsidRPr="00E45128">
        <w:rPr>
          <w:rFonts w:ascii="Times New Roman" w:eastAsiaTheme="minorEastAsia" w:hAnsi="Times New Roman"/>
          <w:sz w:val="24"/>
          <w:szCs w:val="24"/>
          <w:lang w:val="en-US"/>
        </w:rPr>
        <w:t>f there is any) of companies under this topic.</w:t>
      </w:r>
      <w:r w:rsidR="00F87941" w:rsidRPr="00E45128">
        <w:rPr>
          <w:rFonts w:ascii="Times New Roman" w:eastAsiaTheme="minorEastAsia" w:hAnsi="Times New Roman"/>
          <w:sz w:val="24"/>
          <w:szCs w:val="24"/>
          <w:lang w:val="en-US"/>
        </w:rPr>
        <w:t xml:space="preserve"> </w:t>
      </w:r>
    </w:p>
    <w:p w:rsidR="00BC38C9" w:rsidRPr="00E45128" w:rsidRDefault="00F87941" w:rsidP="00BC38C9">
      <w:pPr>
        <w:spacing w:after="20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The idea of developing a Regression Model is to connect the empirical information taken from the financial statements and mathematical expressions (Regression Models) searching for the relation among the variables involved</w:t>
      </w:r>
      <w:r w:rsidR="00136C4A" w:rsidRPr="00E45128">
        <w:rPr>
          <w:rFonts w:ascii="Times New Roman" w:eastAsiaTheme="minorEastAsia" w:hAnsi="Times New Roman"/>
          <w:sz w:val="24"/>
          <w:szCs w:val="24"/>
          <w:lang w:val="en-US"/>
        </w:rPr>
        <w:t xml:space="preserve"> in Earning</w:t>
      </w:r>
      <w:r w:rsidR="006813BE">
        <w:rPr>
          <w:rFonts w:ascii="Times New Roman" w:eastAsiaTheme="minorEastAsia" w:hAnsi="Times New Roman"/>
          <w:sz w:val="24"/>
          <w:szCs w:val="24"/>
          <w:lang w:val="en-US"/>
        </w:rPr>
        <w:t>s</w:t>
      </w:r>
      <w:r w:rsidR="00136C4A" w:rsidRPr="00E45128">
        <w:rPr>
          <w:rFonts w:ascii="Times New Roman" w:eastAsiaTheme="minorEastAsia" w:hAnsi="Times New Roman"/>
          <w:sz w:val="24"/>
          <w:szCs w:val="24"/>
          <w:lang w:val="en-US"/>
        </w:rPr>
        <w:t xml:space="preserve"> Management</w:t>
      </w:r>
      <w:r w:rsidRPr="00E45128">
        <w:rPr>
          <w:rFonts w:ascii="Times New Roman" w:eastAsiaTheme="minorEastAsia" w:hAnsi="Times New Roman"/>
          <w:sz w:val="24"/>
          <w:szCs w:val="24"/>
          <w:lang w:val="en-US"/>
        </w:rPr>
        <w:t>.</w:t>
      </w:r>
      <w:r w:rsidR="00BC38C9" w:rsidRPr="00E45128">
        <w:rPr>
          <w:rFonts w:ascii="Times New Roman" w:eastAsiaTheme="minorEastAsia" w:hAnsi="Times New Roman"/>
          <w:sz w:val="24"/>
          <w:szCs w:val="24"/>
          <w:lang w:val="en-US"/>
        </w:rPr>
        <w:tab/>
      </w:r>
      <w:r w:rsidR="00BC38C9" w:rsidRPr="00E45128">
        <w:rPr>
          <w:rFonts w:ascii="Times New Roman" w:eastAsiaTheme="minorEastAsia" w:hAnsi="Times New Roman"/>
          <w:sz w:val="24"/>
          <w:szCs w:val="24"/>
          <w:lang w:val="en-US"/>
        </w:rPr>
        <w:br/>
      </w:r>
    </w:p>
    <w:p w:rsidR="00A03A53" w:rsidRPr="00E45128" w:rsidRDefault="00C45056" w:rsidP="00BC38C9">
      <w:pPr>
        <w:spacing w:line="360" w:lineRule="auto"/>
        <w:jc w:val="both"/>
        <w:rPr>
          <w:rStyle w:val="apple-style-span"/>
          <w:rFonts w:ascii="Times New Roman" w:hAnsi="Times New Roman"/>
          <w:b/>
          <w:sz w:val="20"/>
          <w:szCs w:val="24"/>
          <w:lang w:val="en-US"/>
        </w:rPr>
      </w:pPr>
      <w:r w:rsidRPr="00E45128">
        <w:rPr>
          <w:rFonts w:ascii="Times New Roman" w:hAnsi="Times New Roman"/>
          <w:b/>
          <w:sz w:val="24"/>
          <w:szCs w:val="32"/>
          <w:lang w:val="en-US"/>
        </w:rPr>
        <w:t>2.1</w:t>
      </w:r>
      <w:r w:rsidR="00A03A53" w:rsidRPr="00E45128">
        <w:rPr>
          <w:rFonts w:ascii="Times New Roman" w:hAnsi="Times New Roman"/>
          <w:b/>
          <w:sz w:val="24"/>
          <w:szCs w:val="32"/>
          <w:lang w:val="en-US"/>
        </w:rPr>
        <w:t xml:space="preserve"> DATA SELECTION</w:t>
      </w:r>
      <w:r w:rsidR="00A03A53" w:rsidRPr="00E45128">
        <w:rPr>
          <w:rStyle w:val="apple-style-span"/>
          <w:rFonts w:ascii="Times New Roman" w:hAnsi="Times New Roman"/>
          <w:b/>
          <w:sz w:val="20"/>
          <w:szCs w:val="24"/>
          <w:lang w:val="en-US"/>
        </w:rPr>
        <w:tab/>
      </w:r>
    </w:p>
    <w:p w:rsidR="006237F5" w:rsidRPr="00E45128" w:rsidRDefault="00BC38C9" w:rsidP="0090058F">
      <w:pPr>
        <w:spacing w:before="240" w:line="360" w:lineRule="auto"/>
        <w:rPr>
          <w:rFonts w:ascii="Times New Roman" w:hAnsi="Times New Roman"/>
          <w:b/>
          <w:sz w:val="24"/>
          <w:szCs w:val="24"/>
          <w:lang w:val="en-US"/>
        </w:rPr>
      </w:pPr>
      <w:r w:rsidRPr="00E45128">
        <w:rPr>
          <w:rFonts w:ascii="Times New Roman" w:hAnsi="Times New Roman"/>
          <w:b/>
          <w:sz w:val="24"/>
          <w:szCs w:val="24"/>
          <w:lang w:val="en-US"/>
        </w:rPr>
        <w:t xml:space="preserve">2.1.1 </w:t>
      </w:r>
      <w:r w:rsidR="007A4404">
        <w:rPr>
          <w:rFonts w:ascii="Times New Roman" w:hAnsi="Times New Roman"/>
          <w:b/>
          <w:sz w:val="24"/>
          <w:szCs w:val="24"/>
          <w:lang w:val="en-US"/>
        </w:rPr>
        <w:t>Data sources</w:t>
      </w:r>
    </w:p>
    <w:p w:rsidR="00A03A53" w:rsidRPr="00E45128" w:rsidRDefault="00385E60" w:rsidP="0090058F">
      <w:pPr>
        <w:spacing w:before="24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 xml:space="preserve">International Financial Reporting Standards (IFRS) are standards of financial accounting character, governing how to prepare and present information on the </w:t>
      </w:r>
      <w:r w:rsidR="00896BD5" w:rsidRPr="00E45128">
        <w:rPr>
          <w:rFonts w:ascii="Times New Roman" w:eastAsiaTheme="minorEastAsia" w:hAnsi="Times New Roman"/>
          <w:sz w:val="24"/>
          <w:szCs w:val="24"/>
          <w:lang w:val="en-US"/>
        </w:rPr>
        <w:t>accounting</w:t>
      </w:r>
      <w:r w:rsidRPr="00E45128">
        <w:rPr>
          <w:rFonts w:ascii="Times New Roman" w:eastAsiaTheme="minorEastAsia" w:hAnsi="Times New Roman"/>
          <w:sz w:val="24"/>
          <w:szCs w:val="24"/>
          <w:lang w:val="en-US"/>
        </w:rPr>
        <w:t xml:space="preserve"> facts of</w:t>
      </w:r>
      <w:r w:rsidR="00896BD5" w:rsidRPr="00E45128">
        <w:rPr>
          <w:rFonts w:ascii="Times New Roman" w:eastAsiaTheme="minorEastAsia" w:hAnsi="Times New Roman"/>
          <w:sz w:val="24"/>
          <w:szCs w:val="24"/>
          <w:lang w:val="en-US"/>
        </w:rPr>
        <w:t xml:space="preserve"> firms</w:t>
      </w:r>
      <w:r w:rsidRPr="00E45128">
        <w:rPr>
          <w:rFonts w:ascii="Times New Roman" w:eastAsiaTheme="minorEastAsia" w:hAnsi="Times New Roman"/>
          <w:sz w:val="24"/>
          <w:szCs w:val="24"/>
          <w:lang w:val="en-US"/>
        </w:rPr>
        <w:t xml:space="preserve"> to interact with their environment. </w:t>
      </w:r>
      <w:r w:rsidR="00896BD5" w:rsidRPr="00E45128">
        <w:rPr>
          <w:rFonts w:ascii="Times New Roman" w:eastAsiaTheme="minorEastAsia" w:hAnsi="Times New Roman"/>
          <w:sz w:val="24"/>
          <w:szCs w:val="24"/>
          <w:lang w:val="en-US"/>
        </w:rPr>
        <w:t>The adoption of this financial standard took place</w:t>
      </w:r>
      <w:r w:rsidR="000F5B84" w:rsidRPr="00E45128">
        <w:rPr>
          <w:rFonts w:ascii="Times New Roman" w:eastAsiaTheme="minorEastAsia" w:hAnsi="Times New Roman"/>
          <w:sz w:val="24"/>
          <w:szCs w:val="24"/>
          <w:lang w:val="en-US"/>
        </w:rPr>
        <w:t xml:space="preserve"> in Russia</w:t>
      </w:r>
      <w:r w:rsidR="00896BD5" w:rsidRPr="00E45128">
        <w:rPr>
          <w:rFonts w:ascii="Times New Roman" w:eastAsiaTheme="minorEastAsia" w:hAnsi="Times New Roman"/>
          <w:sz w:val="24"/>
          <w:szCs w:val="24"/>
          <w:lang w:val="en-US"/>
        </w:rPr>
        <w:t xml:space="preserve"> in the year 2012. IFRS are part of the Russian legislative framework (Federal Law 208-FZ) to consolidate the financial statements of all the companies that are listed in </w:t>
      </w:r>
      <w:r w:rsidR="00A56A10" w:rsidRPr="00E45128">
        <w:rPr>
          <w:rFonts w:ascii="Times New Roman" w:eastAsiaTheme="minorEastAsia" w:hAnsi="Times New Roman"/>
          <w:sz w:val="24"/>
          <w:szCs w:val="24"/>
          <w:lang w:val="en-US"/>
        </w:rPr>
        <w:t>The Moscow Interbank Currency Exchange or MICEX. MICEX is one of the largest entities of universal values in the Russian Federation and Eastern Europe. MICEX opened in 1992 and is the leading stock exchange in Russia.</w:t>
      </w:r>
    </w:p>
    <w:p w:rsidR="001B548D" w:rsidRPr="00E45128" w:rsidRDefault="004E5930" w:rsidP="0090058F">
      <w:pPr>
        <w:spacing w:before="24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 xml:space="preserve">The </w:t>
      </w:r>
      <w:r w:rsidR="005A3A34" w:rsidRPr="00E45128">
        <w:rPr>
          <w:rFonts w:ascii="Times New Roman" w:eastAsiaTheme="minorEastAsia" w:hAnsi="Times New Roman"/>
          <w:sz w:val="24"/>
          <w:szCs w:val="24"/>
          <w:lang w:val="en-US"/>
        </w:rPr>
        <w:t>Chilean</w:t>
      </w:r>
      <w:r w:rsidRPr="00E45128">
        <w:rPr>
          <w:rFonts w:ascii="Times New Roman" w:eastAsiaTheme="minorEastAsia" w:hAnsi="Times New Roman"/>
          <w:sz w:val="24"/>
          <w:szCs w:val="24"/>
          <w:lang w:val="en-US"/>
        </w:rPr>
        <w:t xml:space="preserve"> </w:t>
      </w:r>
      <w:r w:rsidR="00A5286C" w:rsidRPr="00E45128">
        <w:rPr>
          <w:rFonts w:ascii="Times New Roman" w:eastAsiaTheme="minorEastAsia" w:hAnsi="Times New Roman"/>
          <w:sz w:val="24"/>
          <w:szCs w:val="24"/>
          <w:lang w:val="en-US"/>
        </w:rPr>
        <w:t>market</w:t>
      </w:r>
      <w:r w:rsidRPr="00E45128">
        <w:rPr>
          <w:rFonts w:ascii="Times New Roman" w:eastAsiaTheme="minorEastAsia" w:hAnsi="Times New Roman"/>
          <w:sz w:val="24"/>
          <w:szCs w:val="24"/>
          <w:lang w:val="en-US"/>
        </w:rPr>
        <w:t xml:space="preserve"> had adopted the International Financial Reporting Standards </w:t>
      </w:r>
      <w:r w:rsidR="003A4D23" w:rsidRPr="00E45128">
        <w:rPr>
          <w:rFonts w:ascii="Times New Roman" w:eastAsiaTheme="minorEastAsia" w:hAnsi="Times New Roman"/>
          <w:sz w:val="24"/>
          <w:szCs w:val="24"/>
          <w:lang w:val="en-US"/>
        </w:rPr>
        <w:t>since</w:t>
      </w:r>
      <w:r w:rsidRPr="00E45128">
        <w:rPr>
          <w:rFonts w:ascii="Times New Roman" w:eastAsiaTheme="minorEastAsia" w:hAnsi="Times New Roman"/>
          <w:sz w:val="24"/>
          <w:szCs w:val="24"/>
          <w:lang w:val="en-US"/>
        </w:rPr>
        <w:t xml:space="preserve"> 20</w:t>
      </w:r>
      <w:r w:rsidR="005A3A34" w:rsidRPr="00E45128">
        <w:rPr>
          <w:rFonts w:ascii="Times New Roman" w:eastAsiaTheme="minorEastAsia" w:hAnsi="Times New Roman"/>
          <w:sz w:val="24"/>
          <w:szCs w:val="24"/>
          <w:lang w:val="en-US"/>
        </w:rPr>
        <w:t>08</w:t>
      </w:r>
      <w:r w:rsidR="00453547" w:rsidRPr="00E45128">
        <w:rPr>
          <w:rFonts w:ascii="Times New Roman" w:eastAsiaTheme="minorEastAsia" w:hAnsi="Times New Roman"/>
          <w:sz w:val="24"/>
          <w:szCs w:val="24"/>
          <w:lang w:val="en-US"/>
        </w:rPr>
        <w:t>. In this sense and for the analysis of our research we are going to take the data from 2008, where all the companies from Chile are shown with IFRS standards. Regarding the Russian market we also are going to take data from 2008</w:t>
      </w:r>
      <w:r w:rsidR="00524C69" w:rsidRPr="00E45128">
        <w:rPr>
          <w:rFonts w:ascii="Times New Roman" w:eastAsiaTheme="minorEastAsia" w:hAnsi="Times New Roman"/>
          <w:sz w:val="24"/>
          <w:szCs w:val="24"/>
          <w:lang w:val="en-US"/>
        </w:rPr>
        <w:t xml:space="preserve"> to set the CEO </w:t>
      </w:r>
      <w:r w:rsidR="00524C69" w:rsidRPr="00E45128">
        <w:rPr>
          <w:rFonts w:ascii="Times New Roman" w:eastAsiaTheme="minorEastAsia" w:hAnsi="Times New Roman"/>
          <w:sz w:val="24"/>
          <w:szCs w:val="24"/>
          <w:lang w:val="en-US"/>
        </w:rPr>
        <w:lastRenderedPageBreak/>
        <w:t>turnover</w:t>
      </w:r>
      <w:r w:rsidR="00453547" w:rsidRPr="00E45128">
        <w:rPr>
          <w:rFonts w:ascii="Times New Roman" w:eastAsiaTheme="minorEastAsia" w:hAnsi="Times New Roman"/>
          <w:sz w:val="24"/>
          <w:szCs w:val="24"/>
          <w:lang w:val="en-US"/>
        </w:rPr>
        <w:t xml:space="preserve">, but </w:t>
      </w:r>
      <w:r w:rsidR="00A5286C" w:rsidRPr="00E45128">
        <w:rPr>
          <w:rFonts w:ascii="Times New Roman" w:eastAsiaTheme="minorEastAsia" w:hAnsi="Times New Roman"/>
          <w:sz w:val="24"/>
          <w:szCs w:val="24"/>
          <w:lang w:val="en-US"/>
        </w:rPr>
        <w:t>in the case</w:t>
      </w:r>
      <w:r w:rsidR="001B548D" w:rsidRPr="00E45128">
        <w:rPr>
          <w:rFonts w:ascii="Times New Roman" w:eastAsiaTheme="minorEastAsia" w:hAnsi="Times New Roman"/>
          <w:sz w:val="24"/>
          <w:szCs w:val="24"/>
          <w:lang w:val="en-US"/>
        </w:rPr>
        <w:t>,</w:t>
      </w:r>
      <w:r w:rsidR="00A5286C" w:rsidRPr="00E45128">
        <w:rPr>
          <w:rFonts w:ascii="Times New Roman" w:eastAsiaTheme="minorEastAsia" w:hAnsi="Times New Roman"/>
          <w:sz w:val="24"/>
          <w:szCs w:val="24"/>
          <w:lang w:val="en-US"/>
        </w:rPr>
        <w:t xml:space="preserve"> </w:t>
      </w:r>
      <w:r w:rsidR="00453547" w:rsidRPr="00E45128">
        <w:rPr>
          <w:rFonts w:ascii="Times New Roman" w:eastAsiaTheme="minorEastAsia" w:hAnsi="Times New Roman"/>
          <w:sz w:val="24"/>
          <w:szCs w:val="24"/>
          <w:lang w:val="en-US"/>
        </w:rPr>
        <w:t xml:space="preserve">the companies that report </w:t>
      </w:r>
      <w:r w:rsidR="00A5286C" w:rsidRPr="00E45128">
        <w:rPr>
          <w:rFonts w:ascii="Times New Roman" w:eastAsiaTheme="minorEastAsia" w:hAnsi="Times New Roman"/>
          <w:sz w:val="24"/>
          <w:szCs w:val="24"/>
          <w:lang w:val="en-US"/>
        </w:rPr>
        <w:t xml:space="preserve">before 2012 (date when was adopted IFRS in Russia) are going to be consider only those ones that report with IFRS standards. </w:t>
      </w:r>
    </w:p>
    <w:p w:rsidR="009E3BA3" w:rsidRPr="00E45128" w:rsidRDefault="00A5286C" w:rsidP="004745F7">
      <w:pPr>
        <w:spacing w:before="240" w:after="24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T</w:t>
      </w:r>
      <w:r w:rsidR="004E5930" w:rsidRPr="00E45128">
        <w:rPr>
          <w:rFonts w:ascii="Times New Roman" w:eastAsiaTheme="minorEastAsia" w:hAnsi="Times New Roman"/>
          <w:sz w:val="24"/>
          <w:szCs w:val="24"/>
          <w:lang w:val="en-US"/>
        </w:rPr>
        <w:t>hus</w:t>
      </w:r>
      <w:r w:rsidRPr="00E45128">
        <w:rPr>
          <w:rFonts w:ascii="Times New Roman" w:eastAsiaTheme="minorEastAsia" w:hAnsi="Times New Roman"/>
          <w:sz w:val="24"/>
          <w:szCs w:val="24"/>
          <w:lang w:val="en-US"/>
        </w:rPr>
        <w:t>,</w:t>
      </w:r>
      <w:r w:rsidR="004E5930" w:rsidRPr="00E45128">
        <w:rPr>
          <w:rFonts w:ascii="Times New Roman" w:eastAsiaTheme="minorEastAsia" w:hAnsi="Times New Roman"/>
          <w:sz w:val="24"/>
          <w:szCs w:val="24"/>
          <w:lang w:val="en-US"/>
        </w:rPr>
        <w:t xml:space="preserve"> in our study we want to be consistent with the data, so we took </w:t>
      </w:r>
      <w:r w:rsidRPr="00E45128">
        <w:rPr>
          <w:rFonts w:ascii="Times New Roman" w:eastAsiaTheme="minorEastAsia" w:hAnsi="Times New Roman"/>
          <w:sz w:val="24"/>
          <w:szCs w:val="24"/>
          <w:lang w:val="en-US"/>
        </w:rPr>
        <w:t xml:space="preserve">as for </w:t>
      </w:r>
      <w:r w:rsidR="005A3A34" w:rsidRPr="00E45128">
        <w:rPr>
          <w:rFonts w:ascii="Times New Roman" w:eastAsiaTheme="minorEastAsia" w:hAnsi="Times New Roman"/>
          <w:sz w:val="24"/>
          <w:szCs w:val="24"/>
          <w:lang w:val="en-US"/>
        </w:rPr>
        <w:t>Chilean</w:t>
      </w:r>
      <w:r w:rsidR="004E5930" w:rsidRPr="00E45128">
        <w:rPr>
          <w:rFonts w:ascii="Times New Roman" w:eastAsiaTheme="minorEastAsia" w:hAnsi="Times New Roman"/>
          <w:sz w:val="24"/>
          <w:szCs w:val="24"/>
          <w:lang w:val="en-US"/>
        </w:rPr>
        <w:t xml:space="preserve"> </w:t>
      </w:r>
      <w:r w:rsidRPr="00E45128">
        <w:rPr>
          <w:rFonts w:ascii="Times New Roman" w:eastAsiaTheme="minorEastAsia" w:hAnsi="Times New Roman"/>
          <w:sz w:val="24"/>
          <w:szCs w:val="24"/>
          <w:lang w:val="en-US"/>
        </w:rPr>
        <w:t xml:space="preserve">and Russian </w:t>
      </w:r>
      <w:r w:rsidR="004E5930" w:rsidRPr="00E45128">
        <w:rPr>
          <w:rFonts w:ascii="Times New Roman" w:eastAsiaTheme="minorEastAsia" w:hAnsi="Times New Roman"/>
          <w:sz w:val="24"/>
          <w:szCs w:val="24"/>
          <w:lang w:val="en-US"/>
        </w:rPr>
        <w:t>companies within the same period of time</w:t>
      </w:r>
      <w:r w:rsidR="00524C69" w:rsidRPr="00E45128">
        <w:rPr>
          <w:rFonts w:ascii="Times New Roman" w:eastAsiaTheme="minorEastAsia" w:hAnsi="Times New Roman"/>
          <w:sz w:val="24"/>
          <w:szCs w:val="24"/>
          <w:lang w:val="en-US"/>
        </w:rPr>
        <w:t xml:space="preserve"> for turnover selection data</w:t>
      </w:r>
      <w:r w:rsidR="004E5930" w:rsidRPr="00E45128">
        <w:rPr>
          <w:rFonts w:ascii="Times New Roman" w:eastAsiaTheme="minorEastAsia" w:hAnsi="Times New Roman"/>
          <w:sz w:val="24"/>
          <w:szCs w:val="24"/>
          <w:lang w:val="en-US"/>
        </w:rPr>
        <w:t xml:space="preserve"> (20</w:t>
      </w:r>
      <w:r w:rsidRPr="00E45128">
        <w:rPr>
          <w:rFonts w:ascii="Times New Roman" w:eastAsiaTheme="minorEastAsia" w:hAnsi="Times New Roman"/>
          <w:sz w:val="24"/>
          <w:szCs w:val="24"/>
          <w:lang w:val="en-US"/>
        </w:rPr>
        <w:t>08</w:t>
      </w:r>
      <w:r w:rsidR="004E5930" w:rsidRPr="00E45128">
        <w:rPr>
          <w:rFonts w:ascii="Times New Roman" w:eastAsiaTheme="minorEastAsia" w:hAnsi="Times New Roman"/>
          <w:sz w:val="24"/>
          <w:szCs w:val="24"/>
          <w:lang w:val="en-US"/>
        </w:rPr>
        <w:t xml:space="preserve"> – 2014).</w:t>
      </w:r>
      <w:r w:rsidR="00DE7C69" w:rsidRPr="00E45128">
        <w:rPr>
          <w:rFonts w:ascii="Times New Roman" w:eastAsiaTheme="minorEastAsia" w:hAnsi="Times New Roman"/>
          <w:sz w:val="24"/>
          <w:szCs w:val="24"/>
          <w:lang w:val="en-US"/>
        </w:rPr>
        <w:t xml:space="preserve"> </w:t>
      </w:r>
      <w:r w:rsidR="00453547" w:rsidRPr="00E45128">
        <w:rPr>
          <w:rFonts w:ascii="Times New Roman" w:eastAsiaTheme="minorEastAsia" w:hAnsi="Times New Roman"/>
          <w:sz w:val="24"/>
          <w:szCs w:val="24"/>
          <w:lang w:val="en-US"/>
        </w:rPr>
        <w:t>Besides, the companies that are part of the financial industries are excluded from the studied sample.</w:t>
      </w:r>
    </w:p>
    <w:p w:rsidR="007E2B61" w:rsidRPr="00E45128" w:rsidRDefault="00DE7C69" w:rsidP="004745F7">
      <w:pPr>
        <w:spacing w:after="24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 xml:space="preserve">Given the nature of the research the type of data required in the investigation is described as </w:t>
      </w:r>
      <w:r w:rsidRPr="00E45128">
        <w:rPr>
          <w:rFonts w:ascii="Times New Roman" w:eastAsiaTheme="minorEastAsia" w:hAnsi="Times New Roman"/>
          <w:b/>
          <w:sz w:val="24"/>
          <w:szCs w:val="24"/>
          <w:lang w:val="en-US"/>
        </w:rPr>
        <w:t>Secondary Data</w:t>
      </w:r>
      <w:r w:rsidRPr="00E45128">
        <w:rPr>
          <w:rFonts w:ascii="Times New Roman" w:eastAsiaTheme="minorEastAsia" w:hAnsi="Times New Roman"/>
          <w:sz w:val="24"/>
          <w:szCs w:val="24"/>
          <w:lang w:val="en-US"/>
        </w:rPr>
        <w:t>.</w:t>
      </w:r>
      <w:r w:rsidRPr="00E45128">
        <w:rPr>
          <w:rFonts w:ascii="Times New Roman" w:eastAsiaTheme="minorEastAsia" w:hAnsi="Times New Roman"/>
          <w:color w:val="FF0000"/>
          <w:sz w:val="24"/>
          <w:szCs w:val="24"/>
          <w:lang w:val="en-US"/>
        </w:rPr>
        <w:t xml:space="preserve"> </w:t>
      </w:r>
      <w:r w:rsidRPr="00E45128">
        <w:rPr>
          <w:rFonts w:ascii="Times New Roman" w:eastAsiaTheme="minorEastAsia" w:hAnsi="Times New Roman"/>
          <w:sz w:val="24"/>
          <w:szCs w:val="24"/>
          <w:lang w:val="en-US"/>
        </w:rPr>
        <w:t>Th</w:t>
      </w:r>
      <w:r w:rsidR="00A02097" w:rsidRPr="00E45128">
        <w:rPr>
          <w:rFonts w:ascii="Times New Roman" w:eastAsiaTheme="minorEastAsia" w:hAnsi="Times New Roman"/>
          <w:sz w:val="24"/>
          <w:szCs w:val="24"/>
          <w:lang w:val="en-US"/>
        </w:rPr>
        <w:t>e data for the investigations is goin</w:t>
      </w:r>
      <w:r w:rsidR="00A5286C" w:rsidRPr="00E45128">
        <w:rPr>
          <w:rFonts w:ascii="Times New Roman" w:eastAsiaTheme="minorEastAsia" w:hAnsi="Times New Roman"/>
          <w:sz w:val="24"/>
          <w:szCs w:val="24"/>
          <w:lang w:val="en-US"/>
        </w:rPr>
        <w:t>g to be collected from the Data</w:t>
      </w:r>
      <w:r w:rsidR="00A02097" w:rsidRPr="00E45128">
        <w:rPr>
          <w:rFonts w:ascii="Times New Roman" w:eastAsiaTheme="minorEastAsia" w:hAnsi="Times New Roman"/>
          <w:sz w:val="24"/>
          <w:szCs w:val="24"/>
          <w:lang w:val="en-US"/>
        </w:rPr>
        <w:t>base of GSOM Virtual Library</w:t>
      </w:r>
      <w:r w:rsidR="004745F7">
        <w:rPr>
          <w:rFonts w:ascii="Times New Roman" w:eastAsiaTheme="minorEastAsia" w:hAnsi="Times New Roman"/>
          <w:sz w:val="24"/>
          <w:szCs w:val="24"/>
          <w:lang w:val="en-US"/>
        </w:rPr>
        <w:t>.</w:t>
      </w:r>
      <w:r w:rsidR="00853DF8">
        <w:rPr>
          <w:rFonts w:ascii="Times New Roman" w:eastAsiaTheme="minorEastAsia" w:hAnsi="Times New Roman"/>
          <w:sz w:val="24"/>
          <w:szCs w:val="24"/>
          <w:lang w:val="en-US"/>
        </w:rPr>
        <w:t xml:space="preserve"> </w:t>
      </w:r>
      <w:r w:rsidR="004745F7" w:rsidRPr="00E45128">
        <w:rPr>
          <w:rFonts w:ascii="Times New Roman" w:eastAsiaTheme="minorEastAsia" w:hAnsi="Times New Roman"/>
          <w:sz w:val="24"/>
          <w:szCs w:val="24"/>
          <w:lang w:val="en-US"/>
        </w:rPr>
        <w:t>The data required for measure Accrual-based and real Earning</w:t>
      </w:r>
      <w:r w:rsidR="006813BE">
        <w:rPr>
          <w:rFonts w:ascii="Times New Roman" w:eastAsiaTheme="minorEastAsia" w:hAnsi="Times New Roman"/>
          <w:sz w:val="24"/>
          <w:szCs w:val="24"/>
          <w:lang w:val="en-US"/>
        </w:rPr>
        <w:t>s</w:t>
      </w:r>
      <w:r w:rsidR="004745F7" w:rsidRPr="00E45128">
        <w:rPr>
          <w:rFonts w:ascii="Times New Roman" w:eastAsiaTheme="minorEastAsia" w:hAnsi="Times New Roman"/>
          <w:sz w:val="24"/>
          <w:szCs w:val="24"/>
          <w:lang w:val="en-US"/>
        </w:rPr>
        <w:t xml:space="preserve"> Management is collected from the financial statements and annual reports from </w:t>
      </w:r>
      <w:proofErr w:type="spellStart"/>
      <w:r w:rsidR="004745F7" w:rsidRPr="00E45128">
        <w:rPr>
          <w:rFonts w:ascii="Times New Roman" w:eastAsiaTheme="minorEastAsia" w:hAnsi="Times New Roman"/>
          <w:sz w:val="24"/>
          <w:szCs w:val="24"/>
          <w:lang w:val="en-US"/>
        </w:rPr>
        <w:t>Datastream</w:t>
      </w:r>
      <w:proofErr w:type="spellEnd"/>
      <w:r w:rsidR="004745F7" w:rsidRPr="00E45128">
        <w:rPr>
          <w:rFonts w:ascii="Times New Roman" w:eastAsiaTheme="minorEastAsia" w:hAnsi="Times New Roman"/>
          <w:sz w:val="24"/>
          <w:szCs w:val="24"/>
          <w:lang w:val="en-US"/>
        </w:rPr>
        <w:t xml:space="preserve"> database of Thomson Reuters.</w:t>
      </w:r>
      <w:r w:rsidRPr="00E45128">
        <w:rPr>
          <w:rFonts w:ascii="Times New Roman" w:eastAsiaTheme="minorEastAsia" w:hAnsi="Times New Roman"/>
          <w:color w:val="FF0000"/>
          <w:sz w:val="24"/>
          <w:szCs w:val="24"/>
          <w:lang w:val="en-US"/>
        </w:rPr>
        <w:t xml:space="preserve"> </w:t>
      </w:r>
      <w:r w:rsidRPr="00E45128">
        <w:rPr>
          <w:rFonts w:ascii="Times New Roman" w:eastAsiaTheme="minorEastAsia" w:hAnsi="Times New Roman"/>
          <w:sz w:val="24"/>
          <w:szCs w:val="24"/>
          <w:lang w:val="en-US"/>
        </w:rPr>
        <w:t>Later in order to determinate the regression model, we use the financial statement prepared by the companies (IFRS standard) for the regulators of the different countries.</w:t>
      </w:r>
    </w:p>
    <w:p w:rsidR="00A02097" w:rsidRPr="00E45128" w:rsidRDefault="00A02097" w:rsidP="0090058F">
      <w:pPr>
        <w:spacing w:before="24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The number of companies to analyze whether they had turnover in the studied period is 484 firms for the Russian market and 433 companies for the Chilean market.</w:t>
      </w:r>
    </w:p>
    <w:p w:rsidR="00A02097" w:rsidRPr="00E45128" w:rsidRDefault="00A02097" w:rsidP="00A02097">
      <w:pPr>
        <w:spacing w:after="120" w:line="360" w:lineRule="auto"/>
        <w:ind w:firstLine="709"/>
        <w:jc w:val="both"/>
        <w:rPr>
          <w:rFonts w:ascii="Times New Roman" w:hAnsi="Times New Roman"/>
          <w:b/>
          <w:lang w:val="en-US"/>
        </w:rPr>
      </w:pPr>
    </w:p>
    <w:p w:rsidR="00A02097" w:rsidRPr="00E45128" w:rsidRDefault="00A02097" w:rsidP="00A02097">
      <w:pPr>
        <w:spacing w:after="120" w:line="360" w:lineRule="auto"/>
        <w:ind w:firstLine="709"/>
        <w:jc w:val="both"/>
        <w:rPr>
          <w:rFonts w:ascii="Times New Roman" w:hAnsi="Times New Roman"/>
          <w:b/>
          <w:lang w:val="en-US"/>
        </w:rPr>
      </w:pPr>
      <w:r w:rsidRPr="00E45128">
        <w:rPr>
          <w:rFonts w:ascii="Times New Roman" w:hAnsi="Times New Roman"/>
          <w:b/>
          <w:lang w:val="en-US"/>
        </w:rPr>
        <w:t xml:space="preserve">Table </w:t>
      </w:r>
      <w:r w:rsidR="00CA7FA3">
        <w:rPr>
          <w:rFonts w:ascii="Times New Roman" w:hAnsi="Times New Roman"/>
          <w:b/>
          <w:lang w:val="en-US"/>
        </w:rPr>
        <w:t xml:space="preserve">1 </w:t>
      </w:r>
      <w:r w:rsidRPr="00E45128">
        <w:rPr>
          <w:rFonts w:ascii="Times New Roman" w:hAnsi="Times New Roman"/>
          <w:b/>
          <w:lang w:val="en-US"/>
        </w:rPr>
        <w:t xml:space="preserve">Russian </w:t>
      </w:r>
      <w:r w:rsidR="001B548D" w:rsidRPr="00E45128">
        <w:rPr>
          <w:rFonts w:ascii="Times New Roman" w:hAnsi="Times New Roman"/>
          <w:b/>
          <w:lang w:val="en-US"/>
        </w:rPr>
        <w:t>companies’</w:t>
      </w:r>
      <w:r w:rsidRPr="00E45128">
        <w:rPr>
          <w:rFonts w:ascii="Times New Roman" w:hAnsi="Times New Roman"/>
          <w:b/>
          <w:lang w:val="en-US"/>
        </w:rPr>
        <w:t xml:space="preserve"> selection</w:t>
      </w:r>
    </w:p>
    <w:tbl>
      <w:tblPr>
        <w:tblStyle w:val="Tablaconcuadrcula"/>
        <w:tblW w:w="9244" w:type="dxa"/>
        <w:tblLook w:val="04A0"/>
      </w:tblPr>
      <w:tblGrid>
        <w:gridCol w:w="6107"/>
        <w:gridCol w:w="3137"/>
      </w:tblGrid>
      <w:tr w:rsidR="00FB72AF" w:rsidRPr="00E45128" w:rsidTr="0092365C">
        <w:trPr>
          <w:trHeight w:val="685"/>
        </w:trPr>
        <w:tc>
          <w:tcPr>
            <w:tcW w:w="0" w:type="auto"/>
            <w:vAlign w:val="center"/>
          </w:tcPr>
          <w:p w:rsidR="00FB72AF" w:rsidRPr="00E45128" w:rsidRDefault="00FB72AF" w:rsidP="0092365C">
            <w:pPr>
              <w:spacing w:after="120" w:line="360" w:lineRule="auto"/>
              <w:jc w:val="both"/>
              <w:rPr>
                <w:rFonts w:ascii="Times New Roman" w:hAnsi="Times New Roman"/>
                <w:lang w:val="en-US"/>
              </w:rPr>
            </w:pPr>
            <w:r w:rsidRPr="00E45128">
              <w:rPr>
                <w:rFonts w:ascii="Times New Roman" w:hAnsi="Times New Roman"/>
                <w:lang w:val="en-US"/>
              </w:rPr>
              <w:t>Initial sample</w:t>
            </w:r>
          </w:p>
        </w:tc>
        <w:tc>
          <w:tcPr>
            <w:tcW w:w="0" w:type="auto"/>
            <w:vAlign w:val="center"/>
          </w:tcPr>
          <w:p w:rsidR="00FB72AF" w:rsidRPr="00E45128" w:rsidRDefault="00FB72AF" w:rsidP="0092365C">
            <w:pPr>
              <w:spacing w:after="120" w:line="360" w:lineRule="auto"/>
              <w:jc w:val="both"/>
              <w:rPr>
                <w:rFonts w:ascii="Times New Roman" w:hAnsi="Times New Roman"/>
                <w:lang w:val="en-US"/>
              </w:rPr>
            </w:pPr>
            <w:r w:rsidRPr="00E45128">
              <w:rPr>
                <w:rFonts w:ascii="Times New Roman" w:hAnsi="Times New Roman"/>
                <w:lang w:val="en-US"/>
              </w:rPr>
              <w:t>484 companies</w:t>
            </w:r>
          </w:p>
        </w:tc>
      </w:tr>
      <w:tr w:rsidR="00FB72AF" w:rsidRPr="00E45128" w:rsidTr="0092365C">
        <w:trPr>
          <w:trHeight w:val="685"/>
        </w:trPr>
        <w:tc>
          <w:tcPr>
            <w:tcW w:w="0" w:type="auto"/>
            <w:vAlign w:val="center"/>
          </w:tcPr>
          <w:p w:rsidR="00FB72AF" w:rsidRPr="00E45128" w:rsidRDefault="00FB72AF" w:rsidP="0092365C">
            <w:pPr>
              <w:spacing w:after="120" w:line="360" w:lineRule="auto"/>
              <w:jc w:val="both"/>
              <w:rPr>
                <w:rFonts w:ascii="Times New Roman" w:hAnsi="Times New Roman"/>
                <w:lang w:val="en-US"/>
              </w:rPr>
            </w:pPr>
            <w:r w:rsidRPr="00E45128">
              <w:rPr>
                <w:rFonts w:ascii="Times New Roman" w:hAnsi="Times New Roman"/>
                <w:lang w:val="en-US"/>
              </w:rPr>
              <w:t>(-) Financial firms are excluded</w:t>
            </w:r>
          </w:p>
        </w:tc>
        <w:tc>
          <w:tcPr>
            <w:tcW w:w="0" w:type="auto"/>
            <w:vAlign w:val="center"/>
          </w:tcPr>
          <w:p w:rsidR="00FB72AF" w:rsidRPr="00E45128" w:rsidRDefault="00FB72AF" w:rsidP="0092365C">
            <w:pPr>
              <w:spacing w:after="120" w:line="360" w:lineRule="auto"/>
              <w:jc w:val="both"/>
              <w:rPr>
                <w:rFonts w:ascii="Times New Roman" w:hAnsi="Times New Roman"/>
                <w:lang w:val="en-US"/>
              </w:rPr>
            </w:pPr>
            <w:r w:rsidRPr="00E45128">
              <w:rPr>
                <w:rFonts w:ascii="Times New Roman" w:hAnsi="Times New Roman"/>
                <w:lang w:val="en-US"/>
              </w:rPr>
              <w:t>28 companies</w:t>
            </w:r>
          </w:p>
        </w:tc>
      </w:tr>
      <w:tr w:rsidR="00FB72AF" w:rsidRPr="00E45128" w:rsidTr="0092365C">
        <w:trPr>
          <w:trHeight w:val="685"/>
        </w:trPr>
        <w:tc>
          <w:tcPr>
            <w:tcW w:w="0" w:type="auto"/>
            <w:vAlign w:val="center"/>
          </w:tcPr>
          <w:p w:rsidR="00FB72AF" w:rsidRPr="00E45128" w:rsidRDefault="00FB72AF" w:rsidP="0092365C">
            <w:pPr>
              <w:spacing w:after="120" w:line="360" w:lineRule="auto"/>
              <w:jc w:val="both"/>
              <w:rPr>
                <w:rFonts w:ascii="Times New Roman" w:hAnsi="Times New Roman"/>
                <w:lang w:val="en-US"/>
              </w:rPr>
            </w:pPr>
            <w:r w:rsidRPr="00E45128">
              <w:rPr>
                <w:rFonts w:ascii="Times New Roman" w:hAnsi="Times New Roman"/>
                <w:lang w:val="en-US"/>
              </w:rPr>
              <w:t>Final sample</w:t>
            </w:r>
          </w:p>
        </w:tc>
        <w:tc>
          <w:tcPr>
            <w:tcW w:w="0" w:type="auto"/>
            <w:vAlign w:val="center"/>
          </w:tcPr>
          <w:p w:rsidR="00FB72AF" w:rsidRPr="00E45128" w:rsidRDefault="00FB72AF" w:rsidP="0092365C">
            <w:pPr>
              <w:spacing w:after="120" w:line="360" w:lineRule="auto"/>
              <w:jc w:val="both"/>
              <w:rPr>
                <w:rFonts w:ascii="Times New Roman" w:hAnsi="Times New Roman"/>
                <w:lang w:val="en-US"/>
              </w:rPr>
            </w:pPr>
            <w:r w:rsidRPr="00E45128">
              <w:rPr>
                <w:rFonts w:ascii="Times New Roman" w:hAnsi="Times New Roman"/>
                <w:lang w:val="en-US"/>
              </w:rPr>
              <w:t>456 companies</w:t>
            </w:r>
          </w:p>
        </w:tc>
      </w:tr>
    </w:tbl>
    <w:p w:rsidR="00A02097" w:rsidRPr="00E45128" w:rsidRDefault="00A02097" w:rsidP="00FB72AF">
      <w:pPr>
        <w:spacing w:line="360" w:lineRule="auto"/>
        <w:jc w:val="both"/>
        <w:rPr>
          <w:rFonts w:ascii="Times New Roman" w:eastAsiaTheme="minorEastAsia" w:hAnsi="Times New Roman"/>
          <w:sz w:val="24"/>
          <w:szCs w:val="24"/>
          <w:lang w:val="en-US"/>
        </w:rPr>
      </w:pPr>
    </w:p>
    <w:p w:rsidR="00FB72AF" w:rsidRPr="00E45128" w:rsidRDefault="00FB72AF" w:rsidP="00FB72AF">
      <w:pPr>
        <w:spacing w:after="120" w:line="360" w:lineRule="auto"/>
        <w:ind w:firstLine="709"/>
        <w:jc w:val="both"/>
        <w:rPr>
          <w:rFonts w:ascii="Times New Roman" w:hAnsi="Times New Roman"/>
          <w:b/>
          <w:lang w:val="en-US"/>
        </w:rPr>
      </w:pPr>
      <w:r w:rsidRPr="00E45128">
        <w:rPr>
          <w:rFonts w:ascii="Times New Roman" w:hAnsi="Times New Roman"/>
          <w:b/>
          <w:lang w:val="en-US"/>
        </w:rPr>
        <w:t xml:space="preserve">Table </w:t>
      </w:r>
      <w:r w:rsidR="00CA7FA3">
        <w:rPr>
          <w:rFonts w:ascii="Times New Roman" w:hAnsi="Times New Roman"/>
          <w:b/>
          <w:lang w:val="en-US"/>
        </w:rPr>
        <w:t xml:space="preserve">2 </w:t>
      </w:r>
      <w:r w:rsidR="00E76090" w:rsidRPr="00E45128">
        <w:rPr>
          <w:rFonts w:ascii="Times New Roman" w:hAnsi="Times New Roman"/>
          <w:b/>
          <w:lang w:val="en-US"/>
        </w:rPr>
        <w:t>Chilean</w:t>
      </w:r>
      <w:r w:rsidRPr="00E45128">
        <w:rPr>
          <w:rFonts w:ascii="Times New Roman" w:hAnsi="Times New Roman"/>
          <w:b/>
          <w:lang w:val="en-US"/>
        </w:rPr>
        <w:t xml:space="preserve"> </w:t>
      </w:r>
      <w:proofErr w:type="gramStart"/>
      <w:r w:rsidR="00403EE3" w:rsidRPr="00E45128">
        <w:rPr>
          <w:rFonts w:ascii="Times New Roman" w:hAnsi="Times New Roman"/>
          <w:b/>
          <w:lang w:val="en-US"/>
        </w:rPr>
        <w:t>companies</w:t>
      </w:r>
      <w:proofErr w:type="gramEnd"/>
      <w:r w:rsidRPr="00E45128">
        <w:rPr>
          <w:rFonts w:ascii="Times New Roman" w:hAnsi="Times New Roman"/>
          <w:b/>
          <w:lang w:val="en-US"/>
        </w:rPr>
        <w:t xml:space="preserve"> selection</w:t>
      </w:r>
    </w:p>
    <w:tbl>
      <w:tblPr>
        <w:tblStyle w:val="Tablaconcuadrcula"/>
        <w:tblW w:w="9244" w:type="dxa"/>
        <w:tblLook w:val="04A0"/>
      </w:tblPr>
      <w:tblGrid>
        <w:gridCol w:w="6107"/>
        <w:gridCol w:w="3137"/>
      </w:tblGrid>
      <w:tr w:rsidR="00FB72AF" w:rsidRPr="00E45128" w:rsidTr="0092365C">
        <w:trPr>
          <w:trHeight w:val="685"/>
        </w:trPr>
        <w:tc>
          <w:tcPr>
            <w:tcW w:w="0" w:type="auto"/>
            <w:vAlign w:val="center"/>
          </w:tcPr>
          <w:p w:rsidR="00FB72AF" w:rsidRPr="00E45128" w:rsidRDefault="00FB72AF" w:rsidP="0092365C">
            <w:pPr>
              <w:spacing w:after="120" w:line="360" w:lineRule="auto"/>
              <w:jc w:val="both"/>
              <w:rPr>
                <w:rFonts w:ascii="Times New Roman" w:hAnsi="Times New Roman"/>
                <w:lang w:val="en-US"/>
              </w:rPr>
            </w:pPr>
            <w:r w:rsidRPr="00E45128">
              <w:rPr>
                <w:rFonts w:ascii="Times New Roman" w:hAnsi="Times New Roman"/>
                <w:lang w:val="en-US"/>
              </w:rPr>
              <w:t>Initial sample</w:t>
            </w:r>
          </w:p>
        </w:tc>
        <w:tc>
          <w:tcPr>
            <w:tcW w:w="0" w:type="auto"/>
            <w:vAlign w:val="center"/>
          </w:tcPr>
          <w:p w:rsidR="00FB72AF" w:rsidRPr="00E45128" w:rsidRDefault="00FB72AF" w:rsidP="00FB72AF">
            <w:pPr>
              <w:spacing w:after="120" w:line="360" w:lineRule="auto"/>
              <w:jc w:val="both"/>
              <w:rPr>
                <w:rFonts w:ascii="Times New Roman" w:hAnsi="Times New Roman"/>
                <w:lang w:val="en-US"/>
              </w:rPr>
            </w:pPr>
            <w:r w:rsidRPr="00E45128">
              <w:rPr>
                <w:rFonts w:ascii="Times New Roman" w:hAnsi="Times New Roman"/>
                <w:lang w:val="en-US"/>
              </w:rPr>
              <w:t>433 companies</w:t>
            </w:r>
          </w:p>
        </w:tc>
      </w:tr>
      <w:tr w:rsidR="00FB72AF" w:rsidRPr="00E45128" w:rsidTr="0092365C">
        <w:trPr>
          <w:trHeight w:val="685"/>
        </w:trPr>
        <w:tc>
          <w:tcPr>
            <w:tcW w:w="0" w:type="auto"/>
            <w:vAlign w:val="center"/>
          </w:tcPr>
          <w:p w:rsidR="00FB72AF" w:rsidRPr="00E45128" w:rsidRDefault="00FB72AF" w:rsidP="0092365C">
            <w:pPr>
              <w:spacing w:after="120" w:line="360" w:lineRule="auto"/>
              <w:jc w:val="both"/>
              <w:rPr>
                <w:rFonts w:ascii="Times New Roman" w:hAnsi="Times New Roman"/>
                <w:lang w:val="en-US"/>
              </w:rPr>
            </w:pPr>
            <w:r w:rsidRPr="00E45128">
              <w:rPr>
                <w:rFonts w:ascii="Times New Roman" w:hAnsi="Times New Roman"/>
                <w:lang w:val="en-US"/>
              </w:rPr>
              <w:t>(-) Financial firms are excluded</w:t>
            </w:r>
          </w:p>
        </w:tc>
        <w:tc>
          <w:tcPr>
            <w:tcW w:w="0" w:type="auto"/>
            <w:vAlign w:val="center"/>
          </w:tcPr>
          <w:p w:rsidR="00FB72AF" w:rsidRPr="00E45128" w:rsidRDefault="00FB72AF" w:rsidP="0092365C">
            <w:pPr>
              <w:spacing w:after="120" w:line="360" w:lineRule="auto"/>
              <w:jc w:val="both"/>
              <w:rPr>
                <w:rFonts w:ascii="Times New Roman" w:hAnsi="Times New Roman"/>
                <w:lang w:val="en-US"/>
              </w:rPr>
            </w:pPr>
            <w:r w:rsidRPr="00E45128">
              <w:rPr>
                <w:rFonts w:ascii="Times New Roman" w:hAnsi="Times New Roman"/>
                <w:lang w:val="en-US"/>
              </w:rPr>
              <w:t>38 companies</w:t>
            </w:r>
          </w:p>
        </w:tc>
      </w:tr>
      <w:tr w:rsidR="00FB72AF" w:rsidRPr="00E45128" w:rsidTr="0092365C">
        <w:trPr>
          <w:trHeight w:val="685"/>
        </w:trPr>
        <w:tc>
          <w:tcPr>
            <w:tcW w:w="0" w:type="auto"/>
            <w:vAlign w:val="center"/>
          </w:tcPr>
          <w:p w:rsidR="00FB72AF" w:rsidRPr="00E45128" w:rsidRDefault="00FB72AF" w:rsidP="0092365C">
            <w:pPr>
              <w:spacing w:after="120" w:line="360" w:lineRule="auto"/>
              <w:jc w:val="both"/>
              <w:rPr>
                <w:rFonts w:ascii="Times New Roman" w:hAnsi="Times New Roman"/>
                <w:lang w:val="en-US"/>
              </w:rPr>
            </w:pPr>
            <w:r w:rsidRPr="00E45128">
              <w:rPr>
                <w:rFonts w:ascii="Times New Roman" w:hAnsi="Times New Roman"/>
                <w:lang w:val="en-US"/>
              </w:rPr>
              <w:t>Final sample</w:t>
            </w:r>
          </w:p>
        </w:tc>
        <w:tc>
          <w:tcPr>
            <w:tcW w:w="0" w:type="auto"/>
            <w:vAlign w:val="center"/>
          </w:tcPr>
          <w:p w:rsidR="00FB72AF" w:rsidRPr="00E45128" w:rsidRDefault="00FB72AF" w:rsidP="0092365C">
            <w:pPr>
              <w:spacing w:after="120" w:line="360" w:lineRule="auto"/>
              <w:jc w:val="both"/>
              <w:rPr>
                <w:rFonts w:ascii="Times New Roman" w:hAnsi="Times New Roman"/>
                <w:lang w:val="en-US"/>
              </w:rPr>
            </w:pPr>
            <w:r w:rsidRPr="00E45128">
              <w:rPr>
                <w:rFonts w:ascii="Times New Roman" w:hAnsi="Times New Roman"/>
                <w:lang w:val="en-US"/>
              </w:rPr>
              <w:t>395 companies</w:t>
            </w:r>
          </w:p>
        </w:tc>
      </w:tr>
    </w:tbl>
    <w:p w:rsidR="0072541E" w:rsidRPr="00E45128" w:rsidRDefault="0072541E" w:rsidP="0072541E">
      <w:pPr>
        <w:rPr>
          <w:rFonts w:ascii="Times New Roman" w:hAnsi="Times New Roman"/>
          <w:b/>
          <w:sz w:val="24"/>
          <w:szCs w:val="24"/>
          <w:lang w:val="en-US"/>
        </w:rPr>
      </w:pPr>
    </w:p>
    <w:p w:rsidR="0072541E" w:rsidRDefault="0072541E" w:rsidP="0072541E">
      <w:pPr>
        <w:rPr>
          <w:rFonts w:ascii="Times New Roman" w:hAnsi="Times New Roman"/>
          <w:b/>
          <w:sz w:val="24"/>
          <w:szCs w:val="24"/>
          <w:lang w:val="en-US"/>
        </w:rPr>
      </w:pPr>
    </w:p>
    <w:p w:rsidR="004745F7" w:rsidRDefault="004745F7" w:rsidP="0072541E">
      <w:pPr>
        <w:rPr>
          <w:rFonts w:ascii="Times New Roman" w:hAnsi="Times New Roman"/>
          <w:b/>
          <w:sz w:val="24"/>
          <w:szCs w:val="24"/>
          <w:lang w:val="en-US"/>
        </w:rPr>
      </w:pPr>
    </w:p>
    <w:p w:rsidR="007B1420" w:rsidRPr="00E45128" w:rsidRDefault="0072541E" w:rsidP="0072541E">
      <w:pPr>
        <w:rPr>
          <w:rFonts w:ascii="Times New Roman" w:hAnsi="Times New Roman"/>
          <w:b/>
          <w:sz w:val="24"/>
          <w:szCs w:val="24"/>
          <w:lang w:val="en-US"/>
        </w:rPr>
      </w:pPr>
      <w:r w:rsidRPr="00E45128">
        <w:rPr>
          <w:rFonts w:ascii="Times New Roman" w:hAnsi="Times New Roman"/>
          <w:b/>
          <w:sz w:val="24"/>
          <w:szCs w:val="24"/>
          <w:lang w:val="en-US"/>
        </w:rPr>
        <w:lastRenderedPageBreak/>
        <w:t xml:space="preserve">2.1.2 </w:t>
      </w:r>
      <w:r w:rsidR="003E559F" w:rsidRPr="00E45128">
        <w:rPr>
          <w:rFonts w:ascii="Times New Roman" w:hAnsi="Times New Roman"/>
          <w:b/>
          <w:sz w:val="24"/>
          <w:szCs w:val="24"/>
          <w:lang w:val="en-US"/>
        </w:rPr>
        <w:t>Inclusion of Dataset</w:t>
      </w:r>
    </w:p>
    <w:p w:rsidR="0072541E" w:rsidRPr="00E45128" w:rsidRDefault="0072541E" w:rsidP="0072541E">
      <w:pPr>
        <w:rPr>
          <w:rFonts w:ascii="Times New Roman" w:hAnsi="Times New Roman"/>
          <w:b/>
          <w:sz w:val="24"/>
          <w:szCs w:val="24"/>
          <w:lang w:val="en-US"/>
        </w:rPr>
      </w:pPr>
    </w:p>
    <w:p w:rsidR="003E559F" w:rsidRPr="00E45128" w:rsidRDefault="003E559F" w:rsidP="001B548D">
      <w:pPr>
        <w:spacing w:before="240" w:after="24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 xml:space="preserve">The second part of the data selection is identifying the CEO turnover within the studied period for the Russian and </w:t>
      </w:r>
      <w:r w:rsidR="00A02097" w:rsidRPr="00E45128">
        <w:rPr>
          <w:rFonts w:ascii="Times New Roman" w:eastAsiaTheme="minorEastAsia" w:hAnsi="Times New Roman"/>
          <w:sz w:val="24"/>
          <w:szCs w:val="24"/>
          <w:lang w:val="en-US"/>
        </w:rPr>
        <w:t>Chilean</w:t>
      </w:r>
      <w:r w:rsidRPr="00E45128">
        <w:rPr>
          <w:rFonts w:ascii="Times New Roman" w:eastAsiaTheme="minorEastAsia" w:hAnsi="Times New Roman"/>
          <w:sz w:val="24"/>
          <w:szCs w:val="24"/>
          <w:lang w:val="en-US"/>
        </w:rPr>
        <w:t xml:space="preserve"> markets. </w:t>
      </w:r>
      <w:r w:rsidR="002E0847" w:rsidRPr="00E45128">
        <w:rPr>
          <w:rFonts w:ascii="Times New Roman" w:eastAsiaTheme="minorEastAsia" w:hAnsi="Times New Roman"/>
          <w:sz w:val="24"/>
          <w:szCs w:val="24"/>
          <w:lang w:val="en-US"/>
        </w:rPr>
        <w:t xml:space="preserve">This information is collected manually from the Database Thomson One in the </w:t>
      </w:r>
      <w:proofErr w:type="gramStart"/>
      <w:r w:rsidR="002E0847" w:rsidRPr="00E45128">
        <w:rPr>
          <w:rFonts w:ascii="Times New Roman" w:eastAsiaTheme="minorEastAsia" w:hAnsi="Times New Roman"/>
          <w:i/>
          <w:sz w:val="24"/>
          <w:szCs w:val="24"/>
          <w:lang w:val="en-US"/>
        </w:rPr>
        <w:t>Officers &amp;</w:t>
      </w:r>
      <w:proofErr w:type="gramEnd"/>
      <w:r w:rsidR="002E0847" w:rsidRPr="00E45128">
        <w:rPr>
          <w:rFonts w:ascii="Times New Roman" w:eastAsiaTheme="minorEastAsia" w:hAnsi="Times New Roman"/>
          <w:i/>
          <w:sz w:val="24"/>
          <w:szCs w:val="24"/>
          <w:lang w:val="en-US"/>
        </w:rPr>
        <w:t xml:space="preserve"> Directors</w:t>
      </w:r>
      <w:r w:rsidR="002E0847" w:rsidRPr="00E45128">
        <w:rPr>
          <w:rFonts w:ascii="Times New Roman" w:eastAsiaTheme="minorEastAsia" w:hAnsi="Times New Roman"/>
          <w:sz w:val="24"/>
          <w:szCs w:val="24"/>
          <w:lang w:val="en-US"/>
        </w:rPr>
        <w:t xml:space="preserve"> field. We consider all the companies described in the previous section and identify the exact dates of CEO turnover</w:t>
      </w:r>
      <w:r w:rsidR="00E76090" w:rsidRPr="00E45128">
        <w:rPr>
          <w:rFonts w:ascii="Times New Roman" w:eastAsiaTheme="minorEastAsia" w:hAnsi="Times New Roman"/>
          <w:sz w:val="24"/>
          <w:szCs w:val="24"/>
          <w:lang w:val="en-US"/>
        </w:rPr>
        <w:t xml:space="preserve"> and the names of the new manager.</w:t>
      </w:r>
    </w:p>
    <w:p w:rsidR="00E76090" w:rsidRPr="00E45128" w:rsidRDefault="00523DFA" w:rsidP="001B548D">
      <w:pPr>
        <w:spacing w:after="240"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 xml:space="preserve">Companies with </w:t>
      </w:r>
      <w:r w:rsidR="003E559F" w:rsidRPr="00E45128">
        <w:rPr>
          <w:rFonts w:ascii="Times New Roman" w:eastAsiaTheme="minorEastAsia" w:hAnsi="Times New Roman"/>
          <w:sz w:val="24"/>
          <w:szCs w:val="24"/>
          <w:lang w:val="en-US"/>
        </w:rPr>
        <w:t xml:space="preserve">CEO turnover </w:t>
      </w:r>
      <w:r w:rsidRPr="00E45128">
        <w:rPr>
          <w:rFonts w:ascii="Times New Roman" w:eastAsiaTheme="minorEastAsia" w:hAnsi="Times New Roman"/>
          <w:sz w:val="24"/>
          <w:szCs w:val="24"/>
          <w:lang w:val="en-US"/>
        </w:rPr>
        <w:t>events are considered in our dataset only whether they are not in the following scenarios:</w:t>
      </w:r>
      <w:r w:rsidR="001B548D" w:rsidRPr="00E45128">
        <w:rPr>
          <w:rFonts w:ascii="Times New Roman" w:eastAsiaTheme="minorEastAsia" w:hAnsi="Times New Roman"/>
          <w:sz w:val="24"/>
          <w:szCs w:val="24"/>
          <w:lang w:val="en-US"/>
        </w:rPr>
        <w:tab/>
      </w:r>
    </w:p>
    <w:p w:rsidR="003E559F" w:rsidRPr="00E45128" w:rsidRDefault="00523DFA" w:rsidP="00523DFA">
      <w:pPr>
        <w:pStyle w:val="Prrafodelista"/>
        <w:numPr>
          <w:ilvl w:val="0"/>
          <w:numId w:val="24"/>
        </w:numPr>
        <w:spacing w:line="360" w:lineRule="auto"/>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CEO with less than 12 months in the company</w:t>
      </w:r>
    </w:p>
    <w:p w:rsidR="00523DFA" w:rsidRPr="00E45128" w:rsidRDefault="00523DFA" w:rsidP="002E0847">
      <w:pPr>
        <w:pStyle w:val="Prrafodelista"/>
        <w:numPr>
          <w:ilvl w:val="0"/>
          <w:numId w:val="24"/>
        </w:numPr>
        <w:spacing w:line="360" w:lineRule="auto"/>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Finan</w:t>
      </w:r>
      <w:r w:rsidR="00246A55" w:rsidRPr="00E45128">
        <w:rPr>
          <w:rFonts w:ascii="Times New Roman" w:eastAsiaTheme="minorEastAsia" w:hAnsi="Times New Roman"/>
          <w:sz w:val="24"/>
          <w:szCs w:val="24"/>
          <w:lang w:val="en-US"/>
        </w:rPr>
        <w:t>cial institution are not considered</w:t>
      </w:r>
    </w:p>
    <w:p w:rsidR="00246A55" w:rsidRPr="00E45128" w:rsidRDefault="00246A55" w:rsidP="00523DFA">
      <w:pPr>
        <w:pStyle w:val="Prrafodelista"/>
        <w:numPr>
          <w:ilvl w:val="0"/>
          <w:numId w:val="24"/>
        </w:numPr>
        <w:spacing w:line="360" w:lineRule="auto"/>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 xml:space="preserve">Two (or more) </w:t>
      </w:r>
      <w:r w:rsidR="004B25A9" w:rsidRPr="00E45128">
        <w:rPr>
          <w:rFonts w:ascii="Times New Roman" w:eastAsiaTheme="minorEastAsia" w:hAnsi="Times New Roman"/>
          <w:sz w:val="24"/>
          <w:szCs w:val="24"/>
          <w:lang w:val="en-US"/>
        </w:rPr>
        <w:t>consecutive</w:t>
      </w:r>
      <w:r w:rsidRPr="00E45128">
        <w:rPr>
          <w:rFonts w:ascii="Times New Roman" w:eastAsiaTheme="minorEastAsia" w:hAnsi="Times New Roman"/>
          <w:sz w:val="24"/>
          <w:szCs w:val="24"/>
          <w:lang w:val="en-US"/>
        </w:rPr>
        <w:t xml:space="preserve"> </w:t>
      </w:r>
      <w:r w:rsidR="004B25A9" w:rsidRPr="00E45128">
        <w:rPr>
          <w:rFonts w:ascii="Times New Roman" w:eastAsiaTheme="minorEastAsia" w:hAnsi="Times New Roman"/>
          <w:sz w:val="24"/>
          <w:szCs w:val="24"/>
          <w:lang w:val="en-US"/>
        </w:rPr>
        <w:t>turnovers are not considered</w:t>
      </w:r>
    </w:p>
    <w:p w:rsidR="00E76090" w:rsidRPr="00E45128" w:rsidRDefault="00E76090" w:rsidP="00E76090">
      <w:pPr>
        <w:spacing w:after="12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 summary of the number of companies considered per country as a sample are the following:</w:t>
      </w:r>
    </w:p>
    <w:p w:rsidR="00E76090" w:rsidRPr="00E45128" w:rsidRDefault="00E76090" w:rsidP="00E76090">
      <w:pPr>
        <w:pStyle w:val="Prrafodelista"/>
        <w:spacing w:after="120" w:line="360" w:lineRule="auto"/>
        <w:ind w:left="1498"/>
        <w:jc w:val="both"/>
        <w:rPr>
          <w:rFonts w:ascii="Times New Roman" w:hAnsi="Times New Roman"/>
          <w:b/>
          <w:lang w:val="en-US"/>
        </w:rPr>
      </w:pPr>
      <w:proofErr w:type="gramStart"/>
      <w:r w:rsidRPr="00E45128">
        <w:rPr>
          <w:rFonts w:ascii="Times New Roman" w:hAnsi="Times New Roman"/>
          <w:b/>
          <w:lang w:val="en-US"/>
        </w:rPr>
        <w:t xml:space="preserve">Table  </w:t>
      </w:r>
      <w:r w:rsidR="00CA7FA3">
        <w:rPr>
          <w:rFonts w:ascii="Times New Roman" w:hAnsi="Times New Roman"/>
          <w:b/>
          <w:lang w:val="en-US"/>
        </w:rPr>
        <w:t>3</w:t>
      </w:r>
      <w:proofErr w:type="gramEnd"/>
      <w:r w:rsidR="00CA7FA3">
        <w:rPr>
          <w:rFonts w:ascii="Times New Roman" w:hAnsi="Times New Roman"/>
          <w:b/>
          <w:lang w:val="en-US"/>
        </w:rPr>
        <w:t xml:space="preserve"> </w:t>
      </w:r>
      <w:r w:rsidRPr="00E45128">
        <w:rPr>
          <w:rFonts w:ascii="Times New Roman" w:hAnsi="Times New Roman"/>
          <w:b/>
          <w:lang w:val="en-US"/>
        </w:rPr>
        <w:t xml:space="preserve">Summary of Russian </w:t>
      </w:r>
      <w:r w:rsidR="00403EE3" w:rsidRPr="00E45128">
        <w:rPr>
          <w:rFonts w:ascii="Times New Roman" w:hAnsi="Times New Roman"/>
          <w:b/>
          <w:lang w:val="en-US"/>
        </w:rPr>
        <w:t>turnover</w:t>
      </w:r>
      <w:r w:rsidRPr="00E45128">
        <w:rPr>
          <w:rFonts w:ascii="Times New Roman" w:hAnsi="Times New Roman"/>
          <w:b/>
          <w:lang w:val="en-US"/>
        </w:rPr>
        <w:t xml:space="preserve"> selection</w:t>
      </w:r>
    </w:p>
    <w:tbl>
      <w:tblPr>
        <w:tblStyle w:val="Tablaconcuadrcula"/>
        <w:tblW w:w="9244" w:type="dxa"/>
        <w:tblLook w:val="04A0"/>
      </w:tblPr>
      <w:tblGrid>
        <w:gridCol w:w="6487"/>
        <w:gridCol w:w="2757"/>
      </w:tblGrid>
      <w:tr w:rsidR="003730B9" w:rsidRPr="00E45128" w:rsidTr="003730B9">
        <w:trPr>
          <w:trHeight w:val="685"/>
        </w:trPr>
        <w:tc>
          <w:tcPr>
            <w:tcW w:w="6487" w:type="dxa"/>
            <w:vAlign w:val="center"/>
          </w:tcPr>
          <w:p w:rsidR="00E76090" w:rsidRPr="00E45128" w:rsidRDefault="00E76090" w:rsidP="0092365C">
            <w:pPr>
              <w:spacing w:after="120" w:line="360" w:lineRule="auto"/>
              <w:jc w:val="both"/>
              <w:rPr>
                <w:rFonts w:ascii="Times New Roman" w:hAnsi="Times New Roman"/>
                <w:lang w:val="en-US"/>
              </w:rPr>
            </w:pPr>
            <w:r w:rsidRPr="00E45128">
              <w:rPr>
                <w:rFonts w:ascii="Times New Roman" w:hAnsi="Times New Roman"/>
                <w:lang w:val="en-US"/>
              </w:rPr>
              <w:t>Initial sample</w:t>
            </w:r>
            <w:r w:rsidR="003730B9" w:rsidRPr="00E45128">
              <w:rPr>
                <w:rFonts w:ascii="Times New Roman" w:hAnsi="Times New Roman"/>
                <w:lang w:val="en-US"/>
              </w:rPr>
              <w:t xml:space="preserve"> (w/o financial firms)</w:t>
            </w:r>
          </w:p>
        </w:tc>
        <w:tc>
          <w:tcPr>
            <w:tcW w:w="2757" w:type="dxa"/>
            <w:vAlign w:val="center"/>
          </w:tcPr>
          <w:p w:rsidR="00E76090" w:rsidRPr="00E45128" w:rsidRDefault="00E76090" w:rsidP="003730B9">
            <w:pPr>
              <w:spacing w:after="120" w:line="360" w:lineRule="auto"/>
              <w:jc w:val="both"/>
              <w:rPr>
                <w:rFonts w:ascii="Times New Roman" w:hAnsi="Times New Roman"/>
                <w:lang w:val="en-US"/>
              </w:rPr>
            </w:pPr>
            <w:r w:rsidRPr="00E45128">
              <w:rPr>
                <w:rFonts w:ascii="Times New Roman" w:hAnsi="Times New Roman"/>
                <w:lang w:val="en-US"/>
              </w:rPr>
              <w:t>4</w:t>
            </w:r>
            <w:r w:rsidR="003730B9" w:rsidRPr="00E45128">
              <w:rPr>
                <w:rFonts w:ascii="Times New Roman" w:hAnsi="Times New Roman"/>
                <w:lang w:val="en-US"/>
              </w:rPr>
              <w:t>56</w:t>
            </w:r>
            <w:r w:rsidRPr="00E45128">
              <w:rPr>
                <w:rFonts w:ascii="Times New Roman" w:hAnsi="Times New Roman"/>
                <w:lang w:val="en-US"/>
              </w:rPr>
              <w:t xml:space="preserve"> companies</w:t>
            </w:r>
          </w:p>
        </w:tc>
      </w:tr>
      <w:tr w:rsidR="003730B9" w:rsidRPr="00E45128" w:rsidTr="003730B9">
        <w:trPr>
          <w:trHeight w:val="685"/>
        </w:trPr>
        <w:tc>
          <w:tcPr>
            <w:tcW w:w="6487" w:type="dxa"/>
            <w:vAlign w:val="center"/>
          </w:tcPr>
          <w:p w:rsidR="00E76090" w:rsidRPr="00E45128" w:rsidRDefault="00E76090" w:rsidP="003730B9">
            <w:pPr>
              <w:spacing w:after="120" w:line="360" w:lineRule="auto"/>
              <w:jc w:val="both"/>
              <w:rPr>
                <w:rFonts w:ascii="Times New Roman" w:hAnsi="Times New Roman"/>
                <w:lang w:val="en-US"/>
              </w:rPr>
            </w:pPr>
            <w:r w:rsidRPr="00E45128">
              <w:rPr>
                <w:rFonts w:ascii="Times New Roman" w:hAnsi="Times New Roman"/>
                <w:lang w:val="en-US"/>
              </w:rPr>
              <w:t xml:space="preserve">(-) </w:t>
            </w:r>
            <w:r w:rsidR="003730B9" w:rsidRPr="00E45128">
              <w:rPr>
                <w:rFonts w:ascii="Times New Roman" w:hAnsi="Times New Roman"/>
                <w:lang w:val="en-US"/>
              </w:rPr>
              <w:t>companies without turnover in the selected period or information</w:t>
            </w:r>
          </w:p>
        </w:tc>
        <w:tc>
          <w:tcPr>
            <w:tcW w:w="2757" w:type="dxa"/>
            <w:vAlign w:val="center"/>
          </w:tcPr>
          <w:p w:rsidR="00E76090" w:rsidRPr="00E45128" w:rsidRDefault="003730B9" w:rsidP="0092365C">
            <w:pPr>
              <w:spacing w:after="120" w:line="360" w:lineRule="auto"/>
              <w:jc w:val="both"/>
              <w:rPr>
                <w:rFonts w:ascii="Times New Roman" w:hAnsi="Times New Roman"/>
                <w:lang w:val="en-US"/>
              </w:rPr>
            </w:pPr>
            <w:r w:rsidRPr="00E45128">
              <w:rPr>
                <w:rFonts w:ascii="Times New Roman" w:hAnsi="Times New Roman"/>
                <w:lang w:val="en-US"/>
              </w:rPr>
              <w:t>370</w:t>
            </w:r>
            <w:r w:rsidR="00E76090" w:rsidRPr="00E45128">
              <w:rPr>
                <w:rFonts w:ascii="Times New Roman" w:hAnsi="Times New Roman"/>
                <w:lang w:val="en-US"/>
              </w:rPr>
              <w:t xml:space="preserve"> companies</w:t>
            </w:r>
          </w:p>
        </w:tc>
      </w:tr>
      <w:tr w:rsidR="003730B9" w:rsidRPr="00E45128" w:rsidTr="003730B9">
        <w:trPr>
          <w:trHeight w:val="685"/>
        </w:trPr>
        <w:tc>
          <w:tcPr>
            <w:tcW w:w="6487" w:type="dxa"/>
            <w:vAlign w:val="center"/>
          </w:tcPr>
          <w:p w:rsidR="00E76090" w:rsidRPr="00E45128" w:rsidRDefault="00E76090" w:rsidP="0092365C">
            <w:pPr>
              <w:spacing w:after="120" w:line="360" w:lineRule="auto"/>
              <w:jc w:val="both"/>
              <w:rPr>
                <w:rFonts w:ascii="Times New Roman" w:hAnsi="Times New Roman"/>
                <w:lang w:val="en-US"/>
              </w:rPr>
            </w:pPr>
            <w:r w:rsidRPr="00E45128">
              <w:rPr>
                <w:rFonts w:ascii="Times New Roman" w:hAnsi="Times New Roman"/>
                <w:lang w:val="en-US"/>
              </w:rPr>
              <w:t>Final sample</w:t>
            </w:r>
          </w:p>
        </w:tc>
        <w:tc>
          <w:tcPr>
            <w:tcW w:w="2757" w:type="dxa"/>
            <w:vAlign w:val="center"/>
          </w:tcPr>
          <w:p w:rsidR="00E76090" w:rsidRPr="00E45128" w:rsidRDefault="00EC7740" w:rsidP="0092365C">
            <w:pPr>
              <w:spacing w:after="120" w:line="360" w:lineRule="auto"/>
              <w:jc w:val="both"/>
              <w:rPr>
                <w:rFonts w:ascii="Times New Roman" w:hAnsi="Times New Roman"/>
                <w:lang w:val="en-US"/>
              </w:rPr>
            </w:pPr>
            <w:r w:rsidRPr="00E45128">
              <w:rPr>
                <w:rFonts w:ascii="Times New Roman" w:hAnsi="Times New Roman"/>
                <w:lang w:val="en-US"/>
              </w:rPr>
              <w:t>7</w:t>
            </w:r>
            <w:r w:rsidR="003730B9" w:rsidRPr="00E45128">
              <w:rPr>
                <w:rFonts w:ascii="Times New Roman" w:hAnsi="Times New Roman"/>
                <w:lang w:val="en-US"/>
              </w:rPr>
              <w:t>6</w:t>
            </w:r>
            <w:r w:rsidR="00E76090" w:rsidRPr="00E45128">
              <w:rPr>
                <w:rFonts w:ascii="Times New Roman" w:hAnsi="Times New Roman"/>
                <w:lang w:val="en-US"/>
              </w:rPr>
              <w:t xml:space="preserve"> companies</w:t>
            </w:r>
          </w:p>
        </w:tc>
      </w:tr>
    </w:tbl>
    <w:p w:rsidR="00E76090" w:rsidRPr="00E45128" w:rsidRDefault="00E76090" w:rsidP="00E76090">
      <w:pPr>
        <w:pStyle w:val="Prrafodelista"/>
        <w:spacing w:line="360" w:lineRule="auto"/>
        <w:ind w:left="1498"/>
        <w:jc w:val="both"/>
        <w:rPr>
          <w:rFonts w:ascii="Times New Roman" w:eastAsiaTheme="minorEastAsia" w:hAnsi="Times New Roman"/>
          <w:sz w:val="24"/>
          <w:szCs w:val="24"/>
          <w:lang w:val="en-US"/>
        </w:rPr>
      </w:pPr>
    </w:p>
    <w:p w:rsidR="00E76090" w:rsidRPr="00E45128" w:rsidRDefault="00E76090" w:rsidP="00E76090">
      <w:pPr>
        <w:pStyle w:val="Prrafodelista"/>
        <w:spacing w:after="120" w:line="360" w:lineRule="auto"/>
        <w:ind w:left="1498"/>
        <w:jc w:val="both"/>
        <w:rPr>
          <w:rFonts w:ascii="Times New Roman" w:hAnsi="Times New Roman"/>
          <w:b/>
          <w:lang w:val="en-US"/>
        </w:rPr>
      </w:pPr>
      <w:proofErr w:type="gramStart"/>
      <w:r w:rsidRPr="00E45128">
        <w:rPr>
          <w:rFonts w:ascii="Times New Roman" w:hAnsi="Times New Roman"/>
          <w:b/>
          <w:lang w:val="en-US"/>
        </w:rPr>
        <w:t xml:space="preserve">Table  </w:t>
      </w:r>
      <w:r w:rsidR="00CA7FA3">
        <w:rPr>
          <w:rFonts w:ascii="Times New Roman" w:hAnsi="Times New Roman"/>
          <w:b/>
          <w:lang w:val="en-US"/>
        </w:rPr>
        <w:t>4</w:t>
      </w:r>
      <w:proofErr w:type="gramEnd"/>
      <w:r w:rsidR="00CA7FA3">
        <w:rPr>
          <w:rFonts w:ascii="Times New Roman" w:hAnsi="Times New Roman"/>
          <w:b/>
          <w:lang w:val="en-US"/>
        </w:rPr>
        <w:t xml:space="preserve"> </w:t>
      </w:r>
      <w:r w:rsidRPr="00E45128">
        <w:rPr>
          <w:rFonts w:ascii="Times New Roman" w:hAnsi="Times New Roman"/>
          <w:b/>
          <w:lang w:val="en-US"/>
        </w:rPr>
        <w:t xml:space="preserve">Summary of Chilean </w:t>
      </w:r>
      <w:r w:rsidR="00403EE3" w:rsidRPr="00E45128">
        <w:rPr>
          <w:rFonts w:ascii="Times New Roman" w:hAnsi="Times New Roman"/>
          <w:b/>
          <w:lang w:val="en-US"/>
        </w:rPr>
        <w:t>turnover</w:t>
      </w:r>
      <w:r w:rsidRPr="00E45128">
        <w:rPr>
          <w:rFonts w:ascii="Times New Roman" w:hAnsi="Times New Roman"/>
          <w:b/>
          <w:lang w:val="en-US"/>
        </w:rPr>
        <w:t xml:space="preserve"> selection</w:t>
      </w:r>
    </w:p>
    <w:tbl>
      <w:tblPr>
        <w:tblStyle w:val="Tablaconcuadrcula"/>
        <w:tblW w:w="9244" w:type="dxa"/>
        <w:tblLook w:val="04A0"/>
      </w:tblPr>
      <w:tblGrid>
        <w:gridCol w:w="6487"/>
        <w:gridCol w:w="2757"/>
      </w:tblGrid>
      <w:tr w:rsidR="00E76090" w:rsidRPr="00E45128" w:rsidTr="003730B9">
        <w:trPr>
          <w:trHeight w:val="685"/>
        </w:trPr>
        <w:tc>
          <w:tcPr>
            <w:tcW w:w="6487" w:type="dxa"/>
            <w:vAlign w:val="center"/>
          </w:tcPr>
          <w:p w:rsidR="00E76090" w:rsidRPr="00E45128" w:rsidRDefault="00E76090" w:rsidP="0092365C">
            <w:pPr>
              <w:spacing w:after="120" w:line="360" w:lineRule="auto"/>
              <w:jc w:val="both"/>
              <w:rPr>
                <w:rFonts w:ascii="Times New Roman" w:hAnsi="Times New Roman"/>
                <w:lang w:val="en-US"/>
              </w:rPr>
            </w:pPr>
            <w:r w:rsidRPr="00E45128">
              <w:rPr>
                <w:rFonts w:ascii="Times New Roman" w:hAnsi="Times New Roman"/>
                <w:lang w:val="en-US"/>
              </w:rPr>
              <w:t>Initial sample</w:t>
            </w:r>
            <w:r w:rsidR="003730B9" w:rsidRPr="00E45128">
              <w:rPr>
                <w:rFonts w:ascii="Times New Roman" w:hAnsi="Times New Roman"/>
                <w:lang w:val="en-US"/>
              </w:rPr>
              <w:t xml:space="preserve"> (w/o financial firms)</w:t>
            </w:r>
          </w:p>
        </w:tc>
        <w:tc>
          <w:tcPr>
            <w:tcW w:w="2757" w:type="dxa"/>
            <w:vAlign w:val="center"/>
          </w:tcPr>
          <w:p w:rsidR="00E76090" w:rsidRPr="00E45128" w:rsidRDefault="003730B9" w:rsidP="0092365C">
            <w:pPr>
              <w:spacing w:after="120" w:line="360" w:lineRule="auto"/>
              <w:jc w:val="both"/>
              <w:rPr>
                <w:rFonts w:ascii="Times New Roman" w:hAnsi="Times New Roman"/>
                <w:lang w:val="en-US"/>
              </w:rPr>
            </w:pPr>
            <w:r w:rsidRPr="00E45128">
              <w:rPr>
                <w:rFonts w:ascii="Times New Roman" w:hAnsi="Times New Roman"/>
                <w:lang w:val="en-US"/>
              </w:rPr>
              <w:t>395</w:t>
            </w:r>
            <w:r w:rsidR="00E76090" w:rsidRPr="00E45128">
              <w:rPr>
                <w:rFonts w:ascii="Times New Roman" w:hAnsi="Times New Roman"/>
                <w:lang w:val="en-US"/>
              </w:rPr>
              <w:t xml:space="preserve"> companies</w:t>
            </w:r>
          </w:p>
        </w:tc>
      </w:tr>
      <w:tr w:rsidR="00E76090" w:rsidRPr="00E45128" w:rsidTr="003730B9">
        <w:trPr>
          <w:trHeight w:val="685"/>
        </w:trPr>
        <w:tc>
          <w:tcPr>
            <w:tcW w:w="6487" w:type="dxa"/>
            <w:vAlign w:val="center"/>
          </w:tcPr>
          <w:p w:rsidR="00E76090" w:rsidRPr="00E45128" w:rsidRDefault="003730B9" w:rsidP="0092365C">
            <w:pPr>
              <w:spacing w:after="120" w:line="360" w:lineRule="auto"/>
              <w:jc w:val="both"/>
              <w:rPr>
                <w:rFonts w:ascii="Times New Roman" w:hAnsi="Times New Roman"/>
                <w:lang w:val="en-US"/>
              </w:rPr>
            </w:pPr>
            <w:r w:rsidRPr="00E45128">
              <w:rPr>
                <w:rFonts w:ascii="Times New Roman" w:hAnsi="Times New Roman"/>
                <w:lang w:val="en-US"/>
              </w:rPr>
              <w:t>(-) companies without turnover in the selected period or information</w:t>
            </w:r>
          </w:p>
        </w:tc>
        <w:tc>
          <w:tcPr>
            <w:tcW w:w="2757" w:type="dxa"/>
            <w:vAlign w:val="center"/>
          </w:tcPr>
          <w:p w:rsidR="00E76090" w:rsidRPr="00E45128" w:rsidRDefault="003730B9" w:rsidP="0092365C">
            <w:pPr>
              <w:spacing w:after="120" w:line="360" w:lineRule="auto"/>
              <w:jc w:val="both"/>
              <w:rPr>
                <w:rFonts w:ascii="Times New Roman" w:hAnsi="Times New Roman"/>
                <w:lang w:val="en-US"/>
              </w:rPr>
            </w:pPr>
            <w:r w:rsidRPr="00E45128">
              <w:rPr>
                <w:rFonts w:ascii="Times New Roman" w:hAnsi="Times New Roman"/>
                <w:lang w:val="en-US"/>
              </w:rPr>
              <w:t>311</w:t>
            </w:r>
            <w:r w:rsidR="00E76090" w:rsidRPr="00E45128">
              <w:rPr>
                <w:rFonts w:ascii="Times New Roman" w:hAnsi="Times New Roman"/>
                <w:lang w:val="en-US"/>
              </w:rPr>
              <w:t xml:space="preserve"> companies</w:t>
            </w:r>
          </w:p>
        </w:tc>
      </w:tr>
      <w:tr w:rsidR="00E76090" w:rsidRPr="00E45128" w:rsidTr="003730B9">
        <w:trPr>
          <w:trHeight w:val="685"/>
        </w:trPr>
        <w:tc>
          <w:tcPr>
            <w:tcW w:w="6487" w:type="dxa"/>
            <w:vAlign w:val="center"/>
          </w:tcPr>
          <w:p w:rsidR="00E76090" w:rsidRPr="00E45128" w:rsidRDefault="00E76090" w:rsidP="0092365C">
            <w:pPr>
              <w:spacing w:after="120" w:line="360" w:lineRule="auto"/>
              <w:jc w:val="both"/>
              <w:rPr>
                <w:rFonts w:ascii="Times New Roman" w:hAnsi="Times New Roman"/>
                <w:lang w:val="en-US"/>
              </w:rPr>
            </w:pPr>
            <w:r w:rsidRPr="00E45128">
              <w:rPr>
                <w:rFonts w:ascii="Times New Roman" w:hAnsi="Times New Roman"/>
                <w:lang w:val="en-US"/>
              </w:rPr>
              <w:t>Final sample</w:t>
            </w:r>
          </w:p>
        </w:tc>
        <w:tc>
          <w:tcPr>
            <w:tcW w:w="2757" w:type="dxa"/>
            <w:vAlign w:val="center"/>
          </w:tcPr>
          <w:p w:rsidR="00E76090" w:rsidRPr="00E45128" w:rsidRDefault="00EC7740" w:rsidP="0092365C">
            <w:pPr>
              <w:spacing w:after="120" w:line="360" w:lineRule="auto"/>
              <w:jc w:val="both"/>
              <w:rPr>
                <w:rFonts w:ascii="Times New Roman" w:hAnsi="Times New Roman"/>
                <w:lang w:val="en-US"/>
              </w:rPr>
            </w:pPr>
            <w:r w:rsidRPr="00E45128">
              <w:rPr>
                <w:rFonts w:ascii="Times New Roman" w:hAnsi="Times New Roman"/>
                <w:lang w:val="en-US"/>
              </w:rPr>
              <w:t>7</w:t>
            </w:r>
            <w:r w:rsidR="003730B9" w:rsidRPr="00E45128">
              <w:rPr>
                <w:rFonts w:ascii="Times New Roman" w:hAnsi="Times New Roman"/>
                <w:lang w:val="en-US"/>
              </w:rPr>
              <w:t>4</w:t>
            </w:r>
            <w:r w:rsidR="00E76090" w:rsidRPr="00E45128">
              <w:rPr>
                <w:rFonts w:ascii="Times New Roman" w:hAnsi="Times New Roman"/>
                <w:lang w:val="en-US"/>
              </w:rPr>
              <w:t xml:space="preserve"> companies</w:t>
            </w:r>
          </w:p>
        </w:tc>
      </w:tr>
    </w:tbl>
    <w:p w:rsidR="00E76090" w:rsidRPr="00E45128" w:rsidRDefault="00E76090" w:rsidP="00E76090">
      <w:pPr>
        <w:pStyle w:val="Prrafodelista"/>
        <w:spacing w:line="360" w:lineRule="auto"/>
        <w:ind w:left="1498"/>
        <w:jc w:val="both"/>
        <w:rPr>
          <w:rFonts w:ascii="Times New Roman" w:eastAsiaTheme="minorEastAsia" w:hAnsi="Times New Roman"/>
          <w:sz w:val="24"/>
          <w:szCs w:val="24"/>
          <w:lang w:val="en-US"/>
        </w:rPr>
      </w:pPr>
    </w:p>
    <w:p w:rsidR="00E601C8" w:rsidRPr="00E45128" w:rsidRDefault="00E601C8" w:rsidP="004E0CB2">
      <w:pPr>
        <w:spacing w:line="360" w:lineRule="auto"/>
        <w:ind w:firstLine="708"/>
        <w:jc w:val="both"/>
        <w:rPr>
          <w:rFonts w:ascii="Times New Roman" w:eastAsiaTheme="minorEastAsia" w:hAnsi="Times New Roman"/>
          <w:sz w:val="24"/>
          <w:szCs w:val="24"/>
          <w:lang w:val="en-US"/>
        </w:rPr>
      </w:pPr>
    </w:p>
    <w:p w:rsidR="003730B9" w:rsidRPr="00E45128" w:rsidRDefault="009E6BF4" w:rsidP="006237F5">
      <w:pPr>
        <w:spacing w:line="360" w:lineRule="auto"/>
        <w:ind w:firstLine="708"/>
        <w:jc w:val="both"/>
        <w:rPr>
          <w:rFonts w:ascii="Times New Roman" w:eastAsiaTheme="minorEastAsia" w:hAnsi="Times New Roman"/>
          <w:sz w:val="24"/>
          <w:szCs w:val="24"/>
          <w:lang w:val="en-US"/>
        </w:rPr>
      </w:pPr>
      <w:r w:rsidRPr="00E45128">
        <w:rPr>
          <w:rFonts w:ascii="Times New Roman" w:eastAsiaTheme="minorEastAsia" w:hAnsi="Times New Roman"/>
          <w:sz w:val="24"/>
          <w:szCs w:val="24"/>
          <w:lang w:val="en-US"/>
        </w:rPr>
        <w:t xml:space="preserve">  </w:t>
      </w:r>
    </w:p>
    <w:p w:rsidR="007B1420" w:rsidRPr="00E45128" w:rsidRDefault="009E6BF4" w:rsidP="004745F7">
      <w:pPr>
        <w:spacing w:after="200" w:line="276" w:lineRule="auto"/>
        <w:rPr>
          <w:rFonts w:ascii="Times New Roman" w:eastAsiaTheme="minorEastAsia" w:hAnsi="Times New Roman"/>
          <w:color w:val="FF0000"/>
          <w:sz w:val="20"/>
          <w:szCs w:val="24"/>
          <w:lang w:val="en-US"/>
        </w:rPr>
      </w:pPr>
      <w:r w:rsidRPr="00E45128">
        <w:rPr>
          <w:rFonts w:ascii="Times New Roman" w:hAnsi="Times New Roman"/>
          <w:b/>
          <w:sz w:val="32"/>
          <w:szCs w:val="32"/>
          <w:lang w:val="en-US"/>
        </w:rPr>
        <w:br w:type="page"/>
      </w:r>
      <w:r w:rsidR="00C45056" w:rsidRPr="00E45128">
        <w:rPr>
          <w:rFonts w:ascii="Times New Roman" w:hAnsi="Times New Roman"/>
          <w:b/>
          <w:sz w:val="24"/>
          <w:szCs w:val="32"/>
          <w:lang w:val="en-US"/>
        </w:rPr>
        <w:lastRenderedPageBreak/>
        <w:t xml:space="preserve">2.2 </w:t>
      </w:r>
      <w:r w:rsidR="004E18D7" w:rsidRPr="00E45128">
        <w:rPr>
          <w:rFonts w:ascii="Times New Roman" w:hAnsi="Times New Roman"/>
          <w:b/>
          <w:sz w:val="24"/>
          <w:szCs w:val="32"/>
          <w:lang w:val="en-US"/>
        </w:rPr>
        <w:t>METHODOLOGY</w:t>
      </w:r>
    </w:p>
    <w:p w:rsidR="00A56A10" w:rsidRPr="00E45128" w:rsidRDefault="004E5930" w:rsidP="006237F5">
      <w:pPr>
        <w:spacing w:line="360" w:lineRule="auto"/>
        <w:ind w:firstLine="708"/>
        <w:jc w:val="both"/>
        <w:rPr>
          <w:rFonts w:ascii="Times New Roman" w:eastAsiaTheme="minorEastAsia" w:hAnsi="Times New Roman"/>
          <w:color w:val="FF0000"/>
          <w:sz w:val="24"/>
          <w:szCs w:val="24"/>
          <w:lang w:val="en-US"/>
        </w:rPr>
      </w:pPr>
      <w:r w:rsidRPr="00E45128">
        <w:rPr>
          <w:rFonts w:ascii="Times New Roman" w:eastAsiaTheme="minorEastAsia" w:hAnsi="Times New Roman"/>
          <w:color w:val="FF0000"/>
          <w:sz w:val="24"/>
          <w:szCs w:val="24"/>
          <w:lang w:val="en-US"/>
        </w:rPr>
        <w:t xml:space="preserve"> </w:t>
      </w:r>
    </w:p>
    <w:p w:rsidR="008048F5" w:rsidRPr="00E45128" w:rsidRDefault="00C41D12" w:rsidP="00607A5D">
      <w:pPr>
        <w:spacing w:line="360" w:lineRule="auto"/>
        <w:jc w:val="both"/>
        <w:rPr>
          <w:rFonts w:ascii="Times New Roman" w:eastAsiaTheme="minorEastAsia" w:hAnsi="Times New Roman"/>
          <w:color w:val="FF0000"/>
          <w:sz w:val="24"/>
          <w:szCs w:val="24"/>
          <w:lang w:val="en-US"/>
        </w:rPr>
      </w:pPr>
      <w:r w:rsidRPr="00E45128">
        <w:rPr>
          <w:rFonts w:ascii="Times New Roman" w:eastAsiaTheme="minorEastAsia" w:hAnsi="Times New Roman"/>
          <w:color w:val="FF0000"/>
          <w:sz w:val="24"/>
          <w:szCs w:val="24"/>
          <w:lang w:val="en-US"/>
        </w:rPr>
        <w:tab/>
      </w:r>
      <w:r w:rsidR="008048F5" w:rsidRPr="00E45128">
        <w:rPr>
          <w:rFonts w:ascii="Times New Roman" w:eastAsiaTheme="minorEastAsia" w:hAnsi="Times New Roman"/>
          <w:sz w:val="24"/>
          <w:szCs w:val="24"/>
          <w:lang w:val="en-US"/>
        </w:rPr>
        <w:t xml:space="preserve">For measuring </w:t>
      </w:r>
      <w:r w:rsidR="008048F5" w:rsidRPr="00E45128">
        <w:rPr>
          <w:rFonts w:ascii="Times New Roman" w:eastAsiaTheme="minorEastAsia" w:hAnsi="Times New Roman"/>
          <w:i/>
          <w:sz w:val="24"/>
          <w:szCs w:val="24"/>
          <w:lang w:val="en-US"/>
        </w:rPr>
        <w:t>Earning</w:t>
      </w:r>
      <w:r w:rsidR="006813BE">
        <w:rPr>
          <w:rFonts w:ascii="Times New Roman" w:eastAsiaTheme="minorEastAsia" w:hAnsi="Times New Roman"/>
          <w:i/>
          <w:sz w:val="24"/>
          <w:szCs w:val="24"/>
          <w:lang w:val="en-US"/>
        </w:rPr>
        <w:t>s</w:t>
      </w:r>
      <w:r w:rsidR="008048F5" w:rsidRPr="00E45128">
        <w:rPr>
          <w:rFonts w:ascii="Times New Roman" w:eastAsiaTheme="minorEastAsia" w:hAnsi="Times New Roman"/>
          <w:i/>
          <w:sz w:val="24"/>
          <w:szCs w:val="24"/>
          <w:lang w:val="en-US"/>
        </w:rPr>
        <w:t xml:space="preserve"> Management</w:t>
      </w:r>
      <w:r w:rsidR="004C64EA" w:rsidRPr="00E45128">
        <w:rPr>
          <w:rFonts w:ascii="Times New Roman" w:eastAsiaTheme="minorEastAsia" w:hAnsi="Times New Roman"/>
          <w:sz w:val="24"/>
          <w:szCs w:val="24"/>
          <w:lang w:val="en-US"/>
        </w:rPr>
        <w:t xml:space="preserve"> the literature reviewed presented</w:t>
      </w:r>
      <w:r w:rsidR="008048F5" w:rsidRPr="00E45128">
        <w:rPr>
          <w:rFonts w:ascii="Times New Roman" w:eastAsiaTheme="minorEastAsia" w:hAnsi="Times New Roman"/>
          <w:sz w:val="24"/>
          <w:szCs w:val="24"/>
          <w:lang w:val="en-US"/>
        </w:rPr>
        <w:t xml:space="preserve"> three </w:t>
      </w:r>
      <w:r w:rsidR="0090258F" w:rsidRPr="00E45128">
        <w:rPr>
          <w:rFonts w:ascii="Times New Roman" w:eastAsiaTheme="minorEastAsia" w:hAnsi="Times New Roman"/>
          <w:sz w:val="24"/>
          <w:szCs w:val="24"/>
          <w:lang w:val="en-US"/>
        </w:rPr>
        <w:t xml:space="preserve">main </w:t>
      </w:r>
      <w:r w:rsidR="004C64EA" w:rsidRPr="00E45128">
        <w:rPr>
          <w:rFonts w:ascii="Times New Roman" w:eastAsiaTheme="minorEastAsia" w:hAnsi="Times New Roman"/>
          <w:sz w:val="24"/>
          <w:szCs w:val="24"/>
          <w:lang w:val="en-US"/>
        </w:rPr>
        <w:t>methods</w:t>
      </w:r>
      <w:r w:rsidR="008048F5" w:rsidRPr="00E45128">
        <w:rPr>
          <w:rFonts w:ascii="Times New Roman" w:eastAsiaTheme="minorEastAsia" w:hAnsi="Times New Roman"/>
          <w:sz w:val="24"/>
          <w:szCs w:val="24"/>
          <w:lang w:val="en-US"/>
        </w:rPr>
        <w:t xml:space="preserve">: </w:t>
      </w:r>
      <w:r w:rsidR="008048F5" w:rsidRPr="00E45128">
        <w:rPr>
          <w:rFonts w:ascii="Times New Roman" w:hAnsi="Times New Roman"/>
          <w:sz w:val="24"/>
          <w:szCs w:val="24"/>
          <w:lang w:val="en-US"/>
        </w:rPr>
        <w:t>Accrual-based Earning</w:t>
      </w:r>
      <w:r w:rsidR="006813BE">
        <w:rPr>
          <w:rFonts w:ascii="Times New Roman" w:hAnsi="Times New Roman"/>
          <w:sz w:val="24"/>
          <w:szCs w:val="24"/>
          <w:lang w:val="en-US"/>
        </w:rPr>
        <w:t>s</w:t>
      </w:r>
      <w:r w:rsidR="008048F5" w:rsidRPr="00E45128">
        <w:rPr>
          <w:rFonts w:ascii="Times New Roman" w:hAnsi="Times New Roman"/>
          <w:sz w:val="24"/>
          <w:szCs w:val="24"/>
          <w:lang w:val="en-US"/>
        </w:rPr>
        <w:t xml:space="preserve"> Management, Real Management through Overproduction and Real Management through Delaying discretionary expenditures. The three options will be described </w:t>
      </w:r>
      <w:r w:rsidR="007564E1" w:rsidRPr="00E45128">
        <w:rPr>
          <w:rFonts w:ascii="Times New Roman" w:hAnsi="Times New Roman"/>
          <w:sz w:val="24"/>
          <w:szCs w:val="24"/>
          <w:lang w:val="en-US"/>
        </w:rPr>
        <w:t>below;</w:t>
      </w:r>
      <w:r w:rsidR="008048F5" w:rsidRPr="00E45128">
        <w:rPr>
          <w:rFonts w:ascii="Times New Roman" w:hAnsi="Times New Roman"/>
          <w:sz w:val="24"/>
          <w:szCs w:val="24"/>
          <w:lang w:val="en-US"/>
        </w:rPr>
        <w:t xml:space="preserve"> it is going to be explain</w:t>
      </w:r>
      <w:r w:rsidR="00C86C2E" w:rsidRPr="00E45128">
        <w:rPr>
          <w:rFonts w:ascii="Times New Roman" w:hAnsi="Times New Roman"/>
          <w:sz w:val="24"/>
          <w:szCs w:val="24"/>
          <w:lang w:val="en-US"/>
        </w:rPr>
        <w:t>ed</w:t>
      </w:r>
      <w:r w:rsidR="008048F5" w:rsidRPr="00E45128">
        <w:rPr>
          <w:rFonts w:ascii="Times New Roman" w:hAnsi="Times New Roman"/>
          <w:sz w:val="24"/>
          <w:szCs w:val="24"/>
          <w:lang w:val="en-US"/>
        </w:rPr>
        <w:t xml:space="preserve"> each one and afterward selected one of the options for our investigation.</w:t>
      </w:r>
    </w:p>
    <w:p w:rsidR="0072541E" w:rsidRPr="00E45128" w:rsidRDefault="0072541E" w:rsidP="0072541E">
      <w:pPr>
        <w:spacing w:after="200" w:line="276" w:lineRule="auto"/>
        <w:rPr>
          <w:rFonts w:ascii="Times New Roman" w:eastAsiaTheme="minorEastAsia" w:hAnsi="Times New Roman"/>
          <w:sz w:val="24"/>
          <w:szCs w:val="24"/>
          <w:lang w:val="en-US"/>
        </w:rPr>
      </w:pPr>
    </w:p>
    <w:p w:rsidR="00206161" w:rsidRPr="00E45128" w:rsidRDefault="0072541E" w:rsidP="0072541E">
      <w:pPr>
        <w:spacing w:after="200" w:line="276" w:lineRule="auto"/>
        <w:rPr>
          <w:rFonts w:ascii="Times New Roman" w:hAnsi="Times New Roman"/>
          <w:b/>
          <w:sz w:val="24"/>
          <w:szCs w:val="24"/>
          <w:lang w:val="en-US"/>
        </w:rPr>
      </w:pPr>
      <w:r w:rsidRPr="00E45128">
        <w:rPr>
          <w:rFonts w:ascii="Times New Roman" w:eastAsiaTheme="minorEastAsia" w:hAnsi="Times New Roman"/>
          <w:b/>
          <w:sz w:val="24"/>
          <w:szCs w:val="24"/>
          <w:lang w:val="en-US"/>
        </w:rPr>
        <w:t xml:space="preserve">2.2.1 </w:t>
      </w:r>
      <w:r w:rsidR="00B90D9A" w:rsidRPr="00E45128">
        <w:rPr>
          <w:rFonts w:ascii="Times New Roman" w:hAnsi="Times New Roman"/>
          <w:b/>
          <w:sz w:val="24"/>
          <w:szCs w:val="24"/>
          <w:lang w:val="en-US"/>
        </w:rPr>
        <w:t>Accrual-based Earning</w:t>
      </w:r>
      <w:r w:rsidR="006813BE">
        <w:rPr>
          <w:rFonts w:ascii="Times New Roman" w:hAnsi="Times New Roman"/>
          <w:b/>
          <w:sz w:val="24"/>
          <w:szCs w:val="24"/>
          <w:lang w:val="en-US"/>
        </w:rPr>
        <w:t>s</w:t>
      </w:r>
      <w:r w:rsidR="00B90D9A" w:rsidRPr="00E45128">
        <w:rPr>
          <w:rFonts w:ascii="Times New Roman" w:hAnsi="Times New Roman"/>
          <w:b/>
          <w:sz w:val="24"/>
          <w:szCs w:val="24"/>
          <w:lang w:val="en-US"/>
        </w:rPr>
        <w:t xml:space="preserve"> Management </w:t>
      </w:r>
    </w:p>
    <w:p w:rsidR="00206161" w:rsidRPr="00E45128" w:rsidRDefault="00206161" w:rsidP="003E3DAA">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 Accrual-based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 is one of the t</w:t>
      </w:r>
      <w:r w:rsidR="00FB64E9" w:rsidRPr="00E45128">
        <w:rPr>
          <w:rFonts w:ascii="Times New Roman" w:hAnsi="Times New Roman"/>
          <w:sz w:val="24"/>
          <w:szCs w:val="24"/>
          <w:lang w:val="en-US"/>
        </w:rPr>
        <w:t>hree</w:t>
      </w:r>
      <w:r w:rsidRPr="00E45128">
        <w:rPr>
          <w:rFonts w:ascii="Times New Roman" w:hAnsi="Times New Roman"/>
          <w:sz w:val="24"/>
          <w:szCs w:val="24"/>
          <w:lang w:val="en-US"/>
        </w:rPr>
        <w:t xml:space="preserve"> ways we are going to study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 Discretional accruals is how could be managed the earnings in the company as Accrual-based. </w:t>
      </w:r>
    </w:p>
    <w:p w:rsidR="006F7C78" w:rsidRPr="00E45128" w:rsidRDefault="00206161" w:rsidP="003E3DAA">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We are going to define the Discretional accrual concept as the difference between the </w:t>
      </w:r>
      <w:r w:rsidR="006F7C78" w:rsidRPr="00E45128">
        <w:rPr>
          <w:rFonts w:ascii="Times New Roman" w:hAnsi="Times New Roman"/>
          <w:sz w:val="24"/>
          <w:szCs w:val="24"/>
          <w:lang w:val="en-US"/>
        </w:rPr>
        <w:t xml:space="preserve">total accrual of the company in the required period, and the normal level of accrual. For this process we have to define how to calculate the normal level of accruals and we are going to follow the methodology of </w:t>
      </w:r>
      <w:proofErr w:type="spellStart"/>
      <w:r w:rsidR="006F7C78" w:rsidRPr="00E45128">
        <w:rPr>
          <w:rFonts w:ascii="Times New Roman" w:hAnsi="Times New Roman"/>
          <w:sz w:val="24"/>
          <w:szCs w:val="24"/>
          <w:lang w:val="en-US"/>
        </w:rPr>
        <w:t>Dechow</w:t>
      </w:r>
      <w:proofErr w:type="spellEnd"/>
      <w:r w:rsidR="006F7C78" w:rsidRPr="00E45128">
        <w:rPr>
          <w:rFonts w:ascii="Times New Roman" w:hAnsi="Times New Roman"/>
          <w:sz w:val="24"/>
          <w:szCs w:val="24"/>
          <w:lang w:val="en-US"/>
        </w:rPr>
        <w:t xml:space="preserve"> et al. (1995).</w:t>
      </w:r>
    </w:p>
    <w:p w:rsidR="00410201" w:rsidRPr="00E45128" w:rsidRDefault="00410201" w:rsidP="003E3DAA">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 model for each industry-quarter is the following one (Cross-sectional model):</w:t>
      </w:r>
    </w:p>
    <w:p w:rsidR="0092365C" w:rsidRPr="00E45128" w:rsidRDefault="0092365C" w:rsidP="006F7C78">
      <w:pPr>
        <w:autoSpaceDE w:val="0"/>
        <w:autoSpaceDN w:val="0"/>
        <w:adjustRightInd w:val="0"/>
        <w:spacing w:line="360" w:lineRule="auto"/>
        <w:ind w:firstLine="708"/>
        <w:jc w:val="both"/>
        <w:rPr>
          <w:rFonts w:ascii="Times New Roman" w:hAnsi="Times New Roman"/>
          <w:sz w:val="24"/>
          <w:szCs w:val="24"/>
          <w:lang w:val="en-US"/>
        </w:rPr>
      </w:pPr>
    </w:p>
    <w:p w:rsidR="0092365C" w:rsidRPr="00E45128" w:rsidRDefault="0073531A" w:rsidP="006F7C78">
      <w:pPr>
        <w:autoSpaceDE w:val="0"/>
        <w:autoSpaceDN w:val="0"/>
        <w:adjustRightInd w:val="0"/>
        <w:spacing w:line="360" w:lineRule="auto"/>
        <w:ind w:firstLine="708"/>
        <w:jc w:val="both"/>
        <w:rPr>
          <w:rFonts w:ascii="Times New Roman" w:hAnsi="Times New Roman"/>
          <w:sz w:val="24"/>
          <w:szCs w:val="24"/>
          <w:lang w:val="en-US"/>
        </w:rPr>
      </w:pPr>
      <m:oMathPara>
        <m:oMath>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Total Accrual</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0</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1</m:t>
              </m:r>
            </m:sub>
          </m:sSub>
          <m:f>
            <m:fPr>
              <m:ctrlPr>
                <w:rPr>
                  <w:rFonts w:ascii="Cambria Math" w:hAnsi="Cambria Math"/>
                  <w:sz w:val="24"/>
                  <w:szCs w:val="24"/>
                  <w:lang w:val="en-US"/>
                </w:rPr>
              </m:ctrlPr>
            </m:fPr>
            <m:num>
              <m:r>
                <w:rPr>
                  <w:rFonts w:ascii="Cambria Math" w:hAnsi="Cambria Math"/>
                  <w:sz w:val="24"/>
                  <w:szCs w:val="24"/>
                  <w:lang w:val="en-US"/>
                </w:rPr>
                <m:t>1</m:t>
              </m:r>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2</m:t>
              </m:r>
            </m:sub>
          </m:sSub>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3</m:t>
              </m:r>
            </m:sub>
          </m:sSub>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PPE</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m:rPr>
              <m:sty m:val="p"/>
            </m:rP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ε</m:t>
              </m:r>
            </m:e>
            <m:sub>
              <m:r>
                <w:rPr>
                  <w:rFonts w:ascii="Cambria Math" w:hAnsi="Cambria Math"/>
                  <w:sz w:val="24"/>
                  <w:szCs w:val="24"/>
                  <w:lang w:val="en-US"/>
                </w:rPr>
                <m:t>t</m:t>
              </m:r>
            </m:sub>
          </m:sSub>
          <m: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r>
                <w:rPr>
                  <w:rFonts w:ascii="Cambria Math" w:hAnsi="Cambria Math"/>
                  <w:sz w:val="24"/>
                  <w:szCs w:val="24"/>
                  <w:lang w:val="en-US"/>
                </w:rPr>
                <m:t>1</m:t>
              </m:r>
            </m:e>
          </m:d>
        </m:oMath>
      </m:oMathPara>
    </w:p>
    <w:p w:rsidR="0092365C" w:rsidRPr="00E45128" w:rsidRDefault="0092365C" w:rsidP="006F7C78">
      <w:pPr>
        <w:autoSpaceDE w:val="0"/>
        <w:autoSpaceDN w:val="0"/>
        <w:adjustRightInd w:val="0"/>
        <w:spacing w:line="360" w:lineRule="auto"/>
        <w:ind w:firstLine="708"/>
        <w:jc w:val="both"/>
        <w:rPr>
          <w:rFonts w:ascii="Times New Roman" w:hAnsi="Times New Roman"/>
          <w:sz w:val="24"/>
          <w:szCs w:val="24"/>
          <w:lang w:val="en-US"/>
        </w:rPr>
      </w:pPr>
    </w:p>
    <w:p w:rsidR="00410201" w:rsidRPr="00E45128" w:rsidRDefault="00410201" w:rsidP="006F7C78">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The Total </w:t>
      </w:r>
      <w:proofErr w:type="spellStart"/>
      <w:r w:rsidRPr="00E45128">
        <w:rPr>
          <w:rFonts w:ascii="Times New Roman" w:hAnsi="Times New Roman"/>
          <w:sz w:val="24"/>
          <w:szCs w:val="24"/>
          <w:lang w:val="en-US"/>
        </w:rPr>
        <w:t>Accruals</w:t>
      </w:r>
      <w:r w:rsidRPr="00E45128">
        <w:rPr>
          <w:rFonts w:ascii="Times New Roman" w:hAnsi="Times New Roman"/>
          <w:sz w:val="24"/>
          <w:szCs w:val="24"/>
          <w:vertAlign w:val="subscript"/>
          <w:lang w:val="en-US"/>
        </w:rPr>
        <w:t>t</w:t>
      </w:r>
      <w:proofErr w:type="spellEnd"/>
      <w:r w:rsidRPr="00E45128">
        <w:rPr>
          <w:rFonts w:ascii="Times New Roman" w:hAnsi="Times New Roman"/>
          <w:sz w:val="24"/>
          <w:szCs w:val="24"/>
          <w:lang w:val="en-US"/>
        </w:rPr>
        <w:t xml:space="preserve"> is earnings before extraordinary items and discontinued operations minus the operating cash flow in the period t. In the denominator we have A</w:t>
      </w:r>
      <w:r w:rsidRPr="00E45128">
        <w:rPr>
          <w:rFonts w:ascii="Times New Roman" w:hAnsi="Times New Roman"/>
          <w:sz w:val="24"/>
          <w:szCs w:val="24"/>
          <w:vertAlign w:val="subscript"/>
          <w:lang w:val="en-US"/>
        </w:rPr>
        <w:t xml:space="preserve">t-1 </w:t>
      </w:r>
      <w:r w:rsidRPr="00E45128">
        <w:rPr>
          <w:rFonts w:ascii="Times New Roman" w:hAnsi="Times New Roman"/>
          <w:sz w:val="24"/>
          <w:szCs w:val="24"/>
          <w:lang w:val="en-US"/>
        </w:rPr>
        <w:t xml:space="preserve">that is the Total Assets in the previous quarter (t-1). </w:t>
      </w:r>
      <w:r w:rsidRPr="00E45128">
        <w:rPr>
          <w:rFonts w:ascii="Times New Roman" w:eastAsia="TTC3t00" w:hAnsi="Times New Roman"/>
          <w:sz w:val="24"/>
          <w:szCs w:val="24"/>
          <w:lang w:val="nl-BE"/>
        </w:rPr>
        <w:t>Δ</w:t>
      </w:r>
      <w:r w:rsidRPr="00E45128">
        <w:rPr>
          <w:rFonts w:ascii="Times New Roman" w:eastAsia="TTC3t00" w:hAnsi="Times New Roman"/>
          <w:sz w:val="24"/>
          <w:szCs w:val="24"/>
          <w:lang w:val="en-US"/>
        </w:rPr>
        <w:t>S</w:t>
      </w:r>
      <w:r w:rsidRPr="00E45128">
        <w:rPr>
          <w:rFonts w:ascii="Times New Roman" w:eastAsia="TTC3t00" w:hAnsi="Times New Roman"/>
          <w:sz w:val="24"/>
          <w:szCs w:val="24"/>
          <w:vertAlign w:val="subscript"/>
          <w:lang w:val="en-US"/>
        </w:rPr>
        <w:t xml:space="preserve">t </w:t>
      </w:r>
      <w:r w:rsidRPr="00E45128">
        <w:rPr>
          <w:rFonts w:ascii="Times New Roman" w:eastAsia="TTC3t00" w:hAnsi="Times New Roman"/>
          <w:sz w:val="24"/>
          <w:szCs w:val="24"/>
          <w:lang w:val="en-US"/>
        </w:rPr>
        <w:t xml:space="preserve"> reflect the change of the revenue of both periods and finally</w:t>
      </w:r>
      <w:r w:rsidRPr="00E45128">
        <w:rPr>
          <w:rFonts w:ascii="Times New Roman" w:hAnsi="Times New Roman"/>
          <w:sz w:val="24"/>
          <w:szCs w:val="24"/>
          <w:vertAlign w:val="subscript"/>
          <w:lang w:val="en-US"/>
        </w:rPr>
        <w:t xml:space="preserve"> </w:t>
      </w:r>
      <w:r w:rsidRPr="00E45128">
        <w:rPr>
          <w:rFonts w:ascii="Times New Roman" w:hAnsi="Times New Roman"/>
          <w:sz w:val="24"/>
          <w:szCs w:val="24"/>
          <w:lang w:val="en-US"/>
        </w:rPr>
        <w:t xml:space="preserve">the </w:t>
      </w:r>
      <w:proofErr w:type="spellStart"/>
      <w:r w:rsidRPr="00E45128">
        <w:rPr>
          <w:rFonts w:ascii="Times New Roman" w:hAnsi="Times New Roman"/>
          <w:sz w:val="24"/>
          <w:szCs w:val="24"/>
          <w:lang w:val="en-US"/>
        </w:rPr>
        <w:t>PPE</w:t>
      </w:r>
      <w:r w:rsidRPr="00E45128">
        <w:rPr>
          <w:rFonts w:ascii="Times New Roman" w:hAnsi="Times New Roman"/>
          <w:sz w:val="24"/>
          <w:szCs w:val="24"/>
          <w:vertAlign w:val="subscript"/>
          <w:lang w:val="en-US"/>
        </w:rPr>
        <w:t>t</w:t>
      </w:r>
      <w:proofErr w:type="spellEnd"/>
      <w:r w:rsidRPr="00E45128">
        <w:rPr>
          <w:rFonts w:ascii="Times New Roman" w:hAnsi="Times New Roman"/>
          <w:sz w:val="24"/>
          <w:szCs w:val="24"/>
          <w:vertAlign w:val="subscript"/>
          <w:lang w:val="en-US"/>
        </w:rPr>
        <w:t xml:space="preserve"> </w:t>
      </w:r>
      <w:r w:rsidRPr="00E45128">
        <w:rPr>
          <w:rFonts w:ascii="Times New Roman" w:hAnsi="Times New Roman"/>
          <w:sz w:val="24"/>
          <w:szCs w:val="24"/>
          <w:lang w:val="en-US"/>
        </w:rPr>
        <w:t>is the gross property, plan</w:t>
      </w:r>
      <w:r w:rsidR="00C34D04" w:rsidRPr="00E45128">
        <w:rPr>
          <w:rFonts w:ascii="Times New Roman" w:hAnsi="Times New Roman"/>
          <w:sz w:val="24"/>
          <w:szCs w:val="24"/>
          <w:lang w:val="en-US"/>
        </w:rPr>
        <w:t>t</w:t>
      </w:r>
      <w:r w:rsidRPr="00E45128">
        <w:rPr>
          <w:rFonts w:ascii="Times New Roman" w:hAnsi="Times New Roman"/>
          <w:sz w:val="24"/>
          <w:szCs w:val="24"/>
          <w:lang w:val="en-US"/>
        </w:rPr>
        <w:t xml:space="preserve"> and equipment of the company.</w:t>
      </w:r>
    </w:p>
    <w:p w:rsidR="0092365C" w:rsidRPr="00E45128" w:rsidRDefault="00C34D04" w:rsidP="006F7C78">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In order to calculate the normal level of accruals we can use the following regression:</w:t>
      </w:r>
    </w:p>
    <w:p w:rsidR="0092365C" w:rsidRPr="00E45128" w:rsidRDefault="0073531A" w:rsidP="006F7C78">
      <w:pPr>
        <w:autoSpaceDE w:val="0"/>
        <w:autoSpaceDN w:val="0"/>
        <w:adjustRightInd w:val="0"/>
        <w:spacing w:line="360" w:lineRule="auto"/>
        <w:ind w:firstLine="708"/>
        <w:jc w:val="both"/>
        <w:rPr>
          <w:rFonts w:ascii="Times New Roman" w:hAnsi="Times New Roman"/>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Norm_accrual</m:t>
              </m:r>
            </m:e>
            <m:sub>
              <m:r>
                <w:rPr>
                  <w:rFonts w:ascii="Cambria Math" w:hAnsi="Cambria Math"/>
                  <w:sz w:val="24"/>
                  <w:szCs w:val="24"/>
                  <w:lang w:val="en-US"/>
                </w:rPr>
                <m:t>t</m:t>
              </m:r>
            </m:sub>
          </m:sSub>
          <m:r>
            <w:rPr>
              <w:rFonts w:ascii="Cambria Math" w:hAnsi="Cambria Math"/>
              <w:sz w:val="24"/>
              <w:szCs w:val="24"/>
              <w:lang w:val="en-US"/>
            </w:rPr>
            <m:t>=</m:t>
          </m:r>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α</m:t>
                  </m:r>
                </m:e>
              </m:acc>
            </m:e>
            <m:sub>
              <m:r>
                <w:rPr>
                  <w:rFonts w:ascii="Cambria Math" w:hAnsi="Cambria Math"/>
                  <w:sz w:val="24"/>
                  <w:szCs w:val="24"/>
                  <w:lang w:val="en-US"/>
                </w:rPr>
                <m:t>0</m:t>
              </m:r>
            </m:sub>
          </m:sSub>
          <m:r>
            <w:rPr>
              <w:rFonts w:ascii="Cambria Math" w:hAnsi="Cambria Math"/>
              <w:sz w:val="24"/>
              <w:szCs w:val="24"/>
              <w:lang w:val="en-US"/>
            </w:rPr>
            <m:t>+</m:t>
          </m:r>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α</m:t>
                  </m:r>
                </m:e>
              </m:acc>
            </m:e>
            <m:sub>
              <m:r>
                <w:rPr>
                  <w:rFonts w:ascii="Cambria Math" w:hAnsi="Cambria Math"/>
                  <w:sz w:val="24"/>
                  <w:szCs w:val="24"/>
                  <w:lang w:val="en-US"/>
                </w:rPr>
                <m:t>1</m:t>
              </m:r>
            </m:sub>
          </m:sSub>
          <m:f>
            <m:fPr>
              <m:ctrlPr>
                <w:rPr>
                  <w:rFonts w:ascii="Cambria Math" w:hAnsi="Cambria Math"/>
                  <w:sz w:val="24"/>
                  <w:szCs w:val="24"/>
                  <w:lang w:val="en-US"/>
                </w:rPr>
              </m:ctrlPr>
            </m:fPr>
            <m:num>
              <m:r>
                <w:rPr>
                  <w:rFonts w:ascii="Cambria Math" w:hAnsi="Cambria Math"/>
                  <w:sz w:val="24"/>
                  <w:szCs w:val="24"/>
                  <w:lang w:val="en-US"/>
                </w:rPr>
                <m:t>1</m:t>
              </m:r>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α</m:t>
                  </m:r>
                </m:e>
              </m:acc>
            </m:e>
            <m:sub>
              <m:r>
                <w:rPr>
                  <w:rFonts w:ascii="Cambria Math" w:hAnsi="Cambria Math"/>
                  <w:sz w:val="24"/>
                  <w:szCs w:val="24"/>
                  <w:lang w:val="en-US"/>
                </w:rPr>
                <m:t>2</m:t>
              </m:r>
            </m:sub>
          </m:sSub>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AR</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α</m:t>
                  </m:r>
                </m:e>
              </m:acc>
            </m:e>
            <m:sub>
              <m:r>
                <w:rPr>
                  <w:rFonts w:ascii="Cambria Math" w:hAnsi="Cambria Math"/>
                  <w:sz w:val="24"/>
                  <w:szCs w:val="24"/>
                  <w:lang w:val="en-US"/>
                </w:rPr>
                <m:t>3</m:t>
              </m:r>
            </m:sub>
          </m:sSub>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PPE</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m:rPr>
              <m:sty m:val="p"/>
            </m:rP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r>
                <w:rPr>
                  <w:rFonts w:ascii="Cambria Math" w:hAnsi="Cambria Math"/>
                  <w:sz w:val="24"/>
                  <w:szCs w:val="24"/>
                  <w:lang w:val="en-US"/>
                </w:rPr>
                <m:t>2</m:t>
              </m:r>
            </m:e>
          </m:d>
        </m:oMath>
      </m:oMathPara>
    </w:p>
    <w:p w:rsidR="0092365C" w:rsidRPr="00E45128" w:rsidRDefault="0092365C" w:rsidP="006F7C78">
      <w:pPr>
        <w:autoSpaceDE w:val="0"/>
        <w:autoSpaceDN w:val="0"/>
        <w:adjustRightInd w:val="0"/>
        <w:spacing w:line="360" w:lineRule="auto"/>
        <w:ind w:firstLine="708"/>
        <w:jc w:val="both"/>
        <w:rPr>
          <w:rFonts w:ascii="Times New Roman" w:hAnsi="Times New Roman"/>
          <w:sz w:val="24"/>
          <w:szCs w:val="24"/>
          <w:lang w:val="en-US"/>
        </w:rPr>
      </w:pPr>
    </w:p>
    <w:p w:rsidR="00B90D9A" w:rsidRPr="00E45128" w:rsidRDefault="00C34D04" w:rsidP="003E3DAA">
      <w:pPr>
        <w:autoSpaceDE w:val="0"/>
        <w:autoSpaceDN w:val="0"/>
        <w:adjustRightInd w:val="0"/>
        <w:spacing w:before="240" w:line="360" w:lineRule="auto"/>
        <w:ind w:firstLine="708"/>
        <w:jc w:val="both"/>
        <w:rPr>
          <w:rFonts w:ascii="Times New Roman" w:eastAsia="TTC3t00" w:hAnsi="Times New Roman"/>
          <w:sz w:val="24"/>
          <w:szCs w:val="24"/>
          <w:lang w:val="en-US"/>
        </w:rPr>
      </w:pPr>
      <w:r w:rsidRPr="00E45128">
        <w:rPr>
          <w:rFonts w:ascii="Times New Roman" w:hAnsi="Times New Roman"/>
          <w:sz w:val="24"/>
          <w:szCs w:val="24"/>
          <w:lang w:val="en-US"/>
        </w:rPr>
        <w:lastRenderedPageBreak/>
        <w:t xml:space="preserve">In this part </w:t>
      </w:r>
      <w:r w:rsidRPr="00E45128">
        <w:rPr>
          <w:rFonts w:ascii="Times New Roman" w:eastAsia="TTC3t00" w:hAnsi="Times New Roman"/>
          <w:sz w:val="24"/>
          <w:szCs w:val="24"/>
          <w:lang w:val="nl-BE"/>
        </w:rPr>
        <w:t>Δ</w:t>
      </w:r>
      <w:proofErr w:type="spellStart"/>
      <w:r w:rsidRPr="00E45128">
        <w:rPr>
          <w:rFonts w:ascii="Times New Roman" w:eastAsia="TTC3t00" w:hAnsi="Times New Roman"/>
          <w:sz w:val="24"/>
          <w:szCs w:val="24"/>
          <w:lang w:val="en-US"/>
        </w:rPr>
        <w:t>AR</w:t>
      </w:r>
      <w:r w:rsidRPr="00E45128">
        <w:rPr>
          <w:rFonts w:ascii="Times New Roman" w:eastAsia="TTC3t00" w:hAnsi="Times New Roman"/>
          <w:sz w:val="24"/>
          <w:szCs w:val="24"/>
          <w:vertAlign w:val="subscript"/>
          <w:lang w:val="en-US"/>
        </w:rPr>
        <w:t>t</w:t>
      </w:r>
      <w:proofErr w:type="spellEnd"/>
      <w:r w:rsidRPr="00E45128">
        <w:rPr>
          <w:rFonts w:ascii="Times New Roman" w:hAnsi="Times New Roman"/>
          <w:sz w:val="24"/>
          <w:szCs w:val="24"/>
          <w:lang w:val="en-US"/>
        </w:rPr>
        <w:t xml:space="preserve"> is showing the change in account receivables and the </w:t>
      </w:r>
      <w:proofErr w:type="spellStart"/>
      <w:r w:rsidRPr="00E45128">
        <w:rPr>
          <w:rFonts w:ascii="Times New Roman" w:eastAsia="TTC3t00" w:hAnsi="Times New Roman"/>
          <w:sz w:val="24"/>
          <w:szCs w:val="24"/>
          <w:lang w:val="en-US"/>
        </w:rPr>
        <w:t>DA</w:t>
      </w:r>
      <w:r w:rsidRPr="00E45128">
        <w:rPr>
          <w:rFonts w:ascii="Times New Roman" w:eastAsia="TTC3t00" w:hAnsi="Times New Roman"/>
          <w:sz w:val="24"/>
          <w:szCs w:val="24"/>
          <w:vertAlign w:val="subscript"/>
          <w:lang w:val="en-US"/>
        </w:rPr>
        <w:t>t</w:t>
      </w:r>
      <w:proofErr w:type="spellEnd"/>
      <w:r w:rsidRPr="00E45128">
        <w:rPr>
          <w:rFonts w:ascii="Times New Roman" w:eastAsia="TTC3t00" w:hAnsi="Times New Roman"/>
          <w:sz w:val="24"/>
          <w:szCs w:val="24"/>
          <w:vertAlign w:val="subscript"/>
          <w:lang w:val="en-US"/>
        </w:rPr>
        <w:t xml:space="preserve"> </w:t>
      </w:r>
      <w:r w:rsidRPr="00E45128">
        <w:rPr>
          <w:rFonts w:ascii="Times New Roman" w:eastAsia="TTC3t00" w:hAnsi="Times New Roman"/>
          <w:sz w:val="24"/>
          <w:szCs w:val="24"/>
          <w:lang w:val="en-US"/>
        </w:rPr>
        <w:t>reflect the change between total accruals and the normal level of accruals.</w:t>
      </w:r>
    </w:p>
    <w:p w:rsidR="00D20176" w:rsidRPr="00E45128" w:rsidRDefault="00013DC2" w:rsidP="003E3DAA">
      <w:pPr>
        <w:autoSpaceDE w:val="0"/>
        <w:autoSpaceDN w:val="0"/>
        <w:adjustRightInd w:val="0"/>
        <w:spacing w:before="240" w:line="360" w:lineRule="auto"/>
        <w:ind w:firstLine="405"/>
        <w:jc w:val="both"/>
        <w:rPr>
          <w:rFonts w:ascii="Times New Roman" w:eastAsia="TTC3t00" w:hAnsi="Times New Roman"/>
          <w:sz w:val="24"/>
          <w:szCs w:val="24"/>
          <w:lang w:val="en-US"/>
        </w:rPr>
      </w:pPr>
      <w:proofErr w:type="spellStart"/>
      <w:r>
        <w:rPr>
          <w:rFonts w:ascii="Times New Roman" w:hAnsi="Times New Roman"/>
          <w:sz w:val="24"/>
          <w:szCs w:val="24"/>
          <w:lang w:val="en-US"/>
        </w:rPr>
        <w:t>Geertsema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Lont</w:t>
      </w:r>
      <w:proofErr w:type="spellEnd"/>
      <w:r>
        <w:rPr>
          <w:rFonts w:ascii="Times New Roman" w:hAnsi="Times New Roman"/>
          <w:sz w:val="24"/>
          <w:szCs w:val="24"/>
          <w:lang w:val="en-US"/>
        </w:rPr>
        <w:t xml:space="preserve"> and Lu (</w:t>
      </w:r>
      <w:r w:rsidRPr="00E45128">
        <w:rPr>
          <w:rFonts w:ascii="Times New Roman" w:hAnsi="Times New Roman"/>
          <w:sz w:val="24"/>
          <w:szCs w:val="24"/>
          <w:lang w:val="en-US"/>
        </w:rPr>
        <w:t>2013</w:t>
      </w:r>
      <w:r w:rsidRPr="00110431">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000C1949" w:rsidRPr="00E45128">
        <w:rPr>
          <w:rFonts w:ascii="Times New Roman" w:hAnsi="Times New Roman"/>
          <w:sz w:val="24"/>
          <w:szCs w:val="24"/>
          <w:lang w:val="en-US"/>
        </w:rPr>
        <w:t>found a contrast between</w:t>
      </w:r>
      <w:r w:rsidR="00D20176" w:rsidRPr="00E45128">
        <w:rPr>
          <w:rFonts w:ascii="Times New Roman" w:hAnsi="Times New Roman"/>
          <w:sz w:val="24"/>
          <w:szCs w:val="24"/>
          <w:lang w:val="en-US"/>
        </w:rPr>
        <w:t xml:space="preserve"> </w:t>
      </w:r>
      <w:r w:rsidR="00D20176" w:rsidRPr="00E45128">
        <w:rPr>
          <w:rFonts w:ascii="Times New Roman" w:eastAsia="TTC3t00" w:hAnsi="Times New Roman"/>
          <w:sz w:val="24"/>
          <w:szCs w:val="24"/>
          <w:lang w:val="en-US"/>
        </w:rPr>
        <w:t xml:space="preserve">accruals earnings management </w:t>
      </w:r>
      <w:r w:rsidR="000C1949" w:rsidRPr="00E45128">
        <w:rPr>
          <w:rFonts w:ascii="Times New Roman" w:eastAsia="TTC3t00" w:hAnsi="Times New Roman"/>
          <w:sz w:val="24"/>
          <w:szCs w:val="24"/>
          <w:lang w:val="en-US"/>
        </w:rPr>
        <w:t>and real earning</w:t>
      </w:r>
      <w:r w:rsidR="006813BE">
        <w:rPr>
          <w:rFonts w:ascii="Times New Roman" w:eastAsia="TTC3t00" w:hAnsi="Times New Roman"/>
          <w:sz w:val="24"/>
          <w:szCs w:val="24"/>
          <w:lang w:val="en-US"/>
        </w:rPr>
        <w:t>s</w:t>
      </w:r>
      <w:r w:rsidR="000C1949" w:rsidRPr="00E45128">
        <w:rPr>
          <w:rFonts w:ascii="Times New Roman" w:eastAsia="TTC3t00" w:hAnsi="Times New Roman"/>
          <w:sz w:val="24"/>
          <w:szCs w:val="24"/>
          <w:lang w:val="en-US"/>
        </w:rPr>
        <w:t xml:space="preserve"> management. In the first one, it </w:t>
      </w:r>
      <w:r w:rsidR="00D20176" w:rsidRPr="00E45128">
        <w:rPr>
          <w:rFonts w:ascii="Times New Roman" w:eastAsia="TTC3t00" w:hAnsi="Times New Roman"/>
          <w:sz w:val="24"/>
          <w:szCs w:val="24"/>
          <w:lang w:val="en-US"/>
        </w:rPr>
        <w:t xml:space="preserve">is more pronounced for non-routine CEO turnovers. In contrast, </w:t>
      </w:r>
      <w:r w:rsidR="000C1949" w:rsidRPr="00E45128">
        <w:rPr>
          <w:rFonts w:ascii="Times New Roman" w:eastAsia="TTC3t00" w:hAnsi="Times New Roman"/>
          <w:sz w:val="24"/>
          <w:szCs w:val="24"/>
          <w:lang w:val="en-US"/>
        </w:rPr>
        <w:t>r</w:t>
      </w:r>
      <w:r w:rsidR="00D20176" w:rsidRPr="00E45128">
        <w:rPr>
          <w:rFonts w:ascii="Times New Roman" w:eastAsia="TTC3t00" w:hAnsi="Times New Roman"/>
          <w:sz w:val="24"/>
          <w:szCs w:val="24"/>
          <w:lang w:val="en-US"/>
        </w:rPr>
        <w:t>eal earnings management is significant following both routine and non-routine CEO turnovers</w:t>
      </w:r>
      <w:r w:rsidR="000C1949" w:rsidRPr="00E45128">
        <w:rPr>
          <w:rFonts w:ascii="Times New Roman" w:eastAsia="TTC3t00" w:hAnsi="Times New Roman"/>
          <w:sz w:val="24"/>
          <w:szCs w:val="24"/>
          <w:lang w:val="en-US"/>
        </w:rPr>
        <w:t>. Thus, we decided to focus better in real earning</w:t>
      </w:r>
      <w:r w:rsidR="006813BE">
        <w:rPr>
          <w:rFonts w:ascii="Times New Roman" w:eastAsia="TTC3t00" w:hAnsi="Times New Roman"/>
          <w:sz w:val="24"/>
          <w:szCs w:val="24"/>
          <w:lang w:val="en-US"/>
        </w:rPr>
        <w:t>s</w:t>
      </w:r>
      <w:r w:rsidR="000C1949" w:rsidRPr="00E45128">
        <w:rPr>
          <w:rFonts w:ascii="Times New Roman" w:eastAsia="TTC3t00" w:hAnsi="Times New Roman"/>
          <w:sz w:val="24"/>
          <w:szCs w:val="24"/>
          <w:lang w:val="en-US"/>
        </w:rPr>
        <w:t xml:space="preserve"> management, instead of accrual earning</w:t>
      </w:r>
      <w:r w:rsidR="006813BE">
        <w:rPr>
          <w:rFonts w:ascii="Times New Roman" w:eastAsia="TTC3t00" w:hAnsi="Times New Roman"/>
          <w:sz w:val="24"/>
          <w:szCs w:val="24"/>
          <w:lang w:val="en-US"/>
        </w:rPr>
        <w:t>s</w:t>
      </w:r>
      <w:r w:rsidR="000C1949" w:rsidRPr="00E45128">
        <w:rPr>
          <w:rFonts w:ascii="Times New Roman" w:eastAsia="TTC3t00" w:hAnsi="Times New Roman"/>
          <w:sz w:val="24"/>
          <w:szCs w:val="24"/>
          <w:lang w:val="en-US"/>
        </w:rPr>
        <w:t xml:space="preserve"> management.</w:t>
      </w:r>
    </w:p>
    <w:p w:rsidR="00D20176" w:rsidRPr="00E45128" w:rsidRDefault="000C1949" w:rsidP="003E3DAA">
      <w:pPr>
        <w:autoSpaceDE w:val="0"/>
        <w:autoSpaceDN w:val="0"/>
        <w:adjustRightInd w:val="0"/>
        <w:spacing w:before="240" w:line="360" w:lineRule="auto"/>
        <w:ind w:firstLine="405"/>
        <w:jc w:val="both"/>
        <w:rPr>
          <w:rFonts w:ascii="Times New Roman" w:hAnsi="Times New Roman"/>
          <w:sz w:val="24"/>
          <w:szCs w:val="24"/>
          <w:lang w:val="en-US"/>
        </w:rPr>
      </w:pPr>
      <w:r w:rsidRPr="00E45128">
        <w:rPr>
          <w:rFonts w:ascii="Times New Roman" w:hAnsi="Times New Roman"/>
          <w:sz w:val="24"/>
          <w:szCs w:val="24"/>
          <w:lang w:val="en-US"/>
        </w:rPr>
        <w:t>I</w:t>
      </w:r>
      <w:r w:rsidR="007835EF">
        <w:rPr>
          <w:rFonts w:ascii="Times New Roman" w:hAnsi="Times New Roman"/>
          <w:sz w:val="24"/>
          <w:szCs w:val="24"/>
          <w:lang w:val="en-US"/>
        </w:rPr>
        <w:t xml:space="preserve">n other words, the </w:t>
      </w:r>
      <w:r w:rsidRPr="00E45128">
        <w:rPr>
          <w:rFonts w:ascii="Times New Roman" w:hAnsi="Times New Roman"/>
          <w:sz w:val="24"/>
          <w:szCs w:val="24"/>
          <w:lang w:val="en-US"/>
        </w:rPr>
        <w:t>earnings management has increased through the time, and in the meanwhile accruals earnings management has been decreasing (</w:t>
      </w:r>
      <w:proofErr w:type="spellStart"/>
      <w:r w:rsidR="00013DC2">
        <w:rPr>
          <w:rFonts w:ascii="Times New Roman" w:hAnsi="Times New Roman"/>
          <w:sz w:val="24"/>
          <w:szCs w:val="24"/>
          <w:lang w:val="en-US"/>
        </w:rPr>
        <w:t>Geertsema</w:t>
      </w:r>
      <w:proofErr w:type="spellEnd"/>
      <w:r w:rsidR="00013DC2">
        <w:rPr>
          <w:rFonts w:ascii="Times New Roman" w:hAnsi="Times New Roman"/>
          <w:sz w:val="24"/>
          <w:szCs w:val="24"/>
          <w:lang w:val="en-US"/>
        </w:rPr>
        <w:t xml:space="preserve">, </w:t>
      </w:r>
      <w:proofErr w:type="spellStart"/>
      <w:r w:rsidR="00013DC2">
        <w:rPr>
          <w:rFonts w:ascii="Times New Roman" w:hAnsi="Times New Roman"/>
          <w:sz w:val="24"/>
          <w:szCs w:val="24"/>
          <w:lang w:val="en-US"/>
        </w:rPr>
        <w:t>Lont</w:t>
      </w:r>
      <w:proofErr w:type="spellEnd"/>
      <w:r w:rsidR="00013DC2">
        <w:rPr>
          <w:rFonts w:ascii="Times New Roman" w:hAnsi="Times New Roman"/>
          <w:sz w:val="24"/>
          <w:szCs w:val="24"/>
          <w:lang w:val="en-US"/>
        </w:rPr>
        <w:t xml:space="preserve"> and Lu </w:t>
      </w:r>
      <w:r w:rsidR="00013DC2" w:rsidRPr="00E45128">
        <w:rPr>
          <w:rFonts w:ascii="Times New Roman" w:hAnsi="Times New Roman"/>
          <w:sz w:val="24"/>
          <w:szCs w:val="24"/>
          <w:lang w:val="en-US"/>
        </w:rPr>
        <w:t>2013</w:t>
      </w:r>
      <w:r w:rsidR="00013DC2" w:rsidRPr="00110431">
        <w:rPr>
          <w:rFonts w:ascii="Times New Roman" w:eastAsiaTheme="minorHAnsi" w:hAnsi="Times New Roman"/>
          <w:sz w:val="24"/>
          <w:szCs w:val="24"/>
          <w:lang w:val="en-US"/>
        </w:rPr>
        <w:t>)</w:t>
      </w:r>
      <w:r w:rsidRPr="00E45128">
        <w:rPr>
          <w:rFonts w:ascii="Times New Roman" w:hAnsi="Times New Roman"/>
          <w:sz w:val="24"/>
          <w:szCs w:val="24"/>
          <w:lang w:val="en-US"/>
        </w:rPr>
        <w:t>.</w:t>
      </w:r>
    </w:p>
    <w:p w:rsidR="0072541E" w:rsidRPr="00E45128" w:rsidRDefault="0072541E" w:rsidP="0072541E">
      <w:pPr>
        <w:rPr>
          <w:rFonts w:ascii="Times New Roman" w:hAnsi="Times New Roman"/>
          <w:b/>
          <w:sz w:val="24"/>
          <w:szCs w:val="24"/>
          <w:lang w:val="en-US"/>
        </w:rPr>
      </w:pPr>
    </w:p>
    <w:p w:rsidR="0072541E" w:rsidRPr="00E45128" w:rsidRDefault="0072541E" w:rsidP="0072541E">
      <w:pPr>
        <w:rPr>
          <w:rFonts w:ascii="Times New Roman" w:hAnsi="Times New Roman"/>
          <w:b/>
          <w:sz w:val="24"/>
          <w:szCs w:val="24"/>
          <w:lang w:val="en-US"/>
        </w:rPr>
      </w:pPr>
    </w:p>
    <w:p w:rsidR="00144C8A" w:rsidRPr="00E45128" w:rsidRDefault="0072541E" w:rsidP="0072541E">
      <w:pPr>
        <w:rPr>
          <w:rFonts w:ascii="Times New Roman" w:hAnsi="Times New Roman"/>
          <w:b/>
          <w:sz w:val="24"/>
          <w:szCs w:val="24"/>
          <w:lang w:val="en-US"/>
        </w:rPr>
      </w:pPr>
      <w:r w:rsidRPr="00E45128">
        <w:rPr>
          <w:rFonts w:ascii="Times New Roman" w:hAnsi="Times New Roman"/>
          <w:b/>
          <w:sz w:val="24"/>
          <w:szCs w:val="24"/>
          <w:lang w:val="en-US"/>
        </w:rPr>
        <w:t xml:space="preserve">2.2.2 </w:t>
      </w:r>
      <w:r w:rsidR="007A4404">
        <w:rPr>
          <w:rFonts w:ascii="Times New Roman" w:hAnsi="Times New Roman"/>
          <w:b/>
          <w:sz w:val="24"/>
          <w:szCs w:val="24"/>
          <w:lang w:val="en-US"/>
        </w:rPr>
        <w:t>“</w:t>
      </w:r>
      <w:r w:rsidR="007F535E" w:rsidRPr="00E45128">
        <w:rPr>
          <w:rFonts w:ascii="Times New Roman" w:hAnsi="Times New Roman"/>
          <w:b/>
          <w:sz w:val="24"/>
          <w:szCs w:val="24"/>
          <w:lang w:val="en-US"/>
        </w:rPr>
        <w:t>Real</w:t>
      </w:r>
      <w:r w:rsidR="007A4404">
        <w:rPr>
          <w:rFonts w:ascii="Times New Roman" w:hAnsi="Times New Roman"/>
          <w:b/>
          <w:sz w:val="24"/>
          <w:szCs w:val="24"/>
          <w:lang w:val="en-US"/>
        </w:rPr>
        <w:t>”</w:t>
      </w:r>
      <w:r w:rsidR="007F535E" w:rsidRPr="00E45128">
        <w:rPr>
          <w:rFonts w:ascii="Times New Roman" w:hAnsi="Times New Roman"/>
          <w:b/>
          <w:sz w:val="24"/>
          <w:szCs w:val="24"/>
          <w:lang w:val="en-US"/>
        </w:rPr>
        <w:t xml:space="preserve"> </w:t>
      </w:r>
      <w:r w:rsidR="00144C8A" w:rsidRPr="00E45128">
        <w:rPr>
          <w:rFonts w:ascii="Times New Roman" w:hAnsi="Times New Roman"/>
          <w:b/>
          <w:sz w:val="24"/>
          <w:szCs w:val="24"/>
          <w:lang w:val="en-US"/>
        </w:rPr>
        <w:t>Earning</w:t>
      </w:r>
      <w:r w:rsidR="002D0411">
        <w:rPr>
          <w:rFonts w:ascii="Times New Roman" w:hAnsi="Times New Roman"/>
          <w:b/>
          <w:sz w:val="24"/>
          <w:szCs w:val="24"/>
          <w:lang w:val="en-US"/>
        </w:rPr>
        <w:t>s</w:t>
      </w:r>
      <w:r w:rsidR="00144C8A" w:rsidRPr="00E45128">
        <w:rPr>
          <w:rFonts w:ascii="Times New Roman" w:hAnsi="Times New Roman"/>
          <w:b/>
          <w:sz w:val="24"/>
          <w:szCs w:val="24"/>
          <w:lang w:val="en-US"/>
        </w:rPr>
        <w:t xml:space="preserve"> Management </w:t>
      </w:r>
    </w:p>
    <w:p w:rsidR="0072541E" w:rsidRPr="00E45128" w:rsidRDefault="0072541E" w:rsidP="0072541E">
      <w:pPr>
        <w:rPr>
          <w:rFonts w:ascii="Times New Roman" w:hAnsi="Times New Roman"/>
          <w:b/>
          <w:sz w:val="24"/>
          <w:szCs w:val="24"/>
          <w:lang w:val="en-US"/>
        </w:rPr>
      </w:pPr>
    </w:p>
    <w:p w:rsidR="004E18D7" w:rsidRPr="00E45128" w:rsidRDefault="004E18D7" w:rsidP="004E18D7">
      <w:pPr>
        <w:autoSpaceDE w:val="0"/>
        <w:autoSpaceDN w:val="0"/>
        <w:adjustRightInd w:val="0"/>
        <w:spacing w:line="360" w:lineRule="auto"/>
        <w:ind w:firstLine="708"/>
        <w:jc w:val="both"/>
        <w:rPr>
          <w:rFonts w:ascii="Times New Roman" w:hAnsi="Times New Roman"/>
          <w:color w:val="231F20"/>
          <w:sz w:val="24"/>
          <w:szCs w:val="24"/>
          <w:lang w:val="en-US"/>
        </w:rPr>
      </w:pPr>
      <w:r w:rsidRPr="00E45128">
        <w:rPr>
          <w:rFonts w:ascii="Times New Roman" w:hAnsi="Times New Roman"/>
          <w:sz w:val="24"/>
          <w:szCs w:val="24"/>
          <w:lang w:val="en-US"/>
        </w:rPr>
        <w:t xml:space="preserve">The methodology </w:t>
      </w:r>
      <w:r w:rsidR="00C86C2E" w:rsidRPr="00E45128">
        <w:rPr>
          <w:rFonts w:ascii="Times New Roman" w:hAnsi="Times New Roman"/>
          <w:sz w:val="24"/>
          <w:szCs w:val="24"/>
          <w:lang w:val="en-US"/>
        </w:rPr>
        <w:t>described a continuation is devoted</w:t>
      </w:r>
      <w:r w:rsidR="00887414" w:rsidRPr="00E45128">
        <w:rPr>
          <w:rFonts w:ascii="Times New Roman" w:hAnsi="Times New Roman"/>
          <w:sz w:val="24"/>
          <w:szCs w:val="24"/>
          <w:lang w:val="en-US"/>
        </w:rPr>
        <w:t xml:space="preserve"> </w:t>
      </w:r>
      <w:r w:rsidRPr="00E45128">
        <w:rPr>
          <w:rFonts w:ascii="Times New Roman" w:hAnsi="Times New Roman"/>
          <w:sz w:val="24"/>
          <w:szCs w:val="24"/>
          <w:lang w:val="en-US"/>
        </w:rPr>
        <w:t xml:space="preserve">to determinate the CEO turnover and earnings management </w:t>
      </w:r>
      <w:r w:rsidR="00D10C74" w:rsidRPr="00E45128">
        <w:rPr>
          <w:rFonts w:ascii="Times New Roman" w:hAnsi="Times New Roman"/>
          <w:sz w:val="24"/>
          <w:szCs w:val="24"/>
          <w:lang w:val="en-US"/>
        </w:rPr>
        <w:t>using the</w:t>
      </w:r>
      <w:r w:rsidR="00887414" w:rsidRPr="00E45128">
        <w:rPr>
          <w:rFonts w:ascii="Times New Roman" w:hAnsi="Times New Roman"/>
          <w:sz w:val="24"/>
          <w:szCs w:val="24"/>
          <w:lang w:val="en-US"/>
        </w:rPr>
        <w:t xml:space="preserve"> method</w:t>
      </w:r>
      <w:r w:rsidR="00D10C74" w:rsidRPr="00E45128">
        <w:rPr>
          <w:rFonts w:ascii="Times New Roman" w:hAnsi="Times New Roman"/>
          <w:sz w:val="24"/>
          <w:szCs w:val="24"/>
          <w:lang w:val="en-US"/>
        </w:rPr>
        <w:t>s</w:t>
      </w:r>
      <w:r w:rsidRPr="00E45128">
        <w:rPr>
          <w:rFonts w:ascii="Times New Roman" w:hAnsi="Times New Roman"/>
          <w:sz w:val="24"/>
          <w:szCs w:val="24"/>
          <w:lang w:val="en-US"/>
        </w:rPr>
        <w:t xml:space="preserve"> </w:t>
      </w:r>
      <w:r w:rsidR="00887414" w:rsidRPr="00E45128">
        <w:rPr>
          <w:rFonts w:ascii="Times New Roman" w:hAnsi="Times New Roman"/>
          <w:sz w:val="24"/>
          <w:szCs w:val="24"/>
          <w:lang w:val="en-US"/>
        </w:rPr>
        <w:t>of</w:t>
      </w:r>
      <w:r w:rsidR="005F5BE6">
        <w:rPr>
          <w:rFonts w:ascii="Times New Roman" w:hAnsi="Times New Roman"/>
          <w:sz w:val="24"/>
          <w:szCs w:val="24"/>
          <w:lang w:val="en-US"/>
        </w:rPr>
        <w:t xml:space="preserve"> </w:t>
      </w:r>
      <w:proofErr w:type="spellStart"/>
      <w:r w:rsidR="00013DC2">
        <w:rPr>
          <w:rFonts w:ascii="Times New Roman" w:hAnsi="Times New Roman"/>
          <w:sz w:val="24"/>
          <w:szCs w:val="24"/>
          <w:lang w:val="en-US"/>
        </w:rPr>
        <w:t>Geertsema</w:t>
      </w:r>
      <w:proofErr w:type="spellEnd"/>
      <w:r w:rsidR="00013DC2">
        <w:rPr>
          <w:rFonts w:ascii="Times New Roman" w:hAnsi="Times New Roman"/>
          <w:sz w:val="24"/>
          <w:szCs w:val="24"/>
          <w:lang w:val="en-US"/>
        </w:rPr>
        <w:t xml:space="preserve">, </w:t>
      </w:r>
      <w:proofErr w:type="spellStart"/>
      <w:r w:rsidR="00013DC2">
        <w:rPr>
          <w:rFonts w:ascii="Times New Roman" w:hAnsi="Times New Roman"/>
          <w:sz w:val="24"/>
          <w:szCs w:val="24"/>
          <w:lang w:val="en-US"/>
        </w:rPr>
        <w:t>Lont</w:t>
      </w:r>
      <w:proofErr w:type="spellEnd"/>
      <w:r w:rsidR="00013DC2">
        <w:rPr>
          <w:rFonts w:ascii="Times New Roman" w:hAnsi="Times New Roman"/>
          <w:sz w:val="24"/>
          <w:szCs w:val="24"/>
          <w:lang w:val="en-US"/>
        </w:rPr>
        <w:t xml:space="preserve"> and Lu (</w:t>
      </w:r>
      <w:r w:rsidR="00013DC2" w:rsidRPr="00E45128">
        <w:rPr>
          <w:rFonts w:ascii="Times New Roman" w:hAnsi="Times New Roman"/>
          <w:sz w:val="24"/>
          <w:szCs w:val="24"/>
          <w:lang w:val="en-US"/>
        </w:rPr>
        <w:t>2013</w:t>
      </w:r>
      <w:r w:rsidR="00013DC2" w:rsidRPr="00110431">
        <w:rPr>
          <w:rFonts w:ascii="Times New Roman" w:eastAsiaTheme="minorHAnsi" w:hAnsi="Times New Roman"/>
          <w:sz w:val="24"/>
          <w:szCs w:val="24"/>
          <w:lang w:val="en-US"/>
        </w:rPr>
        <w:t>)</w:t>
      </w:r>
      <w:r w:rsidR="00013DC2">
        <w:rPr>
          <w:rFonts w:ascii="Times New Roman" w:eastAsiaTheme="minorHAnsi" w:hAnsi="Times New Roman"/>
          <w:sz w:val="24"/>
          <w:szCs w:val="24"/>
          <w:lang w:val="en-US"/>
        </w:rPr>
        <w:t xml:space="preserve"> </w:t>
      </w:r>
      <w:r w:rsidRPr="00E45128">
        <w:rPr>
          <w:rFonts w:ascii="Times New Roman" w:hAnsi="Times New Roman"/>
          <w:sz w:val="24"/>
          <w:szCs w:val="24"/>
          <w:lang w:val="en-US"/>
        </w:rPr>
        <w:t xml:space="preserve">in </w:t>
      </w:r>
      <w:r w:rsidR="00887414" w:rsidRPr="00E45128">
        <w:rPr>
          <w:rFonts w:ascii="Times New Roman" w:hAnsi="Times New Roman"/>
          <w:sz w:val="24"/>
          <w:szCs w:val="24"/>
          <w:lang w:val="en-US"/>
        </w:rPr>
        <w:t>the</w:t>
      </w:r>
      <w:r w:rsidRPr="00E45128">
        <w:rPr>
          <w:rFonts w:ascii="Times New Roman" w:hAnsi="Times New Roman"/>
          <w:sz w:val="24"/>
          <w:szCs w:val="24"/>
          <w:lang w:val="en-US"/>
        </w:rPr>
        <w:t xml:space="preserve"> article </w:t>
      </w:r>
      <w:r w:rsidRPr="00E45128">
        <w:rPr>
          <w:rFonts w:ascii="Times New Roman" w:hAnsi="Times New Roman"/>
          <w:i/>
          <w:color w:val="231F20"/>
          <w:sz w:val="24"/>
          <w:szCs w:val="24"/>
          <w:lang w:val="en-US"/>
        </w:rPr>
        <w:t>Earnings Management around CEO Turnovers</w:t>
      </w:r>
      <w:r w:rsidRPr="00E45128">
        <w:rPr>
          <w:rFonts w:ascii="Times New Roman" w:hAnsi="Times New Roman"/>
          <w:color w:val="231F20"/>
          <w:sz w:val="24"/>
          <w:szCs w:val="24"/>
          <w:lang w:val="en-US"/>
        </w:rPr>
        <w:t>. The variables to measure</w:t>
      </w:r>
      <w:r w:rsidR="00887414" w:rsidRPr="00E45128">
        <w:rPr>
          <w:rFonts w:ascii="Times New Roman" w:hAnsi="Times New Roman"/>
          <w:color w:val="231F20"/>
          <w:sz w:val="24"/>
          <w:szCs w:val="24"/>
          <w:lang w:val="en-US"/>
        </w:rPr>
        <w:t xml:space="preserve"> real activities</w:t>
      </w:r>
      <w:r w:rsidRPr="00E45128">
        <w:rPr>
          <w:rFonts w:ascii="Times New Roman" w:hAnsi="Times New Roman"/>
          <w:color w:val="231F20"/>
          <w:sz w:val="24"/>
          <w:szCs w:val="24"/>
          <w:lang w:val="en-US"/>
        </w:rPr>
        <w:t xml:space="preserve"> are:</w:t>
      </w:r>
      <w:r w:rsidRPr="00E45128">
        <w:rPr>
          <w:rFonts w:ascii="Times New Roman" w:hAnsi="Times New Roman"/>
          <w:color w:val="231F20"/>
          <w:sz w:val="24"/>
          <w:szCs w:val="24"/>
          <w:lang w:val="en-US"/>
        </w:rPr>
        <w:tab/>
        <w:t xml:space="preserve"> </w:t>
      </w:r>
      <w:r w:rsidRPr="00E45128">
        <w:rPr>
          <w:rFonts w:ascii="Times New Roman" w:hAnsi="Times New Roman"/>
          <w:color w:val="231F20"/>
          <w:sz w:val="24"/>
          <w:szCs w:val="24"/>
          <w:lang w:val="en-US"/>
        </w:rPr>
        <w:br/>
      </w:r>
    </w:p>
    <w:p w:rsidR="00887414" w:rsidRPr="00E45128" w:rsidRDefault="004E18D7" w:rsidP="00887414">
      <w:pPr>
        <w:pStyle w:val="Prrafodelista"/>
        <w:numPr>
          <w:ilvl w:val="0"/>
          <w:numId w:val="20"/>
        </w:numPr>
        <w:autoSpaceDE w:val="0"/>
        <w:autoSpaceDN w:val="0"/>
        <w:adjustRightInd w:val="0"/>
        <w:spacing w:line="360" w:lineRule="auto"/>
        <w:jc w:val="both"/>
        <w:rPr>
          <w:rFonts w:ascii="Times New Roman" w:hAnsi="Times New Roman"/>
          <w:color w:val="231F20"/>
          <w:sz w:val="24"/>
          <w:szCs w:val="24"/>
          <w:lang w:val="en-US"/>
        </w:rPr>
      </w:pPr>
      <w:r w:rsidRPr="00E45128">
        <w:rPr>
          <w:rFonts w:ascii="Times New Roman" w:hAnsi="Times New Roman"/>
          <w:i/>
          <w:color w:val="231F20"/>
          <w:sz w:val="24"/>
          <w:szCs w:val="24"/>
          <w:lang w:val="en-US"/>
        </w:rPr>
        <w:t>Overproduction</w:t>
      </w:r>
      <w:r w:rsidRPr="00E45128">
        <w:rPr>
          <w:rFonts w:ascii="Times New Roman" w:hAnsi="Times New Roman"/>
          <w:color w:val="231F20"/>
          <w:sz w:val="24"/>
          <w:szCs w:val="24"/>
          <w:lang w:val="en-US"/>
        </w:rPr>
        <w:t>: The overproduction decrease the cost of the products that are ready to be sold (per unit basis), this effect would be translated as increase in earnings for that specific quarter. However, the storage of the goods is limited and the following periods this effect would be translated in underproduction for the next period. On the other hand, it is possible to under-produce in order to have the exact opposite effect for the next period.</w:t>
      </w:r>
    </w:p>
    <w:p w:rsidR="008B3BD9" w:rsidRPr="00E45128" w:rsidRDefault="008B3BD9" w:rsidP="008B3BD9">
      <w:pPr>
        <w:pStyle w:val="Prrafodelista"/>
        <w:autoSpaceDE w:val="0"/>
        <w:autoSpaceDN w:val="0"/>
        <w:adjustRightInd w:val="0"/>
        <w:spacing w:line="360" w:lineRule="auto"/>
        <w:jc w:val="both"/>
        <w:rPr>
          <w:rFonts w:ascii="Times New Roman" w:hAnsi="Times New Roman"/>
          <w:color w:val="231F20"/>
          <w:sz w:val="24"/>
          <w:szCs w:val="24"/>
          <w:lang w:val="en-US"/>
        </w:rPr>
      </w:pPr>
      <w:r w:rsidRPr="00E45128">
        <w:rPr>
          <w:rFonts w:ascii="Times New Roman" w:hAnsi="Times New Roman"/>
          <w:color w:val="231F20"/>
          <w:sz w:val="24"/>
          <w:szCs w:val="24"/>
          <w:lang w:val="en-US"/>
        </w:rPr>
        <w:t>The normal level of production cost could be defined as</w:t>
      </w:r>
      <w:r w:rsidR="007D6FFF" w:rsidRPr="00E45128">
        <w:rPr>
          <w:rFonts w:ascii="Times New Roman" w:hAnsi="Times New Roman"/>
          <w:color w:val="231F20"/>
          <w:sz w:val="24"/>
          <w:szCs w:val="24"/>
          <w:lang w:val="en-US"/>
        </w:rPr>
        <w:t xml:space="preserve"> the following regression model (establish relation between the variables to find the normal level)</w:t>
      </w:r>
      <w:r w:rsidRPr="00E45128">
        <w:rPr>
          <w:rFonts w:ascii="Times New Roman" w:hAnsi="Times New Roman"/>
          <w:color w:val="231F20"/>
          <w:sz w:val="24"/>
          <w:szCs w:val="24"/>
          <w:lang w:val="en-US"/>
        </w:rPr>
        <w:t>:</w:t>
      </w:r>
    </w:p>
    <w:p w:rsidR="005F5E32" w:rsidRPr="00E45128" w:rsidRDefault="005F5E32" w:rsidP="008B3BD9">
      <w:pPr>
        <w:pStyle w:val="Prrafodelista"/>
        <w:autoSpaceDE w:val="0"/>
        <w:autoSpaceDN w:val="0"/>
        <w:adjustRightInd w:val="0"/>
        <w:spacing w:line="360" w:lineRule="auto"/>
        <w:jc w:val="both"/>
        <w:rPr>
          <w:rFonts w:ascii="Times New Roman" w:hAnsi="Times New Roman"/>
          <w:color w:val="231F20"/>
          <w:sz w:val="24"/>
          <w:szCs w:val="24"/>
          <w:lang w:val="en-US"/>
        </w:rPr>
      </w:pPr>
    </w:p>
    <w:p w:rsidR="005F5E32" w:rsidRPr="00E45128" w:rsidRDefault="0073531A" w:rsidP="005F5E32">
      <w:pPr>
        <w:autoSpaceDE w:val="0"/>
        <w:autoSpaceDN w:val="0"/>
        <w:adjustRightInd w:val="0"/>
        <w:spacing w:line="360" w:lineRule="auto"/>
        <w:ind w:firstLine="708"/>
        <w:jc w:val="both"/>
        <w:rPr>
          <w:rFonts w:ascii="Times New Roman" w:hAnsi="Times New Roman"/>
          <w:sz w:val="24"/>
          <w:szCs w:val="24"/>
          <w:lang w:val="en-US"/>
        </w:rPr>
      </w:pPr>
      <m:oMathPara>
        <m:oMath>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Prod</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0</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1</m:t>
              </m:r>
            </m:sub>
          </m:sSub>
          <m:f>
            <m:fPr>
              <m:ctrlPr>
                <w:rPr>
                  <w:rFonts w:ascii="Cambria Math" w:hAnsi="Cambria Math"/>
                  <w:sz w:val="24"/>
                  <w:szCs w:val="24"/>
                  <w:lang w:val="en-US"/>
                </w:rPr>
              </m:ctrlPr>
            </m:fPr>
            <m:num>
              <m:r>
                <w:rPr>
                  <w:rFonts w:ascii="Cambria Math" w:hAnsi="Cambria Math"/>
                  <w:sz w:val="24"/>
                  <w:szCs w:val="24"/>
                  <w:lang w:val="en-US"/>
                </w:rPr>
                <m:t>1</m:t>
              </m:r>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2</m:t>
              </m:r>
            </m:sub>
          </m:sSub>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3</m:t>
              </m:r>
            </m:sub>
          </m:sSub>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m:rPr>
              <m:sty m:val="p"/>
            </m:rP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4</m:t>
              </m:r>
            </m:sub>
          </m:sSub>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t-1</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m:rPr>
              <m:sty m:val="p"/>
            </m:rP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ε</m:t>
              </m:r>
            </m:e>
            <m:sub>
              <m:r>
                <w:rPr>
                  <w:rFonts w:ascii="Cambria Math" w:hAnsi="Cambria Math"/>
                  <w:sz w:val="24"/>
                  <w:szCs w:val="24"/>
                  <w:lang w:val="en-US"/>
                </w:rPr>
                <m:t>t</m:t>
              </m:r>
            </m:sub>
          </m:sSub>
          <m: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r>
                <w:rPr>
                  <w:rFonts w:ascii="Cambria Math" w:hAnsi="Cambria Math"/>
                  <w:sz w:val="24"/>
                  <w:szCs w:val="24"/>
                  <w:lang w:val="en-US"/>
                </w:rPr>
                <m:t>3</m:t>
              </m:r>
            </m:e>
          </m:d>
        </m:oMath>
      </m:oMathPara>
    </w:p>
    <w:p w:rsidR="005F5E32" w:rsidRPr="00E45128" w:rsidRDefault="005F5E32" w:rsidP="008B3BD9">
      <w:pPr>
        <w:pStyle w:val="Prrafodelista"/>
        <w:autoSpaceDE w:val="0"/>
        <w:autoSpaceDN w:val="0"/>
        <w:adjustRightInd w:val="0"/>
        <w:spacing w:line="360" w:lineRule="auto"/>
        <w:jc w:val="both"/>
        <w:rPr>
          <w:rFonts w:ascii="Times New Roman" w:hAnsi="Times New Roman"/>
          <w:color w:val="231F20"/>
          <w:sz w:val="24"/>
          <w:szCs w:val="24"/>
          <w:lang w:val="en-US"/>
        </w:rPr>
      </w:pPr>
    </w:p>
    <w:p w:rsidR="008B3BD9" w:rsidRPr="00E45128" w:rsidRDefault="000140BD" w:rsidP="0069219D">
      <w:pPr>
        <w:pStyle w:val="Prrafodelista"/>
        <w:autoSpaceDE w:val="0"/>
        <w:autoSpaceDN w:val="0"/>
        <w:adjustRightInd w:val="0"/>
        <w:spacing w:line="360" w:lineRule="auto"/>
        <w:jc w:val="both"/>
        <w:rPr>
          <w:rFonts w:ascii="Times New Roman" w:eastAsiaTheme="minorEastAsia" w:hAnsi="Times New Roman"/>
          <w:sz w:val="24"/>
          <w:szCs w:val="24"/>
          <w:lang w:val="en-US"/>
        </w:rPr>
      </w:pPr>
      <w:r w:rsidRPr="00E45128">
        <w:rPr>
          <w:rFonts w:ascii="Times New Roman" w:hAnsi="Times New Roman"/>
          <w:sz w:val="24"/>
          <w:szCs w:val="24"/>
          <w:lang w:val="en-US"/>
        </w:rPr>
        <w:t>The p</w:t>
      </w:r>
      <w:r w:rsidR="00F32841" w:rsidRPr="00E45128">
        <w:rPr>
          <w:rFonts w:ascii="Times New Roman" w:hAnsi="Times New Roman"/>
          <w:sz w:val="24"/>
          <w:szCs w:val="24"/>
          <w:lang w:val="en-US"/>
        </w:rPr>
        <w:t xml:space="preserve">roduction costs </w:t>
      </w:r>
      <w:r w:rsidRPr="00E45128">
        <w:rPr>
          <w:rFonts w:ascii="Times New Roman" w:hAnsi="Times New Roman"/>
          <w:sz w:val="24"/>
          <w:szCs w:val="24"/>
          <w:lang w:val="en-US"/>
        </w:rPr>
        <w:t>can be described as</w:t>
      </w:r>
      <w:r w:rsidR="00F32841" w:rsidRPr="00E45128">
        <w:rPr>
          <w:rFonts w:ascii="Times New Roman" w:hAnsi="Times New Roman"/>
          <w:sz w:val="24"/>
          <w:szCs w:val="24"/>
          <w:lang w:val="en-US"/>
        </w:rPr>
        <w:t xml:space="preserve"> </w:t>
      </w:r>
      <w:proofErr w:type="spellStart"/>
      <w:r w:rsidR="00F32841" w:rsidRPr="00E45128">
        <w:rPr>
          <w:rFonts w:ascii="Times New Roman" w:hAnsi="Times New Roman"/>
          <w:b/>
          <w:sz w:val="24"/>
          <w:szCs w:val="24"/>
          <w:lang w:val="en-US"/>
        </w:rPr>
        <w:t>PROD</w:t>
      </w:r>
      <w:r w:rsidR="00F32841" w:rsidRPr="00E45128">
        <w:rPr>
          <w:rFonts w:ascii="Times New Roman" w:hAnsi="Times New Roman"/>
          <w:b/>
          <w:sz w:val="24"/>
          <w:szCs w:val="24"/>
          <w:vertAlign w:val="subscript"/>
          <w:lang w:val="en-US"/>
        </w:rPr>
        <w:t>it</w:t>
      </w:r>
      <w:proofErr w:type="spellEnd"/>
      <w:r w:rsidR="00F32841" w:rsidRPr="00E45128">
        <w:rPr>
          <w:rFonts w:ascii="Times New Roman" w:hAnsi="Times New Roman"/>
          <w:b/>
          <w:sz w:val="24"/>
          <w:szCs w:val="24"/>
          <w:lang w:val="en-US"/>
        </w:rPr>
        <w:t xml:space="preserve"> = </w:t>
      </w:r>
      <w:proofErr w:type="spellStart"/>
      <w:r w:rsidR="00F32841" w:rsidRPr="00E45128">
        <w:rPr>
          <w:rFonts w:ascii="Times New Roman" w:hAnsi="Times New Roman"/>
          <w:b/>
          <w:sz w:val="24"/>
          <w:szCs w:val="24"/>
          <w:lang w:val="en-US"/>
        </w:rPr>
        <w:t>COGS</w:t>
      </w:r>
      <w:r w:rsidR="00F32841" w:rsidRPr="00E45128">
        <w:rPr>
          <w:rFonts w:ascii="Times New Roman" w:hAnsi="Times New Roman"/>
          <w:b/>
          <w:sz w:val="24"/>
          <w:szCs w:val="24"/>
          <w:vertAlign w:val="subscript"/>
          <w:lang w:val="en-US"/>
        </w:rPr>
        <w:t>it</w:t>
      </w:r>
      <w:proofErr w:type="spellEnd"/>
      <w:r w:rsidR="00F32841" w:rsidRPr="00E45128">
        <w:rPr>
          <w:rFonts w:ascii="Times New Roman" w:hAnsi="Times New Roman"/>
          <w:b/>
          <w:sz w:val="24"/>
          <w:szCs w:val="24"/>
          <w:lang w:val="en-US"/>
        </w:rPr>
        <w:t xml:space="preserve"> + </w:t>
      </w:r>
      <w:proofErr w:type="spellStart"/>
      <w:r w:rsidR="00F32841" w:rsidRPr="00E45128">
        <w:rPr>
          <w:rFonts w:ascii="Times New Roman" w:hAnsi="Times New Roman"/>
          <w:b/>
          <w:sz w:val="24"/>
          <w:szCs w:val="24"/>
          <w:lang w:val="en-US"/>
        </w:rPr>
        <w:t>ΔINV</w:t>
      </w:r>
      <w:r w:rsidR="00F32841" w:rsidRPr="00E45128">
        <w:rPr>
          <w:rFonts w:ascii="Times New Roman" w:hAnsi="Times New Roman"/>
          <w:b/>
          <w:sz w:val="24"/>
          <w:szCs w:val="24"/>
          <w:vertAlign w:val="subscript"/>
          <w:lang w:val="en-US"/>
        </w:rPr>
        <w:t>it</w:t>
      </w:r>
      <w:proofErr w:type="spellEnd"/>
      <w:r w:rsidR="00F32841" w:rsidRPr="00E45128">
        <w:rPr>
          <w:rFonts w:ascii="Times New Roman" w:hAnsi="Times New Roman"/>
          <w:sz w:val="24"/>
          <w:szCs w:val="24"/>
          <w:lang w:val="en-US"/>
        </w:rPr>
        <w:t xml:space="preserve">, where COGS is the cost of goods sold and </w:t>
      </w:r>
      <w:proofErr w:type="spellStart"/>
      <w:r w:rsidR="00F32841" w:rsidRPr="00E45128">
        <w:rPr>
          <w:rFonts w:ascii="Times New Roman" w:hAnsi="Times New Roman"/>
          <w:sz w:val="24"/>
          <w:szCs w:val="24"/>
          <w:lang w:val="en-US"/>
        </w:rPr>
        <w:t>ΔINV</w:t>
      </w:r>
      <w:r w:rsidR="00F32841" w:rsidRPr="00E45128">
        <w:rPr>
          <w:rFonts w:ascii="Times New Roman" w:hAnsi="Times New Roman"/>
          <w:sz w:val="24"/>
          <w:szCs w:val="24"/>
          <w:vertAlign w:val="subscript"/>
          <w:lang w:val="en-US"/>
        </w:rPr>
        <w:t>it</w:t>
      </w:r>
      <w:proofErr w:type="spellEnd"/>
      <w:r w:rsidR="00F32841" w:rsidRPr="00E45128">
        <w:rPr>
          <w:rFonts w:ascii="Times New Roman" w:hAnsi="Times New Roman"/>
          <w:sz w:val="24"/>
          <w:szCs w:val="24"/>
          <w:lang w:val="en-US"/>
        </w:rPr>
        <w:t xml:space="preserve"> </w:t>
      </w:r>
      <w:r w:rsidRPr="00E45128">
        <w:rPr>
          <w:rFonts w:ascii="Times New Roman" w:hAnsi="Times New Roman"/>
          <w:sz w:val="24"/>
          <w:szCs w:val="24"/>
          <w:lang w:val="en-US"/>
        </w:rPr>
        <w:t>is the</w:t>
      </w:r>
      <w:r w:rsidR="00F32841" w:rsidRPr="00E45128">
        <w:rPr>
          <w:rFonts w:ascii="Times New Roman" w:hAnsi="Times New Roman"/>
          <w:sz w:val="24"/>
          <w:szCs w:val="24"/>
          <w:lang w:val="en-US"/>
        </w:rPr>
        <w:t xml:space="preserve"> changes in inventory</w:t>
      </w:r>
      <w:r w:rsidRPr="00E45128">
        <w:rPr>
          <w:rFonts w:ascii="Times New Roman" w:hAnsi="Times New Roman"/>
          <w:sz w:val="24"/>
          <w:szCs w:val="24"/>
          <w:lang w:val="en-US"/>
        </w:rPr>
        <w:t xml:space="preserve"> in two </w:t>
      </w:r>
      <w:r w:rsidRPr="00E45128">
        <w:rPr>
          <w:rFonts w:ascii="Times New Roman" w:hAnsi="Times New Roman"/>
          <w:sz w:val="24"/>
          <w:szCs w:val="24"/>
          <w:lang w:val="en-US"/>
        </w:rPr>
        <w:lastRenderedPageBreak/>
        <w:t>period of time</w:t>
      </w:r>
      <w:r w:rsidR="00F32841" w:rsidRPr="00E45128">
        <w:rPr>
          <w:rFonts w:ascii="Times New Roman" w:hAnsi="Times New Roman"/>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t</m:t>
            </m:r>
          </m:sub>
        </m:sSub>
        <m:r>
          <w:rPr>
            <w:rFonts w:ascii="Cambria Math" w:hAnsi="Cambria Math"/>
            <w:sz w:val="24"/>
            <w:szCs w:val="24"/>
            <w:lang w:val="en-US"/>
          </w:rPr>
          <m:t xml:space="preserve"> </m:t>
        </m:r>
      </m:oMath>
      <w:r w:rsidR="0069219D" w:rsidRPr="00E45128">
        <w:rPr>
          <w:rFonts w:ascii="Times New Roman" w:eastAsiaTheme="minorEastAsia" w:hAnsi="Times New Roman"/>
          <w:sz w:val="24"/>
          <w:szCs w:val="24"/>
          <w:lang w:val="en-US"/>
        </w:rPr>
        <w:t xml:space="preserve">Is the revenue in the period t and </w:t>
      </w:r>
      <m:oMath>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m:t>
            </m:r>
          </m:sub>
        </m:sSub>
      </m:oMath>
      <w:r w:rsidR="0069219D" w:rsidRPr="00E45128">
        <w:rPr>
          <w:rFonts w:ascii="Times New Roman" w:eastAsiaTheme="minorEastAsia" w:hAnsi="Times New Roman"/>
          <w:sz w:val="24"/>
          <w:szCs w:val="24"/>
          <w:lang w:val="en-US"/>
        </w:rPr>
        <w:t xml:space="preserve"> is the amount of Total Assets in t. </w:t>
      </w:r>
      <w:r w:rsidRPr="00E45128">
        <w:rPr>
          <w:rFonts w:ascii="Times New Roman" w:hAnsi="Times New Roman"/>
          <w:sz w:val="24"/>
          <w:szCs w:val="24"/>
          <w:lang w:val="en-US"/>
        </w:rPr>
        <w:t>Thus, we are able now to find the normal level of production costs.</w:t>
      </w:r>
    </w:p>
    <w:p w:rsidR="004E18D7" w:rsidRPr="00E45128" w:rsidRDefault="004E18D7" w:rsidP="004E18D7">
      <w:pPr>
        <w:pStyle w:val="Prrafodelista"/>
        <w:numPr>
          <w:ilvl w:val="0"/>
          <w:numId w:val="20"/>
        </w:numPr>
        <w:autoSpaceDE w:val="0"/>
        <w:autoSpaceDN w:val="0"/>
        <w:adjustRightInd w:val="0"/>
        <w:spacing w:line="360" w:lineRule="auto"/>
        <w:jc w:val="both"/>
        <w:rPr>
          <w:rFonts w:ascii="Times New Roman" w:hAnsi="Times New Roman"/>
          <w:sz w:val="24"/>
          <w:szCs w:val="24"/>
          <w:lang w:val="en-US"/>
        </w:rPr>
      </w:pPr>
      <w:r w:rsidRPr="00E45128">
        <w:rPr>
          <w:rFonts w:ascii="Times New Roman" w:hAnsi="Times New Roman"/>
          <w:i/>
          <w:color w:val="231F20"/>
          <w:sz w:val="24"/>
          <w:szCs w:val="24"/>
          <w:lang w:val="en-US"/>
        </w:rPr>
        <w:t>Delaying discretionary expenditures</w:t>
      </w:r>
      <w:r w:rsidRPr="00E45128">
        <w:rPr>
          <w:rFonts w:ascii="Times New Roman" w:hAnsi="Times New Roman"/>
          <w:color w:val="231F20"/>
          <w:sz w:val="24"/>
          <w:szCs w:val="24"/>
          <w:lang w:val="en-US"/>
        </w:rPr>
        <w:t>: The variable includes Research and Development, Advertising and Sell, General and Administrative Expenditures. The idea of delay discretionary expenditures would boost earnings for the following quarter (</w:t>
      </w:r>
      <w:proofErr w:type="spellStart"/>
      <w:r w:rsidRPr="00E45128">
        <w:rPr>
          <w:rFonts w:ascii="Times New Roman" w:hAnsi="Times New Roman"/>
          <w:sz w:val="24"/>
          <w:szCs w:val="24"/>
          <w:lang w:val="en-US"/>
        </w:rPr>
        <w:t>Geertsema</w:t>
      </w:r>
      <w:proofErr w:type="spellEnd"/>
      <w:r w:rsidRPr="00E45128">
        <w:rPr>
          <w:rFonts w:ascii="Times New Roman" w:hAnsi="Times New Roman"/>
          <w:sz w:val="24"/>
          <w:szCs w:val="24"/>
          <w:lang w:val="en-US"/>
        </w:rPr>
        <w:t xml:space="preserve">, </w:t>
      </w:r>
      <w:proofErr w:type="spellStart"/>
      <w:r w:rsidRPr="00E45128">
        <w:rPr>
          <w:rFonts w:ascii="Times New Roman" w:hAnsi="Times New Roman"/>
          <w:sz w:val="24"/>
          <w:szCs w:val="24"/>
          <w:lang w:val="en-US"/>
        </w:rPr>
        <w:t>Lont</w:t>
      </w:r>
      <w:proofErr w:type="spellEnd"/>
      <w:r w:rsidRPr="00E45128">
        <w:rPr>
          <w:rFonts w:ascii="Times New Roman" w:hAnsi="Times New Roman"/>
          <w:sz w:val="24"/>
          <w:szCs w:val="24"/>
          <w:lang w:val="en-US"/>
        </w:rPr>
        <w:t xml:space="preserve"> and Lu, 2013).</w:t>
      </w:r>
      <w:r w:rsidR="003D3990" w:rsidRPr="00E45128">
        <w:rPr>
          <w:rFonts w:ascii="Times New Roman" w:hAnsi="Times New Roman"/>
          <w:sz w:val="24"/>
          <w:szCs w:val="24"/>
          <w:lang w:val="en-US"/>
        </w:rPr>
        <w:t xml:space="preserve"> The equation is the following:</w:t>
      </w:r>
    </w:p>
    <w:p w:rsidR="005F5E32" w:rsidRPr="00E45128" w:rsidRDefault="005F5E32" w:rsidP="005F5E32">
      <w:pPr>
        <w:pStyle w:val="Prrafodelista"/>
        <w:autoSpaceDE w:val="0"/>
        <w:autoSpaceDN w:val="0"/>
        <w:adjustRightInd w:val="0"/>
        <w:spacing w:line="360" w:lineRule="auto"/>
        <w:jc w:val="both"/>
        <w:rPr>
          <w:rFonts w:ascii="Times New Roman" w:hAnsi="Times New Roman"/>
          <w:sz w:val="24"/>
          <w:szCs w:val="24"/>
          <w:lang w:val="en-US"/>
        </w:rPr>
      </w:pPr>
    </w:p>
    <w:p w:rsidR="005F5E32" w:rsidRPr="00E45128" w:rsidRDefault="0073531A" w:rsidP="005F5E32">
      <w:pPr>
        <w:autoSpaceDE w:val="0"/>
        <w:autoSpaceDN w:val="0"/>
        <w:adjustRightInd w:val="0"/>
        <w:spacing w:line="360" w:lineRule="auto"/>
        <w:jc w:val="both"/>
        <w:rPr>
          <w:rFonts w:ascii="Times New Roman" w:hAnsi="Times New Roman"/>
          <w:sz w:val="24"/>
          <w:szCs w:val="24"/>
          <w:lang w:val="en-US"/>
        </w:rPr>
      </w:pPr>
      <m:oMathPara>
        <m:oMath>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DiscExp</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0</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1</m:t>
              </m:r>
            </m:sub>
          </m:sSub>
          <m:f>
            <m:fPr>
              <m:ctrlPr>
                <w:rPr>
                  <w:rFonts w:ascii="Cambria Math" w:hAnsi="Cambria Math"/>
                  <w:sz w:val="24"/>
                  <w:szCs w:val="24"/>
                  <w:lang w:val="en-US"/>
                </w:rPr>
              </m:ctrlPr>
            </m:fPr>
            <m:num>
              <m:r>
                <w:rPr>
                  <w:rFonts w:ascii="Cambria Math" w:hAnsi="Cambria Math"/>
                  <w:sz w:val="24"/>
                  <w:szCs w:val="24"/>
                  <w:lang w:val="en-US"/>
                </w:rPr>
                <m:t>1</m:t>
              </m:r>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2</m:t>
              </m:r>
            </m:sub>
          </m:sSub>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m:rPr>
              <m:sty m:val="p"/>
            </m:rP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ε</m:t>
              </m:r>
            </m:e>
            <m:sub>
              <m:r>
                <w:rPr>
                  <w:rFonts w:ascii="Cambria Math" w:hAnsi="Cambria Math"/>
                  <w:sz w:val="24"/>
                  <w:szCs w:val="24"/>
                  <w:lang w:val="en-US"/>
                </w:rPr>
                <m:t>t</m:t>
              </m:r>
            </m:sub>
          </m:sSub>
          <m: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r>
                <w:rPr>
                  <w:rFonts w:ascii="Cambria Math" w:hAnsi="Cambria Math"/>
                  <w:sz w:val="24"/>
                  <w:szCs w:val="24"/>
                  <w:lang w:val="en-US"/>
                </w:rPr>
                <m:t>4</m:t>
              </m:r>
            </m:e>
          </m:d>
        </m:oMath>
      </m:oMathPara>
    </w:p>
    <w:p w:rsidR="003D3990" w:rsidRPr="00E45128" w:rsidRDefault="003D3990" w:rsidP="003D3990">
      <w:pPr>
        <w:pStyle w:val="Prrafodelista"/>
        <w:autoSpaceDE w:val="0"/>
        <w:autoSpaceDN w:val="0"/>
        <w:adjustRightInd w:val="0"/>
        <w:spacing w:line="360" w:lineRule="auto"/>
        <w:jc w:val="both"/>
        <w:rPr>
          <w:rFonts w:ascii="Times New Roman" w:hAnsi="Times New Roman"/>
          <w:sz w:val="24"/>
          <w:szCs w:val="24"/>
          <w:lang w:val="en-US"/>
        </w:rPr>
      </w:pPr>
    </w:p>
    <w:p w:rsidR="003D3990" w:rsidRPr="00E45128" w:rsidRDefault="007719F0" w:rsidP="007719F0">
      <w:pPr>
        <w:pStyle w:val="Prrafodelista"/>
        <w:autoSpaceDE w:val="0"/>
        <w:autoSpaceDN w:val="0"/>
        <w:adjustRightInd w:val="0"/>
        <w:spacing w:line="360" w:lineRule="auto"/>
        <w:jc w:val="both"/>
        <w:rPr>
          <w:rFonts w:ascii="Times New Roman" w:hAnsi="Times New Roman"/>
          <w:sz w:val="24"/>
          <w:szCs w:val="24"/>
          <w:lang w:val="en-US"/>
        </w:rPr>
      </w:pPr>
      <w:r w:rsidRPr="00E45128">
        <w:rPr>
          <w:rFonts w:ascii="Times New Roman" w:hAnsi="Times New Roman"/>
          <w:sz w:val="24"/>
          <w:szCs w:val="24"/>
          <w:lang w:val="en-US"/>
        </w:rPr>
        <w:t>D</w:t>
      </w:r>
      <w:r w:rsidR="003D3990" w:rsidRPr="00E45128">
        <w:rPr>
          <w:rFonts w:ascii="Times New Roman" w:hAnsi="Times New Roman"/>
          <w:sz w:val="24"/>
          <w:szCs w:val="24"/>
          <w:lang w:val="en-US"/>
        </w:rPr>
        <w:t>iscreti</w:t>
      </w:r>
      <w:r w:rsidR="007F4BC4" w:rsidRPr="00E45128">
        <w:rPr>
          <w:rFonts w:ascii="Times New Roman" w:hAnsi="Times New Roman"/>
          <w:sz w:val="24"/>
          <w:szCs w:val="24"/>
          <w:lang w:val="en-US"/>
        </w:rPr>
        <w:t xml:space="preserve">onary expenditure </w:t>
      </w:r>
      <w:r w:rsidR="007F4BC4" w:rsidRPr="00E45128">
        <w:rPr>
          <w:rFonts w:ascii="Times New Roman" w:hAnsi="Times New Roman"/>
          <w:b/>
          <w:sz w:val="24"/>
          <w:szCs w:val="24"/>
          <w:lang w:val="en-US"/>
        </w:rPr>
        <w:t>(DE)</w:t>
      </w:r>
      <w:r w:rsidR="007F4BC4" w:rsidRPr="00E45128">
        <w:rPr>
          <w:rFonts w:ascii="Times New Roman" w:hAnsi="Times New Roman"/>
          <w:sz w:val="24"/>
          <w:szCs w:val="24"/>
          <w:lang w:val="en-US"/>
        </w:rPr>
        <w:t xml:space="preserve"> in quarter t could be defined as the </w:t>
      </w:r>
      <w:r w:rsidR="007F4BC4" w:rsidRPr="00E45128">
        <w:rPr>
          <w:rFonts w:ascii="Times New Roman" w:hAnsi="Times New Roman"/>
          <w:b/>
          <w:sz w:val="24"/>
          <w:szCs w:val="24"/>
          <w:lang w:val="en-US"/>
        </w:rPr>
        <w:t xml:space="preserve">sum of </w:t>
      </w:r>
      <w:r w:rsidR="003D3990" w:rsidRPr="00E45128">
        <w:rPr>
          <w:rFonts w:ascii="Times New Roman" w:hAnsi="Times New Roman"/>
          <w:b/>
          <w:sz w:val="24"/>
          <w:szCs w:val="24"/>
          <w:lang w:val="en-US"/>
        </w:rPr>
        <w:t>R&amp;D and</w:t>
      </w:r>
      <w:r w:rsidRPr="00E45128">
        <w:rPr>
          <w:rFonts w:ascii="Times New Roman" w:hAnsi="Times New Roman"/>
          <w:b/>
          <w:sz w:val="24"/>
          <w:szCs w:val="24"/>
          <w:lang w:val="en-US"/>
        </w:rPr>
        <w:t xml:space="preserve"> SG&amp;A</w:t>
      </w:r>
      <w:r w:rsidR="003D3990" w:rsidRPr="00E45128">
        <w:rPr>
          <w:rFonts w:ascii="Times New Roman" w:hAnsi="Times New Roman"/>
          <w:b/>
          <w:sz w:val="24"/>
          <w:szCs w:val="24"/>
          <w:lang w:val="en-US"/>
        </w:rPr>
        <w:t>.</w:t>
      </w:r>
      <w:r w:rsidR="003D3990" w:rsidRPr="00E45128">
        <w:rPr>
          <w:rFonts w:ascii="Times New Roman" w:hAnsi="Times New Roman"/>
          <w:sz w:val="24"/>
          <w:szCs w:val="24"/>
          <w:lang w:val="en-US"/>
        </w:rPr>
        <w:t xml:space="preserve"> Abnormal discretionary expenditure </w:t>
      </w:r>
      <w:r w:rsidR="009F30B1" w:rsidRPr="00E45128">
        <w:rPr>
          <w:rFonts w:ascii="Times New Roman" w:hAnsi="Times New Roman"/>
          <w:sz w:val="24"/>
          <w:szCs w:val="24"/>
          <w:lang w:val="en-US"/>
        </w:rPr>
        <w:t xml:space="preserve">in t </w:t>
      </w:r>
      <w:r w:rsidR="003D3990" w:rsidRPr="00E45128">
        <w:rPr>
          <w:rFonts w:ascii="Times New Roman" w:hAnsi="Times New Roman"/>
          <w:sz w:val="24"/>
          <w:szCs w:val="24"/>
          <w:lang w:val="en-US"/>
        </w:rPr>
        <w:t>(</w:t>
      </w:r>
      <w:proofErr w:type="spellStart"/>
      <w:r w:rsidRPr="00E45128">
        <w:rPr>
          <w:rFonts w:ascii="Times New Roman" w:hAnsi="Times New Roman"/>
          <w:i/>
          <w:sz w:val="24"/>
          <w:szCs w:val="24"/>
          <w:lang w:val="en-US"/>
        </w:rPr>
        <w:t>Ab_DiscExp</w:t>
      </w:r>
      <w:r w:rsidRPr="00E45128">
        <w:rPr>
          <w:rFonts w:ascii="Times New Roman" w:hAnsi="Times New Roman"/>
          <w:i/>
          <w:sz w:val="24"/>
          <w:szCs w:val="24"/>
          <w:vertAlign w:val="subscript"/>
          <w:lang w:val="en-US"/>
        </w:rPr>
        <w:t>t</w:t>
      </w:r>
      <w:proofErr w:type="spellEnd"/>
      <w:r w:rsidR="003D3990" w:rsidRPr="00E45128">
        <w:rPr>
          <w:rFonts w:ascii="Times New Roman" w:hAnsi="Times New Roman"/>
          <w:sz w:val="24"/>
          <w:szCs w:val="24"/>
          <w:lang w:val="en-US"/>
        </w:rPr>
        <w:t>) is the regression</w:t>
      </w:r>
      <w:r w:rsidRPr="00E45128">
        <w:rPr>
          <w:rFonts w:ascii="Times New Roman" w:hAnsi="Times New Roman"/>
          <w:sz w:val="24"/>
          <w:szCs w:val="24"/>
          <w:lang w:val="en-US"/>
        </w:rPr>
        <w:t xml:space="preserve"> </w:t>
      </w:r>
      <w:r w:rsidR="003D3990" w:rsidRPr="00E45128">
        <w:rPr>
          <w:rFonts w:ascii="Times New Roman" w:hAnsi="Times New Roman"/>
          <w:sz w:val="24"/>
          <w:szCs w:val="24"/>
          <w:lang w:val="en-US"/>
        </w:rPr>
        <w:t xml:space="preserve">residual from </w:t>
      </w:r>
      <w:r w:rsidRPr="00E45128">
        <w:rPr>
          <w:rFonts w:ascii="Times New Roman" w:hAnsi="Times New Roman"/>
          <w:sz w:val="24"/>
          <w:szCs w:val="24"/>
          <w:lang w:val="en-US"/>
        </w:rPr>
        <w:t xml:space="preserve">the </w:t>
      </w:r>
      <w:r w:rsidR="003D3990" w:rsidRPr="00E45128">
        <w:rPr>
          <w:rFonts w:ascii="Times New Roman" w:hAnsi="Times New Roman"/>
          <w:sz w:val="24"/>
          <w:szCs w:val="24"/>
          <w:lang w:val="en-US"/>
        </w:rPr>
        <w:t>equation</w:t>
      </w:r>
      <w:r w:rsidR="009F30B1" w:rsidRPr="00E45128">
        <w:rPr>
          <w:rFonts w:ascii="Times New Roman" w:hAnsi="Times New Roman"/>
          <w:sz w:val="24"/>
          <w:szCs w:val="24"/>
          <w:lang w:val="en-US"/>
        </w:rPr>
        <w:t xml:space="preserve"> (difference of actual value and normal value)</w:t>
      </w:r>
      <w:r w:rsidRPr="00E45128">
        <w:rPr>
          <w:rFonts w:ascii="Times New Roman" w:hAnsi="Times New Roman"/>
          <w:sz w:val="24"/>
          <w:szCs w:val="24"/>
          <w:lang w:val="en-US"/>
        </w:rPr>
        <w:t>,</w:t>
      </w:r>
      <w:r w:rsidR="003D3990" w:rsidRPr="00E45128">
        <w:rPr>
          <w:rFonts w:ascii="Times New Roman" w:hAnsi="Times New Roman"/>
          <w:sz w:val="24"/>
          <w:szCs w:val="24"/>
          <w:lang w:val="en-US"/>
        </w:rPr>
        <w:t xml:space="preserve"> </w:t>
      </w:r>
      <w:r w:rsidR="009F30B1" w:rsidRPr="00E45128">
        <w:rPr>
          <w:rFonts w:ascii="Times New Roman" w:hAnsi="Times New Roman"/>
          <w:sz w:val="24"/>
          <w:szCs w:val="24"/>
          <w:lang w:val="en-US"/>
        </w:rPr>
        <w:t>with an negative sign for make easier the interpretation</w:t>
      </w:r>
      <w:r w:rsidR="003D3990" w:rsidRPr="00E45128">
        <w:rPr>
          <w:rFonts w:ascii="Times New Roman" w:hAnsi="Times New Roman"/>
          <w:sz w:val="24"/>
          <w:szCs w:val="24"/>
          <w:lang w:val="en-US"/>
        </w:rPr>
        <w:t xml:space="preserve">. Thus, </w:t>
      </w:r>
      <w:r w:rsidR="009F30B1" w:rsidRPr="00E45128">
        <w:rPr>
          <w:rFonts w:ascii="Times New Roman" w:hAnsi="Times New Roman"/>
          <w:sz w:val="24"/>
          <w:szCs w:val="24"/>
          <w:lang w:val="en-US"/>
        </w:rPr>
        <w:t>a low level of</w:t>
      </w:r>
      <w:r w:rsidRPr="00E45128">
        <w:rPr>
          <w:rFonts w:ascii="Times New Roman" w:hAnsi="Times New Roman"/>
          <w:sz w:val="24"/>
          <w:szCs w:val="24"/>
          <w:lang w:val="en-US"/>
        </w:rPr>
        <w:t xml:space="preserve"> </w:t>
      </w:r>
      <w:r w:rsidR="003D3990" w:rsidRPr="00E45128">
        <w:rPr>
          <w:rFonts w:ascii="Times New Roman" w:hAnsi="Times New Roman"/>
          <w:sz w:val="24"/>
          <w:szCs w:val="24"/>
          <w:lang w:val="en-US"/>
        </w:rPr>
        <w:t xml:space="preserve">abnormal discretionary expenditure </w:t>
      </w:r>
      <w:r w:rsidR="009F30B1" w:rsidRPr="00E45128">
        <w:rPr>
          <w:rFonts w:ascii="Times New Roman" w:hAnsi="Times New Roman"/>
          <w:sz w:val="24"/>
          <w:szCs w:val="24"/>
          <w:lang w:val="en-US"/>
        </w:rPr>
        <w:t>means that the CEO manages</w:t>
      </w:r>
      <w:r w:rsidR="003D3990" w:rsidRPr="00E45128">
        <w:rPr>
          <w:rFonts w:ascii="Times New Roman" w:hAnsi="Times New Roman"/>
          <w:sz w:val="24"/>
          <w:szCs w:val="24"/>
          <w:lang w:val="en-US"/>
        </w:rPr>
        <w:t xml:space="preserve"> downward earnings</w:t>
      </w:r>
      <w:r w:rsidRPr="00E45128">
        <w:rPr>
          <w:rFonts w:ascii="Times New Roman" w:hAnsi="Times New Roman"/>
          <w:sz w:val="24"/>
          <w:szCs w:val="24"/>
          <w:lang w:val="en-US"/>
        </w:rPr>
        <w:t xml:space="preserve"> </w:t>
      </w:r>
      <w:r w:rsidR="003D3990" w:rsidRPr="00E45128">
        <w:rPr>
          <w:rFonts w:ascii="Times New Roman" w:hAnsi="Times New Roman"/>
          <w:sz w:val="24"/>
          <w:szCs w:val="24"/>
          <w:lang w:val="en-US"/>
        </w:rPr>
        <w:t>through an increase in discretionary expenditure</w:t>
      </w:r>
      <w:r w:rsidR="009F30B1" w:rsidRPr="00E45128">
        <w:rPr>
          <w:rFonts w:ascii="Times New Roman" w:hAnsi="Times New Roman"/>
          <w:sz w:val="24"/>
          <w:szCs w:val="24"/>
          <w:lang w:val="en-US"/>
        </w:rPr>
        <w:t xml:space="preserve"> for that period</w:t>
      </w:r>
      <w:r w:rsidR="003D3990" w:rsidRPr="00E45128">
        <w:rPr>
          <w:rFonts w:ascii="Times New Roman" w:hAnsi="Times New Roman"/>
          <w:sz w:val="24"/>
          <w:szCs w:val="24"/>
          <w:lang w:val="en-US"/>
        </w:rPr>
        <w:t>.</w:t>
      </w:r>
    </w:p>
    <w:p w:rsidR="00A840F5" w:rsidRPr="00E45128" w:rsidRDefault="00A840F5" w:rsidP="00A840F5">
      <w:pPr>
        <w:autoSpaceDE w:val="0"/>
        <w:autoSpaceDN w:val="0"/>
        <w:adjustRightInd w:val="0"/>
        <w:spacing w:line="360" w:lineRule="auto"/>
        <w:ind w:firstLine="708"/>
        <w:jc w:val="both"/>
        <w:rPr>
          <w:rFonts w:ascii="TimesTen-Roman" w:eastAsiaTheme="minorHAnsi" w:hAnsi="TimesTen-Roman" w:cs="TimesTen-Roman"/>
          <w:sz w:val="20"/>
          <w:szCs w:val="20"/>
          <w:lang w:val="en-US"/>
        </w:rPr>
      </w:pPr>
      <w:r w:rsidRPr="00E45128">
        <w:rPr>
          <w:rFonts w:ascii="Times New Roman" w:hAnsi="Times New Roman"/>
          <w:sz w:val="24"/>
          <w:szCs w:val="24"/>
          <w:lang w:val="en-US"/>
        </w:rPr>
        <w:t>Now analyzing a bit further these two options for real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 </w:t>
      </w:r>
      <w:proofErr w:type="spellStart"/>
      <w:r w:rsidRPr="00E45128">
        <w:rPr>
          <w:rFonts w:ascii="Times New Roman" w:hAnsi="Times New Roman"/>
          <w:sz w:val="24"/>
          <w:szCs w:val="24"/>
          <w:lang w:val="en-US"/>
        </w:rPr>
        <w:t>Roychowdhury</w:t>
      </w:r>
      <w:proofErr w:type="spellEnd"/>
      <w:r w:rsidRPr="00E45128">
        <w:rPr>
          <w:rFonts w:ascii="Times New Roman" w:hAnsi="Times New Roman"/>
          <w:sz w:val="24"/>
          <w:szCs w:val="24"/>
          <w:lang w:val="en-US"/>
        </w:rPr>
        <w:t xml:space="preserve"> (2006) found a problem in modeling </w:t>
      </w:r>
      <w:r w:rsidR="00764FD8" w:rsidRPr="00E45128">
        <w:rPr>
          <w:rFonts w:ascii="Times New Roman" w:hAnsi="Times New Roman"/>
          <w:sz w:val="24"/>
          <w:szCs w:val="24"/>
          <w:lang w:val="en-US"/>
        </w:rPr>
        <w:t xml:space="preserve">the current </w:t>
      </w:r>
      <w:r w:rsidRPr="00E45128">
        <w:rPr>
          <w:rFonts w:ascii="Times New Roman" w:hAnsi="Times New Roman"/>
          <w:sz w:val="24"/>
          <w:szCs w:val="24"/>
          <w:lang w:val="en-US"/>
        </w:rPr>
        <w:t>discretionary expense. Current sales leads a mechanical problem if companies manage sales upwards to increase earnings in a certain period, resulting in an important lower residuals (the difference between the</w:t>
      </w:r>
      <w:r w:rsidR="00764FD8" w:rsidRPr="00E45128">
        <w:rPr>
          <w:rFonts w:ascii="Times New Roman" w:hAnsi="Times New Roman"/>
          <w:sz w:val="24"/>
          <w:szCs w:val="24"/>
          <w:lang w:val="en-US"/>
        </w:rPr>
        <w:t xml:space="preserve"> variables observed and the predicted ones) </w:t>
      </w:r>
      <w:r w:rsidRPr="00E45128">
        <w:rPr>
          <w:rFonts w:ascii="Times New Roman" w:hAnsi="Times New Roman"/>
          <w:sz w:val="24"/>
          <w:szCs w:val="24"/>
          <w:lang w:val="en-US"/>
        </w:rPr>
        <w:t>from running the regression model even though when they do not decrease discretionary expenses as the methodology says (</w:t>
      </w:r>
      <w:proofErr w:type="spellStart"/>
      <w:r w:rsidRPr="00E45128">
        <w:rPr>
          <w:rFonts w:ascii="Times New Roman" w:hAnsi="Times New Roman"/>
          <w:sz w:val="24"/>
          <w:szCs w:val="24"/>
          <w:lang w:val="en-US"/>
        </w:rPr>
        <w:t>Roychowdhury</w:t>
      </w:r>
      <w:proofErr w:type="spellEnd"/>
      <w:r w:rsidRPr="00E45128">
        <w:rPr>
          <w:rFonts w:ascii="Times New Roman" w:hAnsi="Times New Roman"/>
          <w:sz w:val="24"/>
          <w:szCs w:val="24"/>
          <w:lang w:val="en-US"/>
        </w:rPr>
        <w:t>, 2006)</w:t>
      </w:r>
      <w:r w:rsidRPr="00E45128">
        <w:rPr>
          <w:rFonts w:ascii="TimesTen-Roman" w:eastAsiaTheme="minorHAnsi" w:hAnsi="TimesTen-Roman" w:cs="TimesTen-Roman"/>
          <w:sz w:val="20"/>
          <w:szCs w:val="20"/>
          <w:lang w:val="en-US"/>
        </w:rPr>
        <w:t>.</w:t>
      </w:r>
    </w:p>
    <w:p w:rsidR="00C86C2E" w:rsidRPr="00E45128" w:rsidRDefault="00C86C2E" w:rsidP="00A840F5">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Finally, the methodology selected to identify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 around CEO turnover in Chile and Russia is Real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 through overproduction.</w:t>
      </w:r>
    </w:p>
    <w:p w:rsidR="00C86C2E" w:rsidRPr="00E45128" w:rsidRDefault="00C86C2E" w:rsidP="00A840F5">
      <w:pPr>
        <w:autoSpaceDE w:val="0"/>
        <w:autoSpaceDN w:val="0"/>
        <w:adjustRightInd w:val="0"/>
        <w:spacing w:line="360" w:lineRule="auto"/>
        <w:ind w:firstLine="708"/>
        <w:jc w:val="both"/>
        <w:rPr>
          <w:rFonts w:ascii="Times New Roman" w:hAnsi="Times New Roman"/>
          <w:sz w:val="24"/>
          <w:szCs w:val="24"/>
          <w:lang w:val="en-US"/>
        </w:rPr>
      </w:pPr>
    </w:p>
    <w:p w:rsidR="00333872" w:rsidRPr="00E45128" w:rsidRDefault="0072541E" w:rsidP="00A7330F">
      <w:pPr>
        <w:spacing w:before="240" w:line="360" w:lineRule="auto"/>
        <w:jc w:val="both"/>
        <w:rPr>
          <w:rFonts w:ascii="Times New Roman" w:hAnsi="Times New Roman"/>
          <w:b/>
          <w:sz w:val="24"/>
          <w:szCs w:val="24"/>
          <w:lang w:val="en-US"/>
        </w:rPr>
      </w:pPr>
      <w:r w:rsidRPr="00E45128">
        <w:rPr>
          <w:rFonts w:ascii="Times New Roman" w:hAnsi="Times New Roman"/>
          <w:b/>
          <w:sz w:val="24"/>
          <w:szCs w:val="24"/>
          <w:lang w:val="en-US"/>
        </w:rPr>
        <w:t xml:space="preserve">2.2.3 </w:t>
      </w:r>
      <w:r w:rsidR="009235F0" w:rsidRPr="00E45128">
        <w:rPr>
          <w:rFonts w:ascii="Times New Roman" w:hAnsi="Times New Roman"/>
          <w:b/>
          <w:sz w:val="24"/>
          <w:szCs w:val="24"/>
          <w:lang w:val="en-US"/>
        </w:rPr>
        <w:t>Variables</w:t>
      </w:r>
      <w:r w:rsidR="007A4404">
        <w:rPr>
          <w:rFonts w:ascii="Times New Roman" w:hAnsi="Times New Roman"/>
          <w:b/>
          <w:sz w:val="24"/>
          <w:szCs w:val="24"/>
          <w:lang w:val="en-US"/>
        </w:rPr>
        <w:t xml:space="preserve"> description</w:t>
      </w:r>
    </w:p>
    <w:p w:rsidR="009235F0" w:rsidRPr="00E45128" w:rsidRDefault="009235F0" w:rsidP="00A7330F">
      <w:pPr>
        <w:autoSpaceDE w:val="0"/>
        <w:autoSpaceDN w:val="0"/>
        <w:adjustRightInd w:val="0"/>
        <w:spacing w:before="240" w:after="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As in our investigation we decided to study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 through Overproduction, we are going to describe all the variables involved to develop our Regression Analysis.</w:t>
      </w:r>
    </w:p>
    <w:p w:rsidR="00CE74BC" w:rsidRPr="00E45128" w:rsidRDefault="006330EA" w:rsidP="00A7330F">
      <w:pPr>
        <w:autoSpaceDE w:val="0"/>
        <w:autoSpaceDN w:val="0"/>
        <w:adjustRightInd w:val="0"/>
        <w:spacing w:after="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lastRenderedPageBreak/>
        <w:t>The dates that we are aware for our research are t</w:t>
      </w:r>
      <w:r w:rsidR="00CE74BC" w:rsidRPr="00E45128">
        <w:rPr>
          <w:rFonts w:ascii="Times New Roman" w:hAnsi="Times New Roman"/>
          <w:sz w:val="24"/>
          <w:szCs w:val="24"/>
          <w:lang w:val="en-US"/>
        </w:rPr>
        <w:t>he Cut-off date</w:t>
      </w:r>
      <w:r w:rsidRPr="00E45128">
        <w:rPr>
          <w:rFonts w:ascii="Times New Roman" w:hAnsi="Times New Roman"/>
          <w:sz w:val="24"/>
          <w:szCs w:val="24"/>
          <w:lang w:val="en-US"/>
        </w:rPr>
        <w:t>, this date means that</w:t>
      </w:r>
      <w:r w:rsidR="00CE74BC" w:rsidRPr="00E45128">
        <w:rPr>
          <w:rFonts w:ascii="Times New Roman" w:hAnsi="Times New Roman"/>
          <w:sz w:val="24"/>
          <w:szCs w:val="24"/>
          <w:lang w:val="en-US"/>
        </w:rPr>
        <w:t xml:space="preserve"> is the last date </w:t>
      </w:r>
      <w:r w:rsidRPr="00E45128">
        <w:rPr>
          <w:rFonts w:ascii="Times New Roman" w:hAnsi="Times New Roman"/>
          <w:sz w:val="24"/>
          <w:szCs w:val="24"/>
          <w:lang w:val="en-US"/>
        </w:rPr>
        <w:t>that</w:t>
      </w:r>
      <w:r w:rsidR="00CE74BC" w:rsidRPr="00E45128">
        <w:rPr>
          <w:rFonts w:ascii="Times New Roman" w:hAnsi="Times New Roman"/>
          <w:sz w:val="24"/>
          <w:szCs w:val="24"/>
          <w:lang w:val="en-US"/>
        </w:rPr>
        <w:t xml:space="preserve"> it is possible </w:t>
      </w:r>
      <w:r w:rsidRPr="00E45128">
        <w:rPr>
          <w:rFonts w:ascii="Times New Roman" w:hAnsi="Times New Roman"/>
          <w:sz w:val="24"/>
          <w:szCs w:val="24"/>
          <w:lang w:val="en-US"/>
        </w:rPr>
        <w:t>for</w:t>
      </w:r>
      <w:r w:rsidR="00CE74BC" w:rsidRPr="00E45128">
        <w:rPr>
          <w:rFonts w:ascii="Times New Roman" w:hAnsi="Times New Roman"/>
          <w:sz w:val="24"/>
          <w:szCs w:val="24"/>
          <w:lang w:val="en-US"/>
        </w:rPr>
        <w:t xml:space="preserve"> </w:t>
      </w:r>
      <w:r w:rsidRPr="00E45128">
        <w:rPr>
          <w:rFonts w:ascii="Times New Roman" w:hAnsi="Times New Roman"/>
          <w:sz w:val="24"/>
          <w:szCs w:val="24"/>
          <w:lang w:val="en-US"/>
        </w:rPr>
        <w:t>managers to</w:t>
      </w:r>
      <w:r w:rsidR="00CE74BC" w:rsidRPr="00E45128">
        <w:rPr>
          <w:rFonts w:ascii="Times New Roman" w:hAnsi="Times New Roman"/>
          <w:sz w:val="24"/>
          <w:szCs w:val="24"/>
          <w:lang w:val="en-US"/>
        </w:rPr>
        <w:t xml:space="preserve"> manage earning</w:t>
      </w:r>
      <w:r w:rsidR="006813BE">
        <w:rPr>
          <w:rFonts w:ascii="Times New Roman" w:hAnsi="Times New Roman"/>
          <w:sz w:val="24"/>
          <w:szCs w:val="24"/>
          <w:lang w:val="en-US"/>
        </w:rPr>
        <w:t>s</w:t>
      </w:r>
      <w:r w:rsidR="00CE74BC" w:rsidRPr="00E45128">
        <w:rPr>
          <w:rFonts w:ascii="Times New Roman" w:hAnsi="Times New Roman"/>
          <w:sz w:val="24"/>
          <w:szCs w:val="24"/>
          <w:lang w:val="en-US"/>
        </w:rPr>
        <w:t xml:space="preserve"> in the </w:t>
      </w:r>
      <w:r w:rsidRPr="00E45128">
        <w:rPr>
          <w:rFonts w:ascii="Times New Roman" w:hAnsi="Times New Roman"/>
          <w:sz w:val="24"/>
          <w:szCs w:val="24"/>
          <w:lang w:val="en-US"/>
        </w:rPr>
        <w:t>company</w:t>
      </w:r>
      <w:r w:rsidR="00CE74BC" w:rsidRPr="00E45128">
        <w:rPr>
          <w:rFonts w:ascii="Times New Roman" w:hAnsi="Times New Roman"/>
          <w:sz w:val="24"/>
          <w:szCs w:val="24"/>
          <w:lang w:val="en-US"/>
        </w:rPr>
        <w:t xml:space="preserve">. </w:t>
      </w:r>
      <w:r w:rsidRPr="00E45128">
        <w:rPr>
          <w:rFonts w:ascii="Times New Roman" w:hAnsi="Times New Roman"/>
          <w:sz w:val="24"/>
          <w:szCs w:val="24"/>
          <w:lang w:val="en-US"/>
        </w:rPr>
        <w:t>For real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 it will be the</w:t>
      </w:r>
      <w:r w:rsidR="00CE74BC" w:rsidRPr="00E45128">
        <w:rPr>
          <w:rFonts w:ascii="Times New Roman" w:hAnsi="Times New Roman"/>
          <w:sz w:val="24"/>
          <w:szCs w:val="24"/>
          <w:lang w:val="en-US"/>
        </w:rPr>
        <w:t xml:space="preserve"> cut-off date </w:t>
      </w:r>
      <w:r w:rsidRPr="00E45128">
        <w:rPr>
          <w:rFonts w:ascii="Times New Roman" w:hAnsi="Times New Roman"/>
          <w:sz w:val="24"/>
          <w:szCs w:val="24"/>
          <w:lang w:val="en-US"/>
        </w:rPr>
        <w:t>in</w:t>
      </w:r>
      <w:r w:rsidR="00CE74BC" w:rsidRPr="00E45128">
        <w:rPr>
          <w:rFonts w:ascii="Times New Roman" w:hAnsi="Times New Roman"/>
          <w:sz w:val="24"/>
          <w:szCs w:val="24"/>
          <w:lang w:val="en-US"/>
        </w:rPr>
        <w:t xml:space="preserve"> the balance sheet.  </w:t>
      </w:r>
    </w:p>
    <w:p w:rsidR="009235F0" w:rsidRPr="00E45128" w:rsidRDefault="009235F0" w:rsidP="00A7330F">
      <w:pPr>
        <w:autoSpaceDE w:val="0"/>
        <w:autoSpaceDN w:val="0"/>
        <w:adjustRightInd w:val="0"/>
        <w:spacing w:after="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The first part is identify the normal level of production where is involved COGS and change in Inventory; </w:t>
      </w:r>
    </w:p>
    <w:p w:rsidR="00333872" w:rsidRPr="007A4404" w:rsidRDefault="009235F0" w:rsidP="009235F0">
      <w:pPr>
        <w:pStyle w:val="Prrafodelista"/>
        <w:ind w:left="1821" w:firstLine="303"/>
        <w:rPr>
          <w:rFonts w:ascii="Times New Roman" w:hAnsi="Times New Roman"/>
          <w:i/>
          <w:sz w:val="24"/>
          <w:szCs w:val="24"/>
          <w:lang w:val="en-US"/>
        </w:rPr>
      </w:pPr>
      <w:proofErr w:type="spellStart"/>
      <w:r w:rsidRPr="00E45128">
        <w:rPr>
          <w:rFonts w:ascii="Times New Roman" w:hAnsi="Times New Roman"/>
          <w:i/>
          <w:sz w:val="24"/>
          <w:szCs w:val="24"/>
          <w:lang w:val="en-US"/>
        </w:rPr>
        <w:t>PROD</w:t>
      </w:r>
      <w:r w:rsidRPr="00E45128">
        <w:rPr>
          <w:rFonts w:ascii="Times New Roman" w:hAnsi="Times New Roman"/>
          <w:i/>
          <w:sz w:val="24"/>
          <w:szCs w:val="24"/>
          <w:vertAlign w:val="subscript"/>
          <w:lang w:val="en-US"/>
        </w:rPr>
        <w:t>it</w:t>
      </w:r>
      <w:proofErr w:type="spellEnd"/>
      <w:r w:rsidRPr="00E45128">
        <w:rPr>
          <w:rFonts w:ascii="Times New Roman" w:hAnsi="Times New Roman"/>
          <w:i/>
          <w:sz w:val="24"/>
          <w:szCs w:val="24"/>
          <w:lang w:val="en-US"/>
        </w:rPr>
        <w:t xml:space="preserve"> = </w:t>
      </w:r>
      <w:proofErr w:type="spellStart"/>
      <w:r w:rsidRPr="00E45128">
        <w:rPr>
          <w:rFonts w:ascii="Times New Roman" w:hAnsi="Times New Roman"/>
          <w:i/>
          <w:sz w:val="24"/>
          <w:szCs w:val="24"/>
          <w:lang w:val="en-US"/>
        </w:rPr>
        <w:t>COGS</w:t>
      </w:r>
      <w:r w:rsidRPr="00E45128">
        <w:rPr>
          <w:rFonts w:ascii="Times New Roman" w:hAnsi="Times New Roman"/>
          <w:i/>
          <w:sz w:val="24"/>
          <w:szCs w:val="24"/>
          <w:vertAlign w:val="subscript"/>
          <w:lang w:val="en-US"/>
        </w:rPr>
        <w:t>it</w:t>
      </w:r>
      <w:proofErr w:type="spellEnd"/>
      <w:r w:rsidRPr="00E45128">
        <w:rPr>
          <w:rFonts w:ascii="Times New Roman" w:hAnsi="Times New Roman"/>
          <w:i/>
          <w:sz w:val="24"/>
          <w:szCs w:val="24"/>
          <w:lang w:val="en-US"/>
        </w:rPr>
        <w:t xml:space="preserve"> + </w:t>
      </w:r>
      <w:proofErr w:type="spellStart"/>
      <w:r w:rsidRPr="00E45128">
        <w:rPr>
          <w:rFonts w:ascii="Times New Roman" w:hAnsi="Times New Roman"/>
          <w:i/>
          <w:sz w:val="24"/>
          <w:szCs w:val="24"/>
          <w:lang w:val="en-US"/>
        </w:rPr>
        <w:t>ΔINV</w:t>
      </w:r>
      <w:r w:rsidRPr="00E45128">
        <w:rPr>
          <w:rFonts w:ascii="Times New Roman" w:hAnsi="Times New Roman"/>
          <w:i/>
          <w:sz w:val="24"/>
          <w:szCs w:val="24"/>
          <w:vertAlign w:val="subscript"/>
          <w:lang w:val="en-US"/>
        </w:rPr>
        <w:t>it</w:t>
      </w:r>
      <w:proofErr w:type="spellEnd"/>
      <w:r w:rsidR="007A4404">
        <w:rPr>
          <w:rFonts w:ascii="Times New Roman" w:hAnsi="Times New Roman"/>
          <w:i/>
          <w:sz w:val="24"/>
          <w:szCs w:val="24"/>
          <w:lang w:val="en-US"/>
        </w:rPr>
        <w:t xml:space="preserve">       </w:t>
      </w:r>
      <m:oMath>
        <m:d>
          <m:dPr>
            <m:begChr m:val="{"/>
            <m:endChr m:val="}"/>
            <m:ctrlPr>
              <w:rPr>
                <w:rFonts w:ascii="Cambria Math" w:hAnsi="Cambria Math"/>
                <w:i/>
                <w:sz w:val="24"/>
                <w:szCs w:val="24"/>
                <w:lang w:val="en-US"/>
              </w:rPr>
            </m:ctrlPr>
          </m:dPr>
          <m:e>
            <m:r>
              <w:rPr>
                <w:rFonts w:ascii="Cambria Math" w:hAnsi="Cambria Math"/>
                <w:sz w:val="24"/>
                <w:szCs w:val="24"/>
                <w:lang w:val="en-US"/>
              </w:rPr>
              <m:t>5</m:t>
            </m:r>
          </m:e>
        </m:d>
      </m:oMath>
    </w:p>
    <w:p w:rsidR="009235F0" w:rsidRPr="00E45128" w:rsidRDefault="009235F0" w:rsidP="00A7330F">
      <w:pPr>
        <w:autoSpaceDE w:val="0"/>
        <w:autoSpaceDN w:val="0"/>
        <w:adjustRightInd w:val="0"/>
        <w:spacing w:before="240" w:line="360" w:lineRule="auto"/>
        <w:ind w:firstLine="708"/>
        <w:jc w:val="both"/>
        <w:rPr>
          <w:rFonts w:ascii="Times New Roman" w:hAnsi="Times New Roman"/>
          <w:sz w:val="24"/>
          <w:szCs w:val="24"/>
          <w:lang w:val="en-US"/>
        </w:rPr>
      </w:pPr>
      <w:proofErr w:type="gramStart"/>
      <w:r w:rsidRPr="00E45128">
        <w:rPr>
          <w:rFonts w:ascii="Times New Roman" w:hAnsi="Times New Roman"/>
          <w:sz w:val="24"/>
          <w:szCs w:val="24"/>
          <w:lang w:val="en-US"/>
        </w:rPr>
        <w:t>COGS is</w:t>
      </w:r>
      <w:proofErr w:type="gramEnd"/>
      <w:r w:rsidRPr="00E45128">
        <w:rPr>
          <w:rFonts w:ascii="Times New Roman" w:hAnsi="Times New Roman"/>
          <w:sz w:val="24"/>
          <w:szCs w:val="24"/>
          <w:lang w:val="en-US"/>
        </w:rPr>
        <w:t xml:space="preserve"> the cost of goods sold and </w:t>
      </w:r>
      <w:proofErr w:type="spellStart"/>
      <w:r w:rsidRPr="00E45128">
        <w:rPr>
          <w:rFonts w:ascii="Times New Roman" w:hAnsi="Times New Roman"/>
          <w:sz w:val="24"/>
          <w:szCs w:val="24"/>
          <w:lang w:val="en-US"/>
        </w:rPr>
        <w:t>ΔINV</w:t>
      </w:r>
      <w:r w:rsidRPr="00E45128">
        <w:rPr>
          <w:rFonts w:ascii="Times New Roman" w:hAnsi="Times New Roman"/>
          <w:sz w:val="24"/>
          <w:szCs w:val="24"/>
          <w:vertAlign w:val="subscript"/>
          <w:lang w:val="en-US"/>
        </w:rPr>
        <w:t>it</w:t>
      </w:r>
      <w:proofErr w:type="spellEnd"/>
      <w:r w:rsidRPr="00E45128">
        <w:rPr>
          <w:rFonts w:ascii="Times New Roman" w:hAnsi="Times New Roman"/>
          <w:sz w:val="24"/>
          <w:szCs w:val="24"/>
          <w:lang w:val="en-US"/>
        </w:rPr>
        <w:t xml:space="preserve"> is the changes in inventory in two period of time.</w:t>
      </w:r>
      <w:r w:rsidR="00F04CA3" w:rsidRPr="00E45128">
        <w:rPr>
          <w:rFonts w:ascii="Times New Roman" w:hAnsi="Times New Roman"/>
          <w:sz w:val="24"/>
          <w:szCs w:val="24"/>
          <w:lang w:val="en-US"/>
        </w:rPr>
        <w:t xml:space="preserve"> </w:t>
      </w:r>
    </w:p>
    <w:p w:rsidR="00B21391" w:rsidRPr="00E45128" w:rsidRDefault="00B21391" w:rsidP="00D74FD8">
      <w:pPr>
        <w:autoSpaceDE w:val="0"/>
        <w:autoSpaceDN w:val="0"/>
        <w:adjustRightInd w:val="0"/>
        <w:spacing w:before="240" w:after="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In the literature investigated, </w:t>
      </w:r>
      <w:proofErr w:type="spellStart"/>
      <w:r w:rsidR="00871D26">
        <w:rPr>
          <w:rFonts w:ascii="Times New Roman" w:hAnsi="Times New Roman"/>
          <w:sz w:val="24"/>
          <w:szCs w:val="24"/>
          <w:lang w:val="en-US"/>
        </w:rPr>
        <w:t>Geertsema</w:t>
      </w:r>
      <w:proofErr w:type="spellEnd"/>
      <w:r w:rsidR="00871D26">
        <w:rPr>
          <w:rFonts w:ascii="Times New Roman" w:hAnsi="Times New Roman"/>
          <w:sz w:val="24"/>
          <w:szCs w:val="24"/>
          <w:lang w:val="en-US"/>
        </w:rPr>
        <w:t xml:space="preserve">, </w:t>
      </w:r>
      <w:proofErr w:type="spellStart"/>
      <w:r w:rsidR="00871D26">
        <w:rPr>
          <w:rFonts w:ascii="Times New Roman" w:hAnsi="Times New Roman"/>
          <w:sz w:val="24"/>
          <w:szCs w:val="24"/>
          <w:lang w:val="en-US"/>
        </w:rPr>
        <w:t>Lont</w:t>
      </w:r>
      <w:proofErr w:type="spellEnd"/>
      <w:r w:rsidR="00871D26">
        <w:rPr>
          <w:rFonts w:ascii="Times New Roman" w:hAnsi="Times New Roman"/>
          <w:sz w:val="24"/>
          <w:szCs w:val="24"/>
          <w:lang w:val="en-US"/>
        </w:rPr>
        <w:t xml:space="preserve"> and Lu</w:t>
      </w:r>
      <w:r w:rsidR="00871D26" w:rsidRPr="00E45128">
        <w:rPr>
          <w:rFonts w:ascii="Times New Roman" w:hAnsi="Times New Roman"/>
          <w:sz w:val="24"/>
          <w:szCs w:val="24"/>
          <w:lang w:val="en-US"/>
        </w:rPr>
        <w:t xml:space="preserve"> </w:t>
      </w:r>
      <w:r w:rsidR="00871D26">
        <w:rPr>
          <w:rFonts w:ascii="Times New Roman" w:hAnsi="Times New Roman"/>
          <w:sz w:val="24"/>
          <w:szCs w:val="24"/>
          <w:lang w:val="en-US"/>
        </w:rPr>
        <w:t>(</w:t>
      </w:r>
      <w:r w:rsidR="00871D26" w:rsidRPr="00E45128">
        <w:rPr>
          <w:rFonts w:ascii="Times New Roman" w:hAnsi="Times New Roman"/>
          <w:sz w:val="24"/>
          <w:szCs w:val="24"/>
          <w:lang w:val="en-US"/>
        </w:rPr>
        <w:t>2013</w:t>
      </w:r>
      <w:r w:rsidR="00871D26">
        <w:rPr>
          <w:rFonts w:ascii="Times New Roman" w:hAnsi="Times New Roman"/>
          <w:sz w:val="24"/>
          <w:szCs w:val="24"/>
          <w:lang w:val="en-US"/>
        </w:rPr>
        <w:t xml:space="preserve">) </w:t>
      </w:r>
      <w:r w:rsidR="00C63E91" w:rsidRPr="00E45128">
        <w:rPr>
          <w:rFonts w:ascii="Times New Roman" w:hAnsi="Times New Roman"/>
          <w:sz w:val="24"/>
          <w:szCs w:val="24"/>
          <w:lang w:val="en-US"/>
        </w:rPr>
        <w:t xml:space="preserve">and </w:t>
      </w:r>
      <w:proofErr w:type="spellStart"/>
      <w:r w:rsidR="00C63E91" w:rsidRPr="00E45128">
        <w:rPr>
          <w:rFonts w:ascii="Times New Roman" w:hAnsi="Times New Roman"/>
          <w:sz w:val="24"/>
          <w:szCs w:val="24"/>
          <w:lang w:val="en-US"/>
        </w:rPr>
        <w:t>Hazarika</w:t>
      </w:r>
      <w:proofErr w:type="spellEnd"/>
      <w:r w:rsidR="00C63E91" w:rsidRPr="00E45128">
        <w:rPr>
          <w:rFonts w:ascii="Times New Roman" w:hAnsi="Times New Roman"/>
          <w:sz w:val="24"/>
          <w:szCs w:val="24"/>
          <w:lang w:val="en-US"/>
        </w:rPr>
        <w:t xml:space="preserve"> et al. (2012)</w:t>
      </w:r>
      <w:r w:rsidR="005A3D64" w:rsidRPr="00E45128">
        <w:rPr>
          <w:rFonts w:ascii="Times New Roman" w:hAnsi="Times New Roman"/>
          <w:sz w:val="24"/>
          <w:szCs w:val="24"/>
          <w:lang w:val="en-US"/>
        </w:rPr>
        <w:t xml:space="preserve"> as in the majority of the literature reviewed </w:t>
      </w:r>
      <w:r w:rsidRPr="00E45128">
        <w:rPr>
          <w:rFonts w:ascii="Times New Roman" w:hAnsi="Times New Roman"/>
          <w:sz w:val="24"/>
          <w:szCs w:val="24"/>
          <w:lang w:val="en-US"/>
        </w:rPr>
        <w:t>stated that exist other factors that could influence the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w:t>
      </w:r>
      <w:r w:rsidR="00B63A39" w:rsidRPr="00E45128">
        <w:rPr>
          <w:rFonts w:ascii="Times New Roman" w:hAnsi="Times New Roman"/>
          <w:sz w:val="24"/>
          <w:szCs w:val="24"/>
          <w:lang w:val="en-US"/>
        </w:rPr>
        <w:t xml:space="preserve"> and that are correlated with the measure error in Earning</w:t>
      </w:r>
      <w:r w:rsidR="006813BE">
        <w:rPr>
          <w:rFonts w:ascii="Times New Roman" w:hAnsi="Times New Roman"/>
          <w:sz w:val="24"/>
          <w:szCs w:val="24"/>
          <w:lang w:val="en-US"/>
        </w:rPr>
        <w:t>s</w:t>
      </w:r>
      <w:r w:rsidR="00B63A39" w:rsidRPr="00E45128">
        <w:rPr>
          <w:rFonts w:ascii="Times New Roman" w:hAnsi="Times New Roman"/>
          <w:sz w:val="24"/>
          <w:szCs w:val="24"/>
          <w:lang w:val="en-US"/>
        </w:rPr>
        <w:t xml:space="preserve"> Management</w:t>
      </w:r>
      <w:r w:rsidRPr="00E45128">
        <w:rPr>
          <w:rFonts w:ascii="Times New Roman" w:hAnsi="Times New Roman"/>
          <w:sz w:val="24"/>
          <w:szCs w:val="24"/>
          <w:lang w:val="en-US"/>
        </w:rPr>
        <w:t xml:space="preserve">. Given the previous reason, we </w:t>
      </w:r>
      <w:r w:rsidR="002F0B01" w:rsidRPr="00E45128">
        <w:rPr>
          <w:rFonts w:ascii="Times New Roman" w:hAnsi="Times New Roman"/>
          <w:sz w:val="24"/>
          <w:szCs w:val="24"/>
          <w:lang w:val="en-US"/>
        </w:rPr>
        <w:t>study</w:t>
      </w:r>
      <w:r w:rsidRPr="00E45128">
        <w:rPr>
          <w:rFonts w:ascii="Times New Roman" w:hAnsi="Times New Roman"/>
          <w:sz w:val="24"/>
          <w:szCs w:val="24"/>
          <w:lang w:val="en-US"/>
        </w:rPr>
        <w:t xml:space="preserve"> some control variables</w:t>
      </w:r>
      <w:r w:rsidR="002F0B01" w:rsidRPr="00E45128">
        <w:rPr>
          <w:rFonts w:ascii="Times New Roman" w:hAnsi="Times New Roman"/>
          <w:sz w:val="24"/>
          <w:szCs w:val="24"/>
          <w:lang w:val="en-US"/>
        </w:rPr>
        <w:t xml:space="preserve"> and check if they fit in our model</w:t>
      </w:r>
      <w:r w:rsidRPr="00E45128">
        <w:rPr>
          <w:rFonts w:ascii="Times New Roman" w:hAnsi="Times New Roman"/>
          <w:sz w:val="24"/>
          <w:szCs w:val="24"/>
          <w:lang w:val="en-US"/>
        </w:rPr>
        <w:t>.</w:t>
      </w:r>
      <w:r w:rsidR="002F0B01" w:rsidRPr="00E45128">
        <w:rPr>
          <w:rFonts w:ascii="Times New Roman" w:hAnsi="Times New Roman"/>
          <w:sz w:val="24"/>
          <w:szCs w:val="24"/>
          <w:lang w:val="en-US"/>
        </w:rPr>
        <w:t xml:space="preserve"> </w:t>
      </w:r>
      <w:r w:rsidR="005A3D64" w:rsidRPr="00E45128">
        <w:rPr>
          <w:rFonts w:ascii="Times New Roman" w:hAnsi="Times New Roman"/>
          <w:sz w:val="24"/>
          <w:szCs w:val="24"/>
          <w:lang w:val="en-US"/>
        </w:rPr>
        <w:t>These variables are the following;</w:t>
      </w:r>
      <w:r w:rsidR="00B63A39" w:rsidRPr="00E45128">
        <w:rPr>
          <w:rFonts w:ascii="Times New Roman" w:hAnsi="Times New Roman"/>
          <w:sz w:val="24"/>
          <w:szCs w:val="24"/>
          <w:lang w:val="en-US"/>
        </w:rPr>
        <w:t xml:space="preserve"> </w:t>
      </w:r>
      <w:r w:rsidR="002F0B01" w:rsidRPr="00E45128">
        <w:rPr>
          <w:rFonts w:ascii="Times New Roman" w:hAnsi="Times New Roman"/>
          <w:sz w:val="24"/>
          <w:szCs w:val="24"/>
          <w:lang w:val="en-US"/>
        </w:rPr>
        <w:t>ROA</w:t>
      </w:r>
      <w:r w:rsidR="00B63A39" w:rsidRPr="00E45128">
        <w:rPr>
          <w:rFonts w:ascii="Times New Roman" w:hAnsi="Times New Roman"/>
          <w:sz w:val="24"/>
          <w:szCs w:val="24"/>
          <w:lang w:val="en-US"/>
        </w:rPr>
        <w:t xml:space="preserve">, </w:t>
      </w:r>
      <w:r w:rsidR="002F0B01" w:rsidRPr="00E45128">
        <w:rPr>
          <w:rFonts w:ascii="Times New Roman" w:hAnsi="Times New Roman"/>
          <w:sz w:val="24"/>
          <w:szCs w:val="24"/>
          <w:lang w:val="en-US"/>
        </w:rPr>
        <w:t>Leverage, Revenues</w:t>
      </w:r>
      <w:r w:rsidR="00B63A39" w:rsidRPr="00E45128">
        <w:rPr>
          <w:rFonts w:ascii="Times New Roman" w:hAnsi="Times New Roman"/>
          <w:sz w:val="24"/>
          <w:szCs w:val="24"/>
          <w:lang w:val="en-US"/>
        </w:rPr>
        <w:t xml:space="preserve"> and RO</w:t>
      </w:r>
      <w:r w:rsidR="002F0B01" w:rsidRPr="00E45128">
        <w:rPr>
          <w:rFonts w:ascii="Times New Roman" w:hAnsi="Times New Roman"/>
          <w:sz w:val="24"/>
          <w:szCs w:val="24"/>
          <w:lang w:val="en-US"/>
        </w:rPr>
        <w:t>E</w:t>
      </w:r>
      <w:r w:rsidR="005A3D64" w:rsidRPr="00E45128">
        <w:rPr>
          <w:rFonts w:ascii="Times New Roman" w:hAnsi="Times New Roman"/>
          <w:sz w:val="24"/>
          <w:szCs w:val="24"/>
          <w:lang w:val="en-US"/>
        </w:rPr>
        <w:t>.</w:t>
      </w:r>
      <w:r w:rsidRPr="00E45128">
        <w:rPr>
          <w:rFonts w:ascii="Times New Roman" w:hAnsi="Times New Roman"/>
          <w:sz w:val="24"/>
          <w:szCs w:val="24"/>
          <w:lang w:val="en-US"/>
        </w:rPr>
        <w:t xml:space="preserve"> </w:t>
      </w:r>
    </w:p>
    <w:p w:rsidR="005F1E9A" w:rsidRPr="00E45128" w:rsidRDefault="005F1E9A" w:rsidP="00D74FD8">
      <w:pPr>
        <w:autoSpaceDE w:val="0"/>
        <w:autoSpaceDN w:val="0"/>
        <w:adjustRightInd w:val="0"/>
        <w:spacing w:after="240" w:line="360" w:lineRule="auto"/>
        <w:ind w:firstLine="708"/>
        <w:jc w:val="both"/>
        <w:rPr>
          <w:rFonts w:ascii="Times New Roman" w:hAnsi="Times New Roman"/>
          <w:sz w:val="24"/>
          <w:szCs w:val="24"/>
          <w:lang w:val="en-US"/>
        </w:rPr>
      </w:pPr>
      <w:r w:rsidRPr="00E45128">
        <w:rPr>
          <w:rFonts w:ascii="Times New Roman" w:hAnsi="Times New Roman"/>
          <w:i/>
          <w:sz w:val="24"/>
          <w:szCs w:val="24"/>
          <w:lang w:val="en-US"/>
        </w:rPr>
        <w:t>Return on Assets (ROA)</w:t>
      </w:r>
      <w:r w:rsidRPr="00E45128">
        <w:rPr>
          <w:rFonts w:ascii="Times New Roman" w:hAnsi="Times New Roman"/>
          <w:sz w:val="24"/>
          <w:szCs w:val="24"/>
          <w:lang w:val="en-US"/>
        </w:rPr>
        <w:t xml:space="preserve"> is a measure of performance </w:t>
      </w:r>
      <w:r w:rsidR="00775374" w:rsidRPr="00E45128">
        <w:rPr>
          <w:rFonts w:ascii="Times New Roman" w:hAnsi="Times New Roman"/>
          <w:sz w:val="24"/>
          <w:szCs w:val="24"/>
          <w:lang w:val="en-US"/>
        </w:rPr>
        <w:t xml:space="preserve">that could be </w:t>
      </w:r>
      <w:r w:rsidRPr="00E45128">
        <w:rPr>
          <w:rFonts w:ascii="Times New Roman" w:hAnsi="Times New Roman"/>
          <w:sz w:val="24"/>
          <w:szCs w:val="24"/>
          <w:lang w:val="en-US"/>
        </w:rPr>
        <w:t xml:space="preserve">obtained from the ratio of earnings before interest and taxes to total asset. </w:t>
      </w:r>
      <w:r w:rsidR="00775374" w:rsidRPr="00E45128">
        <w:rPr>
          <w:rFonts w:ascii="Times New Roman" w:hAnsi="Times New Roman"/>
          <w:sz w:val="24"/>
          <w:szCs w:val="24"/>
          <w:lang w:val="en-US"/>
        </w:rPr>
        <w:t>It will be interesting to analyze when the ROA ratio is higher, whether prior change in CEO turnover or after.</w:t>
      </w:r>
      <w:r w:rsidR="001802DC" w:rsidRPr="00E45128">
        <w:rPr>
          <w:rFonts w:ascii="Times New Roman" w:hAnsi="Times New Roman"/>
          <w:sz w:val="24"/>
          <w:szCs w:val="24"/>
          <w:lang w:val="en-US"/>
        </w:rPr>
        <w:t xml:space="preserve"> In this direction we can also identify whether managers try to capitalize more to show a better performance.</w:t>
      </w:r>
      <w:r w:rsidR="00A87493" w:rsidRPr="00E45128">
        <w:rPr>
          <w:rFonts w:ascii="Times New Roman" w:hAnsi="Times New Roman"/>
          <w:sz w:val="24"/>
          <w:szCs w:val="24"/>
          <w:lang w:val="en-US"/>
        </w:rPr>
        <w:t xml:space="preserve"> However, this variable is already included in our production model, thus the variable cannot be included as a control variable for the correlation with the model. </w:t>
      </w:r>
    </w:p>
    <w:p w:rsidR="006A2B54" w:rsidRPr="00E45128" w:rsidRDefault="00532838" w:rsidP="001E2665">
      <w:pPr>
        <w:autoSpaceDE w:val="0"/>
        <w:autoSpaceDN w:val="0"/>
        <w:adjustRightInd w:val="0"/>
        <w:spacing w:line="360" w:lineRule="auto"/>
        <w:jc w:val="both"/>
        <w:rPr>
          <w:rFonts w:ascii="Cambria Math" w:hAnsi="Cambria Math"/>
          <w:i/>
          <w:sz w:val="24"/>
          <w:szCs w:val="24"/>
          <w:lang w:val="en-US"/>
        </w:rPr>
      </w:pPr>
      <m:oMathPara>
        <m:oMath>
          <m:r>
            <w:rPr>
              <w:rFonts w:ascii="Cambria Math" w:hAnsi="Cambria Math"/>
              <w:sz w:val="24"/>
              <w:szCs w:val="24"/>
              <w:lang w:val="en-US"/>
            </w:rPr>
            <m:t xml:space="preserve">ROA= </m:t>
          </m:r>
          <m:f>
            <m:fPr>
              <m:ctrlPr>
                <w:rPr>
                  <w:rFonts w:ascii="Cambria Math" w:hAnsi="Cambria Math"/>
                  <w:i/>
                  <w:sz w:val="24"/>
                  <w:szCs w:val="24"/>
                  <w:lang w:val="en-US"/>
                </w:rPr>
              </m:ctrlPr>
            </m:fPr>
            <m:num>
              <m:r>
                <w:rPr>
                  <w:rFonts w:ascii="Cambria Math" w:hAnsi="Cambria Math"/>
                  <w:sz w:val="24"/>
                  <w:szCs w:val="24"/>
                  <w:lang w:val="en-US"/>
                </w:rPr>
                <m:t>Operating Income</m:t>
              </m:r>
            </m:num>
            <m:den>
              <m:r>
                <w:rPr>
                  <w:rFonts w:ascii="Cambria Math" w:hAnsi="Cambria Math"/>
                  <w:sz w:val="24"/>
                  <w:szCs w:val="24"/>
                  <w:lang w:val="en-US"/>
                </w:rPr>
                <m:t>Total Assets</m:t>
              </m:r>
            </m:den>
          </m:f>
          <m: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r>
                <w:rPr>
                  <w:rFonts w:ascii="Cambria Math" w:hAnsi="Cambria Math"/>
                  <w:sz w:val="24"/>
                  <w:szCs w:val="24"/>
                  <w:lang w:val="en-US"/>
                </w:rPr>
                <m:t>6</m:t>
              </m:r>
            </m:e>
          </m:d>
        </m:oMath>
      </m:oMathPara>
    </w:p>
    <w:p w:rsidR="001E2665" w:rsidRPr="00E45128" w:rsidRDefault="001E2665" w:rsidP="001E2665">
      <w:pPr>
        <w:autoSpaceDE w:val="0"/>
        <w:autoSpaceDN w:val="0"/>
        <w:adjustRightInd w:val="0"/>
        <w:spacing w:line="360" w:lineRule="auto"/>
        <w:ind w:firstLine="708"/>
        <w:jc w:val="both"/>
        <w:rPr>
          <w:rFonts w:ascii="Times New Roman" w:hAnsi="Times New Roman"/>
          <w:sz w:val="24"/>
          <w:szCs w:val="24"/>
          <w:lang w:val="en-US"/>
        </w:rPr>
      </w:pPr>
    </w:p>
    <w:p w:rsidR="00A87493" w:rsidRPr="00E45128" w:rsidRDefault="00A87493" w:rsidP="00A87493">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i/>
          <w:sz w:val="24"/>
          <w:szCs w:val="24"/>
          <w:lang w:val="en-US"/>
        </w:rPr>
        <w:t xml:space="preserve">Revenues, </w:t>
      </w:r>
      <w:r w:rsidRPr="00E45128">
        <w:rPr>
          <w:rFonts w:ascii="Times New Roman" w:hAnsi="Times New Roman"/>
          <w:sz w:val="24"/>
          <w:szCs w:val="24"/>
          <w:lang w:val="en-US"/>
        </w:rPr>
        <w:t>as a</w:t>
      </w:r>
      <w:r w:rsidR="006F4C33" w:rsidRPr="00E45128">
        <w:rPr>
          <w:rFonts w:ascii="Times New Roman" w:hAnsi="Times New Roman"/>
          <w:sz w:val="24"/>
          <w:szCs w:val="24"/>
          <w:lang w:val="en-US"/>
        </w:rPr>
        <w:t>n</w:t>
      </w:r>
      <w:r w:rsidRPr="00E45128">
        <w:rPr>
          <w:rFonts w:ascii="Times New Roman" w:hAnsi="Times New Roman"/>
          <w:sz w:val="24"/>
          <w:szCs w:val="24"/>
          <w:lang w:val="en-US"/>
        </w:rPr>
        <w:t xml:space="preserve"> </w:t>
      </w:r>
      <w:r w:rsidR="00C938C7" w:rsidRPr="00E45128">
        <w:rPr>
          <w:rFonts w:ascii="Times New Roman" w:hAnsi="Times New Roman"/>
          <w:sz w:val="24"/>
          <w:szCs w:val="24"/>
          <w:lang w:val="en-US"/>
        </w:rPr>
        <w:t xml:space="preserve">alternative </w:t>
      </w:r>
      <w:r w:rsidRPr="00E45128">
        <w:rPr>
          <w:rFonts w:ascii="Times New Roman" w:hAnsi="Times New Roman"/>
          <w:sz w:val="24"/>
          <w:szCs w:val="24"/>
          <w:lang w:val="en-US"/>
        </w:rPr>
        <w:t>measure of size has the same problem that</w:t>
      </w:r>
      <w:r w:rsidR="00C938C7" w:rsidRPr="00E45128">
        <w:rPr>
          <w:rFonts w:ascii="Times New Roman" w:hAnsi="Times New Roman"/>
          <w:sz w:val="24"/>
          <w:szCs w:val="24"/>
          <w:lang w:val="en-US"/>
        </w:rPr>
        <w:t xml:space="preserve"> the control variable ROA. For the previous reason was considered exclude it from the analysis of our research.</w:t>
      </w:r>
    </w:p>
    <w:p w:rsidR="009343F1" w:rsidRPr="00E45128" w:rsidRDefault="001E2665" w:rsidP="00D74FD8">
      <w:pPr>
        <w:autoSpaceDE w:val="0"/>
        <w:autoSpaceDN w:val="0"/>
        <w:adjustRightInd w:val="0"/>
        <w:spacing w:before="240" w:line="360" w:lineRule="auto"/>
        <w:ind w:firstLine="708"/>
        <w:jc w:val="both"/>
        <w:rPr>
          <w:rFonts w:ascii="AdvPSA88B" w:eastAsiaTheme="minorHAnsi" w:hAnsi="AdvPSA88B" w:cs="AdvPSA88B"/>
          <w:sz w:val="24"/>
          <w:szCs w:val="24"/>
          <w:lang w:val="en-US"/>
        </w:rPr>
      </w:pPr>
      <w:r w:rsidRPr="00E45128">
        <w:rPr>
          <w:rFonts w:ascii="Times New Roman" w:hAnsi="Times New Roman"/>
          <w:sz w:val="24"/>
          <w:szCs w:val="24"/>
          <w:lang w:val="en-US"/>
        </w:rPr>
        <w:t xml:space="preserve">The third control variable </w:t>
      </w:r>
      <w:r w:rsidR="00C938C7" w:rsidRPr="00E45128">
        <w:rPr>
          <w:rFonts w:ascii="Times New Roman" w:hAnsi="Times New Roman"/>
          <w:sz w:val="24"/>
          <w:szCs w:val="24"/>
          <w:lang w:val="en-US"/>
        </w:rPr>
        <w:t xml:space="preserve">analyzed </w:t>
      </w:r>
      <w:r w:rsidRPr="00E45128">
        <w:rPr>
          <w:rFonts w:ascii="Times New Roman" w:hAnsi="Times New Roman"/>
          <w:sz w:val="24"/>
          <w:szCs w:val="24"/>
          <w:lang w:val="en-US"/>
        </w:rPr>
        <w:t xml:space="preserve">is </w:t>
      </w:r>
      <w:r w:rsidR="00D77A99" w:rsidRPr="00E45128">
        <w:rPr>
          <w:rFonts w:ascii="Times New Roman" w:hAnsi="Times New Roman"/>
          <w:i/>
          <w:sz w:val="24"/>
          <w:szCs w:val="24"/>
          <w:lang w:val="en-US"/>
        </w:rPr>
        <w:t>Return on Equity (ROE)</w:t>
      </w:r>
      <w:proofErr w:type="gramStart"/>
      <w:r w:rsidR="00D77A99" w:rsidRPr="00E45128">
        <w:rPr>
          <w:rFonts w:ascii="Times New Roman" w:hAnsi="Times New Roman"/>
          <w:sz w:val="24"/>
          <w:szCs w:val="24"/>
          <w:lang w:val="en-US"/>
        </w:rPr>
        <w:t>,</w:t>
      </w:r>
      <w:proofErr w:type="gramEnd"/>
      <w:r w:rsidR="00D77A99" w:rsidRPr="00E45128">
        <w:rPr>
          <w:rFonts w:ascii="Times New Roman" w:hAnsi="Times New Roman"/>
          <w:sz w:val="24"/>
          <w:szCs w:val="24"/>
          <w:lang w:val="en-US"/>
        </w:rPr>
        <w:t xml:space="preserve"> </w:t>
      </w:r>
      <w:r w:rsidR="00472773" w:rsidRPr="00E45128">
        <w:rPr>
          <w:rFonts w:ascii="Times New Roman" w:hAnsi="Times New Roman"/>
          <w:sz w:val="24"/>
          <w:szCs w:val="24"/>
          <w:lang w:val="en-US"/>
        </w:rPr>
        <w:t xml:space="preserve">this variable is </w:t>
      </w:r>
      <w:r w:rsidR="00292B3B" w:rsidRPr="00E45128">
        <w:rPr>
          <w:rFonts w:ascii="Times New Roman" w:hAnsi="Times New Roman"/>
          <w:sz w:val="24"/>
          <w:szCs w:val="24"/>
          <w:lang w:val="en-US"/>
        </w:rPr>
        <w:t xml:space="preserve">a performance indicator </w:t>
      </w:r>
      <w:r w:rsidR="006A030F" w:rsidRPr="00E45128">
        <w:rPr>
          <w:rFonts w:ascii="Times New Roman" w:hAnsi="Times New Roman"/>
          <w:sz w:val="24"/>
          <w:szCs w:val="24"/>
          <w:lang w:val="en-US"/>
        </w:rPr>
        <w:t>that</w:t>
      </w:r>
      <w:r w:rsidR="00292B3B" w:rsidRPr="00E45128">
        <w:rPr>
          <w:rFonts w:ascii="Times New Roman" w:hAnsi="Times New Roman"/>
          <w:sz w:val="24"/>
          <w:szCs w:val="24"/>
          <w:lang w:val="en-US"/>
        </w:rPr>
        <w:t xml:space="preserve"> it is </w:t>
      </w:r>
      <w:r w:rsidR="00472773" w:rsidRPr="00E45128">
        <w:rPr>
          <w:rFonts w:ascii="Times New Roman" w:hAnsi="Times New Roman"/>
          <w:sz w:val="24"/>
          <w:szCs w:val="24"/>
          <w:lang w:val="en-US"/>
        </w:rPr>
        <w:t>an</w:t>
      </w:r>
      <w:r w:rsidR="00D77A99" w:rsidRPr="00E45128">
        <w:rPr>
          <w:rFonts w:ascii="Times New Roman" w:hAnsi="Times New Roman"/>
          <w:sz w:val="24"/>
          <w:szCs w:val="24"/>
          <w:lang w:val="en-US"/>
        </w:rPr>
        <w:t xml:space="preserve"> assessment for the </w:t>
      </w:r>
      <w:r w:rsidR="00472773" w:rsidRPr="00E45128">
        <w:rPr>
          <w:rFonts w:ascii="Times New Roman" w:hAnsi="Times New Roman"/>
          <w:sz w:val="24"/>
          <w:szCs w:val="24"/>
          <w:lang w:val="en-US"/>
        </w:rPr>
        <w:t xml:space="preserve">success of the </w:t>
      </w:r>
      <w:r w:rsidR="00D77A99" w:rsidRPr="00E45128">
        <w:rPr>
          <w:rFonts w:ascii="Times New Roman" w:hAnsi="Times New Roman"/>
          <w:sz w:val="24"/>
          <w:szCs w:val="24"/>
          <w:lang w:val="en-US"/>
        </w:rPr>
        <w:t xml:space="preserve">company in its </w:t>
      </w:r>
      <w:r w:rsidR="00472773" w:rsidRPr="00E45128">
        <w:rPr>
          <w:rFonts w:ascii="Times New Roman" w:hAnsi="Times New Roman"/>
          <w:sz w:val="24"/>
          <w:szCs w:val="24"/>
          <w:lang w:val="en-US"/>
        </w:rPr>
        <w:t xml:space="preserve">management for </w:t>
      </w:r>
      <w:r w:rsidR="00D77A99" w:rsidRPr="00E45128">
        <w:rPr>
          <w:rFonts w:ascii="Times New Roman" w:hAnsi="Times New Roman"/>
          <w:sz w:val="24"/>
          <w:szCs w:val="24"/>
          <w:lang w:val="en-US"/>
        </w:rPr>
        <w:t xml:space="preserve">equity restoration. </w:t>
      </w:r>
      <w:r w:rsidR="00472773" w:rsidRPr="00E45128">
        <w:rPr>
          <w:rFonts w:ascii="Times New Roman" w:hAnsi="Times New Roman"/>
          <w:sz w:val="24"/>
          <w:szCs w:val="24"/>
          <w:lang w:val="en-US"/>
        </w:rPr>
        <w:t>The calculation of the value of ROE is</w:t>
      </w:r>
      <w:r w:rsidR="00D77A99" w:rsidRPr="00E45128">
        <w:rPr>
          <w:rFonts w:ascii="Times New Roman" w:hAnsi="Times New Roman"/>
          <w:sz w:val="24"/>
          <w:szCs w:val="24"/>
          <w:lang w:val="en-US"/>
        </w:rPr>
        <w:t xml:space="preserve"> obtained from </w:t>
      </w:r>
      <w:r w:rsidR="00D77A99" w:rsidRPr="00E45128">
        <w:rPr>
          <w:rFonts w:ascii="Times New Roman" w:hAnsi="Times New Roman"/>
          <w:sz w:val="24"/>
          <w:szCs w:val="24"/>
          <w:lang w:val="en-US"/>
        </w:rPr>
        <w:lastRenderedPageBreak/>
        <w:t xml:space="preserve">the </w:t>
      </w:r>
      <w:r w:rsidR="00472773" w:rsidRPr="00E45128">
        <w:rPr>
          <w:rFonts w:ascii="Times New Roman" w:hAnsi="Times New Roman"/>
          <w:sz w:val="24"/>
          <w:szCs w:val="24"/>
          <w:lang w:val="en-US"/>
        </w:rPr>
        <w:t>ratio</w:t>
      </w:r>
      <w:r w:rsidR="00D77A99" w:rsidRPr="00E45128">
        <w:rPr>
          <w:rFonts w:ascii="Times New Roman" w:hAnsi="Times New Roman"/>
          <w:sz w:val="24"/>
          <w:szCs w:val="24"/>
          <w:lang w:val="en-US"/>
        </w:rPr>
        <w:t xml:space="preserve"> of </w:t>
      </w:r>
      <w:r w:rsidR="00472773" w:rsidRPr="00E45128">
        <w:rPr>
          <w:rFonts w:ascii="Times New Roman" w:hAnsi="Times New Roman"/>
          <w:sz w:val="24"/>
          <w:szCs w:val="24"/>
          <w:lang w:val="en-US"/>
        </w:rPr>
        <w:t xml:space="preserve">company </w:t>
      </w:r>
      <w:r w:rsidR="00D77A99" w:rsidRPr="00E45128">
        <w:rPr>
          <w:rFonts w:ascii="Times New Roman" w:hAnsi="Times New Roman"/>
          <w:sz w:val="24"/>
          <w:szCs w:val="24"/>
          <w:lang w:val="en-US"/>
        </w:rPr>
        <w:t>earnings divided by total equity. This variable is believed to have a negative relationship with turnovers, in that the failure in the return of</w:t>
      </w:r>
      <w:r w:rsidR="00472773" w:rsidRPr="00E45128">
        <w:rPr>
          <w:rFonts w:ascii="Times New Roman" w:hAnsi="Times New Roman"/>
          <w:sz w:val="24"/>
          <w:szCs w:val="24"/>
          <w:lang w:val="en-US"/>
        </w:rPr>
        <w:t xml:space="preserve"> </w:t>
      </w:r>
      <w:r w:rsidR="00D77A99" w:rsidRPr="00E45128">
        <w:rPr>
          <w:rFonts w:ascii="Times New Roman" w:hAnsi="Times New Roman"/>
          <w:sz w:val="24"/>
          <w:szCs w:val="24"/>
          <w:lang w:val="en-US"/>
        </w:rPr>
        <w:t>capital would contribute as one reason for a turnover in the company</w:t>
      </w:r>
      <w:r w:rsidR="00004867" w:rsidRPr="00E45128">
        <w:rPr>
          <w:rFonts w:ascii="AdvPSA88B" w:eastAsiaTheme="minorHAnsi" w:hAnsi="AdvPSA88B" w:cs="AdvPSA88B"/>
          <w:b/>
          <w:sz w:val="24"/>
          <w:szCs w:val="24"/>
          <w:lang w:val="en-US"/>
        </w:rPr>
        <w:t xml:space="preserve"> (</w:t>
      </w:r>
      <w:proofErr w:type="spellStart"/>
      <w:r w:rsidR="00004867" w:rsidRPr="00E45128">
        <w:rPr>
          <w:rFonts w:ascii="AdvPSA88B" w:eastAsiaTheme="minorHAnsi" w:hAnsi="AdvPSA88B" w:cs="AdvPSA88B"/>
          <w:sz w:val="24"/>
          <w:szCs w:val="24"/>
          <w:lang w:val="en-US"/>
        </w:rPr>
        <w:t>Lindrianasari</w:t>
      </w:r>
      <w:proofErr w:type="spellEnd"/>
      <w:r w:rsidR="00004867" w:rsidRPr="00E45128">
        <w:rPr>
          <w:rFonts w:ascii="AdvPSA88B" w:eastAsiaTheme="minorHAnsi" w:hAnsi="AdvPSA88B" w:cs="AdvPSA88B"/>
          <w:sz w:val="24"/>
          <w:szCs w:val="24"/>
          <w:lang w:val="en-US"/>
        </w:rPr>
        <w:t xml:space="preserve"> and Hartono 2011)</w:t>
      </w:r>
      <w:r w:rsidR="00D47240" w:rsidRPr="00E45128">
        <w:rPr>
          <w:rFonts w:ascii="AdvPSA88B" w:eastAsiaTheme="minorHAnsi" w:hAnsi="AdvPSA88B" w:cs="AdvPSA88B"/>
          <w:sz w:val="24"/>
          <w:szCs w:val="24"/>
          <w:lang w:val="en-US"/>
        </w:rPr>
        <w:t xml:space="preserve">. We include this variable in our model and it was </w:t>
      </w:r>
      <w:r w:rsidR="00DD4599" w:rsidRPr="00E45128">
        <w:rPr>
          <w:rFonts w:ascii="AdvPSA88B" w:eastAsiaTheme="minorHAnsi" w:hAnsi="AdvPSA88B" w:cs="AdvPSA88B"/>
          <w:sz w:val="24"/>
          <w:szCs w:val="24"/>
          <w:lang w:val="en-US"/>
        </w:rPr>
        <w:t>significant</w:t>
      </w:r>
      <w:r w:rsidR="00D47240" w:rsidRPr="00E45128">
        <w:rPr>
          <w:rFonts w:ascii="AdvPSA88B" w:eastAsiaTheme="minorHAnsi" w:hAnsi="AdvPSA88B" w:cs="AdvPSA88B"/>
          <w:sz w:val="24"/>
          <w:szCs w:val="24"/>
          <w:lang w:val="en-US"/>
        </w:rPr>
        <w:t>.</w:t>
      </w:r>
    </w:p>
    <w:p w:rsidR="00004867" w:rsidRPr="00E45128" w:rsidRDefault="00004867" w:rsidP="00D74FD8">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AdvPSA88B" w:eastAsiaTheme="minorHAnsi" w:hAnsi="AdvPSA88B" w:cs="AdvPSA88B"/>
          <w:sz w:val="24"/>
          <w:szCs w:val="24"/>
          <w:lang w:val="en-US"/>
        </w:rPr>
        <w:t xml:space="preserve">Finally, we analyzed the variable </w:t>
      </w:r>
      <w:proofErr w:type="gramStart"/>
      <w:r w:rsidRPr="00E45128">
        <w:rPr>
          <w:rFonts w:ascii="AdvPSA88B" w:eastAsiaTheme="minorHAnsi" w:hAnsi="AdvPSA88B" w:cs="AdvPSA88B"/>
          <w:i/>
          <w:sz w:val="24"/>
          <w:szCs w:val="24"/>
          <w:lang w:val="en-US"/>
        </w:rPr>
        <w:t>Leverage,</w:t>
      </w:r>
      <w:proofErr w:type="gramEnd"/>
      <w:r w:rsidR="00292B3B" w:rsidRPr="00E45128">
        <w:rPr>
          <w:rFonts w:ascii="AdvPSA88B" w:eastAsiaTheme="minorHAnsi" w:hAnsi="AdvPSA88B" w:cs="AdvPSA88B"/>
          <w:i/>
          <w:sz w:val="24"/>
          <w:szCs w:val="24"/>
          <w:lang w:val="en-US"/>
        </w:rPr>
        <w:t xml:space="preserve"> </w:t>
      </w:r>
      <w:r w:rsidR="00292B3B" w:rsidRPr="00E45128">
        <w:rPr>
          <w:rFonts w:ascii="AdvPSA88B" w:eastAsiaTheme="minorHAnsi" w:hAnsi="AdvPSA88B" w:cs="AdvPSA88B"/>
          <w:sz w:val="24"/>
          <w:szCs w:val="24"/>
          <w:lang w:val="en-US"/>
        </w:rPr>
        <w:t xml:space="preserve">Jensen (1986) stated in his research that high level of leverage reduces </w:t>
      </w:r>
      <w:r w:rsidR="008846C3" w:rsidRPr="00E45128">
        <w:rPr>
          <w:rFonts w:ascii="AdvPSA88B" w:eastAsiaTheme="minorHAnsi" w:hAnsi="AdvPSA88B" w:cs="AdvPSA88B"/>
          <w:sz w:val="24"/>
          <w:szCs w:val="24"/>
          <w:lang w:val="en-US"/>
        </w:rPr>
        <w:t>the chances of opportunistic behavior of earning</w:t>
      </w:r>
      <w:r w:rsidR="006813BE">
        <w:rPr>
          <w:rFonts w:ascii="AdvPSA88B" w:eastAsiaTheme="minorHAnsi" w:hAnsi="AdvPSA88B" w:cs="AdvPSA88B"/>
          <w:sz w:val="24"/>
          <w:szCs w:val="24"/>
          <w:lang w:val="en-US"/>
        </w:rPr>
        <w:t>s</w:t>
      </w:r>
      <w:r w:rsidR="008846C3" w:rsidRPr="00E45128">
        <w:rPr>
          <w:rFonts w:ascii="AdvPSA88B" w:eastAsiaTheme="minorHAnsi" w:hAnsi="AdvPSA88B" w:cs="AdvPSA88B"/>
          <w:sz w:val="24"/>
          <w:szCs w:val="24"/>
          <w:lang w:val="en-US"/>
        </w:rPr>
        <w:t xml:space="preserve"> </w:t>
      </w:r>
      <w:r w:rsidR="00292B3B" w:rsidRPr="00E45128">
        <w:rPr>
          <w:rFonts w:ascii="AdvPSA88B" w:eastAsiaTheme="minorHAnsi" w:hAnsi="AdvPSA88B" w:cs="AdvPSA88B"/>
          <w:sz w:val="24"/>
          <w:szCs w:val="24"/>
          <w:lang w:val="en-US"/>
        </w:rPr>
        <w:t>manage</w:t>
      </w:r>
      <w:r w:rsidR="008846C3" w:rsidRPr="00E45128">
        <w:rPr>
          <w:rFonts w:ascii="AdvPSA88B" w:eastAsiaTheme="minorHAnsi" w:hAnsi="AdvPSA88B" w:cs="AdvPSA88B"/>
          <w:sz w:val="24"/>
          <w:szCs w:val="24"/>
          <w:lang w:val="en-US"/>
        </w:rPr>
        <w:t>ment</w:t>
      </w:r>
      <w:r w:rsidR="00292B3B" w:rsidRPr="00E45128">
        <w:rPr>
          <w:rFonts w:ascii="AdvPSA88B" w:eastAsiaTheme="minorHAnsi" w:hAnsi="AdvPSA88B" w:cs="AdvPSA88B"/>
          <w:sz w:val="24"/>
          <w:szCs w:val="24"/>
          <w:lang w:val="en-US"/>
        </w:rPr>
        <w:t xml:space="preserve"> </w:t>
      </w:r>
      <w:r w:rsidR="008846C3" w:rsidRPr="00E45128">
        <w:rPr>
          <w:rFonts w:ascii="AdvPSA88B" w:eastAsiaTheme="minorHAnsi" w:hAnsi="AdvPSA88B" w:cs="AdvPSA88B"/>
          <w:sz w:val="24"/>
          <w:szCs w:val="24"/>
          <w:lang w:val="en-US"/>
        </w:rPr>
        <w:t xml:space="preserve">of CEOs. On the other hand, some other empirical studies as Press and </w:t>
      </w:r>
      <w:proofErr w:type="spellStart"/>
      <w:r w:rsidR="008846C3" w:rsidRPr="00E45128">
        <w:rPr>
          <w:rFonts w:ascii="AdvPSA88B" w:eastAsiaTheme="minorHAnsi" w:hAnsi="AdvPSA88B" w:cs="AdvPSA88B"/>
          <w:sz w:val="24"/>
          <w:szCs w:val="24"/>
          <w:lang w:val="en-US"/>
        </w:rPr>
        <w:t>Weintrop</w:t>
      </w:r>
      <w:proofErr w:type="spellEnd"/>
      <w:r w:rsidR="008846C3" w:rsidRPr="00E45128">
        <w:rPr>
          <w:rFonts w:ascii="AdvPSA88B" w:eastAsiaTheme="minorHAnsi" w:hAnsi="AdvPSA88B" w:cs="AdvPSA88B"/>
          <w:sz w:val="24"/>
          <w:szCs w:val="24"/>
          <w:lang w:val="en-US"/>
        </w:rPr>
        <w:t xml:space="preserve"> (1990), Sweeney (1994) and </w:t>
      </w:r>
      <w:proofErr w:type="spellStart"/>
      <w:r w:rsidR="008846C3" w:rsidRPr="00E45128">
        <w:rPr>
          <w:rFonts w:ascii="AdvPSA88B" w:eastAsiaTheme="minorHAnsi" w:hAnsi="AdvPSA88B" w:cs="AdvPSA88B"/>
          <w:sz w:val="24"/>
          <w:szCs w:val="24"/>
          <w:lang w:val="en-US"/>
        </w:rPr>
        <w:t>DeFond</w:t>
      </w:r>
      <w:proofErr w:type="spellEnd"/>
      <w:r w:rsidR="008846C3" w:rsidRPr="00E45128">
        <w:rPr>
          <w:rFonts w:ascii="AdvPSA88B" w:eastAsiaTheme="minorHAnsi" w:hAnsi="AdvPSA88B" w:cs="AdvPSA88B"/>
          <w:sz w:val="24"/>
          <w:szCs w:val="24"/>
          <w:lang w:val="en-US"/>
        </w:rPr>
        <w:t xml:space="preserve"> and </w:t>
      </w:r>
      <w:proofErr w:type="spellStart"/>
      <w:r w:rsidR="008846C3" w:rsidRPr="00E45128">
        <w:rPr>
          <w:rFonts w:ascii="AdvPSA88B" w:eastAsiaTheme="minorHAnsi" w:hAnsi="AdvPSA88B" w:cs="AdvPSA88B"/>
          <w:sz w:val="24"/>
          <w:szCs w:val="24"/>
          <w:lang w:val="en-US"/>
        </w:rPr>
        <w:t>Jiambalvo</w:t>
      </w:r>
      <w:proofErr w:type="spellEnd"/>
      <w:r w:rsidR="008846C3" w:rsidRPr="00E45128">
        <w:rPr>
          <w:rFonts w:ascii="AdvPSA88B" w:eastAsiaTheme="minorHAnsi" w:hAnsi="AdvPSA88B" w:cs="AdvPSA88B"/>
          <w:sz w:val="24"/>
          <w:szCs w:val="24"/>
          <w:lang w:val="en-US"/>
        </w:rPr>
        <w:t xml:space="preserve"> (1994) imply that companies with high level of leverage are more incline to manage companies’ earnings.</w:t>
      </w:r>
      <w:r w:rsidR="00BE7287" w:rsidRPr="00E45128">
        <w:rPr>
          <w:rFonts w:ascii="AdvPSA88B" w:eastAsiaTheme="minorHAnsi" w:hAnsi="AdvPSA88B" w:cs="AdvPSA88B"/>
          <w:sz w:val="24"/>
          <w:szCs w:val="24"/>
          <w:lang w:val="en-US"/>
        </w:rPr>
        <w:t xml:space="preserve"> We consider this variable in our model, but it did not explain it properly, it was decided that the leverage variable is excluded from our research.</w:t>
      </w:r>
    </w:p>
    <w:p w:rsidR="003A7269" w:rsidRPr="00E45128" w:rsidRDefault="003A7269" w:rsidP="00D74FD8">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In the next table we are going to summarize the variables involved in this research and give the definition of each one.</w:t>
      </w:r>
    </w:p>
    <w:p w:rsidR="001E2665" w:rsidRPr="00E45128" w:rsidRDefault="001E2665" w:rsidP="005F1E9A">
      <w:pPr>
        <w:autoSpaceDE w:val="0"/>
        <w:autoSpaceDN w:val="0"/>
        <w:adjustRightInd w:val="0"/>
        <w:spacing w:line="360" w:lineRule="auto"/>
        <w:ind w:firstLine="708"/>
        <w:jc w:val="both"/>
        <w:rPr>
          <w:rFonts w:ascii="Times New Roman" w:hAnsi="Times New Roman"/>
          <w:sz w:val="24"/>
          <w:szCs w:val="24"/>
          <w:lang w:val="en-US"/>
        </w:rPr>
      </w:pPr>
    </w:p>
    <w:p w:rsidR="003A7269" w:rsidRPr="00E45128" w:rsidRDefault="003A7269" w:rsidP="003A7269">
      <w:pPr>
        <w:pStyle w:val="Prrafodelista"/>
        <w:spacing w:after="120" w:line="360" w:lineRule="auto"/>
        <w:ind w:left="1498"/>
        <w:jc w:val="both"/>
        <w:rPr>
          <w:rFonts w:ascii="Times New Roman" w:hAnsi="Times New Roman"/>
          <w:b/>
          <w:lang w:val="en-US"/>
        </w:rPr>
      </w:pPr>
      <w:proofErr w:type="gramStart"/>
      <w:r w:rsidRPr="00E45128">
        <w:rPr>
          <w:rFonts w:ascii="Times New Roman" w:hAnsi="Times New Roman"/>
          <w:b/>
          <w:lang w:val="en-US"/>
        </w:rPr>
        <w:t xml:space="preserve">Table  </w:t>
      </w:r>
      <w:r w:rsidR="00CA7FA3">
        <w:rPr>
          <w:rFonts w:ascii="Times New Roman" w:hAnsi="Times New Roman"/>
          <w:b/>
          <w:lang w:val="en-US"/>
        </w:rPr>
        <w:t>5</w:t>
      </w:r>
      <w:proofErr w:type="gramEnd"/>
      <w:r w:rsidR="00CA7FA3">
        <w:rPr>
          <w:rFonts w:ascii="Times New Roman" w:hAnsi="Times New Roman"/>
          <w:b/>
          <w:lang w:val="en-US"/>
        </w:rPr>
        <w:t xml:space="preserve"> </w:t>
      </w:r>
      <w:r w:rsidRPr="00E45128">
        <w:rPr>
          <w:rFonts w:ascii="Times New Roman" w:hAnsi="Times New Roman"/>
          <w:b/>
          <w:lang w:val="en-US"/>
        </w:rPr>
        <w:t>Summary of variables</w:t>
      </w:r>
    </w:p>
    <w:tbl>
      <w:tblPr>
        <w:tblStyle w:val="Tablaconcuadrcula"/>
        <w:tblW w:w="0" w:type="auto"/>
        <w:tblLook w:val="04A0"/>
      </w:tblPr>
      <w:tblGrid>
        <w:gridCol w:w="1526"/>
        <w:gridCol w:w="7261"/>
      </w:tblGrid>
      <w:tr w:rsidR="003A7269" w:rsidRPr="00E45128" w:rsidTr="00620A0A">
        <w:tc>
          <w:tcPr>
            <w:tcW w:w="1526" w:type="dxa"/>
          </w:tcPr>
          <w:p w:rsidR="003A7269" w:rsidRPr="00E45128" w:rsidRDefault="003A7269" w:rsidP="00AE40C0">
            <w:pPr>
              <w:autoSpaceDE w:val="0"/>
              <w:autoSpaceDN w:val="0"/>
              <w:adjustRightInd w:val="0"/>
              <w:spacing w:line="360" w:lineRule="auto"/>
              <w:jc w:val="both"/>
              <w:rPr>
                <w:rFonts w:ascii="Times New Roman" w:hAnsi="Times New Roman"/>
                <w:b/>
                <w:sz w:val="24"/>
                <w:szCs w:val="24"/>
                <w:lang w:val="en-US"/>
              </w:rPr>
            </w:pPr>
            <w:r w:rsidRPr="00E45128">
              <w:rPr>
                <w:rFonts w:ascii="Times New Roman" w:hAnsi="Times New Roman"/>
                <w:b/>
                <w:sz w:val="24"/>
                <w:szCs w:val="24"/>
                <w:lang w:val="en-US"/>
              </w:rPr>
              <w:t>Variable</w:t>
            </w:r>
          </w:p>
        </w:tc>
        <w:tc>
          <w:tcPr>
            <w:tcW w:w="7261" w:type="dxa"/>
          </w:tcPr>
          <w:p w:rsidR="003A7269" w:rsidRPr="00E45128" w:rsidRDefault="003A7269" w:rsidP="00AE40C0">
            <w:pPr>
              <w:autoSpaceDE w:val="0"/>
              <w:autoSpaceDN w:val="0"/>
              <w:adjustRightInd w:val="0"/>
              <w:spacing w:line="360" w:lineRule="auto"/>
              <w:jc w:val="both"/>
              <w:rPr>
                <w:rFonts w:ascii="Times New Roman" w:hAnsi="Times New Roman"/>
                <w:b/>
                <w:sz w:val="24"/>
                <w:szCs w:val="24"/>
                <w:lang w:val="en-US"/>
              </w:rPr>
            </w:pPr>
            <w:r w:rsidRPr="00E45128">
              <w:rPr>
                <w:rFonts w:ascii="Times New Roman" w:hAnsi="Times New Roman"/>
                <w:b/>
                <w:sz w:val="24"/>
                <w:szCs w:val="24"/>
                <w:lang w:val="en-US"/>
              </w:rPr>
              <w:t>Definition</w:t>
            </w:r>
          </w:p>
        </w:tc>
      </w:tr>
      <w:tr w:rsidR="0050040A" w:rsidRPr="00113A2D" w:rsidTr="0050040A">
        <w:trPr>
          <w:trHeight w:val="1292"/>
        </w:trPr>
        <w:tc>
          <w:tcPr>
            <w:tcW w:w="1526" w:type="dxa"/>
          </w:tcPr>
          <w:p w:rsidR="0050040A" w:rsidRPr="00E45128" w:rsidRDefault="0050040A" w:rsidP="00AE40C0">
            <w:pPr>
              <w:autoSpaceDE w:val="0"/>
              <w:autoSpaceDN w:val="0"/>
              <w:adjustRightInd w:val="0"/>
              <w:spacing w:line="360" w:lineRule="auto"/>
              <w:jc w:val="both"/>
              <w:rPr>
                <w:rFonts w:ascii="Times New Roman" w:hAnsi="Times New Roman"/>
                <w:i/>
                <w:color w:val="FF0000"/>
                <w:sz w:val="24"/>
                <w:szCs w:val="24"/>
                <w:lang w:val="en-US"/>
              </w:rPr>
            </w:pPr>
            <w:r w:rsidRPr="00E45128">
              <w:rPr>
                <w:rFonts w:ascii="Times New Roman" w:hAnsi="Times New Roman"/>
                <w:i/>
                <w:sz w:val="24"/>
                <w:szCs w:val="24"/>
                <w:lang w:val="en-US"/>
              </w:rPr>
              <w:t xml:space="preserve">     </w:t>
            </w:r>
            <w:proofErr w:type="spellStart"/>
            <w:r w:rsidRPr="00E45128">
              <w:rPr>
                <w:rFonts w:ascii="Times New Roman" w:hAnsi="Times New Roman"/>
                <w:i/>
                <w:sz w:val="24"/>
                <w:szCs w:val="24"/>
                <w:lang w:val="en-US"/>
              </w:rPr>
              <w:t>PROD</w:t>
            </w:r>
            <w:r w:rsidRPr="00E45128">
              <w:rPr>
                <w:rFonts w:ascii="Times New Roman" w:hAnsi="Times New Roman"/>
                <w:i/>
                <w:sz w:val="24"/>
                <w:szCs w:val="24"/>
                <w:vertAlign w:val="subscript"/>
                <w:lang w:val="en-US"/>
              </w:rPr>
              <w:t>it</w:t>
            </w:r>
            <w:proofErr w:type="spellEnd"/>
          </w:p>
        </w:tc>
        <w:tc>
          <w:tcPr>
            <w:tcW w:w="7261" w:type="dxa"/>
          </w:tcPr>
          <w:p w:rsidR="0050040A" w:rsidRPr="00E45128" w:rsidRDefault="0050040A" w:rsidP="00767C04">
            <w:pPr>
              <w:autoSpaceDE w:val="0"/>
              <w:autoSpaceDN w:val="0"/>
              <w:adjustRightInd w:val="0"/>
              <w:spacing w:line="360" w:lineRule="auto"/>
              <w:jc w:val="both"/>
              <w:rPr>
                <w:rFonts w:ascii="Times New Roman" w:hAnsi="Times New Roman"/>
                <w:sz w:val="24"/>
                <w:szCs w:val="24"/>
                <w:lang w:val="en-US"/>
              </w:rPr>
            </w:pPr>
            <w:r w:rsidRPr="00E45128">
              <w:rPr>
                <w:rFonts w:ascii="Times New Roman" w:hAnsi="Times New Roman"/>
                <w:sz w:val="24"/>
                <w:szCs w:val="24"/>
                <w:lang w:val="en-US"/>
              </w:rPr>
              <w:t>Production Cost is a dependent variable in the regressions specified as the sum of Cost of Goods sold (COGS) and the change of the inventory (</w:t>
            </w:r>
            <w:proofErr w:type="spellStart"/>
            <w:r w:rsidRPr="00E45128">
              <w:rPr>
                <w:rFonts w:ascii="Times New Roman" w:hAnsi="Times New Roman"/>
                <w:sz w:val="24"/>
                <w:szCs w:val="24"/>
                <w:lang w:val="en-US"/>
              </w:rPr>
              <w:t>ΔINV</w:t>
            </w:r>
            <w:r w:rsidRPr="00E45128">
              <w:rPr>
                <w:rFonts w:ascii="Times New Roman" w:hAnsi="Times New Roman"/>
                <w:sz w:val="24"/>
                <w:szCs w:val="24"/>
                <w:vertAlign w:val="subscript"/>
                <w:lang w:val="en-US"/>
              </w:rPr>
              <w:t>it</w:t>
            </w:r>
            <w:proofErr w:type="spellEnd"/>
            <w:r w:rsidRPr="00E45128">
              <w:rPr>
                <w:rFonts w:ascii="Times New Roman" w:hAnsi="Times New Roman"/>
                <w:sz w:val="24"/>
                <w:szCs w:val="24"/>
                <w:lang w:val="en-US"/>
              </w:rPr>
              <w:t>) in two consecutive periods.</w:t>
            </w:r>
          </w:p>
        </w:tc>
      </w:tr>
      <w:tr w:rsidR="00DD5A46" w:rsidRPr="00113A2D" w:rsidTr="00620A0A">
        <w:tc>
          <w:tcPr>
            <w:tcW w:w="1526" w:type="dxa"/>
          </w:tcPr>
          <w:p w:rsidR="00DD5A46" w:rsidRPr="00E45128" w:rsidRDefault="0073531A" w:rsidP="00620A0A">
            <w:pPr>
              <w:autoSpaceDE w:val="0"/>
              <w:autoSpaceDN w:val="0"/>
              <w:adjustRightInd w:val="0"/>
              <w:spacing w:line="360" w:lineRule="auto"/>
              <w:jc w:val="both"/>
              <w:rPr>
                <w:rFonts w:ascii="Times New Roman" w:hAnsi="Times New Roman"/>
                <w:i/>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m:t>
                    </m:r>
                  </m:sub>
                </m:sSub>
              </m:oMath>
            </m:oMathPara>
          </w:p>
        </w:tc>
        <w:tc>
          <w:tcPr>
            <w:tcW w:w="7261" w:type="dxa"/>
          </w:tcPr>
          <w:p w:rsidR="00DD5A46" w:rsidRPr="00E45128" w:rsidRDefault="006F4C33" w:rsidP="004947EE">
            <w:pPr>
              <w:autoSpaceDE w:val="0"/>
              <w:autoSpaceDN w:val="0"/>
              <w:adjustRightInd w:val="0"/>
              <w:spacing w:line="360" w:lineRule="auto"/>
              <w:jc w:val="both"/>
              <w:rPr>
                <w:rFonts w:ascii="Times New Roman" w:hAnsi="Times New Roman"/>
                <w:sz w:val="24"/>
                <w:szCs w:val="24"/>
                <w:lang w:val="en-US"/>
              </w:rPr>
            </w:pPr>
            <w:r w:rsidRPr="00E45128">
              <w:rPr>
                <w:rFonts w:ascii="Times New Roman" w:hAnsi="Times New Roman"/>
                <w:sz w:val="24"/>
                <w:szCs w:val="24"/>
                <w:lang w:val="en-US"/>
              </w:rPr>
              <w:t>Dependent variable in the regression model</w:t>
            </w:r>
            <w:r w:rsidR="00620A0A" w:rsidRPr="00E45128">
              <w:rPr>
                <w:rFonts w:ascii="Times New Roman" w:hAnsi="Times New Roman"/>
                <w:sz w:val="24"/>
                <w:szCs w:val="24"/>
                <w:lang w:val="en-US"/>
              </w:rPr>
              <w:t xml:space="preserve"> that shows the Total Assets of the companies</w:t>
            </w:r>
          </w:p>
        </w:tc>
      </w:tr>
      <w:tr w:rsidR="00DD5A46" w:rsidRPr="00113A2D" w:rsidTr="00620A0A">
        <w:tc>
          <w:tcPr>
            <w:tcW w:w="1526" w:type="dxa"/>
          </w:tcPr>
          <w:p w:rsidR="00DD5A46" w:rsidRPr="00E45128" w:rsidRDefault="0073531A" w:rsidP="00E11469">
            <w:pPr>
              <w:autoSpaceDE w:val="0"/>
              <w:autoSpaceDN w:val="0"/>
              <w:adjustRightInd w:val="0"/>
              <w:spacing w:line="360" w:lineRule="auto"/>
              <w:jc w:val="both"/>
              <w:rPr>
                <w:rFonts w:ascii="Times New Roman" w:hAnsi="Times New Roman"/>
                <w:i/>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t</m:t>
                    </m:r>
                  </m:sub>
                </m:sSub>
              </m:oMath>
            </m:oMathPara>
          </w:p>
        </w:tc>
        <w:tc>
          <w:tcPr>
            <w:tcW w:w="7261" w:type="dxa"/>
          </w:tcPr>
          <w:p w:rsidR="00DD5A46" w:rsidRPr="00E45128" w:rsidRDefault="006F4C33" w:rsidP="00E11469">
            <w:pPr>
              <w:autoSpaceDE w:val="0"/>
              <w:autoSpaceDN w:val="0"/>
              <w:adjustRightInd w:val="0"/>
              <w:spacing w:line="360" w:lineRule="auto"/>
              <w:jc w:val="both"/>
              <w:rPr>
                <w:rFonts w:ascii="Times New Roman" w:hAnsi="Times New Roman"/>
                <w:i/>
                <w:sz w:val="24"/>
                <w:szCs w:val="24"/>
                <w:vertAlign w:val="subscript"/>
                <w:lang w:val="en-US"/>
              </w:rPr>
            </w:pPr>
            <w:r w:rsidRPr="00E45128">
              <w:rPr>
                <w:rFonts w:ascii="Times New Roman" w:hAnsi="Times New Roman"/>
                <w:sz w:val="24"/>
                <w:szCs w:val="24"/>
                <w:lang w:val="en-US"/>
              </w:rPr>
              <w:t>Dependent variable in the regression model</w:t>
            </w:r>
            <w:r w:rsidR="00620A0A" w:rsidRPr="00E45128">
              <w:rPr>
                <w:rFonts w:ascii="Times New Roman" w:hAnsi="Times New Roman"/>
                <w:sz w:val="24"/>
                <w:szCs w:val="24"/>
                <w:lang w:val="en-US"/>
              </w:rPr>
              <w:t xml:space="preserve"> that shows Revenues of the companies</w:t>
            </w:r>
          </w:p>
        </w:tc>
      </w:tr>
      <w:tr w:rsidR="00DD5A46" w:rsidRPr="00113A2D" w:rsidTr="00620A0A">
        <w:tc>
          <w:tcPr>
            <w:tcW w:w="1526" w:type="dxa"/>
          </w:tcPr>
          <w:p w:rsidR="00DD5A46" w:rsidRPr="00E45128" w:rsidRDefault="00620A0A" w:rsidP="00E11469">
            <w:pPr>
              <w:autoSpaceDE w:val="0"/>
              <w:autoSpaceDN w:val="0"/>
              <w:adjustRightInd w:val="0"/>
              <w:spacing w:line="360" w:lineRule="auto"/>
              <w:jc w:val="both"/>
              <w:rPr>
                <w:rFonts w:ascii="Times New Roman" w:hAnsi="Times New Roman"/>
                <w:i/>
                <w:sz w:val="24"/>
                <w:szCs w:val="24"/>
                <w:lang w:val="en-US"/>
              </w:rPr>
            </w:pPr>
            <w:r w:rsidRPr="00E45128">
              <w:rPr>
                <w:rFonts w:ascii="Times New Roman" w:hAnsi="Times New Roman"/>
                <w:i/>
                <w:sz w:val="24"/>
                <w:szCs w:val="24"/>
                <w:lang w:val="en-US"/>
              </w:rPr>
              <w:t xml:space="preserve">     </w:t>
            </w:r>
            <w:r w:rsidR="00DD5A46" w:rsidRPr="00E45128">
              <w:rPr>
                <w:rFonts w:ascii="Times New Roman" w:hAnsi="Times New Roman"/>
                <w:i/>
                <w:sz w:val="24"/>
                <w:szCs w:val="24"/>
                <w:lang w:val="en-US"/>
              </w:rPr>
              <w:t>ROE</w:t>
            </w:r>
          </w:p>
        </w:tc>
        <w:tc>
          <w:tcPr>
            <w:tcW w:w="7261" w:type="dxa"/>
          </w:tcPr>
          <w:p w:rsidR="00DD5A46" w:rsidRPr="00E45128" w:rsidRDefault="00DD5A46" w:rsidP="00E11469">
            <w:pPr>
              <w:autoSpaceDE w:val="0"/>
              <w:autoSpaceDN w:val="0"/>
              <w:adjustRightInd w:val="0"/>
              <w:spacing w:line="360" w:lineRule="auto"/>
              <w:jc w:val="both"/>
              <w:rPr>
                <w:rFonts w:ascii="Times New Roman" w:hAnsi="Times New Roman"/>
                <w:sz w:val="24"/>
                <w:szCs w:val="24"/>
                <w:lang w:val="en-US"/>
              </w:rPr>
            </w:pPr>
            <w:r w:rsidRPr="00E45128">
              <w:rPr>
                <w:rFonts w:ascii="Times New Roman" w:hAnsi="Times New Roman"/>
                <w:sz w:val="24"/>
                <w:szCs w:val="24"/>
                <w:lang w:val="en-US"/>
              </w:rPr>
              <w:t>Control variable that is obtained from the ratio of company earnings divided by total equity</w:t>
            </w:r>
          </w:p>
        </w:tc>
      </w:tr>
    </w:tbl>
    <w:p w:rsidR="00A80D31" w:rsidRPr="00E45128" w:rsidRDefault="00A80D31" w:rsidP="00AE40C0">
      <w:pPr>
        <w:autoSpaceDE w:val="0"/>
        <w:autoSpaceDN w:val="0"/>
        <w:adjustRightInd w:val="0"/>
        <w:spacing w:line="360" w:lineRule="auto"/>
        <w:ind w:firstLine="708"/>
        <w:jc w:val="both"/>
        <w:rPr>
          <w:rFonts w:ascii="Times New Roman" w:hAnsi="Times New Roman"/>
          <w:color w:val="FF0000"/>
          <w:sz w:val="24"/>
          <w:szCs w:val="24"/>
          <w:lang w:val="en-US"/>
        </w:rPr>
      </w:pPr>
    </w:p>
    <w:p w:rsidR="00333872" w:rsidRPr="00E45128" w:rsidRDefault="00524C69" w:rsidP="00524C69">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 xml:space="preserve">After the selection of all these variables, it is important to define the periods of the study in more detail. The moment of the CEO turnover will be denoted by t = 0, this means the first year where the outgoing CEO has not power to influence in the company </w:t>
      </w:r>
      <w:r w:rsidR="00ED5EEF" w:rsidRPr="00E45128">
        <w:rPr>
          <w:rFonts w:ascii="Times New Roman" w:hAnsi="Times New Roman"/>
          <w:sz w:val="24"/>
          <w:szCs w:val="24"/>
          <w:lang w:val="en-US"/>
        </w:rPr>
        <w:t xml:space="preserve">financial statements </w:t>
      </w:r>
      <w:r w:rsidRPr="00E45128">
        <w:rPr>
          <w:rFonts w:ascii="Times New Roman" w:hAnsi="Times New Roman"/>
          <w:sz w:val="24"/>
          <w:szCs w:val="24"/>
          <w:lang w:val="en-US"/>
        </w:rPr>
        <w:t>anymore.</w:t>
      </w:r>
      <w:r w:rsidR="00ED5EEF" w:rsidRPr="00E45128">
        <w:rPr>
          <w:rFonts w:ascii="Times New Roman" w:hAnsi="Times New Roman"/>
          <w:sz w:val="24"/>
          <w:szCs w:val="24"/>
          <w:lang w:val="en-US"/>
        </w:rPr>
        <w:t xml:space="preserve"> At the same time, it is the year that the incoming CEO take control over the financial statements of the company. The last year of the outgoing CEO in charge it is going to be denoted by t = - 1.</w:t>
      </w:r>
    </w:p>
    <w:p w:rsidR="00EC7740" w:rsidRPr="00E45128" w:rsidRDefault="00ED5EEF" w:rsidP="00524C69">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lastRenderedPageBreak/>
        <w:t>For the earning</w:t>
      </w:r>
      <w:r w:rsidR="006813BE">
        <w:rPr>
          <w:rFonts w:ascii="Times New Roman" w:hAnsi="Times New Roman"/>
          <w:sz w:val="24"/>
          <w:szCs w:val="24"/>
          <w:lang w:val="en-US"/>
        </w:rPr>
        <w:t>s</w:t>
      </w:r>
      <w:r w:rsidRPr="00E45128">
        <w:rPr>
          <w:rFonts w:ascii="Times New Roman" w:hAnsi="Times New Roman"/>
          <w:sz w:val="24"/>
          <w:szCs w:val="24"/>
          <w:lang w:val="en-US"/>
        </w:rPr>
        <w:t xml:space="preserve"> management metrics, we will examine </w:t>
      </w:r>
      <w:r w:rsidR="00AE2FEB" w:rsidRPr="00E45128">
        <w:rPr>
          <w:rFonts w:ascii="Times New Roman" w:hAnsi="Times New Roman"/>
          <w:sz w:val="24"/>
          <w:szCs w:val="24"/>
          <w:lang w:val="en-US"/>
        </w:rPr>
        <w:t>three periods. First, we study t</w:t>
      </w:r>
      <w:r w:rsidRPr="00E45128">
        <w:rPr>
          <w:rFonts w:ascii="Times New Roman" w:hAnsi="Times New Roman"/>
          <w:sz w:val="24"/>
          <w:szCs w:val="24"/>
          <w:lang w:val="en-US"/>
        </w:rPr>
        <w:t xml:space="preserve">he </w:t>
      </w:r>
      <w:r w:rsidR="00AE2FEB" w:rsidRPr="00E45128">
        <w:rPr>
          <w:rFonts w:ascii="Times New Roman" w:hAnsi="Times New Roman"/>
          <w:sz w:val="24"/>
          <w:szCs w:val="24"/>
          <w:lang w:val="en-US"/>
        </w:rPr>
        <w:t>last</w:t>
      </w:r>
      <w:r w:rsidRPr="00E45128">
        <w:rPr>
          <w:rFonts w:ascii="Times New Roman" w:hAnsi="Times New Roman"/>
          <w:sz w:val="24"/>
          <w:szCs w:val="24"/>
          <w:lang w:val="en-US"/>
        </w:rPr>
        <w:t xml:space="preserve"> year </w:t>
      </w:r>
      <w:r w:rsidR="00AE2FEB" w:rsidRPr="00E45128">
        <w:rPr>
          <w:rFonts w:ascii="Times New Roman" w:hAnsi="Times New Roman"/>
          <w:sz w:val="24"/>
          <w:szCs w:val="24"/>
          <w:lang w:val="en-US"/>
        </w:rPr>
        <w:t xml:space="preserve">period </w:t>
      </w:r>
      <w:r w:rsidRPr="00E45128">
        <w:rPr>
          <w:rFonts w:ascii="Times New Roman" w:hAnsi="Times New Roman"/>
          <w:sz w:val="24"/>
          <w:szCs w:val="24"/>
          <w:lang w:val="en-US"/>
        </w:rPr>
        <w:t xml:space="preserve">of the </w:t>
      </w:r>
      <w:r w:rsidR="00AE2FEB" w:rsidRPr="00E45128">
        <w:rPr>
          <w:rFonts w:ascii="Times New Roman" w:hAnsi="Times New Roman"/>
          <w:sz w:val="24"/>
          <w:szCs w:val="24"/>
          <w:lang w:val="en-US"/>
        </w:rPr>
        <w:t>outgoing</w:t>
      </w:r>
      <w:r w:rsidRPr="00E45128">
        <w:rPr>
          <w:rFonts w:ascii="Times New Roman" w:hAnsi="Times New Roman"/>
          <w:sz w:val="24"/>
          <w:szCs w:val="24"/>
          <w:lang w:val="en-US"/>
        </w:rPr>
        <w:t xml:space="preserve"> CEO</w:t>
      </w:r>
      <w:r w:rsidR="001F1E5E" w:rsidRPr="00E45128">
        <w:rPr>
          <w:rFonts w:ascii="Times New Roman" w:hAnsi="Times New Roman"/>
          <w:sz w:val="24"/>
          <w:szCs w:val="24"/>
          <w:lang w:val="en-US"/>
        </w:rPr>
        <w:t xml:space="preserve"> </w:t>
      </w:r>
      <w:r w:rsidRPr="00E45128">
        <w:rPr>
          <w:rFonts w:ascii="Times New Roman" w:hAnsi="Times New Roman"/>
          <w:sz w:val="24"/>
          <w:szCs w:val="24"/>
          <w:lang w:val="en-US"/>
        </w:rPr>
        <w:t xml:space="preserve">in charge </w:t>
      </w:r>
      <w:r w:rsidR="00AE2FEB" w:rsidRPr="00E45128">
        <w:rPr>
          <w:rFonts w:ascii="Times New Roman" w:hAnsi="Times New Roman"/>
          <w:sz w:val="24"/>
          <w:szCs w:val="24"/>
          <w:lang w:val="en-US"/>
        </w:rPr>
        <w:t>in</w:t>
      </w:r>
      <w:r w:rsidRPr="00E45128">
        <w:rPr>
          <w:rFonts w:ascii="Times New Roman" w:hAnsi="Times New Roman"/>
          <w:sz w:val="24"/>
          <w:szCs w:val="24"/>
          <w:lang w:val="en-US"/>
        </w:rPr>
        <w:t xml:space="preserve"> the company </w:t>
      </w:r>
      <w:r w:rsidR="001F1E5E" w:rsidRPr="00E45128">
        <w:rPr>
          <w:rFonts w:ascii="Times New Roman" w:hAnsi="Times New Roman"/>
          <w:sz w:val="24"/>
          <w:szCs w:val="24"/>
          <w:lang w:val="en-US"/>
        </w:rPr>
        <w:t xml:space="preserve">(t = - 1). </w:t>
      </w:r>
      <w:r w:rsidR="00AE2FEB" w:rsidRPr="00E45128">
        <w:rPr>
          <w:rFonts w:ascii="Times New Roman" w:hAnsi="Times New Roman"/>
          <w:sz w:val="24"/>
          <w:szCs w:val="24"/>
          <w:lang w:val="en-US"/>
        </w:rPr>
        <w:t xml:space="preserve">Second, the first year of the incoming CEO (t = 0). Finally, </w:t>
      </w:r>
      <w:r w:rsidR="001F1E5E" w:rsidRPr="00E45128">
        <w:rPr>
          <w:rFonts w:ascii="Times New Roman" w:hAnsi="Times New Roman"/>
          <w:sz w:val="24"/>
          <w:szCs w:val="24"/>
          <w:lang w:val="en-US"/>
        </w:rPr>
        <w:t xml:space="preserve">we are going to </w:t>
      </w:r>
      <w:r w:rsidR="006F0FD0" w:rsidRPr="00E45128">
        <w:rPr>
          <w:rFonts w:ascii="Times New Roman" w:hAnsi="Times New Roman"/>
          <w:sz w:val="24"/>
          <w:szCs w:val="24"/>
          <w:lang w:val="en-US"/>
        </w:rPr>
        <w:t xml:space="preserve">include </w:t>
      </w:r>
      <w:r w:rsidR="00AE2FEB" w:rsidRPr="00E45128">
        <w:rPr>
          <w:rFonts w:ascii="Times New Roman" w:hAnsi="Times New Roman"/>
          <w:sz w:val="24"/>
          <w:szCs w:val="24"/>
          <w:lang w:val="en-US"/>
        </w:rPr>
        <w:t>the following period</w:t>
      </w:r>
      <w:r w:rsidR="006F0FD0" w:rsidRPr="00E45128">
        <w:rPr>
          <w:rFonts w:ascii="Times New Roman" w:hAnsi="Times New Roman"/>
          <w:sz w:val="24"/>
          <w:szCs w:val="24"/>
          <w:lang w:val="en-US"/>
        </w:rPr>
        <w:t xml:space="preserve"> of the</w:t>
      </w:r>
      <w:r w:rsidR="001F1E5E" w:rsidRPr="00E45128">
        <w:rPr>
          <w:rFonts w:ascii="Times New Roman" w:hAnsi="Times New Roman"/>
          <w:sz w:val="24"/>
          <w:szCs w:val="24"/>
          <w:lang w:val="en-US"/>
        </w:rPr>
        <w:t xml:space="preserve"> </w:t>
      </w:r>
      <w:r w:rsidR="006F0FD0" w:rsidRPr="00E45128">
        <w:rPr>
          <w:rFonts w:ascii="Times New Roman" w:hAnsi="Times New Roman"/>
          <w:sz w:val="24"/>
          <w:szCs w:val="24"/>
          <w:lang w:val="en-US"/>
        </w:rPr>
        <w:t>new CEO (t =</w:t>
      </w:r>
      <w:r w:rsidR="00AE2FEB" w:rsidRPr="00E45128">
        <w:rPr>
          <w:rFonts w:ascii="Times New Roman" w:hAnsi="Times New Roman"/>
          <w:sz w:val="24"/>
          <w:szCs w:val="24"/>
          <w:lang w:val="en-US"/>
        </w:rPr>
        <w:t xml:space="preserve"> + </w:t>
      </w:r>
      <w:r w:rsidR="006F0FD0" w:rsidRPr="00E45128">
        <w:rPr>
          <w:rFonts w:ascii="Times New Roman" w:hAnsi="Times New Roman"/>
          <w:sz w:val="24"/>
          <w:szCs w:val="24"/>
          <w:lang w:val="en-US"/>
        </w:rPr>
        <w:t>1)</w:t>
      </w:r>
      <w:r w:rsidR="00AE2FEB" w:rsidRPr="00E45128">
        <w:rPr>
          <w:rFonts w:ascii="Times New Roman" w:hAnsi="Times New Roman"/>
          <w:sz w:val="24"/>
          <w:szCs w:val="24"/>
          <w:lang w:val="en-US"/>
        </w:rPr>
        <w:t>, in order to analyze if the earning</w:t>
      </w:r>
      <w:r w:rsidR="006813BE">
        <w:rPr>
          <w:rFonts w:ascii="Times New Roman" w:hAnsi="Times New Roman"/>
          <w:sz w:val="24"/>
          <w:szCs w:val="24"/>
          <w:lang w:val="en-US"/>
        </w:rPr>
        <w:t>s</w:t>
      </w:r>
      <w:r w:rsidR="00AE2FEB" w:rsidRPr="00E45128">
        <w:rPr>
          <w:rFonts w:ascii="Times New Roman" w:hAnsi="Times New Roman"/>
          <w:sz w:val="24"/>
          <w:szCs w:val="24"/>
          <w:lang w:val="en-US"/>
        </w:rPr>
        <w:t xml:space="preserve"> management is concentrated in the turnover period per se or if the earning</w:t>
      </w:r>
      <w:r w:rsidR="006813BE">
        <w:rPr>
          <w:rFonts w:ascii="Times New Roman" w:hAnsi="Times New Roman"/>
          <w:sz w:val="24"/>
          <w:szCs w:val="24"/>
          <w:lang w:val="en-US"/>
        </w:rPr>
        <w:t>s</w:t>
      </w:r>
      <w:r w:rsidR="00AE2FEB" w:rsidRPr="00E45128">
        <w:rPr>
          <w:rFonts w:ascii="Times New Roman" w:hAnsi="Times New Roman"/>
          <w:sz w:val="24"/>
          <w:szCs w:val="24"/>
          <w:lang w:val="en-US"/>
        </w:rPr>
        <w:t xml:space="preserve"> management is persisting through the next year</w:t>
      </w:r>
      <w:r w:rsidR="006F0FD0" w:rsidRPr="00E45128">
        <w:rPr>
          <w:rFonts w:ascii="Times New Roman" w:hAnsi="Times New Roman"/>
          <w:sz w:val="24"/>
          <w:szCs w:val="24"/>
          <w:lang w:val="en-US"/>
        </w:rPr>
        <w:t>.</w:t>
      </w:r>
    </w:p>
    <w:p w:rsidR="00EC7740" w:rsidRPr="00E45128" w:rsidRDefault="00EC7740" w:rsidP="00524C69">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Consolidating the Database of our research, all the companies that have no shown the necessary information of the investigation have been excluded of the dataset. For example, the turnovers that occurred in 2014 are not considered, because there are no two periods of the new CEO for analysis. Other reason for excluding some data was that some income statements did not show some key data for some companies.</w:t>
      </w:r>
    </w:p>
    <w:p w:rsidR="00ED5EEF" w:rsidRPr="00E45128" w:rsidRDefault="00EC7740" w:rsidP="00524C69">
      <w:pPr>
        <w:autoSpaceDE w:val="0"/>
        <w:autoSpaceDN w:val="0"/>
        <w:adjustRightInd w:val="0"/>
        <w:spacing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 final number of companies considered per country as a final sample is the following:</w:t>
      </w:r>
    </w:p>
    <w:p w:rsidR="00EC7740" w:rsidRPr="00E45128" w:rsidRDefault="00EC7740" w:rsidP="00524C69">
      <w:pPr>
        <w:autoSpaceDE w:val="0"/>
        <w:autoSpaceDN w:val="0"/>
        <w:adjustRightInd w:val="0"/>
        <w:spacing w:line="360" w:lineRule="auto"/>
        <w:ind w:firstLine="708"/>
        <w:jc w:val="both"/>
        <w:rPr>
          <w:rFonts w:ascii="Times New Roman" w:hAnsi="Times New Roman"/>
          <w:sz w:val="24"/>
          <w:szCs w:val="24"/>
          <w:lang w:val="en-US"/>
        </w:rPr>
      </w:pPr>
    </w:p>
    <w:p w:rsidR="00EC7740" w:rsidRPr="00E45128" w:rsidRDefault="00EC7740" w:rsidP="00EC7740">
      <w:pPr>
        <w:pStyle w:val="Prrafodelista"/>
        <w:spacing w:after="120" w:line="360" w:lineRule="auto"/>
        <w:ind w:left="1498"/>
        <w:jc w:val="both"/>
        <w:rPr>
          <w:rFonts w:ascii="Times New Roman" w:hAnsi="Times New Roman"/>
          <w:b/>
          <w:lang w:val="en-US"/>
        </w:rPr>
      </w:pPr>
      <w:proofErr w:type="gramStart"/>
      <w:r w:rsidRPr="00E45128">
        <w:rPr>
          <w:rFonts w:ascii="Times New Roman" w:hAnsi="Times New Roman"/>
          <w:b/>
          <w:lang w:val="en-US"/>
        </w:rPr>
        <w:t xml:space="preserve">Table  </w:t>
      </w:r>
      <w:r w:rsidR="00CA7FA3">
        <w:rPr>
          <w:rFonts w:ascii="Times New Roman" w:hAnsi="Times New Roman"/>
          <w:b/>
          <w:lang w:val="en-US"/>
        </w:rPr>
        <w:t>6</w:t>
      </w:r>
      <w:proofErr w:type="gramEnd"/>
      <w:r w:rsidR="00CA7FA3">
        <w:rPr>
          <w:rFonts w:ascii="Times New Roman" w:hAnsi="Times New Roman"/>
          <w:b/>
          <w:lang w:val="en-US"/>
        </w:rPr>
        <w:t xml:space="preserve"> </w:t>
      </w:r>
      <w:r w:rsidRPr="00E45128">
        <w:rPr>
          <w:rFonts w:ascii="Times New Roman" w:hAnsi="Times New Roman"/>
          <w:b/>
          <w:lang w:val="en-US"/>
        </w:rPr>
        <w:t>Summary of Russian final sample selection</w:t>
      </w:r>
    </w:p>
    <w:tbl>
      <w:tblPr>
        <w:tblStyle w:val="Tablaconcuadrcula"/>
        <w:tblW w:w="9244" w:type="dxa"/>
        <w:tblLook w:val="04A0"/>
      </w:tblPr>
      <w:tblGrid>
        <w:gridCol w:w="6487"/>
        <w:gridCol w:w="2757"/>
      </w:tblGrid>
      <w:tr w:rsidR="00EC7740" w:rsidRPr="00E45128" w:rsidTr="002035C9">
        <w:trPr>
          <w:trHeight w:val="685"/>
        </w:trPr>
        <w:tc>
          <w:tcPr>
            <w:tcW w:w="6487" w:type="dxa"/>
            <w:vAlign w:val="center"/>
          </w:tcPr>
          <w:p w:rsidR="00EC7740" w:rsidRPr="00E45128" w:rsidRDefault="00EC7740" w:rsidP="00EC7740">
            <w:pPr>
              <w:spacing w:after="120" w:line="360" w:lineRule="auto"/>
              <w:jc w:val="both"/>
              <w:rPr>
                <w:rFonts w:ascii="Times New Roman" w:hAnsi="Times New Roman"/>
                <w:lang w:val="en-US"/>
              </w:rPr>
            </w:pPr>
            <w:r w:rsidRPr="00E45128">
              <w:rPr>
                <w:rFonts w:ascii="Times New Roman" w:hAnsi="Times New Roman"/>
                <w:lang w:val="en-US"/>
              </w:rPr>
              <w:t xml:space="preserve">Previous sample </w:t>
            </w:r>
          </w:p>
        </w:tc>
        <w:tc>
          <w:tcPr>
            <w:tcW w:w="2757" w:type="dxa"/>
            <w:vAlign w:val="center"/>
          </w:tcPr>
          <w:p w:rsidR="00EC7740" w:rsidRPr="00E45128" w:rsidRDefault="00EC7740" w:rsidP="002035C9">
            <w:pPr>
              <w:spacing w:after="120" w:line="360" w:lineRule="auto"/>
              <w:jc w:val="both"/>
              <w:rPr>
                <w:rFonts w:ascii="Times New Roman" w:hAnsi="Times New Roman"/>
                <w:lang w:val="en-US"/>
              </w:rPr>
            </w:pPr>
            <w:r w:rsidRPr="00E45128">
              <w:rPr>
                <w:rFonts w:ascii="Times New Roman" w:hAnsi="Times New Roman"/>
                <w:lang w:val="en-US"/>
              </w:rPr>
              <w:t>76 companies</w:t>
            </w:r>
          </w:p>
        </w:tc>
      </w:tr>
      <w:tr w:rsidR="00EC7740" w:rsidRPr="00E45128" w:rsidTr="002035C9">
        <w:trPr>
          <w:trHeight w:val="685"/>
        </w:trPr>
        <w:tc>
          <w:tcPr>
            <w:tcW w:w="6487" w:type="dxa"/>
            <w:vAlign w:val="center"/>
          </w:tcPr>
          <w:p w:rsidR="00EC7740" w:rsidRPr="00E45128" w:rsidRDefault="00EC7740" w:rsidP="00EC7740">
            <w:pPr>
              <w:spacing w:after="120" w:line="360" w:lineRule="auto"/>
              <w:jc w:val="both"/>
              <w:rPr>
                <w:rFonts w:ascii="Times New Roman" w:hAnsi="Times New Roman"/>
                <w:lang w:val="en-US"/>
              </w:rPr>
            </w:pPr>
            <w:r w:rsidRPr="00E45128">
              <w:rPr>
                <w:rFonts w:ascii="Times New Roman" w:hAnsi="Times New Roman"/>
                <w:lang w:val="en-US"/>
              </w:rPr>
              <w:t>(-) companies without necessary information</w:t>
            </w:r>
          </w:p>
        </w:tc>
        <w:tc>
          <w:tcPr>
            <w:tcW w:w="2757" w:type="dxa"/>
            <w:vAlign w:val="center"/>
          </w:tcPr>
          <w:p w:rsidR="00EC7740" w:rsidRPr="00E45128" w:rsidRDefault="00C26E59" w:rsidP="002035C9">
            <w:pPr>
              <w:spacing w:after="120" w:line="360" w:lineRule="auto"/>
              <w:jc w:val="both"/>
              <w:rPr>
                <w:rFonts w:ascii="Times New Roman" w:hAnsi="Times New Roman"/>
                <w:lang w:val="en-US"/>
              </w:rPr>
            </w:pPr>
            <w:r w:rsidRPr="00E45128">
              <w:rPr>
                <w:rFonts w:ascii="Times New Roman" w:hAnsi="Times New Roman"/>
                <w:lang w:val="en-US"/>
              </w:rPr>
              <w:t>36</w:t>
            </w:r>
            <w:r w:rsidR="00EC7740" w:rsidRPr="00E45128">
              <w:rPr>
                <w:rFonts w:ascii="Times New Roman" w:hAnsi="Times New Roman"/>
                <w:lang w:val="en-US"/>
              </w:rPr>
              <w:t xml:space="preserve"> companies</w:t>
            </w:r>
          </w:p>
        </w:tc>
      </w:tr>
      <w:tr w:rsidR="00EC7740" w:rsidRPr="00E45128" w:rsidTr="002035C9">
        <w:trPr>
          <w:trHeight w:val="685"/>
        </w:trPr>
        <w:tc>
          <w:tcPr>
            <w:tcW w:w="6487" w:type="dxa"/>
            <w:vAlign w:val="center"/>
          </w:tcPr>
          <w:p w:rsidR="00EC7740" w:rsidRPr="00E45128" w:rsidRDefault="00EC7740" w:rsidP="002035C9">
            <w:pPr>
              <w:spacing w:after="120" w:line="360" w:lineRule="auto"/>
              <w:jc w:val="both"/>
              <w:rPr>
                <w:rFonts w:ascii="Times New Roman" w:hAnsi="Times New Roman"/>
                <w:lang w:val="en-US"/>
              </w:rPr>
            </w:pPr>
            <w:r w:rsidRPr="00E45128">
              <w:rPr>
                <w:rFonts w:ascii="Times New Roman" w:hAnsi="Times New Roman"/>
                <w:lang w:val="en-US"/>
              </w:rPr>
              <w:t>Final sample</w:t>
            </w:r>
          </w:p>
        </w:tc>
        <w:tc>
          <w:tcPr>
            <w:tcW w:w="2757" w:type="dxa"/>
            <w:vAlign w:val="center"/>
          </w:tcPr>
          <w:p w:rsidR="00EC7740" w:rsidRPr="00E45128" w:rsidRDefault="00EC7740" w:rsidP="002035C9">
            <w:pPr>
              <w:spacing w:after="120" w:line="360" w:lineRule="auto"/>
              <w:jc w:val="both"/>
              <w:rPr>
                <w:rFonts w:ascii="Times New Roman" w:hAnsi="Times New Roman"/>
                <w:lang w:val="en-US"/>
              </w:rPr>
            </w:pPr>
            <w:r w:rsidRPr="00E45128">
              <w:rPr>
                <w:rFonts w:ascii="Times New Roman" w:hAnsi="Times New Roman"/>
                <w:lang w:val="en-US"/>
              </w:rPr>
              <w:t>40 companies</w:t>
            </w:r>
          </w:p>
        </w:tc>
      </w:tr>
    </w:tbl>
    <w:p w:rsidR="00EC7740" w:rsidRPr="00E45128" w:rsidRDefault="00EC7740" w:rsidP="00EC7740">
      <w:pPr>
        <w:pStyle w:val="Prrafodelista"/>
        <w:spacing w:line="360" w:lineRule="auto"/>
        <w:ind w:left="1498"/>
        <w:jc w:val="both"/>
        <w:rPr>
          <w:rFonts w:ascii="Times New Roman" w:eastAsiaTheme="minorEastAsia" w:hAnsi="Times New Roman"/>
          <w:sz w:val="24"/>
          <w:szCs w:val="24"/>
          <w:lang w:val="en-US"/>
        </w:rPr>
      </w:pPr>
    </w:p>
    <w:p w:rsidR="00EC7740" w:rsidRPr="00E45128" w:rsidRDefault="00EC7740" w:rsidP="00EC7740">
      <w:pPr>
        <w:pStyle w:val="Prrafodelista"/>
        <w:spacing w:after="120" w:line="360" w:lineRule="auto"/>
        <w:ind w:left="1498"/>
        <w:jc w:val="both"/>
        <w:rPr>
          <w:rFonts w:ascii="Times New Roman" w:hAnsi="Times New Roman"/>
          <w:b/>
          <w:lang w:val="en-US"/>
        </w:rPr>
      </w:pPr>
      <w:proofErr w:type="gramStart"/>
      <w:r w:rsidRPr="00E45128">
        <w:rPr>
          <w:rFonts w:ascii="Times New Roman" w:hAnsi="Times New Roman"/>
          <w:b/>
          <w:lang w:val="en-US"/>
        </w:rPr>
        <w:t xml:space="preserve">Table  </w:t>
      </w:r>
      <w:r w:rsidR="00CA7FA3">
        <w:rPr>
          <w:rFonts w:ascii="Times New Roman" w:hAnsi="Times New Roman"/>
          <w:b/>
          <w:lang w:val="en-US"/>
        </w:rPr>
        <w:t>7</w:t>
      </w:r>
      <w:proofErr w:type="gramEnd"/>
      <w:r w:rsidR="00CA7FA3">
        <w:rPr>
          <w:rFonts w:ascii="Times New Roman" w:hAnsi="Times New Roman"/>
          <w:b/>
          <w:lang w:val="en-US"/>
        </w:rPr>
        <w:t xml:space="preserve"> </w:t>
      </w:r>
      <w:r w:rsidRPr="00E45128">
        <w:rPr>
          <w:rFonts w:ascii="Times New Roman" w:hAnsi="Times New Roman"/>
          <w:b/>
          <w:lang w:val="en-US"/>
        </w:rPr>
        <w:t>Summary of Chilean final sample selection</w:t>
      </w:r>
    </w:p>
    <w:tbl>
      <w:tblPr>
        <w:tblStyle w:val="Tablaconcuadrcula"/>
        <w:tblW w:w="9244" w:type="dxa"/>
        <w:tblLook w:val="04A0"/>
      </w:tblPr>
      <w:tblGrid>
        <w:gridCol w:w="6487"/>
        <w:gridCol w:w="2757"/>
      </w:tblGrid>
      <w:tr w:rsidR="00EC7740" w:rsidRPr="00E45128" w:rsidTr="002035C9">
        <w:trPr>
          <w:trHeight w:val="685"/>
        </w:trPr>
        <w:tc>
          <w:tcPr>
            <w:tcW w:w="6487" w:type="dxa"/>
            <w:vAlign w:val="center"/>
          </w:tcPr>
          <w:p w:rsidR="00EC7740" w:rsidRPr="00E45128" w:rsidRDefault="00EC7740" w:rsidP="00EC7740">
            <w:pPr>
              <w:spacing w:after="120" w:line="360" w:lineRule="auto"/>
              <w:jc w:val="both"/>
              <w:rPr>
                <w:rFonts w:ascii="Times New Roman" w:hAnsi="Times New Roman"/>
                <w:lang w:val="en-US"/>
              </w:rPr>
            </w:pPr>
            <w:r w:rsidRPr="00E45128">
              <w:rPr>
                <w:rFonts w:ascii="Times New Roman" w:hAnsi="Times New Roman"/>
                <w:lang w:val="en-US"/>
              </w:rPr>
              <w:t xml:space="preserve">Previous sample </w:t>
            </w:r>
          </w:p>
        </w:tc>
        <w:tc>
          <w:tcPr>
            <w:tcW w:w="2757" w:type="dxa"/>
            <w:vAlign w:val="center"/>
          </w:tcPr>
          <w:p w:rsidR="00EC7740" w:rsidRPr="00E45128" w:rsidRDefault="00EC7740" w:rsidP="00EC7740">
            <w:pPr>
              <w:spacing w:after="120" w:line="360" w:lineRule="auto"/>
              <w:jc w:val="both"/>
              <w:rPr>
                <w:rFonts w:ascii="Times New Roman" w:hAnsi="Times New Roman"/>
                <w:lang w:val="en-US"/>
              </w:rPr>
            </w:pPr>
            <w:r w:rsidRPr="00E45128">
              <w:rPr>
                <w:rFonts w:ascii="Times New Roman" w:hAnsi="Times New Roman"/>
                <w:lang w:val="en-US"/>
              </w:rPr>
              <w:t>74 companies</w:t>
            </w:r>
          </w:p>
        </w:tc>
      </w:tr>
      <w:tr w:rsidR="00EC7740" w:rsidRPr="00E45128" w:rsidTr="002035C9">
        <w:trPr>
          <w:trHeight w:val="685"/>
        </w:trPr>
        <w:tc>
          <w:tcPr>
            <w:tcW w:w="6487" w:type="dxa"/>
            <w:vAlign w:val="center"/>
          </w:tcPr>
          <w:p w:rsidR="00EC7740" w:rsidRPr="00E45128" w:rsidRDefault="00EC7740" w:rsidP="00C26E59">
            <w:pPr>
              <w:spacing w:after="120" w:line="360" w:lineRule="auto"/>
              <w:jc w:val="both"/>
              <w:rPr>
                <w:rFonts w:ascii="Times New Roman" w:hAnsi="Times New Roman"/>
                <w:lang w:val="en-US"/>
              </w:rPr>
            </w:pPr>
            <w:r w:rsidRPr="00E45128">
              <w:rPr>
                <w:rFonts w:ascii="Times New Roman" w:hAnsi="Times New Roman"/>
                <w:lang w:val="en-US"/>
              </w:rPr>
              <w:t xml:space="preserve">(-) companies without </w:t>
            </w:r>
            <w:r w:rsidR="00C26E59" w:rsidRPr="00E45128">
              <w:rPr>
                <w:rFonts w:ascii="Times New Roman" w:hAnsi="Times New Roman"/>
                <w:lang w:val="en-US"/>
              </w:rPr>
              <w:t>necessary information</w:t>
            </w:r>
          </w:p>
        </w:tc>
        <w:tc>
          <w:tcPr>
            <w:tcW w:w="2757" w:type="dxa"/>
            <w:vAlign w:val="center"/>
          </w:tcPr>
          <w:p w:rsidR="00EC7740" w:rsidRPr="00E45128" w:rsidRDefault="00C26E59" w:rsidP="002035C9">
            <w:pPr>
              <w:spacing w:after="120" w:line="360" w:lineRule="auto"/>
              <w:jc w:val="both"/>
              <w:rPr>
                <w:rFonts w:ascii="Times New Roman" w:hAnsi="Times New Roman"/>
                <w:lang w:val="en-US"/>
              </w:rPr>
            </w:pPr>
            <w:r w:rsidRPr="00E45128">
              <w:rPr>
                <w:rFonts w:ascii="Times New Roman" w:hAnsi="Times New Roman"/>
                <w:lang w:val="en-US"/>
              </w:rPr>
              <w:t>24</w:t>
            </w:r>
            <w:r w:rsidR="00EC7740" w:rsidRPr="00E45128">
              <w:rPr>
                <w:rFonts w:ascii="Times New Roman" w:hAnsi="Times New Roman"/>
                <w:lang w:val="en-US"/>
              </w:rPr>
              <w:t xml:space="preserve"> companies</w:t>
            </w:r>
          </w:p>
        </w:tc>
      </w:tr>
      <w:tr w:rsidR="00EC7740" w:rsidRPr="00E45128" w:rsidTr="002035C9">
        <w:trPr>
          <w:trHeight w:val="685"/>
        </w:trPr>
        <w:tc>
          <w:tcPr>
            <w:tcW w:w="6487" w:type="dxa"/>
            <w:vAlign w:val="center"/>
          </w:tcPr>
          <w:p w:rsidR="00EC7740" w:rsidRPr="00E45128" w:rsidRDefault="00EC7740" w:rsidP="002035C9">
            <w:pPr>
              <w:spacing w:after="120" w:line="360" w:lineRule="auto"/>
              <w:jc w:val="both"/>
              <w:rPr>
                <w:rFonts w:ascii="Times New Roman" w:hAnsi="Times New Roman"/>
                <w:lang w:val="en-US"/>
              </w:rPr>
            </w:pPr>
            <w:r w:rsidRPr="00E45128">
              <w:rPr>
                <w:rFonts w:ascii="Times New Roman" w:hAnsi="Times New Roman"/>
                <w:lang w:val="en-US"/>
              </w:rPr>
              <w:t>Final sample</w:t>
            </w:r>
          </w:p>
        </w:tc>
        <w:tc>
          <w:tcPr>
            <w:tcW w:w="2757" w:type="dxa"/>
            <w:vAlign w:val="center"/>
          </w:tcPr>
          <w:p w:rsidR="00EC7740" w:rsidRPr="00E45128" w:rsidRDefault="00EC7740" w:rsidP="002035C9">
            <w:pPr>
              <w:spacing w:after="120" w:line="360" w:lineRule="auto"/>
              <w:jc w:val="both"/>
              <w:rPr>
                <w:rFonts w:ascii="Times New Roman" w:hAnsi="Times New Roman"/>
                <w:lang w:val="en-US"/>
              </w:rPr>
            </w:pPr>
            <w:r w:rsidRPr="00E45128">
              <w:rPr>
                <w:rFonts w:ascii="Times New Roman" w:hAnsi="Times New Roman"/>
                <w:lang w:val="en-US"/>
              </w:rPr>
              <w:t>50 companies</w:t>
            </w:r>
          </w:p>
        </w:tc>
      </w:tr>
    </w:tbl>
    <w:p w:rsidR="00A13018" w:rsidRPr="00E45128" w:rsidRDefault="00A03A53" w:rsidP="00C26E59">
      <w:pPr>
        <w:rPr>
          <w:rFonts w:ascii="Times New Roman" w:eastAsiaTheme="minorEastAsia" w:hAnsi="Times New Roman"/>
          <w:sz w:val="24"/>
          <w:szCs w:val="24"/>
          <w:lang w:val="en-US"/>
        </w:rPr>
      </w:pPr>
      <w:r w:rsidRPr="00E45128">
        <w:rPr>
          <w:rFonts w:ascii="Times New Roman" w:eastAsiaTheme="minorEastAsia" w:hAnsi="Times New Roman"/>
          <w:color w:val="FF0000"/>
          <w:sz w:val="24"/>
          <w:szCs w:val="24"/>
          <w:lang w:val="en-US"/>
        </w:rPr>
        <w:br w:type="page"/>
      </w:r>
      <w:r w:rsidR="00A13018" w:rsidRPr="00E45128">
        <w:rPr>
          <w:rFonts w:ascii="Times New Roman" w:hAnsi="Times New Roman"/>
          <w:b/>
          <w:sz w:val="24"/>
          <w:szCs w:val="24"/>
          <w:lang w:val="en-US"/>
        </w:rPr>
        <w:lastRenderedPageBreak/>
        <w:t>2.3 DATA ANALYSIS AND RESULTS</w:t>
      </w:r>
    </w:p>
    <w:p w:rsidR="00A13018" w:rsidRPr="00E45128" w:rsidRDefault="00A13018" w:rsidP="00BD2A1C">
      <w:pPr>
        <w:pStyle w:val="Prrafodelista"/>
        <w:ind w:left="405"/>
        <w:rPr>
          <w:rFonts w:ascii="Times New Roman" w:hAnsi="Times New Roman"/>
          <w:b/>
          <w:color w:val="FF0000"/>
          <w:sz w:val="24"/>
          <w:szCs w:val="24"/>
          <w:lang w:val="en-US"/>
        </w:rPr>
      </w:pPr>
    </w:p>
    <w:p w:rsidR="00BD2A1C" w:rsidRPr="00E45128" w:rsidRDefault="0072541E" w:rsidP="00D74FD8">
      <w:pPr>
        <w:spacing w:before="240" w:line="360" w:lineRule="auto"/>
        <w:rPr>
          <w:rFonts w:ascii="Times New Roman" w:hAnsi="Times New Roman"/>
          <w:b/>
          <w:sz w:val="24"/>
          <w:szCs w:val="24"/>
          <w:lang w:val="en-US"/>
        </w:rPr>
      </w:pPr>
      <w:r w:rsidRPr="00E45128">
        <w:rPr>
          <w:rFonts w:ascii="Times New Roman" w:hAnsi="Times New Roman"/>
          <w:b/>
          <w:sz w:val="24"/>
          <w:szCs w:val="24"/>
          <w:lang w:val="en-US"/>
        </w:rPr>
        <w:t xml:space="preserve">2.3.1 </w:t>
      </w:r>
      <w:r w:rsidR="00A13018" w:rsidRPr="00E45128">
        <w:rPr>
          <w:rFonts w:ascii="Times New Roman" w:hAnsi="Times New Roman"/>
          <w:b/>
          <w:sz w:val="24"/>
          <w:szCs w:val="24"/>
          <w:lang w:val="en-US"/>
        </w:rPr>
        <w:t>Sample statistics</w:t>
      </w:r>
    </w:p>
    <w:p w:rsidR="006C7016" w:rsidRPr="00E45128" w:rsidRDefault="006C7016" w:rsidP="00D74FD8">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 statistics of Chile and Russia are described in the section, in order to compare characteristics of both, the Russian and Chilean markets.</w:t>
      </w:r>
    </w:p>
    <w:p w:rsidR="00A560E2" w:rsidRPr="00E45128" w:rsidRDefault="00A560E2" w:rsidP="00D74FD8">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As a size measure we can see that the average value of Total Assets of Russian companies is about ten times the size of the Chilean companies with an average of 15,390 and 1,595 million US dollars respectively. The case of Revenues as could be intuitive follow the same direction as Total Assets (9,216 million dollars for Russia and 845 million dollars for Chile).</w:t>
      </w:r>
      <w:r w:rsidR="00A711BE" w:rsidRPr="00E45128">
        <w:rPr>
          <w:rFonts w:ascii="Times New Roman" w:hAnsi="Times New Roman"/>
          <w:sz w:val="24"/>
          <w:szCs w:val="24"/>
          <w:lang w:val="en-US"/>
        </w:rPr>
        <w:t xml:space="preserve"> If we put attention on ROA ratio, we can see that Russian and Chilean markets have similar returns, being slightly higher in Chile (5</w:t>
      </w:r>
      <w:proofErr w:type="gramStart"/>
      <w:r w:rsidR="00A711BE" w:rsidRPr="00E45128">
        <w:rPr>
          <w:rFonts w:ascii="Times New Roman" w:hAnsi="Times New Roman"/>
          <w:sz w:val="24"/>
          <w:szCs w:val="24"/>
          <w:lang w:val="en-US"/>
        </w:rPr>
        <w:t>,9</w:t>
      </w:r>
      <w:proofErr w:type="gramEnd"/>
      <w:r w:rsidR="00A711BE" w:rsidRPr="00E45128">
        <w:rPr>
          <w:rFonts w:ascii="Times New Roman" w:hAnsi="Times New Roman"/>
          <w:sz w:val="24"/>
          <w:szCs w:val="24"/>
          <w:lang w:val="en-US"/>
        </w:rPr>
        <w:t>% in Chile and 5,2% in Russia).</w:t>
      </w:r>
    </w:p>
    <w:p w:rsidR="00A560E2" w:rsidRPr="00E45128" w:rsidRDefault="00AD022E" w:rsidP="00D74FD8">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As a indicator of performance (Return on Equity), the Russian companies showed to be more efficient with an average of 11</w:t>
      </w:r>
      <w:proofErr w:type="gramStart"/>
      <w:r w:rsidRPr="00E45128">
        <w:rPr>
          <w:rFonts w:ascii="Times New Roman" w:hAnsi="Times New Roman"/>
          <w:sz w:val="24"/>
          <w:szCs w:val="24"/>
          <w:lang w:val="en-US"/>
        </w:rPr>
        <w:t>,15</w:t>
      </w:r>
      <w:proofErr w:type="gramEnd"/>
      <w:r w:rsidRPr="00E45128">
        <w:rPr>
          <w:rFonts w:ascii="Times New Roman" w:hAnsi="Times New Roman"/>
          <w:sz w:val="24"/>
          <w:szCs w:val="24"/>
          <w:lang w:val="en-US"/>
        </w:rPr>
        <w:t>% in the meanwhile Chile showed an average of 7,46%. A significant difference of almost 3</w:t>
      </w:r>
      <w:proofErr w:type="gramStart"/>
      <w:r w:rsidRPr="00E45128">
        <w:rPr>
          <w:rFonts w:ascii="Times New Roman" w:hAnsi="Times New Roman"/>
          <w:sz w:val="24"/>
          <w:szCs w:val="24"/>
          <w:lang w:val="en-US"/>
        </w:rPr>
        <w:t>,5</w:t>
      </w:r>
      <w:proofErr w:type="gramEnd"/>
      <w:r w:rsidRPr="00E45128">
        <w:rPr>
          <w:rFonts w:ascii="Times New Roman" w:hAnsi="Times New Roman"/>
          <w:sz w:val="24"/>
          <w:szCs w:val="24"/>
          <w:lang w:val="en-US"/>
        </w:rPr>
        <w:t>% of efficiency of ROE.</w:t>
      </w:r>
    </w:p>
    <w:p w:rsidR="00A711BE" w:rsidRPr="00E45128" w:rsidRDefault="00C828DF" w:rsidP="00D74FD8">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Regarding the level of Leverage of both markets, Chile has 45</w:t>
      </w:r>
      <w:proofErr w:type="gramStart"/>
      <w:r w:rsidRPr="00E45128">
        <w:rPr>
          <w:rFonts w:ascii="Times New Roman" w:hAnsi="Times New Roman"/>
          <w:sz w:val="24"/>
          <w:szCs w:val="24"/>
          <w:lang w:val="en-US"/>
        </w:rPr>
        <w:t>,7</w:t>
      </w:r>
      <w:proofErr w:type="gramEnd"/>
      <w:r w:rsidRPr="00E45128">
        <w:rPr>
          <w:rFonts w:ascii="Times New Roman" w:hAnsi="Times New Roman"/>
          <w:sz w:val="24"/>
          <w:szCs w:val="24"/>
          <w:lang w:val="en-US"/>
        </w:rPr>
        <w:t>% of average leverage and in the Russian market has a level of leverage located in 51,6%.</w:t>
      </w:r>
    </w:p>
    <w:p w:rsidR="00C828DF" w:rsidRPr="00E45128" w:rsidRDefault="00C828DF" w:rsidP="00D74FD8">
      <w:pPr>
        <w:autoSpaceDE w:val="0"/>
        <w:autoSpaceDN w:val="0"/>
        <w:adjustRightInd w:val="0"/>
        <w:spacing w:before="240" w:line="360" w:lineRule="auto"/>
        <w:ind w:firstLine="708"/>
        <w:jc w:val="both"/>
        <w:rPr>
          <w:rFonts w:ascii="Times New Roman" w:hAnsi="Times New Roman"/>
          <w:sz w:val="24"/>
          <w:szCs w:val="24"/>
          <w:lang w:val="en-US"/>
        </w:rPr>
      </w:pPr>
      <w:r w:rsidRPr="00E45128">
        <w:rPr>
          <w:rFonts w:ascii="Times New Roman" w:hAnsi="Times New Roman"/>
          <w:sz w:val="24"/>
          <w:szCs w:val="24"/>
          <w:lang w:val="en-US"/>
        </w:rPr>
        <w:t>The following table is showing a comparison of Chile and Russia on the dimensions we were describing above.</w:t>
      </w:r>
    </w:p>
    <w:p w:rsidR="00C828DF" w:rsidRPr="00E45128" w:rsidRDefault="00C828DF" w:rsidP="00D74FD8">
      <w:pPr>
        <w:autoSpaceDE w:val="0"/>
        <w:autoSpaceDN w:val="0"/>
        <w:adjustRightInd w:val="0"/>
        <w:spacing w:before="240" w:line="360" w:lineRule="auto"/>
        <w:ind w:firstLine="708"/>
        <w:jc w:val="both"/>
        <w:rPr>
          <w:rFonts w:ascii="Times New Roman" w:hAnsi="Times New Roman"/>
          <w:sz w:val="24"/>
          <w:szCs w:val="24"/>
          <w:lang w:val="en-US"/>
        </w:rPr>
      </w:pPr>
    </w:p>
    <w:p w:rsidR="00C828DF" w:rsidRPr="00E45128" w:rsidRDefault="00C828DF" w:rsidP="00C828DF">
      <w:pPr>
        <w:pStyle w:val="Prrafodelista"/>
        <w:spacing w:after="120" w:line="360" w:lineRule="auto"/>
        <w:ind w:left="1498"/>
        <w:jc w:val="both"/>
        <w:rPr>
          <w:rFonts w:ascii="Times New Roman" w:hAnsi="Times New Roman"/>
          <w:b/>
          <w:lang w:val="en-US"/>
        </w:rPr>
      </w:pPr>
      <w:proofErr w:type="gramStart"/>
      <w:r w:rsidRPr="00E45128">
        <w:rPr>
          <w:rFonts w:ascii="Times New Roman" w:hAnsi="Times New Roman"/>
          <w:b/>
          <w:lang w:val="en-US"/>
        </w:rPr>
        <w:t xml:space="preserve">Table  </w:t>
      </w:r>
      <w:r w:rsidR="00CA7FA3">
        <w:rPr>
          <w:rFonts w:ascii="Times New Roman" w:hAnsi="Times New Roman"/>
          <w:b/>
          <w:lang w:val="en-US"/>
        </w:rPr>
        <w:t>8</w:t>
      </w:r>
      <w:proofErr w:type="gramEnd"/>
      <w:r w:rsidR="00CA7FA3">
        <w:rPr>
          <w:rFonts w:ascii="Times New Roman" w:hAnsi="Times New Roman"/>
          <w:b/>
          <w:lang w:val="en-US"/>
        </w:rPr>
        <w:t xml:space="preserve"> </w:t>
      </w:r>
      <w:r w:rsidRPr="00E45128">
        <w:rPr>
          <w:rFonts w:ascii="Times New Roman" w:hAnsi="Times New Roman"/>
          <w:b/>
          <w:lang w:val="en-US"/>
        </w:rPr>
        <w:t>Sample Statistics</w:t>
      </w:r>
    </w:p>
    <w:tbl>
      <w:tblPr>
        <w:tblW w:w="10927" w:type="dxa"/>
        <w:tblInd w:w="-1202" w:type="dxa"/>
        <w:tblCellMar>
          <w:left w:w="70" w:type="dxa"/>
          <w:right w:w="70" w:type="dxa"/>
        </w:tblCellMar>
        <w:tblLook w:val="04A0"/>
      </w:tblPr>
      <w:tblGrid>
        <w:gridCol w:w="1140"/>
        <w:gridCol w:w="808"/>
        <w:gridCol w:w="1118"/>
        <w:gridCol w:w="1046"/>
        <w:gridCol w:w="1108"/>
        <w:gridCol w:w="956"/>
        <w:gridCol w:w="781"/>
        <w:gridCol w:w="1164"/>
        <w:gridCol w:w="850"/>
        <w:gridCol w:w="993"/>
        <w:gridCol w:w="1134"/>
      </w:tblGrid>
      <w:tr w:rsidR="00E90AFC" w:rsidRPr="00E45128" w:rsidTr="00A03F33">
        <w:trPr>
          <w:trHeight w:val="555"/>
        </w:trPr>
        <w:tc>
          <w:tcPr>
            <w:tcW w:w="104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90AFC" w:rsidRPr="00E45128" w:rsidRDefault="00E90AFC" w:rsidP="00E90AFC">
            <w:pPr>
              <w:rPr>
                <w:rFonts w:eastAsia="Times New Roman"/>
                <w:color w:val="000000"/>
                <w:lang w:val="nl-BE" w:eastAsia="nl-BE"/>
              </w:rPr>
            </w:pPr>
            <w:r w:rsidRPr="00E45128">
              <w:rPr>
                <w:rFonts w:eastAsia="Times New Roman"/>
                <w:color w:val="000000"/>
                <w:lang w:val="nl-BE" w:eastAsia="nl-BE"/>
              </w:rPr>
              <w:t> </w:t>
            </w:r>
          </w:p>
        </w:tc>
        <w:tc>
          <w:tcPr>
            <w:tcW w:w="1926" w:type="dxa"/>
            <w:gridSpan w:val="2"/>
            <w:tcBorders>
              <w:top w:val="single" w:sz="8" w:space="0" w:color="auto"/>
              <w:left w:val="nil"/>
              <w:bottom w:val="single" w:sz="8" w:space="0" w:color="auto"/>
              <w:right w:val="single" w:sz="8" w:space="0" w:color="000000"/>
            </w:tcBorders>
            <w:shd w:val="clear" w:color="000000" w:fill="FFFFFF"/>
            <w:vAlign w:val="bottom"/>
            <w:hideMark/>
          </w:tcPr>
          <w:p w:rsidR="00E90AFC" w:rsidRPr="007A4404" w:rsidRDefault="00E90AFC" w:rsidP="00E90AFC">
            <w:pPr>
              <w:jc w:val="center"/>
              <w:rPr>
                <w:rFonts w:ascii="Times New Roman" w:hAnsi="Times New Roman"/>
                <w:sz w:val="24"/>
                <w:szCs w:val="24"/>
                <w:lang w:val="en-US"/>
              </w:rPr>
            </w:pPr>
            <w:r w:rsidRPr="007A4404">
              <w:rPr>
                <w:rFonts w:ascii="Times New Roman" w:hAnsi="Times New Roman"/>
                <w:sz w:val="24"/>
                <w:szCs w:val="24"/>
                <w:lang w:val="en-US"/>
              </w:rPr>
              <w:t>Total Assets              (Million USD)</w:t>
            </w:r>
          </w:p>
        </w:tc>
        <w:tc>
          <w:tcPr>
            <w:tcW w:w="2154" w:type="dxa"/>
            <w:gridSpan w:val="2"/>
            <w:tcBorders>
              <w:top w:val="single" w:sz="8" w:space="0" w:color="auto"/>
              <w:left w:val="nil"/>
              <w:bottom w:val="single" w:sz="8" w:space="0" w:color="auto"/>
              <w:right w:val="nil"/>
            </w:tcBorders>
            <w:shd w:val="clear" w:color="000000" w:fill="FFFFFF"/>
            <w:vAlign w:val="bottom"/>
            <w:hideMark/>
          </w:tcPr>
          <w:p w:rsidR="00E90AFC" w:rsidRPr="007A4404" w:rsidRDefault="00E90AFC" w:rsidP="00E90AFC">
            <w:pPr>
              <w:jc w:val="center"/>
              <w:rPr>
                <w:rFonts w:ascii="Times New Roman" w:hAnsi="Times New Roman"/>
                <w:sz w:val="24"/>
                <w:szCs w:val="24"/>
                <w:lang w:val="en-US"/>
              </w:rPr>
            </w:pPr>
            <w:r w:rsidRPr="007A4404">
              <w:rPr>
                <w:rFonts w:ascii="Times New Roman" w:hAnsi="Times New Roman"/>
                <w:sz w:val="24"/>
                <w:szCs w:val="24"/>
                <w:lang w:val="en-US"/>
              </w:rPr>
              <w:t>Revenue                            (Million USD)</w:t>
            </w:r>
          </w:p>
        </w:tc>
        <w:tc>
          <w:tcPr>
            <w:tcW w:w="165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90AFC" w:rsidRPr="007A4404" w:rsidRDefault="00E90AFC" w:rsidP="00E90AFC">
            <w:pPr>
              <w:jc w:val="center"/>
              <w:rPr>
                <w:rFonts w:ascii="Times New Roman" w:hAnsi="Times New Roman"/>
                <w:sz w:val="24"/>
                <w:szCs w:val="24"/>
                <w:lang w:val="en-US"/>
              </w:rPr>
            </w:pPr>
            <w:r w:rsidRPr="007A4404">
              <w:rPr>
                <w:rFonts w:ascii="Times New Roman" w:hAnsi="Times New Roman"/>
                <w:sz w:val="24"/>
                <w:szCs w:val="24"/>
                <w:lang w:val="en-US"/>
              </w:rPr>
              <w:t>ROA</w:t>
            </w:r>
            <w:r w:rsidR="00B039D0" w:rsidRPr="007A4404">
              <w:rPr>
                <w:rFonts w:ascii="Times New Roman" w:hAnsi="Times New Roman"/>
                <w:sz w:val="24"/>
                <w:szCs w:val="24"/>
                <w:lang w:val="en-US"/>
              </w:rPr>
              <w:t xml:space="preserve"> (%)</w:t>
            </w:r>
          </w:p>
        </w:tc>
        <w:tc>
          <w:tcPr>
            <w:tcW w:w="2014" w:type="dxa"/>
            <w:gridSpan w:val="2"/>
            <w:tcBorders>
              <w:top w:val="single" w:sz="8" w:space="0" w:color="auto"/>
              <w:left w:val="nil"/>
              <w:bottom w:val="single" w:sz="8" w:space="0" w:color="auto"/>
              <w:right w:val="single" w:sz="8" w:space="0" w:color="000000"/>
            </w:tcBorders>
            <w:shd w:val="clear" w:color="000000" w:fill="FFFFFF"/>
            <w:vAlign w:val="center"/>
            <w:hideMark/>
          </w:tcPr>
          <w:p w:rsidR="00E90AFC" w:rsidRPr="007A4404" w:rsidRDefault="00E90AFC" w:rsidP="00E90AFC">
            <w:pPr>
              <w:jc w:val="center"/>
              <w:rPr>
                <w:rFonts w:ascii="Times New Roman" w:hAnsi="Times New Roman"/>
                <w:sz w:val="24"/>
                <w:szCs w:val="24"/>
                <w:lang w:val="en-US"/>
              </w:rPr>
            </w:pPr>
            <w:r w:rsidRPr="007A4404">
              <w:rPr>
                <w:rFonts w:ascii="Times New Roman" w:hAnsi="Times New Roman"/>
                <w:sz w:val="24"/>
                <w:szCs w:val="24"/>
                <w:lang w:val="en-US"/>
              </w:rPr>
              <w:t>ROE</w:t>
            </w:r>
            <w:r w:rsidR="00B039D0" w:rsidRPr="007A4404">
              <w:rPr>
                <w:rFonts w:ascii="Times New Roman" w:hAnsi="Times New Roman"/>
                <w:sz w:val="24"/>
                <w:szCs w:val="24"/>
                <w:lang w:val="en-US"/>
              </w:rPr>
              <w:t xml:space="preserve"> (%)</w:t>
            </w:r>
          </w:p>
        </w:tc>
        <w:tc>
          <w:tcPr>
            <w:tcW w:w="2127" w:type="dxa"/>
            <w:gridSpan w:val="2"/>
            <w:tcBorders>
              <w:top w:val="single" w:sz="8" w:space="0" w:color="auto"/>
              <w:left w:val="nil"/>
              <w:bottom w:val="single" w:sz="8" w:space="0" w:color="auto"/>
              <w:right w:val="single" w:sz="8" w:space="0" w:color="000000"/>
            </w:tcBorders>
            <w:shd w:val="clear" w:color="000000" w:fill="FFFFFF"/>
            <w:vAlign w:val="center"/>
            <w:hideMark/>
          </w:tcPr>
          <w:p w:rsidR="00E90AFC" w:rsidRPr="007A4404" w:rsidRDefault="00E90AFC" w:rsidP="00E90AFC">
            <w:pPr>
              <w:jc w:val="center"/>
              <w:rPr>
                <w:rFonts w:ascii="Times New Roman" w:hAnsi="Times New Roman"/>
                <w:sz w:val="24"/>
                <w:szCs w:val="24"/>
                <w:lang w:val="en-US"/>
              </w:rPr>
            </w:pPr>
            <w:r w:rsidRPr="007A4404">
              <w:rPr>
                <w:rFonts w:ascii="Times New Roman" w:hAnsi="Times New Roman"/>
                <w:sz w:val="24"/>
                <w:szCs w:val="24"/>
                <w:lang w:val="en-US"/>
              </w:rPr>
              <w:t>LEVERAGE</w:t>
            </w:r>
            <w:r w:rsidR="00B039D0" w:rsidRPr="007A4404">
              <w:rPr>
                <w:rFonts w:ascii="Times New Roman" w:hAnsi="Times New Roman"/>
                <w:sz w:val="24"/>
                <w:szCs w:val="24"/>
                <w:lang w:val="en-US"/>
              </w:rPr>
              <w:t xml:space="preserve"> (%)</w:t>
            </w:r>
          </w:p>
        </w:tc>
      </w:tr>
      <w:tr w:rsidR="00E90AFC" w:rsidRPr="00E45128" w:rsidTr="00A03F33">
        <w:trPr>
          <w:trHeight w:val="410"/>
        </w:trPr>
        <w:tc>
          <w:tcPr>
            <w:tcW w:w="1047" w:type="dxa"/>
            <w:tcBorders>
              <w:top w:val="nil"/>
              <w:left w:val="single" w:sz="8" w:space="0" w:color="auto"/>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Country</w:t>
            </w:r>
          </w:p>
        </w:tc>
        <w:tc>
          <w:tcPr>
            <w:tcW w:w="808"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Chile</w:t>
            </w:r>
          </w:p>
        </w:tc>
        <w:tc>
          <w:tcPr>
            <w:tcW w:w="1118" w:type="dxa"/>
            <w:tcBorders>
              <w:top w:val="nil"/>
              <w:left w:val="nil"/>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Russia</w:t>
            </w:r>
          </w:p>
        </w:tc>
        <w:tc>
          <w:tcPr>
            <w:tcW w:w="1046"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Chile</w:t>
            </w:r>
          </w:p>
        </w:tc>
        <w:tc>
          <w:tcPr>
            <w:tcW w:w="1108"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Russia</w:t>
            </w:r>
          </w:p>
        </w:tc>
        <w:tc>
          <w:tcPr>
            <w:tcW w:w="956" w:type="dxa"/>
            <w:tcBorders>
              <w:top w:val="nil"/>
              <w:left w:val="single" w:sz="8" w:space="0" w:color="auto"/>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Chile</w:t>
            </w:r>
          </w:p>
        </w:tc>
        <w:tc>
          <w:tcPr>
            <w:tcW w:w="703" w:type="dxa"/>
            <w:tcBorders>
              <w:top w:val="nil"/>
              <w:left w:val="nil"/>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Russia</w:t>
            </w:r>
          </w:p>
        </w:tc>
        <w:tc>
          <w:tcPr>
            <w:tcW w:w="1164"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Chile</w:t>
            </w:r>
          </w:p>
        </w:tc>
        <w:tc>
          <w:tcPr>
            <w:tcW w:w="850" w:type="dxa"/>
            <w:tcBorders>
              <w:top w:val="nil"/>
              <w:left w:val="nil"/>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Russia</w:t>
            </w:r>
          </w:p>
        </w:tc>
        <w:tc>
          <w:tcPr>
            <w:tcW w:w="993"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Chile</w:t>
            </w:r>
          </w:p>
        </w:tc>
        <w:tc>
          <w:tcPr>
            <w:tcW w:w="1134" w:type="dxa"/>
            <w:tcBorders>
              <w:top w:val="nil"/>
              <w:left w:val="nil"/>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Russia</w:t>
            </w:r>
          </w:p>
        </w:tc>
      </w:tr>
      <w:tr w:rsidR="00E90AFC" w:rsidRPr="00E45128" w:rsidTr="00A03F33">
        <w:trPr>
          <w:trHeight w:val="566"/>
        </w:trPr>
        <w:tc>
          <w:tcPr>
            <w:tcW w:w="1047" w:type="dxa"/>
            <w:tcBorders>
              <w:top w:val="nil"/>
              <w:left w:val="single" w:sz="8" w:space="0" w:color="auto"/>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Mean</w:t>
            </w:r>
          </w:p>
        </w:tc>
        <w:tc>
          <w:tcPr>
            <w:tcW w:w="808"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1595</w:t>
            </w:r>
          </w:p>
        </w:tc>
        <w:tc>
          <w:tcPr>
            <w:tcW w:w="1118" w:type="dxa"/>
            <w:tcBorders>
              <w:top w:val="nil"/>
              <w:left w:val="nil"/>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15391</w:t>
            </w:r>
          </w:p>
        </w:tc>
        <w:tc>
          <w:tcPr>
            <w:tcW w:w="1046"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845</w:t>
            </w:r>
          </w:p>
        </w:tc>
        <w:tc>
          <w:tcPr>
            <w:tcW w:w="1108"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9217</w:t>
            </w:r>
          </w:p>
        </w:tc>
        <w:tc>
          <w:tcPr>
            <w:tcW w:w="956" w:type="dxa"/>
            <w:tcBorders>
              <w:top w:val="nil"/>
              <w:left w:val="single" w:sz="8" w:space="0" w:color="auto"/>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6%</w:t>
            </w:r>
          </w:p>
        </w:tc>
        <w:tc>
          <w:tcPr>
            <w:tcW w:w="703" w:type="dxa"/>
            <w:tcBorders>
              <w:top w:val="nil"/>
              <w:left w:val="nil"/>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5%</w:t>
            </w:r>
          </w:p>
        </w:tc>
        <w:tc>
          <w:tcPr>
            <w:tcW w:w="1164"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7%</w:t>
            </w:r>
          </w:p>
        </w:tc>
        <w:tc>
          <w:tcPr>
            <w:tcW w:w="850" w:type="dxa"/>
            <w:tcBorders>
              <w:top w:val="nil"/>
              <w:left w:val="nil"/>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11%</w:t>
            </w:r>
          </w:p>
        </w:tc>
        <w:tc>
          <w:tcPr>
            <w:tcW w:w="993"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46%</w:t>
            </w:r>
          </w:p>
        </w:tc>
        <w:tc>
          <w:tcPr>
            <w:tcW w:w="1134" w:type="dxa"/>
            <w:tcBorders>
              <w:top w:val="nil"/>
              <w:left w:val="nil"/>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52%</w:t>
            </w:r>
          </w:p>
        </w:tc>
      </w:tr>
      <w:tr w:rsidR="00E90AFC" w:rsidRPr="00E45128" w:rsidTr="00A03F33">
        <w:trPr>
          <w:trHeight w:val="574"/>
        </w:trPr>
        <w:tc>
          <w:tcPr>
            <w:tcW w:w="1047" w:type="dxa"/>
            <w:tcBorders>
              <w:top w:val="nil"/>
              <w:left w:val="single" w:sz="8" w:space="0" w:color="auto"/>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 xml:space="preserve">Minimum </w:t>
            </w:r>
          </w:p>
        </w:tc>
        <w:tc>
          <w:tcPr>
            <w:tcW w:w="808"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w:t>
            </w:r>
          </w:p>
        </w:tc>
        <w:tc>
          <w:tcPr>
            <w:tcW w:w="1118" w:type="dxa"/>
            <w:tcBorders>
              <w:top w:val="nil"/>
              <w:left w:val="nil"/>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20</w:t>
            </w:r>
          </w:p>
        </w:tc>
        <w:tc>
          <w:tcPr>
            <w:tcW w:w="1046"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0</w:t>
            </w:r>
          </w:p>
        </w:tc>
        <w:tc>
          <w:tcPr>
            <w:tcW w:w="1108"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10</w:t>
            </w:r>
          </w:p>
        </w:tc>
        <w:tc>
          <w:tcPr>
            <w:tcW w:w="956" w:type="dxa"/>
            <w:tcBorders>
              <w:top w:val="nil"/>
              <w:left w:val="single" w:sz="8" w:space="0" w:color="auto"/>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-25%</w:t>
            </w:r>
          </w:p>
        </w:tc>
        <w:tc>
          <w:tcPr>
            <w:tcW w:w="703" w:type="dxa"/>
            <w:tcBorders>
              <w:top w:val="nil"/>
              <w:left w:val="nil"/>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-11%</w:t>
            </w:r>
          </w:p>
        </w:tc>
        <w:tc>
          <w:tcPr>
            <w:tcW w:w="1164"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-188%</w:t>
            </w:r>
          </w:p>
        </w:tc>
        <w:tc>
          <w:tcPr>
            <w:tcW w:w="850" w:type="dxa"/>
            <w:tcBorders>
              <w:top w:val="nil"/>
              <w:left w:val="nil"/>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-20%</w:t>
            </w:r>
          </w:p>
        </w:tc>
        <w:tc>
          <w:tcPr>
            <w:tcW w:w="993" w:type="dxa"/>
            <w:tcBorders>
              <w:top w:val="nil"/>
              <w:left w:val="nil"/>
              <w:bottom w:val="nil"/>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7%</w:t>
            </w:r>
          </w:p>
        </w:tc>
        <w:tc>
          <w:tcPr>
            <w:tcW w:w="1134" w:type="dxa"/>
            <w:tcBorders>
              <w:top w:val="nil"/>
              <w:left w:val="nil"/>
              <w:bottom w:val="nil"/>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18%</w:t>
            </w:r>
          </w:p>
        </w:tc>
      </w:tr>
      <w:tr w:rsidR="00E90AFC" w:rsidRPr="00E45128" w:rsidTr="00A03F33">
        <w:trPr>
          <w:trHeight w:val="567"/>
        </w:trPr>
        <w:tc>
          <w:tcPr>
            <w:tcW w:w="1047" w:type="dxa"/>
            <w:tcBorders>
              <w:top w:val="nil"/>
              <w:left w:val="single" w:sz="8" w:space="0" w:color="auto"/>
              <w:bottom w:val="single" w:sz="8" w:space="0" w:color="auto"/>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Maximum</w:t>
            </w:r>
          </w:p>
        </w:tc>
        <w:tc>
          <w:tcPr>
            <w:tcW w:w="808" w:type="dxa"/>
            <w:tcBorders>
              <w:top w:val="nil"/>
              <w:left w:val="nil"/>
              <w:bottom w:val="single" w:sz="8" w:space="0" w:color="auto"/>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16040</w:t>
            </w:r>
          </w:p>
        </w:tc>
        <w:tc>
          <w:tcPr>
            <w:tcW w:w="1118" w:type="dxa"/>
            <w:tcBorders>
              <w:top w:val="nil"/>
              <w:left w:val="nil"/>
              <w:bottom w:val="single" w:sz="8" w:space="0" w:color="auto"/>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240372</w:t>
            </w:r>
          </w:p>
        </w:tc>
        <w:tc>
          <w:tcPr>
            <w:tcW w:w="1046" w:type="dxa"/>
            <w:tcBorders>
              <w:top w:val="nil"/>
              <w:left w:val="nil"/>
              <w:bottom w:val="single" w:sz="8" w:space="0" w:color="auto"/>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10804</w:t>
            </w:r>
          </w:p>
        </w:tc>
        <w:tc>
          <w:tcPr>
            <w:tcW w:w="1108" w:type="dxa"/>
            <w:tcBorders>
              <w:top w:val="nil"/>
              <w:left w:val="nil"/>
              <w:bottom w:val="single" w:sz="8" w:space="0" w:color="auto"/>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108992</w:t>
            </w:r>
          </w:p>
        </w:tc>
        <w:tc>
          <w:tcPr>
            <w:tcW w:w="956" w:type="dxa"/>
            <w:tcBorders>
              <w:top w:val="nil"/>
              <w:left w:val="single" w:sz="8" w:space="0" w:color="auto"/>
              <w:bottom w:val="single" w:sz="8" w:space="0" w:color="auto"/>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103%</w:t>
            </w:r>
          </w:p>
        </w:tc>
        <w:tc>
          <w:tcPr>
            <w:tcW w:w="703" w:type="dxa"/>
            <w:tcBorders>
              <w:top w:val="nil"/>
              <w:left w:val="nil"/>
              <w:bottom w:val="single" w:sz="8" w:space="0" w:color="auto"/>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22%</w:t>
            </w:r>
          </w:p>
        </w:tc>
        <w:tc>
          <w:tcPr>
            <w:tcW w:w="1164" w:type="dxa"/>
            <w:tcBorders>
              <w:top w:val="nil"/>
              <w:left w:val="nil"/>
              <w:bottom w:val="single" w:sz="8" w:space="0" w:color="auto"/>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144%</w:t>
            </w:r>
          </w:p>
        </w:tc>
        <w:tc>
          <w:tcPr>
            <w:tcW w:w="850" w:type="dxa"/>
            <w:tcBorders>
              <w:top w:val="nil"/>
              <w:left w:val="nil"/>
              <w:bottom w:val="single" w:sz="8" w:space="0" w:color="auto"/>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43%</w:t>
            </w:r>
          </w:p>
        </w:tc>
        <w:tc>
          <w:tcPr>
            <w:tcW w:w="993" w:type="dxa"/>
            <w:tcBorders>
              <w:top w:val="nil"/>
              <w:left w:val="nil"/>
              <w:bottom w:val="single" w:sz="8" w:space="0" w:color="auto"/>
              <w:right w:val="nil"/>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94%</w:t>
            </w:r>
          </w:p>
        </w:tc>
        <w:tc>
          <w:tcPr>
            <w:tcW w:w="1134" w:type="dxa"/>
            <w:tcBorders>
              <w:top w:val="nil"/>
              <w:left w:val="nil"/>
              <w:bottom w:val="single" w:sz="8" w:space="0" w:color="auto"/>
              <w:right w:val="single" w:sz="8" w:space="0" w:color="auto"/>
            </w:tcBorders>
            <w:shd w:val="clear" w:color="000000" w:fill="FFFFFF"/>
            <w:noWrap/>
            <w:vAlign w:val="bottom"/>
            <w:hideMark/>
          </w:tcPr>
          <w:p w:rsidR="00E90AFC" w:rsidRPr="007A4404" w:rsidRDefault="00E90AFC" w:rsidP="007A4404">
            <w:pPr>
              <w:jc w:val="center"/>
              <w:rPr>
                <w:rFonts w:ascii="Times New Roman" w:hAnsi="Times New Roman"/>
                <w:sz w:val="24"/>
                <w:szCs w:val="24"/>
                <w:lang w:val="en-US"/>
              </w:rPr>
            </w:pPr>
            <w:r w:rsidRPr="007A4404">
              <w:rPr>
                <w:rFonts w:ascii="Times New Roman" w:hAnsi="Times New Roman"/>
                <w:sz w:val="24"/>
                <w:szCs w:val="24"/>
                <w:lang w:val="en-US"/>
              </w:rPr>
              <w:t>88%</w:t>
            </w:r>
          </w:p>
        </w:tc>
      </w:tr>
    </w:tbl>
    <w:p w:rsidR="006C7016" w:rsidRPr="00E45128" w:rsidRDefault="006C7016" w:rsidP="006C7016">
      <w:pPr>
        <w:autoSpaceDE w:val="0"/>
        <w:autoSpaceDN w:val="0"/>
        <w:adjustRightInd w:val="0"/>
        <w:spacing w:line="360" w:lineRule="auto"/>
        <w:ind w:firstLine="708"/>
        <w:jc w:val="both"/>
        <w:rPr>
          <w:rFonts w:ascii="Times New Roman" w:hAnsi="Times New Roman"/>
          <w:sz w:val="24"/>
          <w:szCs w:val="24"/>
          <w:lang w:val="en-US"/>
        </w:rPr>
      </w:pPr>
    </w:p>
    <w:p w:rsidR="00D74FD8" w:rsidRPr="00E45128" w:rsidRDefault="00D74FD8" w:rsidP="006C7016">
      <w:pPr>
        <w:autoSpaceDE w:val="0"/>
        <w:autoSpaceDN w:val="0"/>
        <w:adjustRightInd w:val="0"/>
        <w:spacing w:line="360" w:lineRule="auto"/>
        <w:ind w:firstLine="708"/>
        <w:jc w:val="both"/>
        <w:rPr>
          <w:rFonts w:ascii="Times New Roman" w:hAnsi="Times New Roman"/>
          <w:sz w:val="24"/>
          <w:szCs w:val="24"/>
          <w:lang w:val="en-US"/>
        </w:rPr>
      </w:pPr>
    </w:p>
    <w:p w:rsidR="006C7016" w:rsidRPr="00E45128" w:rsidRDefault="00E90AFC" w:rsidP="00D74FD8">
      <w:pPr>
        <w:spacing w:before="240"/>
        <w:jc w:val="both"/>
        <w:rPr>
          <w:rFonts w:ascii="Times New Roman" w:hAnsi="Times New Roman"/>
          <w:sz w:val="24"/>
          <w:szCs w:val="24"/>
          <w:lang w:val="en-US"/>
        </w:rPr>
      </w:pPr>
      <w:r w:rsidRPr="00E45128">
        <w:rPr>
          <w:rFonts w:ascii="Times New Roman" w:hAnsi="Times New Roman"/>
          <w:sz w:val="24"/>
          <w:szCs w:val="24"/>
          <w:lang w:val="en-US"/>
        </w:rPr>
        <w:lastRenderedPageBreak/>
        <w:tab/>
        <w:t>The full descriptive analysis of Russia and Chile is presented in the appendix</w:t>
      </w:r>
      <w:r w:rsidR="00B46327" w:rsidRPr="00E45128">
        <w:rPr>
          <w:rFonts w:ascii="Times New Roman" w:hAnsi="Times New Roman"/>
          <w:sz w:val="24"/>
          <w:szCs w:val="24"/>
          <w:lang w:val="en-US"/>
        </w:rPr>
        <w:t xml:space="preserve"> 3 and 4</w:t>
      </w:r>
      <w:r w:rsidRPr="00E45128">
        <w:rPr>
          <w:rFonts w:ascii="Times New Roman" w:hAnsi="Times New Roman"/>
          <w:sz w:val="24"/>
          <w:szCs w:val="24"/>
          <w:lang w:val="en-US"/>
        </w:rPr>
        <w:t xml:space="preserve">. </w:t>
      </w:r>
    </w:p>
    <w:p w:rsidR="00073A84" w:rsidRPr="00E45128" w:rsidRDefault="00E11469" w:rsidP="00D74FD8">
      <w:pPr>
        <w:spacing w:before="240" w:line="360" w:lineRule="auto"/>
        <w:jc w:val="both"/>
        <w:rPr>
          <w:rFonts w:ascii="Times New Roman" w:hAnsi="Times New Roman"/>
          <w:b/>
          <w:color w:val="FF0000"/>
          <w:sz w:val="24"/>
          <w:szCs w:val="24"/>
          <w:lang w:val="en-US"/>
        </w:rPr>
      </w:pPr>
      <w:r w:rsidRPr="00E45128">
        <w:rPr>
          <w:rFonts w:ascii="Times New Roman" w:hAnsi="Times New Roman"/>
          <w:sz w:val="24"/>
          <w:szCs w:val="24"/>
          <w:lang w:val="en-US"/>
        </w:rPr>
        <w:tab/>
        <w:t xml:space="preserve">Correlation tables are presented in the Annexes 5 – 6. This table presents the correlation between </w:t>
      </w:r>
      <w:r w:rsidR="005E0271">
        <w:rPr>
          <w:rFonts w:ascii="Times New Roman" w:hAnsi="Times New Roman"/>
          <w:sz w:val="24"/>
          <w:szCs w:val="24"/>
          <w:lang w:val="en-US"/>
        </w:rPr>
        <w:t>variables</w:t>
      </w:r>
      <w:r w:rsidRPr="00E45128">
        <w:rPr>
          <w:rFonts w:ascii="Times New Roman" w:hAnsi="Times New Roman"/>
          <w:sz w:val="24"/>
          <w:szCs w:val="24"/>
          <w:lang w:val="en-US"/>
        </w:rPr>
        <w:t xml:space="preserve"> for the Russian and the Chilean sample. As we excluded ROA and LEVERAGE from the model we do not consider it in our analysis of correlations. There is a strong correlation between Revenues and Total Assets (TA)</w:t>
      </w:r>
      <w:r w:rsidR="00F31580" w:rsidRPr="00E45128">
        <w:rPr>
          <w:rFonts w:ascii="Times New Roman" w:hAnsi="Times New Roman"/>
          <w:sz w:val="24"/>
          <w:szCs w:val="24"/>
          <w:lang w:val="en-US"/>
        </w:rPr>
        <w:t xml:space="preserve"> as could it be intuitive. In general all the rest of the variables </w:t>
      </w:r>
      <w:r w:rsidR="0059697F" w:rsidRPr="00E45128">
        <w:rPr>
          <w:rFonts w:ascii="Times New Roman" w:hAnsi="Times New Roman"/>
          <w:sz w:val="24"/>
          <w:szCs w:val="24"/>
          <w:lang w:val="en-US"/>
        </w:rPr>
        <w:t>have</w:t>
      </w:r>
      <w:r w:rsidR="00F31580" w:rsidRPr="00E45128">
        <w:rPr>
          <w:rFonts w:ascii="Times New Roman" w:hAnsi="Times New Roman"/>
          <w:sz w:val="24"/>
          <w:szCs w:val="24"/>
          <w:lang w:val="en-US"/>
        </w:rPr>
        <w:t xml:space="preserve"> little correlation.</w:t>
      </w:r>
    </w:p>
    <w:p w:rsidR="00073A84" w:rsidRPr="00E45128" w:rsidRDefault="00073A84" w:rsidP="00D74FD8">
      <w:pPr>
        <w:pStyle w:val="Prrafodelista"/>
        <w:spacing w:before="240"/>
        <w:ind w:left="405"/>
        <w:jc w:val="both"/>
        <w:rPr>
          <w:rFonts w:ascii="Times New Roman" w:hAnsi="Times New Roman"/>
          <w:b/>
          <w:color w:val="FF0000"/>
          <w:sz w:val="24"/>
          <w:szCs w:val="24"/>
          <w:lang w:val="en-US"/>
        </w:rPr>
      </w:pPr>
    </w:p>
    <w:p w:rsidR="00A13018" w:rsidRPr="00E45128" w:rsidRDefault="00F62520" w:rsidP="00D74FD8">
      <w:pPr>
        <w:spacing w:before="240" w:line="360" w:lineRule="auto"/>
        <w:jc w:val="both"/>
        <w:rPr>
          <w:rFonts w:ascii="Times New Roman" w:hAnsi="Times New Roman"/>
          <w:b/>
          <w:sz w:val="24"/>
          <w:szCs w:val="24"/>
          <w:lang w:val="en-US"/>
        </w:rPr>
      </w:pPr>
      <w:r w:rsidRPr="00E45128">
        <w:rPr>
          <w:rFonts w:ascii="Times New Roman" w:hAnsi="Times New Roman"/>
          <w:b/>
          <w:sz w:val="24"/>
          <w:szCs w:val="24"/>
          <w:lang w:val="en-US"/>
        </w:rPr>
        <w:t xml:space="preserve">2.3.2 </w:t>
      </w:r>
      <w:r w:rsidR="00A13018" w:rsidRPr="00E45128">
        <w:rPr>
          <w:rFonts w:ascii="Times New Roman" w:hAnsi="Times New Roman"/>
          <w:b/>
          <w:sz w:val="24"/>
          <w:szCs w:val="24"/>
          <w:lang w:val="en-US"/>
        </w:rPr>
        <w:t>Regression Model</w:t>
      </w:r>
    </w:p>
    <w:p w:rsidR="00C84FD9" w:rsidRPr="00E45128" w:rsidRDefault="00C84FD9" w:rsidP="00D74FD8">
      <w:pPr>
        <w:spacing w:before="240" w:line="360" w:lineRule="auto"/>
        <w:ind w:firstLine="405"/>
        <w:jc w:val="both"/>
        <w:rPr>
          <w:rFonts w:ascii="Times New Roman" w:hAnsi="Times New Roman"/>
          <w:sz w:val="24"/>
          <w:szCs w:val="24"/>
          <w:lang w:val="en-US"/>
        </w:rPr>
      </w:pPr>
      <w:r w:rsidRPr="00E45128">
        <w:rPr>
          <w:rFonts w:ascii="Times New Roman" w:hAnsi="Times New Roman"/>
          <w:sz w:val="24"/>
          <w:szCs w:val="24"/>
          <w:lang w:val="en-US"/>
        </w:rPr>
        <w:t xml:space="preserve"> </w:t>
      </w:r>
      <w:r w:rsidR="008724CF" w:rsidRPr="00E45128">
        <w:rPr>
          <w:rFonts w:ascii="Times New Roman" w:hAnsi="Times New Roman"/>
          <w:sz w:val="24"/>
          <w:szCs w:val="24"/>
          <w:lang w:val="en-US"/>
        </w:rPr>
        <w:t>T</w:t>
      </w:r>
      <w:r w:rsidR="00FF5CBE" w:rsidRPr="00E45128">
        <w:rPr>
          <w:rFonts w:ascii="Times New Roman" w:hAnsi="Times New Roman"/>
          <w:sz w:val="24"/>
          <w:szCs w:val="24"/>
          <w:lang w:val="en-US"/>
        </w:rPr>
        <w:t xml:space="preserve">he model </w:t>
      </w:r>
      <w:r w:rsidR="00A12ABD">
        <w:rPr>
          <w:rFonts w:ascii="Times New Roman" w:hAnsi="Times New Roman"/>
          <w:sz w:val="24"/>
          <w:szCs w:val="24"/>
          <w:lang w:val="en-US"/>
        </w:rPr>
        <w:t>of earning</w:t>
      </w:r>
      <w:r w:rsidR="006813BE">
        <w:rPr>
          <w:rFonts w:ascii="Times New Roman" w:hAnsi="Times New Roman"/>
          <w:sz w:val="24"/>
          <w:szCs w:val="24"/>
          <w:lang w:val="en-US"/>
        </w:rPr>
        <w:t>s</w:t>
      </w:r>
      <w:r w:rsidR="00A12ABD">
        <w:rPr>
          <w:rFonts w:ascii="Times New Roman" w:hAnsi="Times New Roman"/>
          <w:sz w:val="24"/>
          <w:szCs w:val="24"/>
          <w:lang w:val="en-US"/>
        </w:rPr>
        <w:t xml:space="preserve"> management through overproduction </w:t>
      </w:r>
      <w:r w:rsidR="00FF5CBE" w:rsidRPr="00E45128">
        <w:rPr>
          <w:rFonts w:ascii="Times New Roman" w:hAnsi="Times New Roman"/>
          <w:sz w:val="24"/>
          <w:szCs w:val="24"/>
          <w:lang w:val="en-US"/>
        </w:rPr>
        <w:t>shows how a decrease (or vice versa) in cost of products would be translated into earning</w:t>
      </w:r>
      <w:r w:rsidR="006813BE">
        <w:rPr>
          <w:rFonts w:ascii="Times New Roman" w:hAnsi="Times New Roman"/>
          <w:sz w:val="24"/>
          <w:szCs w:val="24"/>
          <w:lang w:val="en-US"/>
        </w:rPr>
        <w:t>s</w:t>
      </w:r>
      <w:r w:rsidR="00FF5CBE" w:rsidRPr="00E45128">
        <w:rPr>
          <w:rFonts w:ascii="Times New Roman" w:hAnsi="Times New Roman"/>
          <w:sz w:val="24"/>
          <w:szCs w:val="24"/>
          <w:lang w:val="en-US"/>
        </w:rPr>
        <w:t xml:space="preserve"> management for a certain period. The model selected for this analysis is multiple regression </w:t>
      </w:r>
      <w:proofErr w:type="gramStart"/>
      <w:r w:rsidR="00FF5CBE" w:rsidRPr="00E45128">
        <w:rPr>
          <w:rFonts w:ascii="Times New Roman" w:hAnsi="Times New Roman"/>
          <w:sz w:val="24"/>
          <w:szCs w:val="24"/>
          <w:lang w:val="en-US"/>
        </w:rPr>
        <w:t>model</w:t>
      </w:r>
      <w:proofErr w:type="gramEnd"/>
      <w:r w:rsidR="00FF5CBE" w:rsidRPr="00E45128">
        <w:rPr>
          <w:rFonts w:ascii="Times New Roman" w:hAnsi="Times New Roman"/>
          <w:sz w:val="24"/>
          <w:szCs w:val="24"/>
          <w:lang w:val="en-US"/>
        </w:rPr>
        <w:t xml:space="preserve">, this is a statistical process that explain the relation among the variables. Multiple Regression Model explains how a </w:t>
      </w:r>
      <w:r w:rsidR="00182718" w:rsidRPr="00E45128">
        <w:rPr>
          <w:rFonts w:ascii="Times New Roman" w:hAnsi="Times New Roman"/>
          <w:sz w:val="24"/>
          <w:szCs w:val="24"/>
          <w:lang w:val="en-US"/>
        </w:rPr>
        <w:t>dependent variable (Production c</w:t>
      </w:r>
      <w:r w:rsidR="00FF5CBE" w:rsidRPr="00E45128">
        <w:rPr>
          <w:rFonts w:ascii="Times New Roman" w:hAnsi="Times New Roman"/>
          <w:sz w:val="24"/>
          <w:szCs w:val="24"/>
          <w:lang w:val="en-US"/>
        </w:rPr>
        <w:t>ost</w:t>
      </w:r>
      <w:r w:rsidR="00182718" w:rsidRPr="00E45128">
        <w:rPr>
          <w:rFonts w:ascii="Times New Roman" w:hAnsi="Times New Roman"/>
          <w:sz w:val="24"/>
          <w:szCs w:val="24"/>
          <w:lang w:val="en-US"/>
        </w:rPr>
        <w:t>s</w:t>
      </w:r>
      <w:r w:rsidR="00FF5CBE" w:rsidRPr="00E45128">
        <w:rPr>
          <w:rFonts w:ascii="Times New Roman" w:hAnsi="Times New Roman"/>
          <w:sz w:val="24"/>
          <w:szCs w:val="24"/>
          <w:lang w:val="en-US"/>
        </w:rPr>
        <w:t>) is related with different independent variables</w:t>
      </w:r>
      <w:r w:rsidR="008724CF" w:rsidRPr="00E45128">
        <w:rPr>
          <w:rFonts w:ascii="Times New Roman" w:hAnsi="Times New Roman"/>
          <w:sz w:val="24"/>
          <w:szCs w:val="24"/>
          <w:lang w:val="en-US"/>
        </w:rPr>
        <w:t>, included the control variable</w:t>
      </w:r>
      <w:r w:rsidR="00FF5CBE" w:rsidRPr="00E45128">
        <w:rPr>
          <w:rFonts w:ascii="Times New Roman" w:hAnsi="Times New Roman"/>
          <w:sz w:val="24"/>
          <w:szCs w:val="24"/>
          <w:lang w:val="en-US"/>
        </w:rPr>
        <w:t>.</w:t>
      </w:r>
    </w:p>
    <w:p w:rsidR="008724CF" w:rsidRPr="00E45128" w:rsidRDefault="008724CF" w:rsidP="00D74FD8">
      <w:pPr>
        <w:spacing w:before="240" w:line="360" w:lineRule="auto"/>
        <w:ind w:firstLine="405"/>
        <w:jc w:val="both"/>
        <w:rPr>
          <w:rFonts w:ascii="Times New Roman" w:hAnsi="Times New Roman"/>
          <w:sz w:val="24"/>
          <w:szCs w:val="24"/>
          <w:lang w:val="en-US"/>
        </w:rPr>
      </w:pPr>
      <w:r w:rsidRPr="00E45128">
        <w:rPr>
          <w:rFonts w:ascii="Times New Roman" w:hAnsi="Times New Roman"/>
          <w:sz w:val="24"/>
          <w:szCs w:val="24"/>
          <w:lang w:val="en-US"/>
        </w:rPr>
        <w:t>The equation is showed as followed:</w:t>
      </w:r>
    </w:p>
    <w:p w:rsidR="00FF5CBE" w:rsidRPr="00E45128" w:rsidRDefault="00FF5CBE" w:rsidP="00D74FD8">
      <w:pPr>
        <w:spacing w:before="240" w:line="360" w:lineRule="auto"/>
        <w:ind w:firstLine="405"/>
        <w:jc w:val="both"/>
        <w:rPr>
          <w:rFonts w:ascii="Times New Roman" w:hAnsi="Times New Roman"/>
          <w:sz w:val="24"/>
          <w:szCs w:val="24"/>
          <w:lang w:val="en-US"/>
        </w:rPr>
      </w:pPr>
    </w:p>
    <w:p w:rsidR="00F56EEF" w:rsidRPr="00E45128" w:rsidRDefault="0073531A" w:rsidP="00F56EEF">
      <w:pPr>
        <w:autoSpaceDE w:val="0"/>
        <w:autoSpaceDN w:val="0"/>
        <w:adjustRightInd w:val="0"/>
        <w:spacing w:line="360" w:lineRule="auto"/>
        <w:ind w:firstLine="708"/>
        <w:jc w:val="both"/>
        <w:rPr>
          <w:rFonts w:ascii="Times New Roman" w:hAnsi="Times New Roman"/>
          <w:sz w:val="24"/>
          <w:szCs w:val="24"/>
          <w:lang w:val="en-US"/>
        </w:rPr>
      </w:pPr>
      <m:oMathPara>
        <m:oMath>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Prod</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0</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1</m:t>
              </m:r>
            </m:sub>
          </m:sSub>
          <m:f>
            <m:fPr>
              <m:ctrlPr>
                <w:rPr>
                  <w:rFonts w:ascii="Cambria Math" w:hAnsi="Cambria Math"/>
                  <w:sz w:val="24"/>
                  <w:szCs w:val="24"/>
                  <w:lang w:val="en-US"/>
                </w:rPr>
              </m:ctrlPr>
            </m:fPr>
            <m:num>
              <m:r>
                <w:rPr>
                  <w:rFonts w:ascii="Cambria Math" w:hAnsi="Cambria Math"/>
                  <w:sz w:val="24"/>
                  <w:szCs w:val="24"/>
                  <w:lang w:val="en-US"/>
                </w:rPr>
                <m:t>1</m:t>
              </m:r>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2</m:t>
              </m:r>
            </m:sub>
          </m:sSub>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3</m:t>
              </m:r>
            </m:sub>
          </m:sSub>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t</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m:rPr>
              <m:sty m:val="p"/>
            </m:rP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4</m:t>
              </m:r>
            </m:sub>
          </m:sSub>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t-1</m:t>
                  </m:r>
                </m:sub>
              </m:sSub>
            </m:num>
            <m:den>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t-1</m:t>
                  </m:r>
                </m:sub>
              </m:sSub>
            </m:den>
          </m:f>
          <m:r>
            <m:rPr>
              <m:sty m:val="p"/>
            </m:rP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5</m:t>
              </m:r>
            </m:sub>
          </m:sSub>
          <m:r>
            <w:rPr>
              <w:rFonts w:ascii="Cambria Math" w:hAnsi="Cambria Math"/>
              <w:sz w:val="24"/>
              <w:szCs w:val="24"/>
              <w:lang w:val="en-US"/>
            </w:rPr>
            <m:t>ROE</m:t>
          </m:r>
          <m:r>
            <m:rPr>
              <m:sty m:val="p"/>
            </m:rPr>
            <w:rPr>
              <w:rFonts w:ascii="Cambria Math" w:hAnsi="Cambria Math"/>
              <w:sz w:val="24"/>
              <w:szCs w:val="24"/>
              <w:lang w:val="en-US"/>
            </w:rPr>
            <m:t xml:space="preserve"> + </m:t>
          </m:r>
          <m:sSub>
            <m:sSubPr>
              <m:ctrlPr>
                <w:rPr>
                  <w:rFonts w:ascii="Cambria Math" w:hAnsi="Cambria Math"/>
                  <w:i/>
                  <w:sz w:val="24"/>
                  <w:szCs w:val="24"/>
                  <w:lang w:val="en-US"/>
                </w:rPr>
              </m:ctrlPr>
            </m:sSubPr>
            <m:e>
              <m:r>
                <w:rPr>
                  <w:rFonts w:ascii="Cambria Math" w:hAnsi="Cambria Math"/>
                  <w:sz w:val="24"/>
                  <w:szCs w:val="24"/>
                  <w:lang w:val="en-US"/>
                </w:rPr>
                <m:t>ε</m:t>
              </m:r>
            </m:e>
            <m:sub>
              <m:r>
                <w:rPr>
                  <w:rFonts w:ascii="Cambria Math" w:hAnsi="Cambria Math"/>
                  <w:sz w:val="24"/>
                  <w:szCs w:val="24"/>
                  <w:lang w:val="en-US"/>
                </w:rPr>
                <m:t>t</m:t>
              </m:r>
            </m:sub>
          </m:sSub>
          <m: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r>
                <w:rPr>
                  <w:rFonts w:ascii="Cambria Math" w:hAnsi="Cambria Math"/>
                  <w:sz w:val="24"/>
                  <w:szCs w:val="24"/>
                  <w:lang w:val="en-US"/>
                </w:rPr>
                <m:t>7</m:t>
              </m:r>
            </m:e>
          </m:d>
        </m:oMath>
      </m:oMathPara>
    </w:p>
    <w:p w:rsidR="008724CF" w:rsidRPr="00E45128" w:rsidRDefault="008724CF" w:rsidP="00C84FD9">
      <w:pPr>
        <w:spacing w:line="360" w:lineRule="auto"/>
        <w:ind w:firstLine="405"/>
        <w:jc w:val="both"/>
        <w:rPr>
          <w:rFonts w:ascii="Times New Roman" w:hAnsi="Times New Roman"/>
          <w:sz w:val="24"/>
          <w:szCs w:val="24"/>
          <w:lang w:val="en-US"/>
        </w:rPr>
      </w:pPr>
    </w:p>
    <w:p w:rsidR="00BF4302" w:rsidRPr="005F5BE6" w:rsidRDefault="008724CF" w:rsidP="00D74FD8">
      <w:pPr>
        <w:spacing w:before="240" w:line="360" w:lineRule="auto"/>
        <w:ind w:firstLine="405"/>
        <w:jc w:val="both"/>
        <w:rPr>
          <w:rFonts w:ascii="Times New Roman" w:hAnsi="Times New Roman"/>
          <w:sz w:val="24"/>
          <w:szCs w:val="24"/>
          <w:lang w:val="en-US"/>
        </w:rPr>
      </w:pPr>
      <w:r w:rsidRPr="00E45128">
        <w:rPr>
          <w:rFonts w:ascii="Times New Roman" w:hAnsi="Times New Roman"/>
          <w:sz w:val="24"/>
          <w:szCs w:val="24"/>
          <w:lang w:val="en-US"/>
        </w:rPr>
        <w:t>This</w:t>
      </w:r>
      <w:r w:rsidR="007178FC" w:rsidRPr="00E45128">
        <w:rPr>
          <w:rFonts w:ascii="Times New Roman" w:hAnsi="Times New Roman"/>
          <w:sz w:val="24"/>
          <w:szCs w:val="24"/>
          <w:lang w:val="en-US"/>
        </w:rPr>
        <w:t xml:space="preserve"> equation was run in each company in Russia and in Chile of the sample for the period </w:t>
      </w:r>
      <w:r w:rsidR="007178FC" w:rsidRPr="00E45128">
        <w:rPr>
          <w:rFonts w:ascii="Times New Roman" w:hAnsi="Times New Roman"/>
          <w:i/>
          <w:sz w:val="24"/>
          <w:szCs w:val="24"/>
          <w:lang w:val="en-US"/>
        </w:rPr>
        <w:t>t.</w:t>
      </w:r>
      <w:r w:rsidR="005F5BE6">
        <w:rPr>
          <w:rFonts w:ascii="Times New Roman" w:hAnsi="Times New Roman"/>
          <w:i/>
          <w:sz w:val="24"/>
          <w:szCs w:val="24"/>
          <w:lang w:val="en-US"/>
        </w:rPr>
        <w:t xml:space="preserve"> </w:t>
      </w:r>
      <w:r w:rsidR="005F5BE6" w:rsidRPr="005F5BE6">
        <w:rPr>
          <w:rFonts w:ascii="Times New Roman" w:hAnsi="Times New Roman"/>
          <w:sz w:val="24"/>
          <w:szCs w:val="24"/>
          <w:lang w:val="en-US"/>
        </w:rPr>
        <w:t>The model</w:t>
      </w:r>
      <w:r w:rsidR="005F5BE6">
        <w:rPr>
          <w:rFonts w:ascii="Times New Roman" w:hAnsi="Times New Roman"/>
          <w:sz w:val="24"/>
          <w:szCs w:val="24"/>
          <w:lang w:val="en-US"/>
        </w:rPr>
        <w:t xml:space="preserve"> presented by </w:t>
      </w:r>
      <w:proofErr w:type="spellStart"/>
      <w:r w:rsidR="00871D26">
        <w:rPr>
          <w:rFonts w:ascii="Times New Roman" w:hAnsi="Times New Roman"/>
          <w:sz w:val="24"/>
          <w:szCs w:val="24"/>
          <w:lang w:val="en-US"/>
        </w:rPr>
        <w:t>Geertsema</w:t>
      </w:r>
      <w:proofErr w:type="spellEnd"/>
      <w:r w:rsidR="00871D26">
        <w:rPr>
          <w:rFonts w:ascii="Times New Roman" w:hAnsi="Times New Roman"/>
          <w:sz w:val="24"/>
          <w:szCs w:val="24"/>
          <w:lang w:val="en-US"/>
        </w:rPr>
        <w:t xml:space="preserve">, </w:t>
      </w:r>
      <w:proofErr w:type="spellStart"/>
      <w:r w:rsidR="00871D26">
        <w:rPr>
          <w:rFonts w:ascii="Times New Roman" w:hAnsi="Times New Roman"/>
          <w:sz w:val="24"/>
          <w:szCs w:val="24"/>
          <w:lang w:val="en-US"/>
        </w:rPr>
        <w:t>Lont</w:t>
      </w:r>
      <w:proofErr w:type="spellEnd"/>
      <w:r w:rsidR="00871D26">
        <w:rPr>
          <w:rFonts w:ascii="Times New Roman" w:hAnsi="Times New Roman"/>
          <w:sz w:val="24"/>
          <w:szCs w:val="24"/>
          <w:lang w:val="en-US"/>
        </w:rPr>
        <w:t xml:space="preserve"> and Lu</w:t>
      </w:r>
      <w:r w:rsidR="00871D26" w:rsidRPr="00E45128">
        <w:rPr>
          <w:rFonts w:ascii="Times New Roman" w:hAnsi="Times New Roman"/>
          <w:sz w:val="24"/>
          <w:szCs w:val="24"/>
          <w:lang w:val="en-US"/>
        </w:rPr>
        <w:t xml:space="preserve"> </w:t>
      </w:r>
      <w:r w:rsidR="00871D26">
        <w:rPr>
          <w:rFonts w:ascii="Times New Roman" w:hAnsi="Times New Roman"/>
          <w:sz w:val="24"/>
          <w:szCs w:val="24"/>
          <w:lang w:val="en-US"/>
        </w:rPr>
        <w:t>(</w:t>
      </w:r>
      <w:r w:rsidR="00871D26" w:rsidRPr="00E45128">
        <w:rPr>
          <w:rFonts w:ascii="Times New Roman" w:hAnsi="Times New Roman"/>
          <w:sz w:val="24"/>
          <w:szCs w:val="24"/>
          <w:lang w:val="en-US"/>
        </w:rPr>
        <w:t>2013</w:t>
      </w:r>
      <w:r w:rsidR="005F5BE6" w:rsidRPr="00E45128">
        <w:rPr>
          <w:rFonts w:ascii="Times New Roman" w:hAnsi="Times New Roman"/>
          <w:sz w:val="24"/>
          <w:szCs w:val="24"/>
          <w:lang w:val="en-US"/>
        </w:rPr>
        <w:t xml:space="preserve">) </w:t>
      </w:r>
      <w:r w:rsidR="005F5BE6">
        <w:rPr>
          <w:rFonts w:ascii="Times New Roman" w:hAnsi="Times New Roman"/>
          <w:sz w:val="24"/>
          <w:szCs w:val="24"/>
          <w:lang w:val="en-US"/>
        </w:rPr>
        <w:t xml:space="preserve">shows the performance of the manager within the company. On the other hand the control variable ROE is intended to show the performance of the shareholders within the company, </w:t>
      </w:r>
      <w:r w:rsidR="008E39A8">
        <w:rPr>
          <w:rFonts w:ascii="Times New Roman" w:hAnsi="Times New Roman"/>
          <w:sz w:val="24"/>
          <w:szCs w:val="24"/>
          <w:lang w:val="en-US"/>
        </w:rPr>
        <w:t>in accordance</w:t>
      </w:r>
      <w:r w:rsidR="005F5BE6">
        <w:rPr>
          <w:rFonts w:ascii="Times New Roman" w:hAnsi="Times New Roman"/>
          <w:sz w:val="24"/>
          <w:szCs w:val="24"/>
          <w:lang w:val="en-US"/>
        </w:rPr>
        <w:t xml:space="preserve"> that for them is important earning</w:t>
      </w:r>
      <w:r w:rsidR="008B0B77">
        <w:rPr>
          <w:rFonts w:ascii="Times New Roman" w:hAnsi="Times New Roman"/>
          <w:sz w:val="24"/>
          <w:szCs w:val="24"/>
          <w:lang w:val="en-US"/>
        </w:rPr>
        <w:t>s</w:t>
      </w:r>
      <w:r w:rsidR="005F5BE6">
        <w:rPr>
          <w:rFonts w:ascii="Times New Roman" w:hAnsi="Times New Roman"/>
          <w:sz w:val="24"/>
          <w:szCs w:val="24"/>
          <w:lang w:val="en-US"/>
        </w:rPr>
        <w:t xml:space="preserve"> management</w:t>
      </w:r>
      <w:r w:rsidR="008E39A8">
        <w:rPr>
          <w:rFonts w:ascii="Times New Roman" w:hAnsi="Times New Roman"/>
          <w:sz w:val="24"/>
          <w:szCs w:val="24"/>
          <w:lang w:val="en-US"/>
        </w:rPr>
        <w:t xml:space="preserve"> within the company as well.</w:t>
      </w:r>
      <w:r w:rsidR="005F5BE6">
        <w:rPr>
          <w:rFonts w:ascii="Times New Roman" w:hAnsi="Times New Roman"/>
          <w:sz w:val="24"/>
          <w:szCs w:val="24"/>
          <w:lang w:val="en-US"/>
        </w:rPr>
        <w:t xml:space="preserve"> </w:t>
      </w:r>
    </w:p>
    <w:p w:rsidR="00FF3D8F" w:rsidRPr="00E45128" w:rsidRDefault="00BF4302" w:rsidP="00D74FD8">
      <w:pPr>
        <w:spacing w:before="240" w:line="360" w:lineRule="auto"/>
        <w:ind w:firstLine="405"/>
        <w:jc w:val="both"/>
        <w:rPr>
          <w:rFonts w:ascii="Times New Roman" w:hAnsi="Times New Roman"/>
          <w:sz w:val="24"/>
          <w:szCs w:val="24"/>
          <w:lang w:val="en-US"/>
        </w:rPr>
      </w:pPr>
      <w:r w:rsidRPr="00E45128">
        <w:rPr>
          <w:rFonts w:ascii="Times New Roman" w:hAnsi="Times New Roman"/>
          <w:sz w:val="24"/>
          <w:szCs w:val="24"/>
          <w:lang w:val="en-US"/>
        </w:rPr>
        <w:t xml:space="preserve">The </w:t>
      </w:r>
      <w:r w:rsidR="00FF3D8F" w:rsidRPr="00E45128">
        <w:rPr>
          <w:rFonts w:ascii="Times New Roman" w:hAnsi="Times New Roman"/>
          <w:sz w:val="24"/>
          <w:szCs w:val="24"/>
          <w:lang w:val="en-US"/>
        </w:rPr>
        <w:t xml:space="preserve">multiple regression </w:t>
      </w:r>
      <w:r w:rsidRPr="00E45128">
        <w:rPr>
          <w:rFonts w:ascii="Times New Roman" w:hAnsi="Times New Roman"/>
          <w:sz w:val="24"/>
          <w:szCs w:val="24"/>
          <w:lang w:val="en-US"/>
        </w:rPr>
        <w:t xml:space="preserve">model was run </w:t>
      </w:r>
      <w:r w:rsidR="00FF3D8F" w:rsidRPr="00E45128">
        <w:rPr>
          <w:rFonts w:ascii="Times New Roman" w:hAnsi="Times New Roman"/>
          <w:sz w:val="24"/>
          <w:szCs w:val="24"/>
          <w:lang w:val="en-US"/>
        </w:rPr>
        <w:t xml:space="preserve">on SPSS statistic software </w:t>
      </w:r>
      <w:r w:rsidRPr="00E45128">
        <w:rPr>
          <w:rFonts w:ascii="Times New Roman" w:hAnsi="Times New Roman"/>
          <w:sz w:val="24"/>
          <w:szCs w:val="24"/>
          <w:lang w:val="en-US"/>
        </w:rPr>
        <w:t>for the three periods of analysis</w:t>
      </w:r>
      <w:r w:rsidR="00FF3D8F" w:rsidRPr="00E45128">
        <w:rPr>
          <w:rFonts w:ascii="Times New Roman" w:hAnsi="Times New Roman"/>
          <w:sz w:val="24"/>
          <w:szCs w:val="24"/>
          <w:lang w:val="en-US"/>
        </w:rPr>
        <w:t xml:space="preserve"> in the Chilean market and Russia market</w:t>
      </w:r>
      <w:r w:rsidRPr="00E45128">
        <w:rPr>
          <w:rFonts w:ascii="Times New Roman" w:hAnsi="Times New Roman"/>
          <w:sz w:val="24"/>
          <w:szCs w:val="24"/>
          <w:lang w:val="en-US"/>
        </w:rPr>
        <w:t>, where t = 0 is the first year of</w:t>
      </w:r>
      <w:r w:rsidR="00FF3D8F" w:rsidRPr="00E45128">
        <w:rPr>
          <w:rFonts w:ascii="Times New Roman" w:hAnsi="Times New Roman"/>
          <w:sz w:val="24"/>
          <w:szCs w:val="24"/>
          <w:lang w:val="en-US"/>
        </w:rPr>
        <w:t xml:space="preserve"> new CEO in charge, t = -1 is the last period of the outgoing CEO in and finally t = +1 is the second year of the incoming CEO in the company.  In this way we were be able to </w:t>
      </w:r>
      <w:r w:rsidR="00FF3D8F" w:rsidRPr="00E45128">
        <w:rPr>
          <w:rFonts w:ascii="Times New Roman" w:hAnsi="Times New Roman"/>
          <w:sz w:val="24"/>
          <w:szCs w:val="24"/>
          <w:lang w:val="en-US"/>
        </w:rPr>
        <w:lastRenderedPageBreak/>
        <w:t>analyze the Earning</w:t>
      </w:r>
      <w:r w:rsidR="006813BE">
        <w:rPr>
          <w:rFonts w:ascii="Times New Roman" w:hAnsi="Times New Roman"/>
          <w:sz w:val="24"/>
          <w:szCs w:val="24"/>
          <w:lang w:val="en-US"/>
        </w:rPr>
        <w:t>s</w:t>
      </w:r>
      <w:r w:rsidR="00FF3D8F" w:rsidRPr="00E45128">
        <w:rPr>
          <w:rFonts w:ascii="Times New Roman" w:hAnsi="Times New Roman"/>
          <w:sz w:val="24"/>
          <w:szCs w:val="24"/>
          <w:lang w:val="en-US"/>
        </w:rPr>
        <w:t xml:space="preserve"> Management in these markets for several periods in the process of CEO turnover.</w:t>
      </w:r>
    </w:p>
    <w:p w:rsidR="000A0F14" w:rsidRPr="00E45128" w:rsidRDefault="00FF3D8F" w:rsidP="00D74FD8">
      <w:pPr>
        <w:spacing w:before="240" w:line="360" w:lineRule="auto"/>
        <w:ind w:firstLine="405"/>
        <w:jc w:val="both"/>
        <w:rPr>
          <w:rFonts w:ascii="Times New Roman" w:hAnsi="Times New Roman"/>
          <w:sz w:val="24"/>
          <w:szCs w:val="24"/>
          <w:lang w:val="en-US"/>
        </w:rPr>
      </w:pPr>
      <w:r w:rsidRPr="00E45128">
        <w:rPr>
          <w:rFonts w:ascii="Times New Roman" w:hAnsi="Times New Roman"/>
          <w:sz w:val="24"/>
          <w:szCs w:val="24"/>
          <w:lang w:val="en-US"/>
        </w:rPr>
        <w:t>These different models explains for different periods of times how is managed the earnings within the company through over production (Production costs).</w:t>
      </w:r>
    </w:p>
    <w:p w:rsidR="00BE2C4D" w:rsidRDefault="00986635" w:rsidP="00D74FD8">
      <w:pPr>
        <w:spacing w:before="240" w:line="360" w:lineRule="auto"/>
        <w:ind w:firstLine="405"/>
        <w:jc w:val="both"/>
        <w:rPr>
          <w:rFonts w:ascii="Times New Roman" w:hAnsi="Times New Roman"/>
          <w:sz w:val="24"/>
          <w:szCs w:val="24"/>
          <w:lang w:val="en-US"/>
        </w:rPr>
      </w:pPr>
      <w:r w:rsidRPr="00E45128">
        <w:rPr>
          <w:rFonts w:ascii="Times New Roman" w:hAnsi="Times New Roman"/>
          <w:sz w:val="24"/>
          <w:szCs w:val="24"/>
          <w:lang w:val="en-US"/>
        </w:rPr>
        <w:t>The results of ANOVA</w:t>
      </w:r>
      <w:r w:rsidR="00E025C1" w:rsidRPr="00E45128">
        <w:rPr>
          <w:rFonts w:ascii="Times New Roman" w:hAnsi="Times New Roman"/>
          <w:sz w:val="24"/>
          <w:szCs w:val="24"/>
          <w:lang w:val="en-US"/>
        </w:rPr>
        <w:t>, Significance of the model</w:t>
      </w:r>
      <w:r w:rsidRPr="00E45128">
        <w:rPr>
          <w:rFonts w:ascii="Times New Roman" w:hAnsi="Times New Roman"/>
          <w:sz w:val="24"/>
          <w:szCs w:val="24"/>
          <w:lang w:val="en-US"/>
        </w:rPr>
        <w:t xml:space="preserve"> and Model summary of each country for each period is presented in Annexes 7 – 8.</w:t>
      </w:r>
      <w:r>
        <w:rPr>
          <w:rFonts w:ascii="Times New Roman" w:hAnsi="Times New Roman"/>
          <w:sz w:val="24"/>
          <w:szCs w:val="24"/>
          <w:lang w:val="en-US"/>
        </w:rPr>
        <w:t xml:space="preserve">  </w:t>
      </w:r>
    </w:p>
    <w:p w:rsidR="00BE2C4D" w:rsidRDefault="00BE2C4D" w:rsidP="00D74FD8">
      <w:pPr>
        <w:spacing w:before="240" w:line="360" w:lineRule="auto"/>
        <w:ind w:firstLine="405"/>
        <w:jc w:val="both"/>
        <w:rPr>
          <w:rFonts w:ascii="Times New Roman" w:hAnsi="Times New Roman"/>
          <w:sz w:val="24"/>
          <w:szCs w:val="24"/>
          <w:lang w:val="en-US"/>
        </w:rPr>
      </w:pPr>
    </w:p>
    <w:p w:rsidR="00700197" w:rsidRDefault="00700197">
      <w:pPr>
        <w:spacing w:after="200" w:line="276" w:lineRule="auto"/>
        <w:rPr>
          <w:rFonts w:ascii="Times New Roman" w:hAnsi="Times New Roman"/>
          <w:b/>
          <w:sz w:val="24"/>
          <w:szCs w:val="24"/>
          <w:lang w:val="en-US"/>
        </w:rPr>
      </w:pPr>
      <w:r>
        <w:rPr>
          <w:rFonts w:ascii="Times New Roman" w:hAnsi="Times New Roman"/>
          <w:b/>
          <w:sz w:val="24"/>
          <w:szCs w:val="24"/>
          <w:lang w:val="en-US"/>
        </w:rPr>
        <w:br w:type="page"/>
      </w:r>
    </w:p>
    <w:p w:rsidR="003252D5" w:rsidRDefault="003252D5" w:rsidP="002C6A3B">
      <w:pPr>
        <w:spacing w:before="240" w:line="360" w:lineRule="auto"/>
        <w:jc w:val="both"/>
        <w:rPr>
          <w:rFonts w:ascii="Times New Roman" w:hAnsi="Times New Roman"/>
          <w:b/>
          <w:sz w:val="24"/>
          <w:szCs w:val="24"/>
          <w:lang w:val="en-US"/>
        </w:rPr>
      </w:pPr>
      <w:r>
        <w:rPr>
          <w:rFonts w:ascii="Times New Roman" w:hAnsi="Times New Roman"/>
          <w:b/>
          <w:sz w:val="24"/>
          <w:szCs w:val="24"/>
          <w:lang w:val="en-US"/>
        </w:rPr>
        <w:lastRenderedPageBreak/>
        <w:t xml:space="preserve">2.3.2.1 Results </w:t>
      </w:r>
      <w:r w:rsidR="007A4404">
        <w:rPr>
          <w:rFonts w:ascii="Times New Roman" w:hAnsi="Times New Roman"/>
          <w:b/>
          <w:sz w:val="24"/>
          <w:szCs w:val="24"/>
          <w:lang w:val="en-US"/>
        </w:rPr>
        <w:t xml:space="preserve">for </w:t>
      </w:r>
      <w:r w:rsidRPr="003252D5">
        <w:rPr>
          <w:rFonts w:ascii="Times New Roman" w:hAnsi="Times New Roman"/>
          <w:b/>
          <w:sz w:val="24"/>
          <w:szCs w:val="24"/>
          <w:lang w:val="en-US"/>
        </w:rPr>
        <w:t>Chile</w:t>
      </w:r>
    </w:p>
    <w:p w:rsidR="003C0FC4" w:rsidRDefault="00F94C1C" w:rsidP="002C6A3B">
      <w:pPr>
        <w:spacing w:before="240" w:line="360" w:lineRule="auto"/>
        <w:ind w:firstLine="405"/>
        <w:jc w:val="both"/>
        <w:rPr>
          <w:rFonts w:ascii="Times New Roman" w:hAnsi="Times New Roman"/>
          <w:sz w:val="24"/>
          <w:szCs w:val="24"/>
          <w:lang w:val="en-US"/>
        </w:rPr>
      </w:pPr>
      <w:r>
        <w:rPr>
          <w:rFonts w:ascii="Times New Roman" w:hAnsi="Times New Roman"/>
          <w:sz w:val="24"/>
          <w:szCs w:val="24"/>
          <w:lang w:val="en-US"/>
        </w:rPr>
        <w:t>We present in the next table, the result of the model of Chile for the first period of the new CEO in the company.</w:t>
      </w:r>
      <w:r w:rsidR="00986635">
        <w:rPr>
          <w:rFonts w:ascii="Times New Roman" w:hAnsi="Times New Roman"/>
          <w:sz w:val="24"/>
          <w:szCs w:val="24"/>
          <w:lang w:val="en-US"/>
        </w:rPr>
        <w:t xml:space="preserve"> </w:t>
      </w:r>
    </w:p>
    <w:p w:rsidR="00A13477" w:rsidRPr="00A13477" w:rsidRDefault="00F94C1C" w:rsidP="003C0FC4">
      <w:pPr>
        <w:spacing w:after="240" w:line="360" w:lineRule="auto"/>
        <w:ind w:left="1416"/>
        <w:jc w:val="both"/>
        <w:rPr>
          <w:rFonts w:ascii="Times New Roman" w:hAnsi="Times New Roman"/>
          <w:b/>
          <w:lang w:val="en-US"/>
        </w:rPr>
      </w:pPr>
      <w:proofErr w:type="gramStart"/>
      <w:r w:rsidRPr="00C828DF">
        <w:rPr>
          <w:rFonts w:ascii="Times New Roman" w:hAnsi="Times New Roman"/>
          <w:b/>
          <w:lang w:val="en-US"/>
        </w:rPr>
        <w:t xml:space="preserve">Table  </w:t>
      </w:r>
      <w:r w:rsidR="00CA7FA3">
        <w:rPr>
          <w:rFonts w:ascii="Times New Roman" w:hAnsi="Times New Roman"/>
          <w:b/>
          <w:lang w:val="en-US"/>
        </w:rPr>
        <w:t>9</w:t>
      </w:r>
      <w:proofErr w:type="gramEnd"/>
      <w:r w:rsidR="00CA7FA3">
        <w:rPr>
          <w:rFonts w:ascii="Times New Roman" w:hAnsi="Times New Roman"/>
          <w:b/>
          <w:lang w:val="en-US"/>
        </w:rPr>
        <w:t xml:space="preserve"> </w:t>
      </w:r>
      <w:r>
        <w:rPr>
          <w:rFonts w:ascii="Times New Roman" w:hAnsi="Times New Roman"/>
          <w:b/>
          <w:lang w:val="en-US"/>
        </w:rPr>
        <w:t>Regression Model Chile t = 0</w:t>
      </w:r>
    </w:p>
    <w:tbl>
      <w:tblPr>
        <w:tblW w:w="9320" w:type="dxa"/>
        <w:tblInd w:w="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09"/>
        <w:gridCol w:w="1146"/>
        <w:gridCol w:w="936"/>
        <w:gridCol w:w="1111"/>
        <w:gridCol w:w="1227"/>
        <w:gridCol w:w="829"/>
        <w:gridCol w:w="1353"/>
        <w:gridCol w:w="447"/>
        <w:gridCol w:w="830"/>
        <w:gridCol w:w="832"/>
      </w:tblGrid>
      <w:tr w:rsidR="00633AE2" w:rsidRPr="00633AE2" w:rsidTr="003C0FC4">
        <w:trPr>
          <w:cantSplit/>
          <w:trHeight w:val="287"/>
        </w:trPr>
        <w:tc>
          <w:tcPr>
            <w:tcW w:w="9320" w:type="dxa"/>
            <w:gridSpan w:val="10"/>
            <w:tcBorders>
              <w:top w:val="nil"/>
              <w:left w:val="nil"/>
              <w:bottom w:val="nil"/>
              <w:right w:val="nil"/>
            </w:tcBorders>
            <w:shd w:val="clear" w:color="auto" w:fill="FFFFFF"/>
          </w:tcPr>
          <w:p w:rsidR="00633AE2" w:rsidRPr="00633AE2" w:rsidRDefault="000E5A60" w:rsidP="000E5A60">
            <w:pPr>
              <w:autoSpaceDE w:val="0"/>
              <w:autoSpaceDN w:val="0"/>
              <w:adjustRightInd w:val="0"/>
              <w:spacing w:line="320" w:lineRule="atLeast"/>
              <w:ind w:left="60" w:right="60"/>
              <w:rPr>
                <w:rFonts w:ascii="Arial" w:eastAsiaTheme="minorHAnsi" w:hAnsi="Arial" w:cs="Arial"/>
                <w:color w:val="000000"/>
                <w:sz w:val="18"/>
                <w:szCs w:val="18"/>
                <w:lang w:val="nl-BE"/>
              </w:rPr>
            </w:pPr>
            <w:r w:rsidRPr="00124858">
              <w:rPr>
                <w:rFonts w:ascii="Arial" w:eastAsiaTheme="minorHAnsi" w:hAnsi="Arial" w:cs="Arial"/>
                <w:b/>
                <w:bCs/>
                <w:color w:val="000000"/>
                <w:sz w:val="18"/>
                <w:szCs w:val="18"/>
                <w:lang w:val="en-US"/>
              </w:rPr>
              <w:t xml:space="preserve">                                                      </w:t>
            </w:r>
            <w:r w:rsidR="00633AE2" w:rsidRPr="00633AE2">
              <w:rPr>
                <w:rFonts w:ascii="Arial" w:eastAsiaTheme="minorHAnsi" w:hAnsi="Arial" w:cs="Arial"/>
                <w:b/>
                <w:bCs/>
                <w:color w:val="000000"/>
                <w:sz w:val="18"/>
                <w:szCs w:val="18"/>
                <w:lang w:val="nl-BE"/>
              </w:rPr>
              <w:t>Coefficients</w:t>
            </w:r>
            <w:r w:rsidR="00633AE2" w:rsidRPr="00633AE2">
              <w:rPr>
                <w:rFonts w:ascii="Arial" w:eastAsiaTheme="minorHAnsi" w:hAnsi="Arial" w:cs="Arial"/>
                <w:b/>
                <w:bCs/>
                <w:color w:val="000000"/>
                <w:sz w:val="18"/>
                <w:szCs w:val="18"/>
                <w:vertAlign w:val="superscript"/>
                <w:lang w:val="nl-BE"/>
              </w:rPr>
              <w:t>a</w:t>
            </w:r>
          </w:p>
        </w:tc>
      </w:tr>
      <w:tr w:rsidR="000E5A60" w:rsidRPr="00633AE2" w:rsidTr="003C0FC4">
        <w:trPr>
          <w:gridAfter w:val="3"/>
          <w:wAfter w:w="2108" w:type="dxa"/>
          <w:cantSplit/>
          <w:trHeight w:val="592"/>
        </w:trPr>
        <w:tc>
          <w:tcPr>
            <w:tcW w:w="1756" w:type="dxa"/>
            <w:gridSpan w:val="2"/>
            <w:vMerge w:val="restart"/>
            <w:tcBorders>
              <w:top w:val="single" w:sz="16" w:space="0" w:color="000000"/>
              <w:left w:val="single" w:sz="16" w:space="0" w:color="000000"/>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Model</w:t>
            </w:r>
          </w:p>
        </w:tc>
        <w:tc>
          <w:tcPr>
            <w:tcW w:w="2047" w:type="dxa"/>
            <w:gridSpan w:val="2"/>
            <w:tcBorders>
              <w:top w:val="single" w:sz="16" w:space="0" w:color="000000"/>
              <w:left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Unstandardized Coefficients</w:t>
            </w:r>
          </w:p>
        </w:tc>
        <w:tc>
          <w:tcPr>
            <w:tcW w:w="1227" w:type="dxa"/>
            <w:tcBorders>
              <w:top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Standardized Coefficients</w:t>
            </w:r>
          </w:p>
        </w:tc>
        <w:tc>
          <w:tcPr>
            <w:tcW w:w="829" w:type="dxa"/>
            <w:vMerge w:val="restart"/>
            <w:tcBorders>
              <w:top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t</w:t>
            </w:r>
          </w:p>
        </w:tc>
        <w:tc>
          <w:tcPr>
            <w:tcW w:w="1353" w:type="dxa"/>
            <w:vMerge w:val="restart"/>
            <w:tcBorders>
              <w:top w:val="single" w:sz="16" w:space="0" w:color="000000"/>
            </w:tcBorders>
            <w:shd w:val="clear" w:color="auto" w:fill="FFFFFF"/>
          </w:tcPr>
          <w:p w:rsidR="000E5A60" w:rsidRPr="00633AE2" w:rsidRDefault="009E7F6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Pr>
                <w:rFonts w:ascii="Arial" w:eastAsiaTheme="minorHAnsi" w:hAnsi="Arial" w:cs="Arial"/>
                <w:i/>
                <w:color w:val="000000"/>
                <w:sz w:val="18"/>
                <w:szCs w:val="18"/>
                <w:lang w:val="nl-BE"/>
              </w:rPr>
              <w:t>P</w:t>
            </w:r>
            <w:r>
              <w:rPr>
                <w:rFonts w:ascii="Arial" w:eastAsiaTheme="minorHAnsi" w:hAnsi="Arial" w:cs="Arial"/>
                <w:color w:val="000000"/>
                <w:sz w:val="18"/>
                <w:szCs w:val="18"/>
                <w:lang w:val="nl-BE"/>
              </w:rPr>
              <w:t>- Value</w:t>
            </w:r>
            <w:r w:rsidR="004474D7">
              <w:rPr>
                <w:rFonts w:ascii="Arial" w:eastAsiaTheme="minorHAnsi" w:hAnsi="Arial" w:cs="Arial"/>
                <w:b/>
                <w:bCs/>
                <w:color w:val="000000"/>
                <w:sz w:val="18"/>
                <w:szCs w:val="18"/>
                <w:vertAlign w:val="superscript"/>
                <w:lang w:val="nl-BE"/>
              </w:rPr>
              <w:t>b</w:t>
            </w:r>
          </w:p>
        </w:tc>
      </w:tr>
      <w:tr w:rsidR="000E5A60" w:rsidRPr="00633AE2" w:rsidTr="003C0FC4">
        <w:trPr>
          <w:cantSplit/>
          <w:trHeight w:val="131"/>
        </w:trPr>
        <w:tc>
          <w:tcPr>
            <w:tcW w:w="1756" w:type="dxa"/>
            <w:gridSpan w:val="2"/>
            <w:vMerge/>
            <w:tcBorders>
              <w:top w:val="single" w:sz="16" w:space="0" w:color="000000"/>
              <w:left w:val="single" w:sz="16" w:space="0" w:color="000000"/>
              <w:bottom w:val="nil"/>
              <w:right w:val="nil"/>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936" w:type="dxa"/>
            <w:tcBorders>
              <w:left w:val="single" w:sz="16" w:space="0" w:color="000000"/>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B</w:t>
            </w:r>
          </w:p>
        </w:tc>
        <w:tc>
          <w:tcPr>
            <w:tcW w:w="1111" w:type="dxa"/>
            <w:tcBorders>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Std. Error</w:t>
            </w:r>
          </w:p>
        </w:tc>
        <w:tc>
          <w:tcPr>
            <w:tcW w:w="1227" w:type="dxa"/>
            <w:tcBorders>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Beta</w:t>
            </w:r>
          </w:p>
        </w:tc>
        <w:tc>
          <w:tcPr>
            <w:tcW w:w="829" w:type="dxa"/>
            <w:vMerge/>
            <w:tcBorders>
              <w:top w:val="single" w:sz="16" w:space="0" w:color="000000"/>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353" w:type="dxa"/>
            <w:vMerge/>
            <w:tcBorders>
              <w:top w:val="single" w:sz="16" w:space="0" w:color="000000"/>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277" w:type="dxa"/>
            <w:gridSpan w:val="2"/>
            <w:vMerge w:val="restart"/>
            <w:tcBorders>
              <w:top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c>
          <w:tcPr>
            <w:tcW w:w="830" w:type="dxa"/>
            <w:vMerge w:val="restart"/>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r>
      <w:tr w:rsidR="000E5A60" w:rsidRPr="00633AE2" w:rsidTr="003C0FC4">
        <w:trPr>
          <w:cantSplit/>
          <w:trHeight w:val="304"/>
        </w:trPr>
        <w:tc>
          <w:tcPr>
            <w:tcW w:w="610" w:type="dxa"/>
            <w:vMerge w:val="restart"/>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w:t>
            </w:r>
          </w:p>
        </w:tc>
        <w:tc>
          <w:tcPr>
            <w:tcW w:w="1146" w:type="dxa"/>
            <w:tcBorders>
              <w:top w:val="single" w:sz="16" w:space="0" w:color="000000"/>
              <w:left w:val="nil"/>
              <w:bottom w:val="nil"/>
              <w:right w:val="single" w:sz="16" w:space="0" w:color="000000"/>
            </w:tcBorders>
            <w:shd w:val="clear" w:color="auto" w:fill="FFFFFF"/>
            <w:vAlign w:val="center"/>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(Constant)</w:t>
            </w:r>
          </w:p>
        </w:tc>
        <w:tc>
          <w:tcPr>
            <w:tcW w:w="936" w:type="dxa"/>
            <w:tcBorders>
              <w:top w:val="single" w:sz="16" w:space="0" w:color="000000"/>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,047</w:t>
            </w:r>
          </w:p>
        </w:tc>
        <w:tc>
          <w:tcPr>
            <w:tcW w:w="1111"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,017</w:t>
            </w:r>
          </w:p>
        </w:tc>
        <w:tc>
          <w:tcPr>
            <w:tcW w:w="1227" w:type="dxa"/>
            <w:tcBorders>
              <w:top w:val="single" w:sz="16" w:space="0" w:color="000000"/>
              <w:bottom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829"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2,695</w:t>
            </w:r>
          </w:p>
        </w:tc>
        <w:tc>
          <w:tcPr>
            <w:tcW w:w="1353"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,010</w:t>
            </w:r>
            <w:r w:rsidR="009E7F65">
              <w:rPr>
                <w:rFonts w:ascii="Arial" w:eastAsiaTheme="minorHAnsi" w:hAnsi="Arial" w:cs="Arial"/>
                <w:color w:val="000000"/>
                <w:sz w:val="18"/>
                <w:szCs w:val="18"/>
                <w:lang w:val="nl-BE"/>
              </w:rPr>
              <w:t xml:space="preserve"> (***)</w:t>
            </w:r>
          </w:p>
        </w:tc>
        <w:tc>
          <w:tcPr>
            <w:tcW w:w="1277" w:type="dxa"/>
            <w:gridSpan w:val="2"/>
            <w:vMerge/>
            <w:tcBorders>
              <w:bottom w:val="nil"/>
              <w:right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830" w:type="dxa"/>
            <w:vMerge/>
            <w:tcBorders>
              <w:left w:val="nil"/>
              <w:bottom w:val="nil"/>
              <w:right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r>
      <w:tr w:rsidR="000E5A60" w:rsidRPr="00633AE2" w:rsidTr="003C0FC4">
        <w:trPr>
          <w:gridAfter w:val="1"/>
          <w:wAfter w:w="832" w:type="dxa"/>
          <w:cantSplit/>
          <w:trHeight w:val="131"/>
        </w:trPr>
        <w:tc>
          <w:tcPr>
            <w:tcW w:w="610"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1146" w:type="dxa"/>
            <w:tcBorders>
              <w:top w:val="nil"/>
              <w:left w:val="nil"/>
              <w:bottom w:val="nil"/>
              <w:right w:val="single" w:sz="16" w:space="0" w:color="000000"/>
            </w:tcBorders>
            <w:shd w:val="clear" w:color="auto" w:fill="FFFFFF"/>
            <w:vAlign w:val="center"/>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/At-1</w:t>
            </w:r>
          </w:p>
        </w:tc>
        <w:tc>
          <w:tcPr>
            <w:tcW w:w="936"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,254</w:t>
            </w:r>
          </w:p>
        </w:tc>
        <w:tc>
          <w:tcPr>
            <w:tcW w:w="1111"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,035</w:t>
            </w:r>
          </w:p>
        </w:tc>
        <w:tc>
          <w:tcPr>
            <w:tcW w:w="1227"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,656</w:t>
            </w:r>
          </w:p>
        </w:tc>
        <w:tc>
          <w:tcPr>
            <w:tcW w:w="82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7,343</w:t>
            </w:r>
          </w:p>
        </w:tc>
        <w:tc>
          <w:tcPr>
            <w:tcW w:w="1353"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,000</w:t>
            </w:r>
            <w:r w:rsidR="009E7F65">
              <w:rPr>
                <w:rFonts w:ascii="Arial" w:eastAsiaTheme="minorHAnsi" w:hAnsi="Arial" w:cs="Arial"/>
                <w:color w:val="000000"/>
                <w:sz w:val="18"/>
                <w:szCs w:val="18"/>
                <w:lang w:val="nl-BE"/>
              </w:rPr>
              <w:t>(***)</w:t>
            </w:r>
          </w:p>
        </w:tc>
        <w:tc>
          <w:tcPr>
            <w:tcW w:w="447" w:type="dxa"/>
            <w:vMerge w:val="restart"/>
            <w:tcBorders>
              <w:top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829" w:type="dxa"/>
            <w:tcBorders>
              <w:top w:val="nil"/>
              <w:left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3C0FC4">
        <w:trPr>
          <w:gridAfter w:val="2"/>
          <w:wAfter w:w="1661" w:type="dxa"/>
          <w:cantSplit/>
          <w:trHeight w:val="131"/>
        </w:trPr>
        <w:tc>
          <w:tcPr>
            <w:tcW w:w="610"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146" w:type="dxa"/>
            <w:tcBorders>
              <w:top w:val="nil"/>
              <w:left w:val="nil"/>
              <w:bottom w:val="nil"/>
              <w:right w:val="single" w:sz="16" w:space="0" w:color="000000"/>
            </w:tcBorders>
            <w:shd w:val="clear" w:color="auto" w:fill="FFFFFF"/>
            <w:vAlign w:val="center"/>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936"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,079</w:t>
            </w:r>
          </w:p>
        </w:tc>
        <w:tc>
          <w:tcPr>
            <w:tcW w:w="1111"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,023</w:t>
            </w:r>
          </w:p>
        </w:tc>
        <w:tc>
          <w:tcPr>
            <w:tcW w:w="1227"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,383</w:t>
            </w:r>
          </w:p>
        </w:tc>
        <w:tc>
          <w:tcPr>
            <w:tcW w:w="82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3,503</w:t>
            </w:r>
          </w:p>
        </w:tc>
        <w:tc>
          <w:tcPr>
            <w:tcW w:w="1353"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,001</w:t>
            </w:r>
            <w:r w:rsidR="009E7F65">
              <w:rPr>
                <w:rFonts w:ascii="Arial" w:eastAsiaTheme="minorHAnsi" w:hAnsi="Arial" w:cs="Arial"/>
                <w:color w:val="000000"/>
                <w:sz w:val="18"/>
                <w:szCs w:val="18"/>
                <w:lang w:val="nl-BE"/>
              </w:rPr>
              <w:t>(***)</w:t>
            </w:r>
          </w:p>
        </w:tc>
        <w:tc>
          <w:tcPr>
            <w:tcW w:w="447" w:type="dxa"/>
            <w:vMerge/>
            <w:tcBorders>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3C0FC4">
        <w:trPr>
          <w:cantSplit/>
          <w:trHeight w:val="131"/>
        </w:trPr>
        <w:tc>
          <w:tcPr>
            <w:tcW w:w="610"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146" w:type="dxa"/>
            <w:tcBorders>
              <w:top w:val="nil"/>
              <w:left w:val="nil"/>
              <w:bottom w:val="nil"/>
              <w:right w:val="single" w:sz="16" w:space="0" w:color="000000"/>
            </w:tcBorders>
            <w:shd w:val="clear" w:color="auto" w:fill="FFFFFF"/>
            <w:vAlign w:val="center"/>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936"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,180</w:t>
            </w:r>
          </w:p>
        </w:tc>
        <w:tc>
          <w:tcPr>
            <w:tcW w:w="1111"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,074</w:t>
            </w:r>
          </w:p>
        </w:tc>
        <w:tc>
          <w:tcPr>
            <w:tcW w:w="1227"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,263</w:t>
            </w:r>
          </w:p>
        </w:tc>
        <w:tc>
          <w:tcPr>
            <w:tcW w:w="82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2,417</w:t>
            </w:r>
          </w:p>
        </w:tc>
        <w:tc>
          <w:tcPr>
            <w:tcW w:w="1353"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,020</w:t>
            </w:r>
            <w:r w:rsidR="009E7F65">
              <w:rPr>
                <w:rFonts w:ascii="Arial" w:eastAsiaTheme="minorHAnsi" w:hAnsi="Arial" w:cs="Arial"/>
                <w:color w:val="000000"/>
                <w:sz w:val="18"/>
                <w:szCs w:val="18"/>
                <w:lang w:val="nl-BE"/>
              </w:rPr>
              <w:t>(**)</w:t>
            </w:r>
          </w:p>
        </w:tc>
        <w:tc>
          <w:tcPr>
            <w:tcW w:w="447"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60" w:type="dxa"/>
            <w:gridSpan w:val="2"/>
            <w:tcBorders>
              <w:top w:val="nil"/>
              <w:left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3C0FC4">
        <w:trPr>
          <w:gridAfter w:val="3"/>
          <w:wAfter w:w="2108" w:type="dxa"/>
          <w:cantSplit/>
          <w:trHeight w:val="131"/>
        </w:trPr>
        <w:tc>
          <w:tcPr>
            <w:tcW w:w="610"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146" w:type="dxa"/>
            <w:tcBorders>
              <w:top w:val="nil"/>
              <w:left w:val="nil"/>
              <w:bottom w:val="nil"/>
              <w:right w:val="single" w:sz="16" w:space="0" w:color="000000"/>
            </w:tcBorders>
            <w:shd w:val="clear" w:color="auto" w:fill="FFFFFF"/>
            <w:vAlign w:val="center"/>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w:t>
            </w:r>
            <w:r w:rsidR="00C87502">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936"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-,014</w:t>
            </w:r>
          </w:p>
        </w:tc>
        <w:tc>
          <w:tcPr>
            <w:tcW w:w="1111"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,066</w:t>
            </w:r>
          </w:p>
        </w:tc>
        <w:tc>
          <w:tcPr>
            <w:tcW w:w="1227"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-,020</w:t>
            </w:r>
          </w:p>
        </w:tc>
        <w:tc>
          <w:tcPr>
            <w:tcW w:w="82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-,204</w:t>
            </w:r>
          </w:p>
        </w:tc>
        <w:tc>
          <w:tcPr>
            <w:tcW w:w="1353"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,839</w:t>
            </w:r>
          </w:p>
        </w:tc>
      </w:tr>
      <w:tr w:rsidR="000E5A60" w:rsidRPr="00633AE2" w:rsidTr="003C0FC4">
        <w:trPr>
          <w:cantSplit/>
          <w:trHeight w:val="131"/>
        </w:trPr>
        <w:tc>
          <w:tcPr>
            <w:tcW w:w="610"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146" w:type="dxa"/>
            <w:tcBorders>
              <w:top w:val="nil"/>
              <w:left w:val="nil"/>
              <w:bottom w:val="single" w:sz="16" w:space="0" w:color="000000"/>
              <w:right w:val="single" w:sz="16" w:space="0" w:color="000000"/>
            </w:tcBorders>
            <w:shd w:val="clear" w:color="auto" w:fill="FFFFFF"/>
            <w:vAlign w:val="center"/>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ROE</w:t>
            </w:r>
          </w:p>
        </w:tc>
        <w:tc>
          <w:tcPr>
            <w:tcW w:w="936" w:type="dxa"/>
            <w:tcBorders>
              <w:top w:val="nil"/>
              <w:left w:val="single" w:sz="16" w:space="0" w:color="000000"/>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-,107</w:t>
            </w:r>
          </w:p>
        </w:tc>
        <w:tc>
          <w:tcPr>
            <w:tcW w:w="1111"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,043</w:t>
            </w:r>
          </w:p>
        </w:tc>
        <w:tc>
          <w:tcPr>
            <w:tcW w:w="1227"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-,248</w:t>
            </w:r>
          </w:p>
        </w:tc>
        <w:tc>
          <w:tcPr>
            <w:tcW w:w="829"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-2,491</w:t>
            </w:r>
          </w:p>
        </w:tc>
        <w:tc>
          <w:tcPr>
            <w:tcW w:w="1353"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,017</w:t>
            </w:r>
            <w:r w:rsidR="009E7F65">
              <w:rPr>
                <w:rFonts w:ascii="Arial" w:eastAsiaTheme="minorHAnsi" w:hAnsi="Arial" w:cs="Arial"/>
                <w:color w:val="000000"/>
                <w:sz w:val="18"/>
                <w:szCs w:val="18"/>
                <w:lang w:val="nl-BE"/>
              </w:rPr>
              <w:t>(**)</w:t>
            </w:r>
          </w:p>
        </w:tc>
        <w:tc>
          <w:tcPr>
            <w:tcW w:w="447"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60" w:type="dxa"/>
            <w:gridSpan w:val="2"/>
            <w:tcBorders>
              <w:top w:val="nil"/>
              <w:left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633AE2" w:rsidRPr="00113A2D" w:rsidTr="003C0FC4">
        <w:trPr>
          <w:cantSplit/>
          <w:trHeight w:val="304"/>
        </w:trPr>
        <w:tc>
          <w:tcPr>
            <w:tcW w:w="9320" w:type="dxa"/>
            <w:gridSpan w:val="10"/>
            <w:tcBorders>
              <w:top w:val="nil"/>
              <w:left w:val="nil"/>
              <w:bottom w:val="nil"/>
              <w:right w:val="nil"/>
            </w:tcBorders>
            <w:shd w:val="clear" w:color="auto" w:fill="FFFFFF"/>
          </w:tcPr>
          <w:p w:rsidR="009E7F65" w:rsidRPr="00124858" w:rsidRDefault="00633AE2" w:rsidP="002C6A3B">
            <w:pPr>
              <w:pStyle w:val="Prrafodelista"/>
              <w:numPr>
                <w:ilvl w:val="0"/>
                <w:numId w:val="25"/>
              </w:numPr>
              <w:autoSpaceDE w:val="0"/>
              <w:autoSpaceDN w:val="0"/>
              <w:adjustRightInd w:val="0"/>
              <w:spacing w:after="0" w:line="320" w:lineRule="atLeast"/>
              <w:ind w:right="60"/>
              <w:rPr>
                <w:rFonts w:ascii="Times New Roman" w:hAnsi="Times New Roman" w:cs="Times New Roman"/>
                <w:lang w:val="en-US"/>
              </w:rPr>
            </w:pPr>
            <w:r w:rsidRPr="00124858">
              <w:rPr>
                <w:rFonts w:ascii="Times New Roman" w:hAnsi="Times New Roman" w:cs="Times New Roman"/>
                <w:lang w:val="en-US"/>
              </w:rPr>
              <w:t>Dependent Variable: Prod/At-1</w:t>
            </w:r>
          </w:p>
          <w:p w:rsidR="009E7F65" w:rsidRPr="009E7F65" w:rsidRDefault="009E7F65" w:rsidP="002C6A3B">
            <w:pPr>
              <w:pStyle w:val="Prrafodelista"/>
              <w:numPr>
                <w:ilvl w:val="0"/>
                <w:numId w:val="25"/>
              </w:numPr>
              <w:autoSpaceDE w:val="0"/>
              <w:autoSpaceDN w:val="0"/>
              <w:adjustRightInd w:val="0"/>
              <w:spacing w:after="0" w:line="320" w:lineRule="atLeast"/>
              <w:ind w:right="60"/>
              <w:rPr>
                <w:rFonts w:ascii="Arial" w:hAnsi="Arial" w:cs="Arial"/>
                <w:color w:val="000000"/>
                <w:sz w:val="18"/>
                <w:szCs w:val="18"/>
                <w:lang w:val="en-US"/>
              </w:rPr>
            </w:pPr>
            <w:r w:rsidRPr="009E7F65">
              <w:rPr>
                <w:rFonts w:ascii="Times New Roman" w:hAnsi="Times New Roman" w:cs="Times New Roman"/>
                <w:lang w:val="en-US"/>
              </w:rPr>
              <w:t>* - significant at 10%, ** - significant at 5%, *** - significant at 1%</w:t>
            </w:r>
          </w:p>
          <w:p w:rsidR="009E7F65" w:rsidRPr="009E7F65" w:rsidRDefault="009E7F65" w:rsidP="002C6A3B">
            <w:pPr>
              <w:pStyle w:val="Prrafodelista"/>
              <w:autoSpaceDE w:val="0"/>
              <w:autoSpaceDN w:val="0"/>
              <w:adjustRightInd w:val="0"/>
              <w:spacing w:after="0" w:line="320" w:lineRule="atLeast"/>
              <w:ind w:left="420" w:right="60"/>
              <w:rPr>
                <w:rFonts w:ascii="Arial" w:hAnsi="Arial" w:cs="Arial"/>
                <w:color w:val="000000"/>
                <w:sz w:val="18"/>
                <w:szCs w:val="18"/>
                <w:lang w:val="en-US"/>
              </w:rPr>
            </w:pPr>
          </w:p>
        </w:tc>
      </w:tr>
    </w:tbl>
    <w:p w:rsidR="007F6885" w:rsidRDefault="00517D37" w:rsidP="003C0FC4">
      <w:pPr>
        <w:autoSpaceDE w:val="0"/>
        <w:autoSpaceDN w:val="0"/>
        <w:adjustRightInd w:val="0"/>
        <w:spacing w:before="240" w:line="400" w:lineRule="atLeast"/>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The model is statistically significant at a level of </w:t>
      </w:r>
      <w:r w:rsidR="009B0C33">
        <w:rPr>
          <w:rFonts w:ascii="Times New Roman" w:eastAsiaTheme="minorHAnsi" w:hAnsi="Times New Roman"/>
          <w:sz w:val="24"/>
          <w:szCs w:val="24"/>
          <w:lang w:val="en-US"/>
        </w:rPr>
        <w:t>1</w:t>
      </w:r>
      <w:r>
        <w:rPr>
          <w:rFonts w:ascii="Times New Roman" w:eastAsiaTheme="minorHAnsi" w:hAnsi="Times New Roman"/>
          <w:sz w:val="24"/>
          <w:szCs w:val="24"/>
          <w:lang w:val="en-US"/>
        </w:rPr>
        <w:t>%, explaining 66</w:t>
      </w:r>
      <w:proofErr w:type="gramStart"/>
      <w:r>
        <w:rPr>
          <w:rFonts w:ascii="Times New Roman" w:eastAsiaTheme="minorHAnsi" w:hAnsi="Times New Roman"/>
          <w:sz w:val="24"/>
          <w:szCs w:val="24"/>
          <w:lang w:val="en-US"/>
        </w:rPr>
        <w:t>,2</w:t>
      </w:r>
      <w:proofErr w:type="gramEnd"/>
      <w:r>
        <w:rPr>
          <w:rFonts w:ascii="Times New Roman" w:eastAsiaTheme="minorHAnsi" w:hAnsi="Times New Roman"/>
          <w:sz w:val="24"/>
          <w:szCs w:val="24"/>
          <w:lang w:val="en-US"/>
        </w:rPr>
        <w:t>% of the variance of the Production Costs (Dependent Variable)</w:t>
      </w:r>
      <w:r w:rsidR="005C3912">
        <w:rPr>
          <w:rFonts w:ascii="Times New Roman" w:eastAsiaTheme="minorHAnsi" w:hAnsi="Times New Roman"/>
          <w:sz w:val="24"/>
          <w:szCs w:val="24"/>
          <w:lang w:val="en-US"/>
        </w:rPr>
        <w:t xml:space="preserve"> around its mean</w:t>
      </w:r>
      <w:r>
        <w:rPr>
          <w:rFonts w:ascii="Times New Roman" w:eastAsiaTheme="minorHAnsi" w:hAnsi="Times New Roman"/>
          <w:sz w:val="24"/>
          <w:szCs w:val="24"/>
          <w:lang w:val="en-US"/>
        </w:rPr>
        <w:t>, through R Square analysis.</w:t>
      </w:r>
    </w:p>
    <w:p w:rsidR="008A34F2" w:rsidRDefault="007F6885" w:rsidP="003C0FC4">
      <w:pPr>
        <w:autoSpaceDE w:val="0"/>
        <w:autoSpaceDN w:val="0"/>
        <w:adjustRightInd w:val="0"/>
        <w:spacing w:before="240" w:line="400" w:lineRule="atLeast"/>
        <w:jc w:val="both"/>
        <w:rPr>
          <w:rFonts w:ascii="Times New Roman" w:eastAsiaTheme="minorHAnsi" w:hAnsi="Times New Roman"/>
          <w:sz w:val="24"/>
          <w:szCs w:val="24"/>
          <w:lang w:val="en-US"/>
        </w:rPr>
      </w:pPr>
      <w:r>
        <w:rPr>
          <w:rFonts w:ascii="Times New Roman" w:eastAsiaTheme="minorHAnsi" w:hAnsi="Times New Roman"/>
          <w:sz w:val="24"/>
          <w:szCs w:val="24"/>
          <w:lang w:val="en-US"/>
        </w:rPr>
        <w:tab/>
      </w:r>
      <w:r w:rsidRPr="002F717D">
        <w:rPr>
          <w:rFonts w:ascii="Times New Roman" w:eastAsiaTheme="minorHAnsi" w:hAnsi="Times New Roman"/>
          <w:sz w:val="24"/>
          <w:szCs w:val="24"/>
          <w:lang w:val="en-US"/>
        </w:rPr>
        <w:t xml:space="preserve">The </w:t>
      </w:r>
      <w:r w:rsidR="00A3556F" w:rsidRPr="002F717D">
        <w:rPr>
          <w:rFonts w:ascii="Times New Roman" w:eastAsiaTheme="minorHAnsi" w:hAnsi="Times New Roman"/>
          <w:sz w:val="24"/>
          <w:szCs w:val="24"/>
          <w:lang w:val="en-US"/>
        </w:rPr>
        <w:t xml:space="preserve">dependent variables </w:t>
      </w:r>
      <w:r w:rsidRPr="002F717D">
        <w:rPr>
          <w:rFonts w:ascii="Times New Roman" w:eastAsiaTheme="minorHAnsi" w:hAnsi="Times New Roman"/>
          <w:sz w:val="24"/>
          <w:szCs w:val="24"/>
          <w:lang w:val="en-US"/>
        </w:rPr>
        <w:t>ha</w:t>
      </w:r>
      <w:r w:rsidR="00A3556F" w:rsidRPr="002F717D">
        <w:rPr>
          <w:rFonts w:ascii="Times New Roman" w:eastAsiaTheme="minorHAnsi" w:hAnsi="Times New Roman"/>
          <w:sz w:val="24"/>
          <w:szCs w:val="24"/>
          <w:lang w:val="en-US"/>
        </w:rPr>
        <w:t>ve</w:t>
      </w:r>
      <w:r w:rsidRPr="002F717D">
        <w:rPr>
          <w:rFonts w:ascii="Times New Roman" w:eastAsiaTheme="minorHAnsi" w:hAnsi="Times New Roman"/>
          <w:sz w:val="24"/>
          <w:szCs w:val="24"/>
          <w:lang w:val="en-US"/>
        </w:rPr>
        <w:t xml:space="preserve"> a positive relation </w:t>
      </w:r>
      <w:r w:rsidR="00683C12">
        <w:rPr>
          <w:rFonts w:ascii="Times New Roman" w:eastAsiaTheme="minorHAnsi" w:hAnsi="Times New Roman"/>
          <w:sz w:val="24"/>
          <w:szCs w:val="24"/>
          <w:lang w:val="en-US"/>
        </w:rPr>
        <w:t xml:space="preserve">with the independent variable </w:t>
      </w:r>
      <w:r w:rsidRPr="002F717D">
        <w:rPr>
          <w:rFonts w:ascii="Times New Roman" w:eastAsiaTheme="minorHAnsi" w:hAnsi="Times New Roman"/>
          <w:sz w:val="24"/>
          <w:szCs w:val="24"/>
          <w:lang w:val="en-US"/>
        </w:rPr>
        <w:t xml:space="preserve">and </w:t>
      </w:r>
      <w:r w:rsidR="00683C12">
        <w:rPr>
          <w:rFonts w:ascii="Times New Roman" w:eastAsiaTheme="minorHAnsi" w:hAnsi="Times New Roman"/>
          <w:sz w:val="24"/>
          <w:szCs w:val="24"/>
          <w:lang w:val="en-US"/>
        </w:rPr>
        <w:t xml:space="preserve">the variables </w:t>
      </w:r>
      <w:r w:rsidR="00A3556F" w:rsidRPr="002F717D">
        <w:rPr>
          <w:rFonts w:ascii="Times New Roman" w:eastAsiaTheme="minorHAnsi" w:hAnsi="Times New Roman"/>
          <w:sz w:val="24"/>
          <w:szCs w:val="24"/>
          <w:lang w:val="en-US"/>
        </w:rPr>
        <w:t>are</w:t>
      </w:r>
      <w:r w:rsidRPr="002F717D">
        <w:rPr>
          <w:rFonts w:ascii="Times New Roman" w:eastAsiaTheme="minorHAnsi" w:hAnsi="Times New Roman"/>
          <w:sz w:val="24"/>
          <w:szCs w:val="24"/>
          <w:lang w:val="en-US"/>
        </w:rPr>
        <w:t xml:space="preserve"> statistically </w:t>
      </w:r>
      <w:r w:rsidR="00A3556F" w:rsidRPr="002F717D">
        <w:rPr>
          <w:rFonts w:ascii="Times New Roman" w:eastAsiaTheme="minorHAnsi" w:hAnsi="Times New Roman"/>
          <w:sz w:val="24"/>
          <w:szCs w:val="24"/>
          <w:lang w:val="en-US"/>
        </w:rPr>
        <w:t>significant, with the exception of one variable that is not significant in this model.</w:t>
      </w:r>
      <w:r w:rsidRPr="002F717D">
        <w:rPr>
          <w:rFonts w:ascii="Times New Roman" w:eastAsiaTheme="minorHAnsi" w:hAnsi="Times New Roman"/>
          <w:sz w:val="24"/>
          <w:szCs w:val="24"/>
          <w:lang w:val="en-US"/>
        </w:rPr>
        <w:t xml:space="preserve"> </w:t>
      </w:r>
      <w:r w:rsidR="006325CE" w:rsidRPr="002F717D">
        <w:rPr>
          <w:rFonts w:ascii="Times New Roman" w:eastAsiaTheme="minorHAnsi" w:hAnsi="Times New Roman"/>
          <w:sz w:val="24"/>
          <w:szCs w:val="24"/>
          <w:lang w:val="en-US"/>
        </w:rPr>
        <w:t>The theory says that incoming CEO is willing to decrease cost production through over production to show that the company w</w:t>
      </w:r>
      <w:r w:rsidR="00BC144C">
        <w:rPr>
          <w:rFonts w:ascii="Times New Roman" w:eastAsiaTheme="minorHAnsi" w:hAnsi="Times New Roman"/>
          <w:sz w:val="24"/>
          <w:szCs w:val="24"/>
          <w:lang w:val="en-US"/>
        </w:rPr>
        <w:t xml:space="preserve">as mishandled. The results are </w:t>
      </w:r>
      <w:r w:rsidR="007378DB" w:rsidRPr="002F717D">
        <w:rPr>
          <w:rFonts w:ascii="Times New Roman" w:eastAsiaTheme="minorHAnsi" w:hAnsi="Times New Roman"/>
          <w:sz w:val="24"/>
          <w:szCs w:val="24"/>
          <w:lang w:val="en-US"/>
        </w:rPr>
        <w:t xml:space="preserve">consistent with the theoretical </w:t>
      </w:r>
      <w:r w:rsidR="006325CE" w:rsidRPr="002F717D">
        <w:rPr>
          <w:rFonts w:ascii="Times New Roman" w:eastAsiaTheme="minorHAnsi" w:hAnsi="Times New Roman"/>
          <w:sz w:val="24"/>
          <w:szCs w:val="24"/>
          <w:lang w:val="en-US"/>
        </w:rPr>
        <w:t>background.</w:t>
      </w:r>
      <w:r w:rsidR="00451B90" w:rsidRPr="002F717D">
        <w:rPr>
          <w:rStyle w:val="apple-style-span"/>
          <w:rFonts w:ascii="Times New Roman" w:hAnsi="Times New Roman"/>
          <w:color w:val="000000"/>
          <w:sz w:val="24"/>
          <w:szCs w:val="24"/>
          <w:shd w:val="clear" w:color="auto" w:fill="FFFFFF"/>
          <w:lang w:val="en-US"/>
        </w:rPr>
        <w:t xml:space="preserve"> (</w:t>
      </w:r>
      <w:proofErr w:type="spellStart"/>
      <w:r w:rsidR="00451B90" w:rsidRPr="002F717D">
        <w:rPr>
          <w:rStyle w:val="apple-style-span"/>
          <w:rFonts w:ascii="Times New Roman" w:hAnsi="Times New Roman"/>
          <w:color w:val="000000"/>
          <w:sz w:val="24"/>
          <w:szCs w:val="24"/>
          <w:shd w:val="clear" w:color="auto" w:fill="FFFFFF"/>
          <w:lang w:val="en-US"/>
        </w:rPr>
        <w:t>Reitenga</w:t>
      </w:r>
      <w:proofErr w:type="spellEnd"/>
      <w:r w:rsidR="00451B90" w:rsidRPr="002F717D">
        <w:rPr>
          <w:rStyle w:val="apple-style-span"/>
          <w:rFonts w:ascii="Times New Roman" w:hAnsi="Times New Roman"/>
          <w:color w:val="000000"/>
          <w:sz w:val="24"/>
          <w:szCs w:val="24"/>
          <w:shd w:val="clear" w:color="auto" w:fill="FFFFFF"/>
          <w:lang w:val="en-US"/>
        </w:rPr>
        <w:t xml:space="preserve"> and </w:t>
      </w:r>
      <w:proofErr w:type="spellStart"/>
      <w:r w:rsidR="00451B90" w:rsidRPr="002F717D">
        <w:rPr>
          <w:rStyle w:val="apple-style-span"/>
          <w:rFonts w:ascii="Times New Roman" w:hAnsi="Times New Roman"/>
          <w:color w:val="000000"/>
          <w:sz w:val="24"/>
          <w:szCs w:val="24"/>
          <w:shd w:val="clear" w:color="auto" w:fill="FFFFFF"/>
          <w:lang w:val="en-US"/>
        </w:rPr>
        <w:t>Tearney</w:t>
      </w:r>
      <w:proofErr w:type="spellEnd"/>
      <w:r w:rsidR="00451B90" w:rsidRPr="002F717D">
        <w:rPr>
          <w:rStyle w:val="apple-style-span"/>
          <w:rFonts w:ascii="Times New Roman" w:hAnsi="Times New Roman"/>
          <w:color w:val="000000"/>
          <w:sz w:val="24"/>
          <w:szCs w:val="24"/>
          <w:shd w:val="clear" w:color="auto" w:fill="FFFFFF"/>
          <w:lang w:val="en-US"/>
        </w:rPr>
        <w:t>, 2003)</w:t>
      </w:r>
      <w:r>
        <w:rPr>
          <w:rFonts w:ascii="Times New Roman" w:eastAsiaTheme="minorHAnsi" w:hAnsi="Times New Roman"/>
          <w:sz w:val="24"/>
          <w:szCs w:val="24"/>
          <w:lang w:val="en-US"/>
        </w:rPr>
        <w:t xml:space="preserve"> </w:t>
      </w:r>
      <w:r w:rsidR="00124858">
        <w:rPr>
          <w:rFonts w:ascii="Times New Roman" w:eastAsiaTheme="minorHAnsi" w:hAnsi="Times New Roman"/>
          <w:sz w:val="24"/>
          <w:szCs w:val="24"/>
          <w:lang w:val="en-US"/>
        </w:rPr>
        <w:tab/>
      </w:r>
      <w:r w:rsidR="00A3556F">
        <w:rPr>
          <w:rFonts w:ascii="Times New Roman" w:eastAsiaTheme="minorHAnsi" w:hAnsi="Times New Roman"/>
          <w:sz w:val="24"/>
          <w:szCs w:val="24"/>
          <w:lang w:val="en-US"/>
        </w:rPr>
        <w:t>Regarding the control variable ROE has a negative relation with the production costs and is statically significant at 5%.</w:t>
      </w:r>
      <w:r w:rsidR="003252D5">
        <w:rPr>
          <w:rFonts w:ascii="Times New Roman" w:eastAsiaTheme="minorHAnsi" w:hAnsi="Times New Roman"/>
          <w:sz w:val="24"/>
          <w:szCs w:val="24"/>
          <w:lang w:val="en-US"/>
        </w:rPr>
        <w:t xml:space="preserve"> </w:t>
      </w:r>
      <w:r w:rsidR="008A34F2">
        <w:rPr>
          <w:rFonts w:ascii="Times New Roman" w:eastAsiaTheme="minorHAnsi" w:hAnsi="Times New Roman"/>
          <w:sz w:val="24"/>
          <w:szCs w:val="24"/>
          <w:lang w:val="en-US"/>
        </w:rPr>
        <w:t xml:space="preserve">The correlation of this control variable </w:t>
      </w:r>
      <w:r w:rsidR="006213B3">
        <w:rPr>
          <w:rFonts w:ascii="Times New Roman" w:eastAsiaTheme="minorHAnsi" w:hAnsi="Times New Roman"/>
          <w:sz w:val="24"/>
          <w:szCs w:val="24"/>
          <w:lang w:val="en-US"/>
        </w:rPr>
        <w:t>has a positive</w:t>
      </w:r>
      <w:r w:rsidR="008A34F2">
        <w:rPr>
          <w:rFonts w:ascii="Times New Roman" w:eastAsiaTheme="minorHAnsi" w:hAnsi="Times New Roman"/>
          <w:sz w:val="24"/>
          <w:szCs w:val="24"/>
          <w:lang w:val="en-US"/>
        </w:rPr>
        <w:t xml:space="preserve"> </w:t>
      </w:r>
      <w:r w:rsidR="006213B3">
        <w:rPr>
          <w:rFonts w:ascii="Times New Roman" w:eastAsiaTheme="minorHAnsi" w:hAnsi="Times New Roman"/>
          <w:sz w:val="24"/>
          <w:szCs w:val="24"/>
          <w:lang w:val="en-US"/>
        </w:rPr>
        <w:t xml:space="preserve">magnitude </w:t>
      </w:r>
      <w:r w:rsidR="008A34F2">
        <w:rPr>
          <w:rFonts w:ascii="Times New Roman" w:eastAsiaTheme="minorHAnsi" w:hAnsi="Times New Roman"/>
          <w:sz w:val="24"/>
          <w:szCs w:val="24"/>
          <w:lang w:val="en-US"/>
        </w:rPr>
        <w:t>with the dependent variable (Production Costs)</w:t>
      </w:r>
      <w:r w:rsidR="006213B3">
        <w:rPr>
          <w:rFonts w:ascii="Times New Roman" w:eastAsiaTheme="minorHAnsi" w:hAnsi="Times New Roman"/>
          <w:sz w:val="24"/>
          <w:szCs w:val="24"/>
          <w:lang w:val="en-US"/>
        </w:rPr>
        <w:t>.</w:t>
      </w:r>
    </w:p>
    <w:p w:rsidR="003C0FC4" w:rsidRDefault="009B7AE9" w:rsidP="003C0FC4">
      <w:pPr>
        <w:autoSpaceDE w:val="0"/>
        <w:autoSpaceDN w:val="0"/>
        <w:adjustRightInd w:val="0"/>
        <w:spacing w:before="240" w:line="400" w:lineRule="atLeast"/>
        <w:jc w:val="both"/>
        <w:rPr>
          <w:rFonts w:ascii="Times New Roman" w:eastAsiaTheme="minorEastAsia" w:hAnsi="Times New Roman"/>
          <w:sz w:val="24"/>
          <w:szCs w:val="24"/>
          <w:lang w:val="en-US"/>
        </w:rPr>
      </w:pPr>
      <w:r>
        <w:rPr>
          <w:rFonts w:ascii="Times New Roman" w:eastAsiaTheme="minorHAnsi" w:hAnsi="Times New Roman"/>
          <w:sz w:val="24"/>
          <w:szCs w:val="24"/>
          <w:lang w:val="en-US"/>
        </w:rPr>
        <w:tab/>
      </w:r>
      <w:r w:rsidRPr="002F717D">
        <w:rPr>
          <w:rFonts w:ascii="Times New Roman" w:eastAsiaTheme="minorHAnsi" w:hAnsi="Times New Roman"/>
          <w:sz w:val="24"/>
          <w:szCs w:val="24"/>
          <w:lang w:val="en-US"/>
        </w:rPr>
        <w:t>The hypothesis of our research established “</w:t>
      </w:r>
      <w:r w:rsidRPr="002F717D">
        <w:rPr>
          <w:rFonts w:ascii="Times New Roman" w:eastAsiaTheme="minorEastAsia" w:hAnsi="Times New Roman"/>
          <w:i/>
          <w:sz w:val="24"/>
          <w:szCs w:val="24"/>
          <w:lang w:val="en-US"/>
        </w:rPr>
        <w:t xml:space="preserve">The fact of change of CEO does not influence the level of </w:t>
      </w:r>
      <w:r w:rsidR="00365755">
        <w:rPr>
          <w:rFonts w:ascii="Times New Roman" w:eastAsiaTheme="minorEastAsia" w:hAnsi="Times New Roman"/>
          <w:i/>
          <w:sz w:val="24"/>
          <w:szCs w:val="24"/>
          <w:lang w:val="en-US"/>
        </w:rPr>
        <w:t>earning</w:t>
      </w:r>
      <w:r w:rsidR="006813BE">
        <w:rPr>
          <w:rFonts w:ascii="Times New Roman" w:eastAsiaTheme="minorEastAsia" w:hAnsi="Times New Roman"/>
          <w:i/>
          <w:sz w:val="24"/>
          <w:szCs w:val="24"/>
          <w:lang w:val="en-US"/>
        </w:rPr>
        <w:t>s</w:t>
      </w:r>
      <w:r w:rsidR="00365755">
        <w:rPr>
          <w:rFonts w:ascii="Times New Roman" w:eastAsiaTheme="minorEastAsia" w:hAnsi="Times New Roman"/>
          <w:i/>
          <w:sz w:val="24"/>
          <w:szCs w:val="24"/>
          <w:lang w:val="en-US"/>
        </w:rPr>
        <w:t xml:space="preserve"> management in a company in Chile</w:t>
      </w:r>
      <w:r w:rsidRPr="002F717D">
        <w:rPr>
          <w:rFonts w:ascii="Times New Roman" w:eastAsiaTheme="minorEastAsia" w:hAnsi="Times New Roman"/>
          <w:i/>
          <w:sz w:val="24"/>
          <w:szCs w:val="24"/>
          <w:lang w:val="en-US"/>
        </w:rPr>
        <w:t>”</w:t>
      </w:r>
      <w:r w:rsidRPr="002F717D">
        <w:rPr>
          <w:rFonts w:ascii="Times New Roman" w:eastAsiaTheme="minorEastAsia" w:hAnsi="Times New Roman"/>
          <w:sz w:val="24"/>
          <w:szCs w:val="24"/>
          <w:lang w:val="en-US"/>
        </w:rPr>
        <w:t xml:space="preserve"> Thus, for this model the hypothesis is rejected given the significance of the model where it exists Earning</w:t>
      </w:r>
      <w:r w:rsidR="006813BE">
        <w:rPr>
          <w:rFonts w:ascii="Times New Roman" w:eastAsiaTheme="minorEastAsia" w:hAnsi="Times New Roman"/>
          <w:sz w:val="24"/>
          <w:szCs w:val="24"/>
          <w:lang w:val="en-US"/>
        </w:rPr>
        <w:t>s</w:t>
      </w:r>
      <w:r w:rsidRPr="002F717D">
        <w:rPr>
          <w:rFonts w:ascii="Times New Roman" w:eastAsiaTheme="minorEastAsia" w:hAnsi="Times New Roman"/>
          <w:sz w:val="24"/>
          <w:szCs w:val="24"/>
          <w:lang w:val="en-US"/>
        </w:rPr>
        <w:t xml:space="preserve"> Management for the first period of the incoming</w:t>
      </w:r>
      <w:r w:rsidR="00BC144C">
        <w:rPr>
          <w:rFonts w:ascii="Times New Roman" w:eastAsiaTheme="minorEastAsia" w:hAnsi="Times New Roman"/>
          <w:sz w:val="24"/>
          <w:szCs w:val="24"/>
          <w:lang w:val="en-US"/>
        </w:rPr>
        <w:t xml:space="preserve"> CEO </w:t>
      </w:r>
      <w:r w:rsidR="00571F00" w:rsidRPr="002F717D">
        <w:rPr>
          <w:rFonts w:ascii="Times New Roman" w:eastAsiaTheme="minorEastAsia" w:hAnsi="Times New Roman"/>
          <w:sz w:val="24"/>
          <w:szCs w:val="24"/>
          <w:lang w:val="en-US"/>
        </w:rPr>
        <w:t>in the direction that the theory stated.</w:t>
      </w:r>
      <w:r>
        <w:rPr>
          <w:rFonts w:ascii="Times New Roman" w:eastAsiaTheme="minorEastAsia" w:hAnsi="Times New Roman"/>
          <w:sz w:val="24"/>
          <w:szCs w:val="24"/>
          <w:lang w:val="en-US"/>
        </w:rPr>
        <w:t xml:space="preserve"> </w:t>
      </w:r>
    </w:p>
    <w:p w:rsidR="003252D5" w:rsidRDefault="00632810" w:rsidP="003C0FC4">
      <w:pPr>
        <w:autoSpaceDE w:val="0"/>
        <w:autoSpaceDN w:val="0"/>
        <w:adjustRightInd w:val="0"/>
        <w:spacing w:before="240" w:after="240" w:line="400" w:lineRule="atLeast"/>
        <w:ind w:firstLine="708"/>
        <w:jc w:val="both"/>
        <w:rPr>
          <w:rFonts w:ascii="Times New Roman" w:hAnsi="Times New Roman"/>
          <w:sz w:val="24"/>
          <w:szCs w:val="24"/>
          <w:lang w:val="en-US"/>
        </w:rPr>
      </w:pPr>
      <w:r>
        <w:rPr>
          <w:rFonts w:ascii="Times New Roman" w:hAnsi="Times New Roman"/>
          <w:sz w:val="24"/>
          <w:szCs w:val="24"/>
          <w:lang w:val="en-US"/>
        </w:rPr>
        <w:lastRenderedPageBreak/>
        <w:t>T</w:t>
      </w:r>
      <w:r w:rsidR="00C75780">
        <w:rPr>
          <w:rFonts w:ascii="Times New Roman" w:hAnsi="Times New Roman"/>
          <w:sz w:val="24"/>
          <w:szCs w:val="24"/>
          <w:lang w:val="en-US"/>
        </w:rPr>
        <w:t xml:space="preserve">he model </w:t>
      </w:r>
      <w:r w:rsidR="007111FD">
        <w:rPr>
          <w:rFonts w:ascii="Times New Roman" w:hAnsi="Times New Roman"/>
          <w:sz w:val="24"/>
          <w:szCs w:val="24"/>
          <w:lang w:val="en-US"/>
        </w:rPr>
        <w:t>illustrate</w:t>
      </w:r>
      <w:r w:rsidR="00210855">
        <w:rPr>
          <w:rFonts w:ascii="Times New Roman" w:hAnsi="Times New Roman"/>
          <w:sz w:val="24"/>
          <w:szCs w:val="24"/>
          <w:lang w:val="en-US"/>
        </w:rPr>
        <w:t>s</w:t>
      </w:r>
      <w:r w:rsidR="003252D5">
        <w:rPr>
          <w:rFonts w:ascii="Times New Roman" w:hAnsi="Times New Roman"/>
          <w:sz w:val="24"/>
          <w:szCs w:val="24"/>
          <w:lang w:val="en-US"/>
        </w:rPr>
        <w:t xml:space="preserve"> the result of Chile for the period of the </w:t>
      </w:r>
      <w:r w:rsidR="00C75780">
        <w:rPr>
          <w:rFonts w:ascii="Times New Roman" w:hAnsi="Times New Roman"/>
          <w:sz w:val="24"/>
          <w:szCs w:val="24"/>
          <w:lang w:val="en-US"/>
        </w:rPr>
        <w:t>departing</w:t>
      </w:r>
      <w:r w:rsidR="003252D5">
        <w:rPr>
          <w:rFonts w:ascii="Times New Roman" w:hAnsi="Times New Roman"/>
          <w:sz w:val="24"/>
          <w:szCs w:val="24"/>
          <w:lang w:val="en-US"/>
        </w:rPr>
        <w:t xml:space="preserve"> CEO </w:t>
      </w:r>
      <w:r w:rsidR="00C75780">
        <w:rPr>
          <w:rFonts w:ascii="Times New Roman" w:hAnsi="Times New Roman"/>
          <w:sz w:val="24"/>
          <w:szCs w:val="24"/>
          <w:lang w:val="en-US"/>
        </w:rPr>
        <w:t>is presented in the next table.</w:t>
      </w:r>
    </w:p>
    <w:p w:rsidR="000A0F14" w:rsidRDefault="006B4A9B" w:rsidP="003C0FC4">
      <w:pPr>
        <w:spacing w:after="240" w:line="276" w:lineRule="auto"/>
        <w:ind w:left="708" w:firstLine="708"/>
        <w:rPr>
          <w:rFonts w:ascii="Times New Roman" w:hAnsi="Times New Roman"/>
          <w:sz w:val="24"/>
          <w:szCs w:val="24"/>
          <w:lang w:val="en-US"/>
        </w:rPr>
      </w:pPr>
      <w:proofErr w:type="gramStart"/>
      <w:r w:rsidRPr="00C828DF">
        <w:rPr>
          <w:rFonts w:ascii="Times New Roman" w:hAnsi="Times New Roman"/>
          <w:b/>
          <w:lang w:val="en-US"/>
        </w:rPr>
        <w:t xml:space="preserve">Table  </w:t>
      </w:r>
      <w:r w:rsidR="00CA7FA3">
        <w:rPr>
          <w:rFonts w:ascii="Times New Roman" w:hAnsi="Times New Roman"/>
          <w:b/>
          <w:lang w:val="en-US"/>
        </w:rPr>
        <w:t>10</w:t>
      </w:r>
      <w:proofErr w:type="gramEnd"/>
      <w:r w:rsidR="00CA7FA3">
        <w:rPr>
          <w:rFonts w:ascii="Times New Roman" w:hAnsi="Times New Roman"/>
          <w:b/>
          <w:lang w:val="en-US"/>
        </w:rPr>
        <w:t xml:space="preserve"> </w:t>
      </w:r>
      <w:r>
        <w:rPr>
          <w:rFonts w:ascii="Times New Roman" w:hAnsi="Times New Roman"/>
          <w:b/>
          <w:lang w:val="en-US"/>
        </w:rPr>
        <w:t>Regression Model Chile t = -1</w:t>
      </w:r>
    </w:p>
    <w:tbl>
      <w:tblPr>
        <w:tblW w:w="9483" w:type="dxa"/>
        <w:tblInd w:w="7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22"/>
        <w:gridCol w:w="1052"/>
        <w:gridCol w:w="1066"/>
        <w:gridCol w:w="1131"/>
        <w:gridCol w:w="1248"/>
        <w:gridCol w:w="844"/>
        <w:gridCol w:w="1239"/>
        <w:gridCol w:w="593"/>
        <w:gridCol w:w="1688"/>
      </w:tblGrid>
      <w:tr w:rsidR="00633AE2" w:rsidRPr="00633AE2" w:rsidTr="000E5A60">
        <w:trPr>
          <w:cantSplit/>
          <w:trHeight w:val="332"/>
        </w:trPr>
        <w:tc>
          <w:tcPr>
            <w:tcW w:w="9483" w:type="dxa"/>
            <w:gridSpan w:val="9"/>
            <w:tcBorders>
              <w:top w:val="nil"/>
              <w:left w:val="nil"/>
              <w:bottom w:val="nil"/>
              <w:right w:val="nil"/>
            </w:tcBorders>
            <w:shd w:val="clear" w:color="auto" w:fill="FFFFFF"/>
          </w:tcPr>
          <w:p w:rsidR="00633AE2" w:rsidRPr="00633AE2" w:rsidRDefault="000E5A60" w:rsidP="000E5A60">
            <w:pPr>
              <w:autoSpaceDE w:val="0"/>
              <w:autoSpaceDN w:val="0"/>
              <w:adjustRightInd w:val="0"/>
              <w:spacing w:line="320" w:lineRule="atLeast"/>
              <w:ind w:left="60" w:right="60"/>
              <w:rPr>
                <w:rFonts w:ascii="Arial" w:eastAsiaTheme="minorHAnsi" w:hAnsi="Arial" w:cs="Arial"/>
                <w:color w:val="000000"/>
                <w:sz w:val="18"/>
                <w:szCs w:val="18"/>
                <w:lang w:val="nl-BE"/>
              </w:rPr>
            </w:pPr>
            <w:r w:rsidRPr="00124858">
              <w:rPr>
                <w:rFonts w:ascii="Arial" w:eastAsiaTheme="minorHAnsi" w:hAnsi="Arial" w:cs="Arial"/>
                <w:b/>
                <w:bCs/>
                <w:color w:val="000000"/>
                <w:sz w:val="18"/>
                <w:szCs w:val="18"/>
                <w:lang w:val="en-US"/>
              </w:rPr>
              <w:t xml:space="preserve">                                         </w:t>
            </w:r>
            <w:r w:rsidR="00633AE2" w:rsidRPr="00633AE2">
              <w:rPr>
                <w:rFonts w:ascii="Arial" w:eastAsiaTheme="minorHAnsi" w:hAnsi="Arial" w:cs="Arial"/>
                <w:b/>
                <w:bCs/>
                <w:color w:val="000000"/>
                <w:sz w:val="18"/>
                <w:szCs w:val="18"/>
                <w:lang w:val="nl-BE"/>
              </w:rPr>
              <w:t>Coefficients</w:t>
            </w:r>
            <w:r w:rsidR="00633AE2" w:rsidRPr="00633AE2">
              <w:rPr>
                <w:rFonts w:ascii="Arial" w:eastAsiaTheme="minorHAnsi" w:hAnsi="Arial" w:cs="Arial"/>
                <w:b/>
                <w:bCs/>
                <w:color w:val="000000"/>
                <w:sz w:val="18"/>
                <w:szCs w:val="18"/>
                <w:vertAlign w:val="superscript"/>
                <w:lang w:val="nl-BE"/>
              </w:rPr>
              <w:t>a</w:t>
            </w:r>
          </w:p>
        </w:tc>
      </w:tr>
      <w:tr w:rsidR="000E5A60" w:rsidRPr="00633AE2" w:rsidTr="00C87502">
        <w:trPr>
          <w:gridAfter w:val="2"/>
          <w:wAfter w:w="2281" w:type="dxa"/>
          <w:cantSplit/>
          <w:trHeight w:val="649"/>
        </w:trPr>
        <w:tc>
          <w:tcPr>
            <w:tcW w:w="1674" w:type="dxa"/>
            <w:gridSpan w:val="2"/>
            <w:vMerge w:val="restart"/>
            <w:tcBorders>
              <w:top w:val="single" w:sz="16" w:space="0" w:color="000000"/>
              <w:left w:val="single" w:sz="16" w:space="0" w:color="000000"/>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Model</w:t>
            </w:r>
          </w:p>
        </w:tc>
        <w:tc>
          <w:tcPr>
            <w:tcW w:w="2197" w:type="dxa"/>
            <w:gridSpan w:val="2"/>
            <w:tcBorders>
              <w:top w:val="single" w:sz="16" w:space="0" w:color="000000"/>
              <w:left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Unstandardized Coefficients</w:t>
            </w:r>
          </w:p>
        </w:tc>
        <w:tc>
          <w:tcPr>
            <w:tcW w:w="1248" w:type="dxa"/>
            <w:tcBorders>
              <w:top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Standardized Coefficients</w:t>
            </w:r>
          </w:p>
        </w:tc>
        <w:tc>
          <w:tcPr>
            <w:tcW w:w="844" w:type="dxa"/>
            <w:vMerge w:val="restart"/>
            <w:tcBorders>
              <w:top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t</w:t>
            </w:r>
          </w:p>
        </w:tc>
        <w:tc>
          <w:tcPr>
            <w:tcW w:w="1239" w:type="dxa"/>
            <w:vMerge w:val="restart"/>
            <w:tcBorders>
              <w:top w:val="single" w:sz="16" w:space="0" w:color="000000"/>
            </w:tcBorders>
            <w:shd w:val="clear" w:color="auto" w:fill="FFFFFF"/>
          </w:tcPr>
          <w:p w:rsidR="000E5A60" w:rsidRPr="00633AE2" w:rsidRDefault="009E7F65" w:rsidP="00633AE2">
            <w:pPr>
              <w:autoSpaceDE w:val="0"/>
              <w:autoSpaceDN w:val="0"/>
              <w:adjustRightInd w:val="0"/>
              <w:spacing w:line="320" w:lineRule="atLeast"/>
              <w:ind w:left="60" w:right="60"/>
              <w:jc w:val="center"/>
              <w:rPr>
                <w:rFonts w:ascii="Arial" w:eastAsiaTheme="minorHAnsi" w:hAnsi="Arial" w:cs="Arial"/>
                <w:i/>
                <w:color w:val="000000"/>
                <w:sz w:val="18"/>
                <w:szCs w:val="18"/>
                <w:lang w:val="nl-BE"/>
              </w:rPr>
            </w:pPr>
            <w:r>
              <w:rPr>
                <w:rFonts w:ascii="Arial" w:eastAsiaTheme="minorHAnsi" w:hAnsi="Arial" w:cs="Arial"/>
                <w:i/>
                <w:color w:val="000000"/>
                <w:sz w:val="18"/>
                <w:szCs w:val="18"/>
                <w:lang w:val="nl-BE"/>
              </w:rPr>
              <w:t>P</w:t>
            </w:r>
            <w:r>
              <w:rPr>
                <w:rFonts w:ascii="Arial" w:eastAsiaTheme="minorHAnsi" w:hAnsi="Arial" w:cs="Arial"/>
                <w:color w:val="000000"/>
                <w:sz w:val="18"/>
                <w:szCs w:val="18"/>
                <w:lang w:val="nl-BE"/>
              </w:rPr>
              <w:t>- Value</w:t>
            </w:r>
            <w:r w:rsidR="004474D7">
              <w:rPr>
                <w:rFonts w:ascii="Arial" w:eastAsiaTheme="minorHAnsi" w:hAnsi="Arial" w:cs="Arial"/>
                <w:b/>
                <w:bCs/>
                <w:color w:val="000000"/>
                <w:sz w:val="18"/>
                <w:szCs w:val="18"/>
                <w:vertAlign w:val="superscript"/>
                <w:lang w:val="nl-BE"/>
              </w:rPr>
              <w:t>b</w:t>
            </w:r>
          </w:p>
        </w:tc>
      </w:tr>
      <w:tr w:rsidR="000E5A60" w:rsidRPr="00633AE2" w:rsidTr="00C87502">
        <w:trPr>
          <w:cantSplit/>
          <w:trHeight w:val="145"/>
        </w:trPr>
        <w:tc>
          <w:tcPr>
            <w:tcW w:w="1674" w:type="dxa"/>
            <w:gridSpan w:val="2"/>
            <w:vMerge/>
            <w:tcBorders>
              <w:top w:val="single" w:sz="16" w:space="0" w:color="000000"/>
              <w:left w:val="single" w:sz="16" w:space="0" w:color="000000"/>
              <w:bottom w:val="nil"/>
              <w:right w:val="nil"/>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66" w:type="dxa"/>
            <w:tcBorders>
              <w:left w:val="single" w:sz="16" w:space="0" w:color="000000"/>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B</w:t>
            </w:r>
          </w:p>
        </w:tc>
        <w:tc>
          <w:tcPr>
            <w:tcW w:w="1131" w:type="dxa"/>
            <w:tcBorders>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Std. Error</w:t>
            </w:r>
          </w:p>
        </w:tc>
        <w:tc>
          <w:tcPr>
            <w:tcW w:w="1248" w:type="dxa"/>
            <w:tcBorders>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Beta</w:t>
            </w:r>
          </w:p>
        </w:tc>
        <w:tc>
          <w:tcPr>
            <w:tcW w:w="844" w:type="dxa"/>
            <w:vMerge/>
            <w:tcBorders>
              <w:top w:val="single" w:sz="16" w:space="0" w:color="000000"/>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239" w:type="dxa"/>
            <w:vMerge/>
            <w:tcBorders>
              <w:top w:val="single" w:sz="16" w:space="0" w:color="000000"/>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593" w:type="dxa"/>
            <w:vMerge w:val="restart"/>
            <w:tcBorders>
              <w:top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c>
          <w:tcPr>
            <w:tcW w:w="1688" w:type="dxa"/>
            <w:vMerge w:val="restart"/>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r>
      <w:tr w:rsidR="000E5A60" w:rsidRPr="00633AE2" w:rsidTr="00C87502">
        <w:trPr>
          <w:cantSplit/>
          <w:trHeight w:val="315"/>
        </w:trPr>
        <w:tc>
          <w:tcPr>
            <w:tcW w:w="622" w:type="dxa"/>
            <w:vMerge w:val="restart"/>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w:t>
            </w:r>
          </w:p>
        </w:tc>
        <w:tc>
          <w:tcPr>
            <w:tcW w:w="1052" w:type="dxa"/>
            <w:tcBorders>
              <w:top w:val="single" w:sz="16" w:space="0" w:color="000000"/>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(Constant)</w:t>
            </w:r>
          </w:p>
        </w:tc>
        <w:tc>
          <w:tcPr>
            <w:tcW w:w="1066" w:type="dxa"/>
            <w:tcBorders>
              <w:top w:val="single" w:sz="16" w:space="0" w:color="000000"/>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,043</w:t>
            </w:r>
          </w:p>
        </w:tc>
        <w:tc>
          <w:tcPr>
            <w:tcW w:w="1131"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,021</w:t>
            </w:r>
          </w:p>
        </w:tc>
        <w:tc>
          <w:tcPr>
            <w:tcW w:w="1248" w:type="dxa"/>
            <w:tcBorders>
              <w:top w:val="single" w:sz="16" w:space="0" w:color="000000"/>
              <w:bottom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844"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2,057</w:t>
            </w:r>
          </w:p>
        </w:tc>
        <w:tc>
          <w:tcPr>
            <w:tcW w:w="1239"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,046</w:t>
            </w:r>
            <w:r w:rsidR="004474D7">
              <w:rPr>
                <w:rFonts w:ascii="Arial" w:eastAsiaTheme="minorHAnsi" w:hAnsi="Arial" w:cs="Arial"/>
                <w:color w:val="000000"/>
                <w:sz w:val="18"/>
                <w:szCs w:val="18"/>
                <w:lang w:val="nl-BE"/>
              </w:rPr>
              <w:t xml:space="preserve"> (**)</w:t>
            </w:r>
          </w:p>
        </w:tc>
        <w:tc>
          <w:tcPr>
            <w:tcW w:w="593" w:type="dxa"/>
            <w:vMerge/>
            <w:tcBorders>
              <w:top w:val="nil"/>
              <w:bottom w:val="nil"/>
              <w:right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1688" w:type="dxa"/>
            <w:vMerge/>
            <w:tcBorders>
              <w:top w:val="nil"/>
              <w:left w:val="nil"/>
              <w:right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r>
      <w:tr w:rsidR="000E5A60" w:rsidRPr="00633AE2" w:rsidTr="00C87502">
        <w:trPr>
          <w:cantSplit/>
          <w:trHeight w:val="145"/>
        </w:trPr>
        <w:tc>
          <w:tcPr>
            <w:tcW w:w="622"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1052"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/At-1</w:t>
            </w:r>
          </w:p>
        </w:tc>
        <w:tc>
          <w:tcPr>
            <w:tcW w:w="1066"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,168</w:t>
            </w:r>
          </w:p>
        </w:tc>
        <w:tc>
          <w:tcPr>
            <w:tcW w:w="1131"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,043</w:t>
            </w:r>
          </w:p>
        </w:tc>
        <w:tc>
          <w:tcPr>
            <w:tcW w:w="1248"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,474</w:t>
            </w:r>
          </w:p>
        </w:tc>
        <w:tc>
          <w:tcPr>
            <w:tcW w:w="844"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3,918</w:t>
            </w:r>
          </w:p>
        </w:tc>
        <w:tc>
          <w:tcPr>
            <w:tcW w:w="123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,000</w:t>
            </w:r>
            <w:r w:rsidR="004474D7">
              <w:rPr>
                <w:rFonts w:ascii="Arial" w:eastAsiaTheme="minorHAnsi" w:hAnsi="Arial" w:cs="Arial"/>
                <w:color w:val="000000"/>
                <w:sz w:val="18"/>
                <w:szCs w:val="18"/>
                <w:lang w:val="nl-BE"/>
              </w:rPr>
              <w:t xml:space="preserve"> (***)</w:t>
            </w:r>
          </w:p>
        </w:tc>
        <w:tc>
          <w:tcPr>
            <w:tcW w:w="593"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88"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C87502">
        <w:trPr>
          <w:cantSplit/>
          <w:trHeight w:val="145"/>
        </w:trPr>
        <w:tc>
          <w:tcPr>
            <w:tcW w:w="622"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52"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066"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,077</w:t>
            </w:r>
          </w:p>
        </w:tc>
        <w:tc>
          <w:tcPr>
            <w:tcW w:w="1131"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,035</w:t>
            </w:r>
          </w:p>
        </w:tc>
        <w:tc>
          <w:tcPr>
            <w:tcW w:w="1248"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,437</w:t>
            </w:r>
          </w:p>
        </w:tc>
        <w:tc>
          <w:tcPr>
            <w:tcW w:w="844"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2,238</w:t>
            </w:r>
          </w:p>
        </w:tc>
        <w:tc>
          <w:tcPr>
            <w:tcW w:w="123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,030</w:t>
            </w:r>
            <w:r w:rsidR="004474D7">
              <w:rPr>
                <w:rFonts w:ascii="Arial" w:eastAsiaTheme="minorHAnsi" w:hAnsi="Arial" w:cs="Arial"/>
                <w:color w:val="000000"/>
                <w:sz w:val="18"/>
                <w:szCs w:val="18"/>
                <w:lang w:val="nl-BE"/>
              </w:rPr>
              <w:t xml:space="preserve"> (**)</w:t>
            </w:r>
          </w:p>
        </w:tc>
        <w:tc>
          <w:tcPr>
            <w:tcW w:w="593"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88"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C87502">
        <w:trPr>
          <w:cantSplit/>
          <w:trHeight w:val="145"/>
        </w:trPr>
        <w:tc>
          <w:tcPr>
            <w:tcW w:w="622"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52"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066"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-,063</w:t>
            </w:r>
          </w:p>
        </w:tc>
        <w:tc>
          <w:tcPr>
            <w:tcW w:w="1131"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,061</w:t>
            </w:r>
          </w:p>
        </w:tc>
        <w:tc>
          <w:tcPr>
            <w:tcW w:w="1248"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-,139</w:t>
            </w:r>
          </w:p>
        </w:tc>
        <w:tc>
          <w:tcPr>
            <w:tcW w:w="844"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-1,041</w:t>
            </w:r>
          </w:p>
        </w:tc>
        <w:tc>
          <w:tcPr>
            <w:tcW w:w="123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,303</w:t>
            </w:r>
          </w:p>
        </w:tc>
        <w:tc>
          <w:tcPr>
            <w:tcW w:w="593"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88"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C87502">
        <w:trPr>
          <w:cantSplit/>
          <w:trHeight w:val="145"/>
        </w:trPr>
        <w:tc>
          <w:tcPr>
            <w:tcW w:w="622"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52"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w:t>
            </w:r>
            <w:r w:rsidR="00C87502">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066"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-,023</w:t>
            </w:r>
          </w:p>
        </w:tc>
        <w:tc>
          <w:tcPr>
            <w:tcW w:w="1131"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,071</w:t>
            </w:r>
          </w:p>
        </w:tc>
        <w:tc>
          <w:tcPr>
            <w:tcW w:w="1248"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-,062</w:t>
            </w:r>
          </w:p>
        </w:tc>
        <w:tc>
          <w:tcPr>
            <w:tcW w:w="844"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-,319</w:t>
            </w:r>
          </w:p>
        </w:tc>
        <w:tc>
          <w:tcPr>
            <w:tcW w:w="123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,751</w:t>
            </w:r>
          </w:p>
        </w:tc>
        <w:tc>
          <w:tcPr>
            <w:tcW w:w="593"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88"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C87502">
        <w:trPr>
          <w:cantSplit/>
          <w:trHeight w:val="145"/>
        </w:trPr>
        <w:tc>
          <w:tcPr>
            <w:tcW w:w="622"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52" w:type="dxa"/>
            <w:tcBorders>
              <w:top w:val="nil"/>
              <w:left w:val="nil"/>
              <w:bottom w:val="single" w:sz="16" w:space="0" w:color="000000"/>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ROE</w:t>
            </w:r>
          </w:p>
        </w:tc>
        <w:tc>
          <w:tcPr>
            <w:tcW w:w="1066" w:type="dxa"/>
            <w:tcBorders>
              <w:top w:val="nil"/>
              <w:left w:val="single" w:sz="16" w:space="0" w:color="000000"/>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-,004</w:t>
            </w:r>
          </w:p>
        </w:tc>
        <w:tc>
          <w:tcPr>
            <w:tcW w:w="1131"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,040</w:t>
            </w:r>
          </w:p>
        </w:tc>
        <w:tc>
          <w:tcPr>
            <w:tcW w:w="1248"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-,013</w:t>
            </w:r>
          </w:p>
        </w:tc>
        <w:tc>
          <w:tcPr>
            <w:tcW w:w="844"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-,097</w:t>
            </w:r>
          </w:p>
        </w:tc>
        <w:tc>
          <w:tcPr>
            <w:tcW w:w="1239"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,923</w:t>
            </w:r>
          </w:p>
        </w:tc>
        <w:tc>
          <w:tcPr>
            <w:tcW w:w="593"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88" w:type="dxa"/>
            <w:vMerge/>
            <w:tcBorders>
              <w:top w:val="nil"/>
              <w:left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633AE2" w:rsidRPr="00113A2D" w:rsidTr="000E5A60">
        <w:trPr>
          <w:cantSplit/>
          <w:trHeight w:val="332"/>
        </w:trPr>
        <w:tc>
          <w:tcPr>
            <w:tcW w:w="9483" w:type="dxa"/>
            <w:gridSpan w:val="9"/>
            <w:tcBorders>
              <w:top w:val="nil"/>
              <w:left w:val="nil"/>
              <w:bottom w:val="nil"/>
              <w:right w:val="nil"/>
            </w:tcBorders>
            <w:shd w:val="clear" w:color="auto" w:fill="FFFFFF"/>
          </w:tcPr>
          <w:p w:rsidR="009E7F65" w:rsidRPr="00124858" w:rsidRDefault="00633AE2" w:rsidP="004474D7">
            <w:pPr>
              <w:pStyle w:val="Prrafodelista"/>
              <w:numPr>
                <w:ilvl w:val="0"/>
                <w:numId w:val="30"/>
              </w:numPr>
              <w:autoSpaceDE w:val="0"/>
              <w:autoSpaceDN w:val="0"/>
              <w:adjustRightInd w:val="0"/>
              <w:spacing w:line="320" w:lineRule="atLeast"/>
              <w:ind w:right="60"/>
              <w:rPr>
                <w:rFonts w:ascii="Times New Roman" w:hAnsi="Times New Roman"/>
                <w:lang w:val="en-US"/>
              </w:rPr>
            </w:pPr>
            <w:r w:rsidRPr="00124858">
              <w:rPr>
                <w:rFonts w:ascii="Times New Roman" w:hAnsi="Times New Roman"/>
                <w:lang w:val="en-US"/>
              </w:rPr>
              <w:t>Dependent Variable: Prod/At-1</w:t>
            </w:r>
          </w:p>
          <w:p w:rsidR="00633AE2" w:rsidRPr="004474D7" w:rsidRDefault="004474D7" w:rsidP="004474D7">
            <w:pPr>
              <w:pStyle w:val="Prrafodelista"/>
              <w:numPr>
                <w:ilvl w:val="0"/>
                <w:numId w:val="30"/>
              </w:numPr>
              <w:autoSpaceDE w:val="0"/>
              <w:autoSpaceDN w:val="0"/>
              <w:adjustRightInd w:val="0"/>
              <w:spacing w:line="320" w:lineRule="atLeast"/>
              <w:ind w:right="60"/>
              <w:rPr>
                <w:rFonts w:ascii="Arial" w:hAnsi="Arial" w:cs="Arial"/>
                <w:color w:val="000000"/>
                <w:sz w:val="18"/>
                <w:szCs w:val="18"/>
                <w:lang w:val="en-US"/>
              </w:rPr>
            </w:pPr>
            <w:r w:rsidRPr="004474D7">
              <w:rPr>
                <w:rFonts w:ascii="Times New Roman" w:hAnsi="Times New Roman"/>
                <w:lang w:val="en-US"/>
              </w:rPr>
              <w:t>* - significant at 10%, ** - significant at 5%, *** - significant at 1%</w:t>
            </w:r>
          </w:p>
        </w:tc>
      </w:tr>
    </w:tbl>
    <w:p w:rsidR="00633AE2" w:rsidRPr="00633AE2" w:rsidRDefault="00633AE2" w:rsidP="00633AE2">
      <w:pPr>
        <w:autoSpaceDE w:val="0"/>
        <w:autoSpaceDN w:val="0"/>
        <w:adjustRightInd w:val="0"/>
        <w:spacing w:line="400" w:lineRule="atLeast"/>
        <w:rPr>
          <w:rFonts w:ascii="Times New Roman" w:eastAsiaTheme="minorHAnsi" w:hAnsi="Times New Roman"/>
          <w:sz w:val="24"/>
          <w:szCs w:val="24"/>
          <w:lang w:val="en-US"/>
        </w:rPr>
      </w:pPr>
    </w:p>
    <w:p w:rsidR="006B4A9B" w:rsidRPr="005272CC" w:rsidRDefault="009B0C33" w:rsidP="003C0FC4">
      <w:pPr>
        <w:spacing w:before="240" w:line="360" w:lineRule="auto"/>
        <w:ind w:firstLine="405"/>
        <w:jc w:val="both"/>
        <w:rPr>
          <w:rFonts w:ascii="Times New Roman" w:hAnsi="Times New Roman"/>
          <w:sz w:val="24"/>
          <w:szCs w:val="24"/>
          <w:lang w:val="en-US"/>
        </w:rPr>
      </w:pPr>
      <w:r w:rsidRPr="005272CC">
        <w:rPr>
          <w:rFonts w:ascii="Times New Roman" w:hAnsi="Times New Roman"/>
          <w:sz w:val="24"/>
          <w:szCs w:val="24"/>
          <w:lang w:val="en-US"/>
        </w:rPr>
        <w:t>The model is statistically significant at a level of 1%, explaining 40</w:t>
      </w:r>
      <w:proofErr w:type="gramStart"/>
      <w:r w:rsidRPr="005272CC">
        <w:rPr>
          <w:rFonts w:ascii="Times New Roman" w:hAnsi="Times New Roman"/>
          <w:sz w:val="24"/>
          <w:szCs w:val="24"/>
          <w:lang w:val="en-US"/>
        </w:rPr>
        <w:t>,0</w:t>
      </w:r>
      <w:proofErr w:type="gramEnd"/>
      <w:r w:rsidRPr="005272CC">
        <w:rPr>
          <w:rFonts w:ascii="Times New Roman" w:hAnsi="Times New Roman"/>
          <w:sz w:val="24"/>
          <w:szCs w:val="24"/>
          <w:lang w:val="en-US"/>
        </w:rPr>
        <w:t xml:space="preserve">% of the variance of the Production Costs (Dependent Variable) around its mean, through R Square analysis. </w:t>
      </w:r>
    </w:p>
    <w:p w:rsidR="007111FD" w:rsidRDefault="007111FD" w:rsidP="003C0FC4">
      <w:pPr>
        <w:spacing w:before="240" w:line="360" w:lineRule="auto"/>
        <w:ind w:firstLine="405"/>
        <w:jc w:val="both"/>
        <w:rPr>
          <w:rFonts w:ascii="Times New Roman" w:hAnsi="Times New Roman"/>
          <w:sz w:val="24"/>
          <w:szCs w:val="24"/>
          <w:lang w:val="en-US"/>
        </w:rPr>
      </w:pPr>
      <w:r w:rsidRPr="005272CC">
        <w:rPr>
          <w:rFonts w:ascii="Times New Roman" w:hAnsi="Times New Roman"/>
          <w:sz w:val="24"/>
          <w:szCs w:val="24"/>
          <w:lang w:val="en-US"/>
        </w:rPr>
        <w:t xml:space="preserve">All the variables that are statistically significant are positively related </w:t>
      </w:r>
      <w:r w:rsidR="009C137D">
        <w:rPr>
          <w:rFonts w:ascii="Times New Roman" w:hAnsi="Times New Roman"/>
          <w:sz w:val="24"/>
          <w:szCs w:val="24"/>
          <w:lang w:val="en-US"/>
        </w:rPr>
        <w:t xml:space="preserve">NOT </w:t>
      </w:r>
      <w:r w:rsidRPr="005272CC">
        <w:rPr>
          <w:rFonts w:ascii="Times New Roman" w:hAnsi="Times New Roman"/>
          <w:sz w:val="24"/>
          <w:szCs w:val="24"/>
          <w:lang w:val="en-US"/>
        </w:rPr>
        <w:t>being consistent with the theory presented in the second chapter. As Graham et al</w:t>
      </w:r>
      <w:proofErr w:type="gramStart"/>
      <w:r w:rsidRPr="005272CC">
        <w:rPr>
          <w:rFonts w:ascii="Times New Roman" w:hAnsi="Times New Roman"/>
          <w:sz w:val="24"/>
          <w:szCs w:val="24"/>
          <w:lang w:val="en-US"/>
        </w:rPr>
        <w:t>,.</w:t>
      </w:r>
      <w:proofErr w:type="gramEnd"/>
      <w:r w:rsidRPr="005272CC">
        <w:rPr>
          <w:rFonts w:ascii="Times New Roman" w:hAnsi="Times New Roman"/>
          <w:sz w:val="24"/>
          <w:szCs w:val="24"/>
          <w:lang w:val="en-US"/>
        </w:rPr>
        <w:t xml:space="preserve"> (2005) presented in his research, the CEO that is departing is inclined to do the opposite as new CEO. Departing CEO would trick real business activities upward to leave the charge and get the highest possible bonus.</w:t>
      </w:r>
      <w:r w:rsidR="005272CC">
        <w:rPr>
          <w:rFonts w:ascii="Times New Roman" w:hAnsi="Times New Roman"/>
          <w:sz w:val="24"/>
          <w:szCs w:val="24"/>
          <w:lang w:val="en-US"/>
        </w:rPr>
        <w:t xml:space="preserve"> </w:t>
      </w:r>
      <w:r>
        <w:rPr>
          <w:rFonts w:ascii="Times New Roman" w:hAnsi="Times New Roman"/>
          <w:sz w:val="24"/>
          <w:szCs w:val="24"/>
          <w:lang w:val="en-US"/>
        </w:rPr>
        <w:t xml:space="preserve">The analysis of the control variable is not applicable in this model for a lack of significance. </w:t>
      </w:r>
    </w:p>
    <w:p w:rsidR="00762CB1" w:rsidRDefault="00762CB1" w:rsidP="003C0FC4">
      <w:pPr>
        <w:spacing w:before="240" w:line="360" w:lineRule="auto"/>
        <w:ind w:firstLine="405"/>
        <w:jc w:val="both"/>
        <w:rPr>
          <w:rFonts w:ascii="Times New Roman" w:hAnsi="Times New Roman"/>
          <w:sz w:val="24"/>
          <w:szCs w:val="24"/>
          <w:lang w:val="en-US"/>
        </w:rPr>
      </w:pPr>
      <w:r>
        <w:rPr>
          <w:rFonts w:ascii="Times New Roman" w:hAnsi="Times New Roman"/>
          <w:sz w:val="24"/>
          <w:szCs w:val="24"/>
          <w:lang w:val="en-US"/>
        </w:rPr>
        <w:t xml:space="preserve">Finally, for the hypothesis we can say that </w:t>
      </w:r>
      <w:r w:rsidR="00365755">
        <w:rPr>
          <w:rFonts w:ascii="Times New Roman" w:hAnsi="Times New Roman"/>
          <w:sz w:val="24"/>
          <w:szCs w:val="24"/>
          <w:lang w:val="en-US"/>
        </w:rPr>
        <w:t xml:space="preserve">it </w:t>
      </w:r>
      <w:r>
        <w:rPr>
          <w:rFonts w:ascii="Times New Roman" w:hAnsi="Times New Roman"/>
          <w:sz w:val="24"/>
          <w:szCs w:val="24"/>
          <w:lang w:val="en-US"/>
        </w:rPr>
        <w:t>is rejected for the significance of the model and the Earning</w:t>
      </w:r>
      <w:r w:rsidR="006813BE">
        <w:rPr>
          <w:rFonts w:ascii="Times New Roman" w:hAnsi="Times New Roman"/>
          <w:sz w:val="24"/>
          <w:szCs w:val="24"/>
          <w:lang w:val="en-US"/>
        </w:rPr>
        <w:t>s</w:t>
      </w:r>
      <w:r>
        <w:rPr>
          <w:rFonts w:ascii="Times New Roman" w:hAnsi="Times New Roman"/>
          <w:sz w:val="24"/>
          <w:szCs w:val="24"/>
          <w:lang w:val="en-US"/>
        </w:rPr>
        <w:t xml:space="preserve"> Management is </w:t>
      </w:r>
      <w:r w:rsidR="00BC144C">
        <w:rPr>
          <w:rFonts w:ascii="Times New Roman" w:hAnsi="Times New Roman"/>
          <w:sz w:val="24"/>
          <w:szCs w:val="24"/>
          <w:lang w:val="en-US"/>
        </w:rPr>
        <w:t xml:space="preserve">not </w:t>
      </w:r>
      <w:r>
        <w:rPr>
          <w:rFonts w:ascii="Times New Roman" w:hAnsi="Times New Roman"/>
          <w:sz w:val="24"/>
          <w:szCs w:val="24"/>
          <w:lang w:val="en-US"/>
        </w:rPr>
        <w:t>aligned with the background theory.</w:t>
      </w:r>
    </w:p>
    <w:p w:rsidR="003252D5" w:rsidRDefault="003252D5" w:rsidP="009B0C33">
      <w:pPr>
        <w:spacing w:after="200" w:line="360" w:lineRule="auto"/>
        <w:ind w:firstLine="708"/>
        <w:jc w:val="both"/>
        <w:rPr>
          <w:rFonts w:ascii="Times New Roman" w:hAnsi="Times New Roman"/>
          <w:b/>
          <w:lang w:val="en-US"/>
        </w:rPr>
      </w:pPr>
    </w:p>
    <w:p w:rsidR="006B4A9B" w:rsidRDefault="006B4A9B" w:rsidP="006B4A9B">
      <w:pPr>
        <w:spacing w:after="200" w:line="276" w:lineRule="auto"/>
        <w:ind w:left="708" w:firstLine="708"/>
        <w:rPr>
          <w:rFonts w:ascii="Times New Roman" w:hAnsi="Times New Roman"/>
          <w:b/>
          <w:lang w:val="en-US"/>
        </w:rPr>
      </w:pPr>
    </w:p>
    <w:p w:rsidR="00633AE2" w:rsidRDefault="00633AE2">
      <w:pPr>
        <w:spacing w:after="200" w:line="276" w:lineRule="auto"/>
        <w:rPr>
          <w:rFonts w:ascii="Times New Roman" w:hAnsi="Times New Roman"/>
          <w:b/>
          <w:lang w:val="en-US"/>
        </w:rPr>
      </w:pPr>
      <w:r>
        <w:rPr>
          <w:rFonts w:ascii="Times New Roman" w:hAnsi="Times New Roman"/>
          <w:b/>
          <w:lang w:val="en-US"/>
        </w:rPr>
        <w:br w:type="page"/>
      </w:r>
    </w:p>
    <w:p w:rsidR="00425B7A" w:rsidRDefault="00425B7A" w:rsidP="00425B7A">
      <w:pPr>
        <w:spacing w:after="200" w:line="360" w:lineRule="auto"/>
        <w:ind w:firstLine="708"/>
        <w:rPr>
          <w:rFonts w:ascii="Times New Roman" w:hAnsi="Times New Roman"/>
          <w:b/>
          <w:lang w:val="en-US"/>
        </w:rPr>
      </w:pPr>
      <w:r w:rsidRPr="00562C42">
        <w:rPr>
          <w:rFonts w:ascii="Times New Roman" w:hAnsi="Times New Roman"/>
          <w:sz w:val="24"/>
          <w:szCs w:val="24"/>
          <w:lang w:val="en-US"/>
        </w:rPr>
        <w:lastRenderedPageBreak/>
        <w:t xml:space="preserve">The </w:t>
      </w:r>
      <w:r w:rsidR="00562C42" w:rsidRPr="00562C42">
        <w:rPr>
          <w:rFonts w:ascii="Times New Roman" w:hAnsi="Times New Roman"/>
          <w:sz w:val="24"/>
          <w:szCs w:val="24"/>
          <w:lang w:val="en-US"/>
        </w:rPr>
        <w:t xml:space="preserve">following regression </w:t>
      </w:r>
      <w:r w:rsidRPr="00562C42">
        <w:rPr>
          <w:rFonts w:ascii="Times New Roman" w:hAnsi="Times New Roman"/>
          <w:sz w:val="24"/>
          <w:szCs w:val="24"/>
          <w:lang w:val="en-US"/>
        </w:rPr>
        <w:t xml:space="preserve">model illustrates the result of Chile for the </w:t>
      </w:r>
      <w:r w:rsidR="00562C42" w:rsidRPr="00562C42">
        <w:rPr>
          <w:rFonts w:ascii="Times New Roman" w:hAnsi="Times New Roman"/>
          <w:sz w:val="24"/>
          <w:szCs w:val="24"/>
          <w:lang w:val="en-US"/>
        </w:rPr>
        <w:t xml:space="preserve">second </w:t>
      </w:r>
      <w:r w:rsidRPr="00562C42">
        <w:rPr>
          <w:rFonts w:ascii="Times New Roman" w:hAnsi="Times New Roman"/>
          <w:sz w:val="24"/>
          <w:szCs w:val="24"/>
          <w:lang w:val="en-US"/>
        </w:rPr>
        <w:t xml:space="preserve">period of the </w:t>
      </w:r>
      <w:r w:rsidR="00562C42" w:rsidRPr="00562C42">
        <w:rPr>
          <w:rFonts w:ascii="Times New Roman" w:hAnsi="Times New Roman"/>
          <w:sz w:val="24"/>
          <w:szCs w:val="24"/>
          <w:lang w:val="en-US"/>
        </w:rPr>
        <w:t>new</w:t>
      </w:r>
      <w:r w:rsidRPr="00562C42">
        <w:rPr>
          <w:rFonts w:ascii="Times New Roman" w:hAnsi="Times New Roman"/>
          <w:sz w:val="24"/>
          <w:szCs w:val="24"/>
          <w:lang w:val="en-US"/>
        </w:rPr>
        <w:t xml:space="preserve"> CEO.</w:t>
      </w:r>
    </w:p>
    <w:p w:rsidR="006B4A9B" w:rsidRDefault="006B4A9B" w:rsidP="006B4A9B">
      <w:pPr>
        <w:spacing w:after="200" w:line="276" w:lineRule="auto"/>
        <w:ind w:left="708" w:firstLine="708"/>
        <w:rPr>
          <w:rFonts w:ascii="Times New Roman" w:hAnsi="Times New Roman"/>
          <w:sz w:val="24"/>
          <w:szCs w:val="24"/>
          <w:lang w:val="en-US"/>
        </w:rPr>
      </w:pPr>
      <w:r w:rsidRPr="00C828DF">
        <w:rPr>
          <w:rFonts w:ascii="Times New Roman" w:hAnsi="Times New Roman"/>
          <w:b/>
          <w:lang w:val="en-US"/>
        </w:rPr>
        <w:t xml:space="preserve">Table </w:t>
      </w:r>
      <w:r w:rsidR="00CA7FA3">
        <w:rPr>
          <w:rFonts w:ascii="Times New Roman" w:hAnsi="Times New Roman"/>
          <w:b/>
          <w:lang w:val="en-US"/>
        </w:rPr>
        <w:t>11</w:t>
      </w:r>
      <w:r w:rsidRPr="00C828DF">
        <w:rPr>
          <w:rFonts w:ascii="Times New Roman" w:hAnsi="Times New Roman"/>
          <w:b/>
          <w:lang w:val="en-US"/>
        </w:rPr>
        <w:t xml:space="preserve"> </w:t>
      </w:r>
      <w:r>
        <w:rPr>
          <w:rFonts w:ascii="Times New Roman" w:hAnsi="Times New Roman"/>
          <w:b/>
          <w:lang w:val="en-US"/>
        </w:rPr>
        <w:t>Regression Model Chile t = +1</w:t>
      </w:r>
    </w:p>
    <w:tbl>
      <w:tblPr>
        <w:tblW w:w="9417" w:type="dxa"/>
        <w:tblInd w:w="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19"/>
        <w:gridCol w:w="1066"/>
        <w:gridCol w:w="1037"/>
        <w:gridCol w:w="1123"/>
        <w:gridCol w:w="1239"/>
        <w:gridCol w:w="838"/>
        <w:gridCol w:w="1292"/>
        <w:gridCol w:w="527"/>
        <w:gridCol w:w="1676"/>
      </w:tblGrid>
      <w:tr w:rsidR="00633AE2" w:rsidRPr="00633AE2" w:rsidTr="000E5A60">
        <w:trPr>
          <w:cantSplit/>
          <w:trHeight w:val="337"/>
        </w:trPr>
        <w:tc>
          <w:tcPr>
            <w:tcW w:w="9417" w:type="dxa"/>
            <w:gridSpan w:val="9"/>
            <w:tcBorders>
              <w:top w:val="nil"/>
              <w:left w:val="nil"/>
              <w:bottom w:val="nil"/>
              <w:right w:val="nil"/>
            </w:tcBorders>
            <w:shd w:val="clear" w:color="auto" w:fill="FFFFFF"/>
          </w:tcPr>
          <w:p w:rsidR="00633AE2" w:rsidRPr="00633AE2" w:rsidRDefault="000E5A60" w:rsidP="000E5A60">
            <w:pPr>
              <w:autoSpaceDE w:val="0"/>
              <w:autoSpaceDN w:val="0"/>
              <w:adjustRightInd w:val="0"/>
              <w:spacing w:line="320" w:lineRule="atLeast"/>
              <w:ind w:left="60" w:right="60"/>
              <w:rPr>
                <w:rFonts w:ascii="Arial" w:eastAsiaTheme="minorHAnsi" w:hAnsi="Arial" w:cs="Arial"/>
                <w:color w:val="000000"/>
                <w:sz w:val="18"/>
                <w:szCs w:val="18"/>
                <w:lang w:val="nl-BE"/>
              </w:rPr>
            </w:pPr>
            <w:r w:rsidRPr="00124858">
              <w:rPr>
                <w:rFonts w:ascii="Arial" w:eastAsiaTheme="minorHAnsi" w:hAnsi="Arial" w:cs="Arial"/>
                <w:b/>
                <w:bCs/>
                <w:color w:val="000000"/>
                <w:sz w:val="18"/>
                <w:szCs w:val="18"/>
                <w:lang w:val="en-US"/>
              </w:rPr>
              <w:t xml:space="preserve">                                        </w:t>
            </w:r>
            <w:r w:rsidR="00633AE2" w:rsidRPr="00633AE2">
              <w:rPr>
                <w:rFonts w:ascii="Arial" w:eastAsiaTheme="minorHAnsi" w:hAnsi="Arial" w:cs="Arial"/>
                <w:b/>
                <w:bCs/>
                <w:color w:val="000000"/>
                <w:sz w:val="18"/>
                <w:szCs w:val="18"/>
                <w:lang w:val="nl-BE"/>
              </w:rPr>
              <w:t>Coefficients</w:t>
            </w:r>
            <w:r w:rsidR="00633AE2" w:rsidRPr="00633AE2">
              <w:rPr>
                <w:rFonts w:ascii="Arial" w:eastAsiaTheme="minorHAnsi" w:hAnsi="Arial" w:cs="Arial"/>
                <w:b/>
                <w:bCs/>
                <w:color w:val="000000"/>
                <w:sz w:val="18"/>
                <w:szCs w:val="18"/>
                <w:vertAlign w:val="superscript"/>
                <w:lang w:val="nl-BE"/>
              </w:rPr>
              <w:t>a</w:t>
            </w:r>
          </w:p>
        </w:tc>
      </w:tr>
      <w:tr w:rsidR="000E5A60" w:rsidRPr="00633AE2" w:rsidTr="00C87502">
        <w:trPr>
          <w:gridAfter w:val="2"/>
          <w:wAfter w:w="2203" w:type="dxa"/>
          <w:cantSplit/>
          <w:trHeight w:val="657"/>
        </w:trPr>
        <w:tc>
          <w:tcPr>
            <w:tcW w:w="1685" w:type="dxa"/>
            <w:gridSpan w:val="2"/>
            <w:vMerge w:val="restart"/>
            <w:tcBorders>
              <w:top w:val="single" w:sz="16" w:space="0" w:color="000000"/>
              <w:left w:val="single" w:sz="16" w:space="0" w:color="000000"/>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Model</w:t>
            </w:r>
          </w:p>
        </w:tc>
        <w:tc>
          <w:tcPr>
            <w:tcW w:w="2160" w:type="dxa"/>
            <w:gridSpan w:val="2"/>
            <w:tcBorders>
              <w:top w:val="single" w:sz="16" w:space="0" w:color="000000"/>
              <w:left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Unstandardized Coefficients</w:t>
            </w:r>
          </w:p>
        </w:tc>
        <w:tc>
          <w:tcPr>
            <w:tcW w:w="1239" w:type="dxa"/>
            <w:tcBorders>
              <w:top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Standardized Coefficients</w:t>
            </w:r>
          </w:p>
        </w:tc>
        <w:tc>
          <w:tcPr>
            <w:tcW w:w="838" w:type="dxa"/>
            <w:vMerge w:val="restart"/>
            <w:tcBorders>
              <w:top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t</w:t>
            </w:r>
          </w:p>
        </w:tc>
        <w:tc>
          <w:tcPr>
            <w:tcW w:w="1292" w:type="dxa"/>
            <w:vMerge w:val="restart"/>
            <w:tcBorders>
              <w:top w:val="single" w:sz="16" w:space="0" w:color="000000"/>
            </w:tcBorders>
            <w:shd w:val="clear" w:color="auto" w:fill="FFFFFF"/>
          </w:tcPr>
          <w:p w:rsidR="000E5A60" w:rsidRPr="00633AE2" w:rsidRDefault="009E7F65"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Pr>
                <w:rFonts w:ascii="Arial" w:eastAsiaTheme="minorHAnsi" w:hAnsi="Arial" w:cs="Arial"/>
                <w:i/>
                <w:color w:val="000000"/>
                <w:sz w:val="18"/>
                <w:szCs w:val="18"/>
                <w:lang w:val="nl-BE"/>
              </w:rPr>
              <w:t>P</w:t>
            </w:r>
            <w:r>
              <w:rPr>
                <w:rFonts w:ascii="Arial" w:eastAsiaTheme="minorHAnsi" w:hAnsi="Arial" w:cs="Arial"/>
                <w:color w:val="000000"/>
                <w:sz w:val="18"/>
                <w:szCs w:val="18"/>
                <w:lang w:val="nl-BE"/>
              </w:rPr>
              <w:t>- Value</w:t>
            </w:r>
            <w:r w:rsidR="004474D7">
              <w:rPr>
                <w:rFonts w:ascii="Arial" w:eastAsiaTheme="minorHAnsi" w:hAnsi="Arial" w:cs="Arial"/>
                <w:b/>
                <w:bCs/>
                <w:color w:val="000000"/>
                <w:sz w:val="18"/>
                <w:szCs w:val="18"/>
                <w:vertAlign w:val="superscript"/>
                <w:lang w:val="nl-BE"/>
              </w:rPr>
              <w:t>b</w:t>
            </w:r>
          </w:p>
        </w:tc>
      </w:tr>
      <w:tr w:rsidR="000E5A60" w:rsidRPr="00633AE2" w:rsidTr="00C87502">
        <w:trPr>
          <w:cantSplit/>
          <w:trHeight w:val="146"/>
        </w:trPr>
        <w:tc>
          <w:tcPr>
            <w:tcW w:w="1685" w:type="dxa"/>
            <w:gridSpan w:val="2"/>
            <w:vMerge/>
            <w:tcBorders>
              <w:top w:val="single" w:sz="16" w:space="0" w:color="000000"/>
              <w:left w:val="single" w:sz="16" w:space="0" w:color="000000"/>
              <w:bottom w:val="nil"/>
              <w:right w:val="nil"/>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37" w:type="dxa"/>
            <w:tcBorders>
              <w:left w:val="single" w:sz="16" w:space="0" w:color="000000"/>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B</w:t>
            </w:r>
          </w:p>
        </w:tc>
        <w:tc>
          <w:tcPr>
            <w:tcW w:w="1123" w:type="dxa"/>
            <w:tcBorders>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Std. Error</w:t>
            </w:r>
          </w:p>
        </w:tc>
        <w:tc>
          <w:tcPr>
            <w:tcW w:w="1239" w:type="dxa"/>
            <w:tcBorders>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Beta</w:t>
            </w:r>
          </w:p>
        </w:tc>
        <w:tc>
          <w:tcPr>
            <w:tcW w:w="838" w:type="dxa"/>
            <w:vMerge/>
            <w:tcBorders>
              <w:top w:val="single" w:sz="16" w:space="0" w:color="000000"/>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292" w:type="dxa"/>
            <w:vMerge/>
            <w:tcBorders>
              <w:top w:val="single" w:sz="16" w:space="0" w:color="000000"/>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527" w:type="dxa"/>
            <w:vMerge w:val="restart"/>
            <w:tcBorders>
              <w:top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c>
          <w:tcPr>
            <w:tcW w:w="1676" w:type="dxa"/>
            <w:vMerge w:val="restart"/>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r>
      <w:tr w:rsidR="000E5A60" w:rsidRPr="00633AE2" w:rsidTr="00C87502">
        <w:trPr>
          <w:cantSplit/>
          <w:trHeight w:val="337"/>
        </w:trPr>
        <w:tc>
          <w:tcPr>
            <w:tcW w:w="619" w:type="dxa"/>
            <w:vMerge w:val="restart"/>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w:t>
            </w:r>
          </w:p>
        </w:tc>
        <w:tc>
          <w:tcPr>
            <w:tcW w:w="1066" w:type="dxa"/>
            <w:tcBorders>
              <w:top w:val="single" w:sz="16" w:space="0" w:color="000000"/>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(Constant)</w:t>
            </w:r>
          </w:p>
        </w:tc>
        <w:tc>
          <w:tcPr>
            <w:tcW w:w="1037" w:type="dxa"/>
            <w:tcBorders>
              <w:top w:val="single" w:sz="16" w:space="0" w:color="000000"/>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,078</w:t>
            </w:r>
          </w:p>
        </w:tc>
        <w:tc>
          <w:tcPr>
            <w:tcW w:w="1123"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,023</w:t>
            </w:r>
          </w:p>
        </w:tc>
        <w:tc>
          <w:tcPr>
            <w:tcW w:w="1239" w:type="dxa"/>
            <w:tcBorders>
              <w:top w:val="single" w:sz="16" w:space="0" w:color="000000"/>
              <w:bottom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838"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3,334</w:t>
            </w:r>
          </w:p>
        </w:tc>
        <w:tc>
          <w:tcPr>
            <w:tcW w:w="1292"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,002</w:t>
            </w:r>
            <w:r w:rsidR="004474D7">
              <w:rPr>
                <w:rFonts w:ascii="Arial" w:eastAsiaTheme="minorHAnsi" w:hAnsi="Arial" w:cs="Arial"/>
                <w:color w:val="000000"/>
                <w:sz w:val="18"/>
                <w:szCs w:val="18"/>
                <w:lang w:val="nl-BE"/>
              </w:rPr>
              <w:t xml:space="preserve"> (***)</w:t>
            </w:r>
          </w:p>
        </w:tc>
        <w:tc>
          <w:tcPr>
            <w:tcW w:w="527" w:type="dxa"/>
            <w:vMerge/>
            <w:tcBorders>
              <w:top w:val="nil"/>
              <w:bottom w:val="nil"/>
              <w:right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1676" w:type="dxa"/>
            <w:vMerge/>
            <w:tcBorders>
              <w:top w:val="nil"/>
              <w:left w:val="nil"/>
              <w:right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r>
      <w:tr w:rsidR="000E5A60" w:rsidRPr="00633AE2" w:rsidTr="00C87502">
        <w:trPr>
          <w:cantSplit/>
          <w:trHeight w:val="146"/>
        </w:trPr>
        <w:tc>
          <w:tcPr>
            <w:tcW w:w="619"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1066"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/At-1</w:t>
            </w:r>
          </w:p>
        </w:tc>
        <w:tc>
          <w:tcPr>
            <w:tcW w:w="1037"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,218</w:t>
            </w:r>
          </w:p>
        </w:tc>
        <w:tc>
          <w:tcPr>
            <w:tcW w:w="1123"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,036</w:t>
            </w:r>
          </w:p>
        </w:tc>
        <w:tc>
          <w:tcPr>
            <w:tcW w:w="123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,653</w:t>
            </w:r>
          </w:p>
        </w:tc>
        <w:tc>
          <w:tcPr>
            <w:tcW w:w="838"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6,043</w:t>
            </w:r>
          </w:p>
        </w:tc>
        <w:tc>
          <w:tcPr>
            <w:tcW w:w="1292"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,000</w:t>
            </w:r>
            <w:r w:rsidR="004474D7">
              <w:rPr>
                <w:rFonts w:ascii="Arial" w:eastAsiaTheme="minorHAnsi" w:hAnsi="Arial" w:cs="Arial"/>
                <w:color w:val="000000"/>
                <w:sz w:val="18"/>
                <w:szCs w:val="18"/>
                <w:lang w:val="nl-BE"/>
              </w:rPr>
              <w:t xml:space="preserve"> (***)</w:t>
            </w:r>
          </w:p>
        </w:tc>
        <w:tc>
          <w:tcPr>
            <w:tcW w:w="527"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76"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C87502">
        <w:trPr>
          <w:cantSplit/>
          <w:trHeight w:val="146"/>
        </w:trPr>
        <w:tc>
          <w:tcPr>
            <w:tcW w:w="619"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66"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037"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,032</w:t>
            </w:r>
          </w:p>
        </w:tc>
        <w:tc>
          <w:tcPr>
            <w:tcW w:w="1123"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,029</w:t>
            </w:r>
          </w:p>
        </w:tc>
        <w:tc>
          <w:tcPr>
            <w:tcW w:w="123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,352</w:t>
            </w:r>
          </w:p>
        </w:tc>
        <w:tc>
          <w:tcPr>
            <w:tcW w:w="838"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1,102</w:t>
            </w:r>
          </w:p>
        </w:tc>
        <w:tc>
          <w:tcPr>
            <w:tcW w:w="1292"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,277</w:t>
            </w:r>
          </w:p>
        </w:tc>
        <w:tc>
          <w:tcPr>
            <w:tcW w:w="527"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76"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C87502">
        <w:trPr>
          <w:cantSplit/>
          <w:trHeight w:val="146"/>
        </w:trPr>
        <w:tc>
          <w:tcPr>
            <w:tcW w:w="619"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66"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037"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-,057</w:t>
            </w:r>
          </w:p>
        </w:tc>
        <w:tc>
          <w:tcPr>
            <w:tcW w:w="1123"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,032</w:t>
            </w:r>
          </w:p>
        </w:tc>
        <w:tc>
          <w:tcPr>
            <w:tcW w:w="123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-,628</w:t>
            </w:r>
          </w:p>
        </w:tc>
        <w:tc>
          <w:tcPr>
            <w:tcW w:w="838"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-1,795</w:t>
            </w:r>
          </w:p>
        </w:tc>
        <w:tc>
          <w:tcPr>
            <w:tcW w:w="1292"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,080</w:t>
            </w:r>
            <w:r w:rsidR="004474D7">
              <w:rPr>
                <w:rFonts w:ascii="Arial" w:eastAsiaTheme="minorHAnsi" w:hAnsi="Arial" w:cs="Arial"/>
                <w:color w:val="000000"/>
                <w:sz w:val="18"/>
                <w:szCs w:val="18"/>
                <w:lang w:val="nl-BE"/>
              </w:rPr>
              <w:t xml:space="preserve"> (*)</w:t>
            </w:r>
          </w:p>
        </w:tc>
        <w:tc>
          <w:tcPr>
            <w:tcW w:w="527"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76"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C87502">
        <w:trPr>
          <w:cantSplit/>
          <w:trHeight w:val="146"/>
        </w:trPr>
        <w:tc>
          <w:tcPr>
            <w:tcW w:w="619"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66"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w:t>
            </w:r>
            <w:r w:rsidR="00C87502">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037"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-,111</w:t>
            </w:r>
          </w:p>
        </w:tc>
        <w:tc>
          <w:tcPr>
            <w:tcW w:w="1123"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,066</w:t>
            </w:r>
          </w:p>
        </w:tc>
        <w:tc>
          <w:tcPr>
            <w:tcW w:w="123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-,271</w:t>
            </w:r>
          </w:p>
        </w:tc>
        <w:tc>
          <w:tcPr>
            <w:tcW w:w="838"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-1,688</w:t>
            </w:r>
          </w:p>
        </w:tc>
        <w:tc>
          <w:tcPr>
            <w:tcW w:w="1292"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,098</w:t>
            </w:r>
            <w:r w:rsidR="004474D7">
              <w:rPr>
                <w:rFonts w:ascii="Arial" w:eastAsiaTheme="minorHAnsi" w:hAnsi="Arial" w:cs="Arial"/>
                <w:color w:val="000000"/>
                <w:sz w:val="18"/>
                <w:szCs w:val="18"/>
                <w:lang w:val="nl-BE"/>
              </w:rPr>
              <w:t xml:space="preserve"> (*)</w:t>
            </w:r>
          </w:p>
        </w:tc>
        <w:tc>
          <w:tcPr>
            <w:tcW w:w="527"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76"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C87502">
        <w:trPr>
          <w:cantSplit/>
          <w:trHeight w:val="146"/>
        </w:trPr>
        <w:tc>
          <w:tcPr>
            <w:tcW w:w="619"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66" w:type="dxa"/>
            <w:tcBorders>
              <w:top w:val="nil"/>
              <w:left w:val="nil"/>
              <w:bottom w:val="single" w:sz="16" w:space="0" w:color="000000"/>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ROE</w:t>
            </w:r>
          </w:p>
        </w:tc>
        <w:tc>
          <w:tcPr>
            <w:tcW w:w="1037" w:type="dxa"/>
            <w:tcBorders>
              <w:top w:val="nil"/>
              <w:left w:val="single" w:sz="16" w:space="0" w:color="000000"/>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,011</w:t>
            </w:r>
          </w:p>
        </w:tc>
        <w:tc>
          <w:tcPr>
            <w:tcW w:w="1123"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,013</w:t>
            </w:r>
          </w:p>
        </w:tc>
        <w:tc>
          <w:tcPr>
            <w:tcW w:w="1239"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,090</w:t>
            </w:r>
          </w:p>
        </w:tc>
        <w:tc>
          <w:tcPr>
            <w:tcW w:w="838"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,820</w:t>
            </w:r>
          </w:p>
        </w:tc>
        <w:tc>
          <w:tcPr>
            <w:tcW w:w="1292"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,417</w:t>
            </w:r>
          </w:p>
        </w:tc>
        <w:tc>
          <w:tcPr>
            <w:tcW w:w="527"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76" w:type="dxa"/>
            <w:vMerge/>
            <w:tcBorders>
              <w:top w:val="nil"/>
              <w:left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633AE2" w:rsidRPr="00113A2D" w:rsidTr="000E5A60">
        <w:trPr>
          <w:cantSplit/>
          <w:trHeight w:val="337"/>
        </w:trPr>
        <w:tc>
          <w:tcPr>
            <w:tcW w:w="9417" w:type="dxa"/>
            <w:gridSpan w:val="9"/>
            <w:tcBorders>
              <w:top w:val="nil"/>
              <w:left w:val="nil"/>
              <w:bottom w:val="nil"/>
              <w:right w:val="nil"/>
            </w:tcBorders>
            <w:shd w:val="clear" w:color="auto" w:fill="FFFFFF"/>
          </w:tcPr>
          <w:p w:rsidR="009E7F65" w:rsidRPr="00124858" w:rsidRDefault="00633AE2" w:rsidP="004474D7">
            <w:pPr>
              <w:pStyle w:val="Prrafodelista"/>
              <w:numPr>
                <w:ilvl w:val="0"/>
                <w:numId w:val="29"/>
              </w:numPr>
              <w:autoSpaceDE w:val="0"/>
              <w:autoSpaceDN w:val="0"/>
              <w:adjustRightInd w:val="0"/>
              <w:spacing w:line="320" w:lineRule="atLeast"/>
              <w:ind w:right="60"/>
              <w:rPr>
                <w:rFonts w:ascii="Times New Roman" w:hAnsi="Times New Roman"/>
                <w:lang w:val="en-US"/>
              </w:rPr>
            </w:pPr>
            <w:r w:rsidRPr="00124858">
              <w:rPr>
                <w:rFonts w:ascii="Times New Roman" w:hAnsi="Times New Roman"/>
                <w:lang w:val="en-US"/>
              </w:rPr>
              <w:t>Dependent Variable: Prod/At-1</w:t>
            </w:r>
          </w:p>
          <w:p w:rsidR="004474D7" w:rsidRPr="004474D7" w:rsidRDefault="004474D7" w:rsidP="004474D7">
            <w:pPr>
              <w:pStyle w:val="Prrafodelista"/>
              <w:numPr>
                <w:ilvl w:val="0"/>
                <w:numId w:val="29"/>
              </w:numPr>
              <w:autoSpaceDE w:val="0"/>
              <w:autoSpaceDN w:val="0"/>
              <w:adjustRightInd w:val="0"/>
              <w:spacing w:line="320" w:lineRule="atLeast"/>
              <w:ind w:right="60"/>
              <w:rPr>
                <w:rFonts w:ascii="Arial" w:hAnsi="Arial" w:cs="Arial"/>
                <w:color w:val="000000"/>
                <w:sz w:val="18"/>
                <w:szCs w:val="18"/>
                <w:lang w:val="en-US"/>
              </w:rPr>
            </w:pPr>
            <w:r w:rsidRPr="004474D7">
              <w:rPr>
                <w:rFonts w:ascii="Times New Roman" w:hAnsi="Times New Roman"/>
                <w:lang w:val="en-US"/>
              </w:rPr>
              <w:t>* - significant at 10%, ** - significant at 5%, *** - significant at 1%</w:t>
            </w:r>
          </w:p>
          <w:p w:rsidR="00633AE2" w:rsidRPr="00633AE2" w:rsidRDefault="00633AE2" w:rsidP="004474D7">
            <w:pPr>
              <w:autoSpaceDE w:val="0"/>
              <w:autoSpaceDN w:val="0"/>
              <w:adjustRightInd w:val="0"/>
              <w:spacing w:line="320" w:lineRule="atLeast"/>
              <w:ind w:right="60"/>
              <w:rPr>
                <w:rFonts w:ascii="Arial" w:eastAsiaTheme="minorHAnsi" w:hAnsi="Arial" w:cs="Arial"/>
                <w:color w:val="000000"/>
                <w:sz w:val="18"/>
                <w:szCs w:val="18"/>
                <w:lang w:val="en-US"/>
              </w:rPr>
            </w:pPr>
          </w:p>
        </w:tc>
      </w:tr>
    </w:tbl>
    <w:p w:rsidR="009B0C33" w:rsidRPr="005272CC" w:rsidRDefault="009B0C33" w:rsidP="002C6A3B">
      <w:pPr>
        <w:spacing w:before="240" w:line="360" w:lineRule="auto"/>
        <w:ind w:firstLine="405"/>
        <w:jc w:val="both"/>
        <w:rPr>
          <w:rFonts w:ascii="Times New Roman" w:hAnsi="Times New Roman"/>
          <w:sz w:val="24"/>
          <w:szCs w:val="24"/>
          <w:lang w:val="en-US"/>
        </w:rPr>
      </w:pPr>
      <w:r w:rsidRPr="005272CC">
        <w:rPr>
          <w:rFonts w:ascii="Times New Roman" w:hAnsi="Times New Roman"/>
          <w:sz w:val="24"/>
          <w:szCs w:val="24"/>
          <w:lang w:val="en-US"/>
        </w:rPr>
        <w:t>The model is statistically significant at a level of 1%, explaining 49</w:t>
      </w:r>
      <w:proofErr w:type="gramStart"/>
      <w:r w:rsidRPr="005272CC">
        <w:rPr>
          <w:rFonts w:ascii="Times New Roman" w:hAnsi="Times New Roman"/>
          <w:sz w:val="24"/>
          <w:szCs w:val="24"/>
          <w:lang w:val="en-US"/>
        </w:rPr>
        <w:t>,3</w:t>
      </w:r>
      <w:proofErr w:type="gramEnd"/>
      <w:r w:rsidRPr="005272CC">
        <w:rPr>
          <w:rFonts w:ascii="Times New Roman" w:hAnsi="Times New Roman"/>
          <w:sz w:val="24"/>
          <w:szCs w:val="24"/>
          <w:lang w:val="en-US"/>
        </w:rPr>
        <w:t xml:space="preserve">% of the variance of the Production Costs (Dependent Variable) around its mean, through R Square analysis. </w:t>
      </w:r>
    </w:p>
    <w:p w:rsidR="00BD7DDD" w:rsidRDefault="00034CE4" w:rsidP="002C6A3B">
      <w:pPr>
        <w:spacing w:before="240" w:line="360" w:lineRule="auto"/>
        <w:ind w:firstLine="405"/>
        <w:jc w:val="both"/>
        <w:rPr>
          <w:rFonts w:ascii="Times New Roman" w:eastAsiaTheme="minorHAnsi" w:hAnsi="Times New Roman"/>
          <w:sz w:val="24"/>
          <w:szCs w:val="24"/>
          <w:lang w:val="en-US"/>
        </w:rPr>
      </w:pPr>
      <w:r w:rsidRPr="00BD7DDD">
        <w:rPr>
          <w:rFonts w:ascii="Times New Roman" w:hAnsi="Times New Roman"/>
          <w:sz w:val="24"/>
          <w:szCs w:val="24"/>
          <w:lang w:val="en-US"/>
        </w:rPr>
        <w:t>There are two variables statistically significant with positive relation with the dependent variable and other two as well significant, but with negative relation</w:t>
      </w:r>
      <w:r w:rsidRPr="00BD7DDD">
        <w:rPr>
          <w:rFonts w:ascii="Times New Roman" w:eastAsiaTheme="minorHAnsi" w:hAnsi="Times New Roman"/>
          <w:sz w:val="24"/>
          <w:szCs w:val="24"/>
          <w:lang w:val="en-US"/>
        </w:rPr>
        <w:t xml:space="preserve">. </w:t>
      </w:r>
    </w:p>
    <w:p w:rsidR="00034CE4" w:rsidRDefault="00034CE4" w:rsidP="002C6A3B">
      <w:pPr>
        <w:spacing w:before="240" w:line="360" w:lineRule="auto"/>
        <w:ind w:firstLine="405"/>
        <w:jc w:val="both"/>
        <w:rPr>
          <w:rFonts w:ascii="Times New Roman" w:hAnsi="Times New Roman"/>
          <w:sz w:val="24"/>
          <w:szCs w:val="24"/>
          <w:lang w:val="en-US"/>
        </w:rPr>
      </w:pPr>
      <w:r>
        <w:rPr>
          <w:rFonts w:ascii="Times New Roman" w:hAnsi="Times New Roman"/>
          <w:sz w:val="24"/>
          <w:szCs w:val="24"/>
          <w:lang w:val="en-US"/>
        </w:rPr>
        <w:t xml:space="preserve">For the hypothesis of the investigation, we can say that </w:t>
      </w:r>
      <w:r w:rsidR="00365755">
        <w:rPr>
          <w:rFonts w:ascii="Times New Roman" w:hAnsi="Times New Roman"/>
          <w:sz w:val="24"/>
          <w:szCs w:val="24"/>
          <w:lang w:val="en-US"/>
        </w:rPr>
        <w:t xml:space="preserve">it </w:t>
      </w:r>
      <w:r>
        <w:rPr>
          <w:rFonts w:ascii="Times New Roman" w:hAnsi="Times New Roman"/>
          <w:sz w:val="24"/>
          <w:szCs w:val="24"/>
          <w:lang w:val="en-US"/>
        </w:rPr>
        <w:t>is rejected for the significance of the model and the existence of Earning</w:t>
      </w:r>
      <w:r w:rsidR="006813BE">
        <w:rPr>
          <w:rFonts w:ascii="Times New Roman" w:hAnsi="Times New Roman"/>
          <w:sz w:val="24"/>
          <w:szCs w:val="24"/>
          <w:lang w:val="en-US"/>
        </w:rPr>
        <w:t>s</w:t>
      </w:r>
      <w:r>
        <w:rPr>
          <w:rFonts w:ascii="Times New Roman" w:hAnsi="Times New Roman"/>
          <w:sz w:val="24"/>
          <w:szCs w:val="24"/>
          <w:lang w:val="en-US"/>
        </w:rPr>
        <w:t xml:space="preserve"> Management is present in this period for </w:t>
      </w:r>
      <w:r w:rsidR="00CA78CF">
        <w:rPr>
          <w:rFonts w:ascii="Times New Roman" w:hAnsi="Times New Roman"/>
          <w:sz w:val="24"/>
          <w:szCs w:val="24"/>
          <w:lang w:val="en-US"/>
        </w:rPr>
        <w:t xml:space="preserve">the </w:t>
      </w:r>
      <w:r>
        <w:rPr>
          <w:rFonts w:ascii="Times New Roman" w:hAnsi="Times New Roman"/>
          <w:sz w:val="24"/>
          <w:szCs w:val="24"/>
          <w:lang w:val="en-US"/>
        </w:rPr>
        <w:t>Chile</w:t>
      </w:r>
      <w:r w:rsidR="00CA78CF">
        <w:rPr>
          <w:rFonts w:ascii="Times New Roman" w:hAnsi="Times New Roman"/>
          <w:sz w:val="24"/>
          <w:szCs w:val="24"/>
          <w:lang w:val="en-US"/>
        </w:rPr>
        <w:t>an market</w:t>
      </w:r>
      <w:r>
        <w:rPr>
          <w:rFonts w:ascii="Times New Roman" w:hAnsi="Times New Roman"/>
          <w:sz w:val="24"/>
          <w:szCs w:val="24"/>
          <w:lang w:val="en-US"/>
        </w:rPr>
        <w:t>.</w:t>
      </w:r>
    </w:p>
    <w:p w:rsidR="00C611FC" w:rsidRPr="005272CC" w:rsidRDefault="00C611FC" w:rsidP="002C6A3B">
      <w:pPr>
        <w:spacing w:before="240" w:line="360" w:lineRule="auto"/>
        <w:ind w:firstLine="405"/>
        <w:jc w:val="both"/>
        <w:rPr>
          <w:rFonts w:ascii="Times New Roman" w:hAnsi="Times New Roman"/>
          <w:sz w:val="24"/>
          <w:szCs w:val="24"/>
          <w:lang w:val="en-US"/>
        </w:rPr>
      </w:pPr>
      <w:r>
        <w:rPr>
          <w:rFonts w:ascii="Times New Roman" w:hAnsi="Times New Roman"/>
          <w:sz w:val="24"/>
          <w:szCs w:val="24"/>
          <w:lang w:val="en-US"/>
        </w:rPr>
        <w:t>There is no conclusion about the control variable again, given that it is not statistically significant</w:t>
      </w:r>
      <w:r w:rsidR="00CA78CF">
        <w:rPr>
          <w:rFonts w:ascii="Times New Roman" w:hAnsi="Times New Roman"/>
          <w:sz w:val="24"/>
          <w:szCs w:val="24"/>
          <w:lang w:val="en-US"/>
        </w:rPr>
        <w:t xml:space="preserve"> in this model</w:t>
      </w:r>
      <w:r>
        <w:rPr>
          <w:rFonts w:ascii="Times New Roman" w:hAnsi="Times New Roman"/>
          <w:sz w:val="24"/>
          <w:szCs w:val="24"/>
          <w:lang w:val="en-US"/>
        </w:rPr>
        <w:t>.</w:t>
      </w:r>
    </w:p>
    <w:p w:rsidR="009B0C33" w:rsidRPr="006B4A9B" w:rsidRDefault="009B0C33" w:rsidP="002C6A3B">
      <w:pPr>
        <w:autoSpaceDE w:val="0"/>
        <w:autoSpaceDN w:val="0"/>
        <w:adjustRightInd w:val="0"/>
        <w:spacing w:before="240" w:line="400" w:lineRule="atLeast"/>
        <w:rPr>
          <w:rFonts w:ascii="Times New Roman" w:eastAsiaTheme="minorHAnsi" w:hAnsi="Times New Roman"/>
          <w:sz w:val="24"/>
          <w:szCs w:val="24"/>
          <w:lang w:val="en-US"/>
        </w:rPr>
      </w:pPr>
    </w:p>
    <w:p w:rsidR="00633AE2" w:rsidRDefault="00633AE2" w:rsidP="002C6A3B">
      <w:pPr>
        <w:spacing w:before="240" w:after="200" w:line="276" w:lineRule="auto"/>
        <w:rPr>
          <w:rFonts w:ascii="Times New Roman" w:hAnsi="Times New Roman"/>
          <w:b/>
          <w:lang w:val="en-US"/>
        </w:rPr>
      </w:pPr>
      <w:r>
        <w:rPr>
          <w:rFonts w:ascii="Times New Roman" w:hAnsi="Times New Roman"/>
          <w:b/>
          <w:lang w:val="en-US"/>
        </w:rPr>
        <w:br w:type="page"/>
      </w:r>
    </w:p>
    <w:p w:rsidR="00834D27" w:rsidRDefault="00834D27" w:rsidP="002C6A3B">
      <w:pPr>
        <w:spacing w:before="240" w:after="240" w:line="360" w:lineRule="auto"/>
        <w:jc w:val="both"/>
        <w:rPr>
          <w:rFonts w:ascii="Times New Roman" w:hAnsi="Times New Roman"/>
          <w:b/>
          <w:sz w:val="24"/>
          <w:szCs w:val="24"/>
          <w:lang w:val="en-US"/>
        </w:rPr>
      </w:pPr>
      <w:r>
        <w:rPr>
          <w:rFonts w:ascii="Times New Roman" w:hAnsi="Times New Roman"/>
          <w:b/>
          <w:sz w:val="24"/>
          <w:szCs w:val="24"/>
          <w:lang w:val="en-US"/>
        </w:rPr>
        <w:lastRenderedPageBreak/>
        <w:t xml:space="preserve">2.3.2.2 Results </w:t>
      </w:r>
      <w:r w:rsidR="007A4404">
        <w:rPr>
          <w:rFonts w:ascii="Times New Roman" w:hAnsi="Times New Roman"/>
          <w:b/>
          <w:sz w:val="24"/>
          <w:szCs w:val="24"/>
          <w:lang w:val="en-US"/>
        </w:rPr>
        <w:t xml:space="preserve">for </w:t>
      </w:r>
      <w:r>
        <w:rPr>
          <w:rFonts w:ascii="Times New Roman" w:hAnsi="Times New Roman"/>
          <w:b/>
          <w:sz w:val="24"/>
          <w:szCs w:val="24"/>
          <w:lang w:val="en-US"/>
        </w:rPr>
        <w:t>Russia</w:t>
      </w:r>
    </w:p>
    <w:p w:rsidR="00BA2F43" w:rsidRDefault="00BA2F43" w:rsidP="002C6A3B">
      <w:pPr>
        <w:spacing w:after="240" w:line="360" w:lineRule="auto"/>
        <w:ind w:firstLine="405"/>
        <w:jc w:val="both"/>
        <w:rPr>
          <w:rFonts w:ascii="Times New Roman" w:hAnsi="Times New Roman"/>
          <w:sz w:val="24"/>
          <w:szCs w:val="24"/>
          <w:lang w:val="en-US"/>
        </w:rPr>
      </w:pPr>
      <w:r>
        <w:rPr>
          <w:rFonts w:ascii="Times New Roman" w:hAnsi="Times New Roman"/>
          <w:sz w:val="24"/>
          <w:szCs w:val="24"/>
          <w:lang w:val="en-US"/>
        </w:rPr>
        <w:t xml:space="preserve">In this section we present the result for the Russian market. In the next table, the result of the model of Russia for the first period of the new CEO in the company is </w:t>
      </w:r>
      <w:r w:rsidR="00B616F1">
        <w:rPr>
          <w:rFonts w:ascii="Times New Roman" w:hAnsi="Times New Roman"/>
          <w:sz w:val="24"/>
          <w:szCs w:val="24"/>
          <w:lang w:val="en-US"/>
        </w:rPr>
        <w:t>showed</w:t>
      </w:r>
      <w:r>
        <w:rPr>
          <w:rFonts w:ascii="Times New Roman" w:hAnsi="Times New Roman"/>
          <w:sz w:val="24"/>
          <w:szCs w:val="24"/>
          <w:lang w:val="en-US"/>
        </w:rPr>
        <w:t xml:space="preserve">. </w:t>
      </w:r>
    </w:p>
    <w:p w:rsidR="006B4A9B" w:rsidRDefault="006B4A9B" w:rsidP="00BA2F43">
      <w:pPr>
        <w:spacing w:after="200" w:line="276" w:lineRule="auto"/>
        <w:ind w:left="1416"/>
        <w:rPr>
          <w:rFonts w:ascii="Times New Roman" w:hAnsi="Times New Roman"/>
          <w:sz w:val="24"/>
          <w:szCs w:val="24"/>
          <w:lang w:val="en-US"/>
        </w:rPr>
      </w:pPr>
      <w:proofErr w:type="gramStart"/>
      <w:r w:rsidRPr="00C828DF">
        <w:rPr>
          <w:rFonts w:ascii="Times New Roman" w:hAnsi="Times New Roman"/>
          <w:b/>
          <w:lang w:val="en-US"/>
        </w:rPr>
        <w:t xml:space="preserve">Table  </w:t>
      </w:r>
      <w:r w:rsidR="00CA7FA3">
        <w:rPr>
          <w:rFonts w:ascii="Times New Roman" w:hAnsi="Times New Roman"/>
          <w:b/>
          <w:lang w:val="en-US"/>
        </w:rPr>
        <w:t>12</w:t>
      </w:r>
      <w:proofErr w:type="gramEnd"/>
      <w:r w:rsidR="00CA7FA3">
        <w:rPr>
          <w:rFonts w:ascii="Times New Roman" w:hAnsi="Times New Roman"/>
          <w:b/>
          <w:lang w:val="en-US"/>
        </w:rPr>
        <w:t xml:space="preserve"> </w:t>
      </w:r>
      <w:r>
        <w:rPr>
          <w:rFonts w:ascii="Times New Roman" w:hAnsi="Times New Roman"/>
          <w:b/>
          <w:lang w:val="en-US"/>
        </w:rPr>
        <w:t>Regression Model Russia t = 0</w:t>
      </w:r>
    </w:p>
    <w:tbl>
      <w:tblPr>
        <w:tblW w:w="9683" w:type="dxa"/>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6"/>
        <w:gridCol w:w="1009"/>
        <w:gridCol w:w="1154"/>
        <w:gridCol w:w="1154"/>
        <w:gridCol w:w="1274"/>
        <w:gridCol w:w="862"/>
        <w:gridCol w:w="1172"/>
        <w:gridCol w:w="699"/>
        <w:gridCol w:w="1723"/>
      </w:tblGrid>
      <w:tr w:rsidR="00633AE2" w:rsidRPr="00633AE2" w:rsidTr="000E5A60">
        <w:trPr>
          <w:cantSplit/>
          <w:trHeight w:val="338"/>
        </w:trPr>
        <w:tc>
          <w:tcPr>
            <w:tcW w:w="9683" w:type="dxa"/>
            <w:gridSpan w:val="9"/>
            <w:tcBorders>
              <w:top w:val="nil"/>
              <w:left w:val="nil"/>
              <w:bottom w:val="nil"/>
              <w:right w:val="nil"/>
            </w:tcBorders>
            <w:shd w:val="clear" w:color="auto" w:fill="FFFFFF"/>
          </w:tcPr>
          <w:p w:rsidR="00633AE2" w:rsidRPr="00633AE2" w:rsidRDefault="000E5A60" w:rsidP="000E5A60">
            <w:pPr>
              <w:autoSpaceDE w:val="0"/>
              <w:autoSpaceDN w:val="0"/>
              <w:adjustRightInd w:val="0"/>
              <w:spacing w:line="320" w:lineRule="atLeast"/>
              <w:ind w:left="60" w:right="60"/>
              <w:rPr>
                <w:rFonts w:ascii="Arial" w:eastAsiaTheme="minorHAnsi" w:hAnsi="Arial" w:cs="Arial"/>
                <w:color w:val="000000"/>
                <w:sz w:val="18"/>
                <w:szCs w:val="18"/>
                <w:lang w:val="nl-BE"/>
              </w:rPr>
            </w:pPr>
            <w:r w:rsidRPr="00124858">
              <w:rPr>
                <w:rFonts w:ascii="Arial" w:eastAsiaTheme="minorHAnsi" w:hAnsi="Arial" w:cs="Arial"/>
                <w:b/>
                <w:bCs/>
                <w:color w:val="000000"/>
                <w:sz w:val="18"/>
                <w:szCs w:val="18"/>
                <w:lang w:val="en-US"/>
              </w:rPr>
              <w:t xml:space="preserve">                                        </w:t>
            </w:r>
            <w:r w:rsidR="00633AE2" w:rsidRPr="00633AE2">
              <w:rPr>
                <w:rFonts w:ascii="Arial" w:eastAsiaTheme="minorHAnsi" w:hAnsi="Arial" w:cs="Arial"/>
                <w:b/>
                <w:bCs/>
                <w:color w:val="000000"/>
                <w:sz w:val="18"/>
                <w:szCs w:val="18"/>
                <w:lang w:val="nl-BE"/>
              </w:rPr>
              <w:t>Coefficients</w:t>
            </w:r>
            <w:r w:rsidR="00633AE2" w:rsidRPr="00633AE2">
              <w:rPr>
                <w:rFonts w:ascii="Arial" w:eastAsiaTheme="minorHAnsi" w:hAnsi="Arial" w:cs="Arial"/>
                <w:b/>
                <w:bCs/>
                <w:color w:val="000000"/>
                <w:sz w:val="18"/>
                <w:szCs w:val="18"/>
                <w:vertAlign w:val="superscript"/>
                <w:lang w:val="nl-BE"/>
              </w:rPr>
              <w:t>a</w:t>
            </w:r>
          </w:p>
        </w:tc>
      </w:tr>
      <w:tr w:rsidR="000E5A60" w:rsidRPr="00633AE2" w:rsidTr="009E7F65">
        <w:trPr>
          <w:gridAfter w:val="2"/>
          <w:wAfter w:w="2422" w:type="dxa"/>
          <w:cantSplit/>
          <w:trHeight w:val="660"/>
        </w:trPr>
        <w:tc>
          <w:tcPr>
            <w:tcW w:w="1645" w:type="dxa"/>
            <w:gridSpan w:val="2"/>
            <w:vMerge w:val="restart"/>
            <w:tcBorders>
              <w:top w:val="single" w:sz="16" w:space="0" w:color="000000"/>
              <w:left w:val="single" w:sz="16" w:space="0" w:color="000000"/>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Model</w:t>
            </w:r>
          </w:p>
        </w:tc>
        <w:tc>
          <w:tcPr>
            <w:tcW w:w="2308" w:type="dxa"/>
            <w:gridSpan w:val="2"/>
            <w:tcBorders>
              <w:top w:val="single" w:sz="16" w:space="0" w:color="000000"/>
              <w:left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Unstandardized Coefficients</w:t>
            </w:r>
          </w:p>
        </w:tc>
        <w:tc>
          <w:tcPr>
            <w:tcW w:w="1274" w:type="dxa"/>
            <w:tcBorders>
              <w:top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Standardized Coefficients</w:t>
            </w:r>
          </w:p>
        </w:tc>
        <w:tc>
          <w:tcPr>
            <w:tcW w:w="862" w:type="dxa"/>
            <w:vMerge w:val="restart"/>
            <w:tcBorders>
              <w:top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t</w:t>
            </w:r>
          </w:p>
        </w:tc>
        <w:tc>
          <w:tcPr>
            <w:tcW w:w="1172" w:type="dxa"/>
            <w:vMerge w:val="restart"/>
            <w:tcBorders>
              <w:top w:val="single" w:sz="16" w:space="0" w:color="000000"/>
            </w:tcBorders>
            <w:shd w:val="clear" w:color="auto" w:fill="FFFFFF"/>
          </w:tcPr>
          <w:p w:rsidR="000E5A60" w:rsidRPr="00633AE2" w:rsidRDefault="009E7F65"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Pr>
                <w:rFonts w:ascii="Arial" w:eastAsiaTheme="minorHAnsi" w:hAnsi="Arial" w:cs="Arial"/>
                <w:i/>
                <w:color w:val="000000"/>
                <w:sz w:val="18"/>
                <w:szCs w:val="18"/>
                <w:lang w:val="nl-BE"/>
              </w:rPr>
              <w:t>P</w:t>
            </w:r>
            <w:r>
              <w:rPr>
                <w:rFonts w:ascii="Arial" w:eastAsiaTheme="minorHAnsi" w:hAnsi="Arial" w:cs="Arial"/>
                <w:color w:val="000000"/>
                <w:sz w:val="18"/>
                <w:szCs w:val="18"/>
                <w:lang w:val="nl-BE"/>
              </w:rPr>
              <w:t>- Value</w:t>
            </w:r>
            <w:r w:rsidR="004474D7">
              <w:rPr>
                <w:rFonts w:ascii="Arial" w:eastAsiaTheme="minorHAnsi" w:hAnsi="Arial" w:cs="Arial"/>
                <w:b/>
                <w:bCs/>
                <w:color w:val="000000"/>
                <w:sz w:val="18"/>
                <w:szCs w:val="18"/>
                <w:vertAlign w:val="superscript"/>
                <w:lang w:val="nl-BE"/>
              </w:rPr>
              <w:t>b</w:t>
            </w:r>
          </w:p>
        </w:tc>
      </w:tr>
      <w:tr w:rsidR="000E5A60" w:rsidRPr="00633AE2" w:rsidTr="009E7F65">
        <w:trPr>
          <w:cantSplit/>
          <w:trHeight w:val="147"/>
        </w:trPr>
        <w:tc>
          <w:tcPr>
            <w:tcW w:w="1645" w:type="dxa"/>
            <w:gridSpan w:val="2"/>
            <w:vMerge/>
            <w:tcBorders>
              <w:top w:val="single" w:sz="16" w:space="0" w:color="000000"/>
              <w:left w:val="single" w:sz="16" w:space="0" w:color="000000"/>
              <w:bottom w:val="nil"/>
              <w:right w:val="nil"/>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154" w:type="dxa"/>
            <w:tcBorders>
              <w:left w:val="single" w:sz="16" w:space="0" w:color="000000"/>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B</w:t>
            </w:r>
          </w:p>
        </w:tc>
        <w:tc>
          <w:tcPr>
            <w:tcW w:w="1154" w:type="dxa"/>
            <w:tcBorders>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Std. Error</w:t>
            </w:r>
          </w:p>
        </w:tc>
        <w:tc>
          <w:tcPr>
            <w:tcW w:w="1274" w:type="dxa"/>
            <w:tcBorders>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Beta</w:t>
            </w:r>
          </w:p>
        </w:tc>
        <w:tc>
          <w:tcPr>
            <w:tcW w:w="862" w:type="dxa"/>
            <w:vMerge/>
            <w:tcBorders>
              <w:top w:val="single" w:sz="16" w:space="0" w:color="000000"/>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172" w:type="dxa"/>
            <w:vMerge/>
            <w:tcBorders>
              <w:top w:val="single" w:sz="16" w:space="0" w:color="000000"/>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699" w:type="dxa"/>
            <w:vMerge w:val="restart"/>
            <w:tcBorders>
              <w:top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c>
          <w:tcPr>
            <w:tcW w:w="1723" w:type="dxa"/>
            <w:vMerge w:val="restart"/>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r>
      <w:tr w:rsidR="000E5A60" w:rsidRPr="00633AE2" w:rsidTr="009E7F65">
        <w:trPr>
          <w:cantSplit/>
          <w:trHeight w:val="321"/>
        </w:trPr>
        <w:tc>
          <w:tcPr>
            <w:tcW w:w="636" w:type="dxa"/>
            <w:vMerge w:val="restart"/>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w:t>
            </w:r>
          </w:p>
        </w:tc>
        <w:tc>
          <w:tcPr>
            <w:tcW w:w="1009" w:type="dxa"/>
            <w:tcBorders>
              <w:top w:val="single" w:sz="16" w:space="0" w:color="000000"/>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(Constant)</w:t>
            </w:r>
          </w:p>
        </w:tc>
        <w:tc>
          <w:tcPr>
            <w:tcW w:w="1154" w:type="dxa"/>
            <w:tcBorders>
              <w:top w:val="single" w:sz="16" w:space="0" w:color="000000"/>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,069</w:t>
            </w:r>
          </w:p>
        </w:tc>
        <w:tc>
          <w:tcPr>
            <w:tcW w:w="1154"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,146</w:t>
            </w:r>
          </w:p>
        </w:tc>
        <w:tc>
          <w:tcPr>
            <w:tcW w:w="1274" w:type="dxa"/>
            <w:tcBorders>
              <w:top w:val="single" w:sz="16" w:space="0" w:color="000000"/>
              <w:bottom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862"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,472</w:t>
            </w:r>
          </w:p>
        </w:tc>
        <w:tc>
          <w:tcPr>
            <w:tcW w:w="1172"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,640</w:t>
            </w:r>
          </w:p>
        </w:tc>
        <w:tc>
          <w:tcPr>
            <w:tcW w:w="699" w:type="dxa"/>
            <w:vMerge/>
            <w:tcBorders>
              <w:top w:val="nil"/>
              <w:bottom w:val="nil"/>
              <w:right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1723" w:type="dxa"/>
            <w:vMerge/>
            <w:tcBorders>
              <w:top w:val="nil"/>
              <w:left w:val="nil"/>
              <w:right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r>
      <w:tr w:rsidR="000E5A60" w:rsidRPr="00633AE2" w:rsidTr="009E7F65">
        <w:trPr>
          <w:cantSplit/>
          <w:trHeight w:val="147"/>
        </w:trPr>
        <w:tc>
          <w:tcPr>
            <w:tcW w:w="636"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1009"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/At-1</w:t>
            </w:r>
          </w:p>
        </w:tc>
        <w:tc>
          <w:tcPr>
            <w:tcW w:w="1154"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-19,410</w:t>
            </w:r>
          </w:p>
        </w:tc>
        <w:tc>
          <w:tcPr>
            <w:tcW w:w="1154"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16,506</w:t>
            </w:r>
          </w:p>
        </w:tc>
        <w:tc>
          <w:tcPr>
            <w:tcW w:w="1274"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-,434</w:t>
            </w:r>
          </w:p>
        </w:tc>
        <w:tc>
          <w:tcPr>
            <w:tcW w:w="862"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-1,176</w:t>
            </w:r>
          </w:p>
        </w:tc>
        <w:tc>
          <w:tcPr>
            <w:tcW w:w="1172"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,248</w:t>
            </w:r>
          </w:p>
        </w:tc>
        <w:tc>
          <w:tcPr>
            <w:tcW w:w="699"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23"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9E7F65">
        <w:trPr>
          <w:cantSplit/>
          <w:trHeight w:val="147"/>
        </w:trPr>
        <w:tc>
          <w:tcPr>
            <w:tcW w:w="636"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09"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54"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,187</w:t>
            </w:r>
          </w:p>
        </w:tc>
        <w:tc>
          <w:tcPr>
            <w:tcW w:w="1154"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,065</w:t>
            </w:r>
          </w:p>
        </w:tc>
        <w:tc>
          <w:tcPr>
            <w:tcW w:w="1274"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,765</w:t>
            </w:r>
          </w:p>
        </w:tc>
        <w:tc>
          <w:tcPr>
            <w:tcW w:w="862"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2,879</w:t>
            </w:r>
          </w:p>
        </w:tc>
        <w:tc>
          <w:tcPr>
            <w:tcW w:w="1172"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,007</w:t>
            </w:r>
            <w:r w:rsidR="004474D7">
              <w:rPr>
                <w:rFonts w:ascii="Arial" w:eastAsiaTheme="minorHAnsi" w:hAnsi="Arial" w:cs="Arial"/>
                <w:color w:val="000000"/>
                <w:sz w:val="18"/>
                <w:szCs w:val="18"/>
                <w:lang w:val="nl-BE"/>
              </w:rPr>
              <w:t xml:space="preserve"> (***)</w:t>
            </w:r>
          </w:p>
        </w:tc>
        <w:tc>
          <w:tcPr>
            <w:tcW w:w="699"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23"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9E7F65">
        <w:trPr>
          <w:cantSplit/>
          <w:trHeight w:val="147"/>
        </w:trPr>
        <w:tc>
          <w:tcPr>
            <w:tcW w:w="636"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09"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54"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-,011</w:t>
            </w:r>
          </w:p>
        </w:tc>
        <w:tc>
          <w:tcPr>
            <w:tcW w:w="1154"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,266</w:t>
            </w:r>
          </w:p>
        </w:tc>
        <w:tc>
          <w:tcPr>
            <w:tcW w:w="1274"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-,011</w:t>
            </w:r>
          </w:p>
        </w:tc>
        <w:tc>
          <w:tcPr>
            <w:tcW w:w="862"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-,041</w:t>
            </w:r>
          </w:p>
        </w:tc>
        <w:tc>
          <w:tcPr>
            <w:tcW w:w="1172"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,968</w:t>
            </w:r>
          </w:p>
        </w:tc>
        <w:tc>
          <w:tcPr>
            <w:tcW w:w="699"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23"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9E7F65">
        <w:trPr>
          <w:cantSplit/>
          <w:trHeight w:val="147"/>
        </w:trPr>
        <w:tc>
          <w:tcPr>
            <w:tcW w:w="636"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09" w:type="dxa"/>
            <w:tcBorders>
              <w:top w:val="nil"/>
              <w:left w:val="nil"/>
              <w:bottom w:val="nil"/>
              <w:right w:val="single" w:sz="16" w:space="0" w:color="000000"/>
            </w:tcBorders>
            <w:shd w:val="clear" w:color="auto" w:fill="FFFFFF"/>
            <w:vAlign w:val="center"/>
          </w:tcPr>
          <w:p w:rsidR="000E5A60" w:rsidRPr="00633AE2" w:rsidRDefault="000E5A60" w:rsidP="00C87502">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w:t>
            </w:r>
            <w:r w:rsidR="00C87502">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54"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,080</w:t>
            </w:r>
          </w:p>
        </w:tc>
        <w:tc>
          <w:tcPr>
            <w:tcW w:w="1154"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,318</w:t>
            </w:r>
          </w:p>
        </w:tc>
        <w:tc>
          <w:tcPr>
            <w:tcW w:w="1274"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,051</w:t>
            </w:r>
          </w:p>
        </w:tc>
        <w:tc>
          <w:tcPr>
            <w:tcW w:w="862"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,251</w:t>
            </w:r>
          </w:p>
        </w:tc>
        <w:tc>
          <w:tcPr>
            <w:tcW w:w="1172"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,804</w:t>
            </w:r>
          </w:p>
        </w:tc>
        <w:tc>
          <w:tcPr>
            <w:tcW w:w="699"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23"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9E7F65">
        <w:trPr>
          <w:cantSplit/>
          <w:trHeight w:val="147"/>
        </w:trPr>
        <w:tc>
          <w:tcPr>
            <w:tcW w:w="636"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09" w:type="dxa"/>
            <w:tcBorders>
              <w:top w:val="nil"/>
              <w:left w:val="nil"/>
              <w:bottom w:val="single" w:sz="16" w:space="0" w:color="000000"/>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ROE</w:t>
            </w:r>
          </w:p>
        </w:tc>
        <w:tc>
          <w:tcPr>
            <w:tcW w:w="1154" w:type="dxa"/>
            <w:tcBorders>
              <w:top w:val="nil"/>
              <w:left w:val="single" w:sz="16" w:space="0" w:color="000000"/>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-,010</w:t>
            </w:r>
          </w:p>
        </w:tc>
        <w:tc>
          <w:tcPr>
            <w:tcW w:w="1154"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,662</w:t>
            </w:r>
          </w:p>
        </w:tc>
        <w:tc>
          <w:tcPr>
            <w:tcW w:w="1274"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-,003</w:t>
            </w:r>
          </w:p>
        </w:tc>
        <w:tc>
          <w:tcPr>
            <w:tcW w:w="862"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-,016</w:t>
            </w:r>
          </w:p>
        </w:tc>
        <w:tc>
          <w:tcPr>
            <w:tcW w:w="1172"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,988</w:t>
            </w:r>
          </w:p>
        </w:tc>
        <w:tc>
          <w:tcPr>
            <w:tcW w:w="699"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23" w:type="dxa"/>
            <w:vMerge/>
            <w:tcBorders>
              <w:top w:val="nil"/>
              <w:left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633AE2" w:rsidRPr="00113A2D" w:rsidTr="000E5A60">
        <w:trPr>
          <w:cantSplit/>
          <w:trHeight w:val="338"/>
        </w:trPr>
        <w:tc>
          <w:tcPr>
            <w:tcW w:w="9683" w:type="dxa"/>
            <w:gridSpan w:val="9"/>
            <w:tcBorders>
              <w:top w:val="nil"/>
              <w:left w:val="nil"/>
              <w:bottom w:val="nil"/>
              <w:right w:val="nil"/>
            </w:tcBorders>
            <w:shd w:val="clear" w:color="auto" w:fill="FFFFFF"/>
          </w:tcPr>
          <w:p w:rsidR="004474D7" w:rsidRPr="004474D7" w:rsidRDefault="00633AE2" w:rsidP="004474D7">
            <w:pPr>
              <w:pStyle w:val="Prrafodelista"/>
              <w:numPr>
                <w:ilvl w:val="0"/>
                <w:numId w:val="28"/>
              </w:numPr>
              <w:autoSpaceDE w:val="0"/>
              <w:autoSpaceDN w:val="0"/>
              <w:adjustRightInd w:val="0"/>
              <w:spacing w:line="320" w:lineRule="atLeast"/>
              <w:ind w:right="60"/>
              <w:rPr>
                <w:rFonts w:ascii="Arial" w:hAnsi="Arial" w:cs="Arial"/>
                <w:color w:val="000000"/>
                <w:sz w:val="18"/>
                <w:szCs w:val="18"/>
                <w:lang w:val="en-US"/>
              </w:rPr>
            </w:pPr>
            <w:r w:rsidRPr="00124858">
              <w:rPr>
                <w:rFonts w:ascii="Times New Roman" w:hAnsi="Times New Roman"/>
                <w:lang w:val="en-US"/>
              </w:rPr>
              <w:t>Dependent Variable: Prod</w:t>
            </w:r>
            <w:r w:rsidR="00D30ECF" w:rsidRPr="00124858">
              <w:rPr>
                <w:rFonts w:ascii="Times New Roman" w:hAnsi="Times New Roman"/>
                <w:lang w:val="en-US"/>
              </w:rPr>
              <w:t>/</w:t>
            </w:r>
            <w:r w:rsidRPr="00124858">
              <w:rPr>
                <w:rFonts w:ascii="Times New Roman" w:hAnsi="Times New Roman"/>
                <w:lang w:val="en-US"/>
              </w:rPr>
              <w:t>At</w:t>
            </w:r>
            <w:r w:rsidR="00D30ECF" w:rsidRPr="00124858">
              <w:rPr>
                <w:rFonts w:ascii="Times New Roman" w:hAnsi="Times New Roman"/>
                <w:lang w:val="en-US"/>
              </w:rPr>
              <w:t>-</w:t>
            </w:r>
            <w:r w:rsidRPr="00124858">
              <w:rPr>
                <w:rFonts w:ascii="Times New Roman" w:hAnsi="Times New Roman"/>
                <w:lang w:val="en-US"/>
              </w:rPr>
              <w:t>1</w:t>
            </w:r>
          </w:p>
          <w:p w:rsidR="00633AE2" w:rsidRPr="004474D7" w:rsidRDefault="004474D7" w:rsidP="004474D7">
            <w:pPr>
              <w:pStyle w:val="Prrafodelista"/>
              <w:numPr>
                <w:ilvl w:val="0"/>
                <w:numId w:val="28"/>
              </w:numPr>
              <w:autoSpaceDE w:val="0"/>
              <w:autoSpaceDN w:val="0"/>
              <w:adjustRightInd w:val="0"/>
              <w:spacing w:line="320" w:lineRule="atLeast"/>
              <w:ind w:right="60"/>
              <w:rPr>
                <w:rFonts w:ascii="Arial" w:hAnsi="Arial" w:cs="Arial"/>
                <w:color w:val="000000"/>
                <w:sz w:val="18"/>
                <w:szCs w:val="18"/>
                <w:lang w:val="en-US"/>
              </w:rPr>
            </w:pPr>
            <w:r w:rsidRPr="004474D7">
              <w:rPr>
                <w:rFonts w:ascii="Times New Roman" w:hAnsi="Times New Roman"/>
                <w:lang w:val="en-US"/>
              </w:rPr>
              <w:t>* - significant at 10%, ** - significant at 5%, *** - significant at 1%</w:t>
            </w:r>
          </w:p>
        </w:tc>
      </w:tr>
    </w:tbl>
    <w:p w:rsidR="00633AE2" w:rsidRPr="00633AE2" w:rsidRDefault="00633AE2" w:rsidP="00633AE2">
      <w:pPr>
        <w:autoSpaceDE w:val="0"/>
        <w:autoSpaceDN w:val="0"/>
        <w:adjustRightInd w:val="0"/>
        <w:spacing w:line="400" w:lineRule="atLeast"/>
        <w:rPr>
          <w:rFonts w:ascii="Times New Roman" w:eastAsiaTheme="minorHAnsi" w:hAnsi="Times New Roman"/>
          <w:sz w:val="24"/>
          <w:szCs w:val="24"/>
          <w:lang w:val="en-US"/>
        </w:rPr>
      </w:pPr>
    </w:p>
    <w:p w:rsidR="00B616F1" w:rsidRDefault="00633AE2" w:rsidP="002C6A3B">
      <w:pPr>
        <w:spacing w:before="240" w:line="360" w:lineRule="auto"/>
        <w:ind w:firstLine="405"/>
        <w:jc w:val="both"/>
        <w:rPr>
          <w:rFonts w:ascii="Times New Roman" w:eastAsiaTheme="minorEastAsia" w:hAnsi="Times New Roman"/>
          <w:sz w:val="24"/>
          <w:szCs w:val="24"/>
          <w:lang w:val="en-US"/>
        </w:rPr>
      </w:pPr>
      <w:r>
        <w:rPr>
          <w:rFonts w:ascii="Times New Roman" w:eastAsiaTheme="minorHAnsi" w:hAnsi="Times New Roman"/>
          <w:sz w:val="24"/>
          <w:szCs w:val="24"/>
          <w:lang w:val="en-US"/>
        </w:rPr>
        <w:t>T</w:t>
      </w:r>
      <w:r w:rsidR="009B0C33">
        <w:rPr>
          <w:rFonts w:ascii="Times New Roman" w:eastAsiaTheme="minorHAnsi" w:hAnsi="Times New Roman"/>
          <w:sz w:val="24"/>
          <w:szCs w:val="24"/>
          <w:lang w:val="en-US"/>
        </w:rPr>
        <w:t xml:space="preserve">he model is NOT </w:t>
      </w:r>
      <w:r w:rsidR="009B0C33" w:rsidRPr="00BA2F43">
        <w:rPr>
          <w:rFonts w:ascii="Times New Roman" w:hAnsi="Times New Roman"/>
          <w:sz w:val="24"/>
          <w:szCs w:val="24"/>
          <w:lang w:val="en-US"/>
        </w:rPr>
        <w:t xml:space="preserve">statistically </w:t>
      </w:r>
      <w:r w:rsidR="009B0C33" w:rsidRPr="00B616F1">
        <w:rPr>
          <w:rFonts w:ascii="Times New Roman" w:hAnsi="Times New Roman"/>
          <w:sz w:val="24"/>
          <w:szCs w:val="24"/>
          <w:lang w:val="en-US"/>
        </w:rPr>
        <w:t>significant (Significance of 10</w:t>
      </w:r>
      <w:proofErr w:type="gramStart"/>
      <w:r w:rsidR="009B0C33" w:rsidRPr="00B616F1">
        <w:rPr>
          <w:rFonts w:ascii="Times New Roman" w:hAnsi="Times New Roman"/>
          <w:sz w:val="24"/>
          <w:szCs w:val="24"/>
          <w:lang w:val="en-US"/>
        </w:rPr>
        <w:t>,5</w:t>
      </w:r>
      <w:proofErr w:type="gramEnd"/>
      <w:r w:rsidR="009B0C33" w:rsidRPr="00B616F1">
        <w:rPr>
          <w:rFonts w:ascii="Times New Roman" w:hAnsi="Times New Roman"/>
          <w:sz w:val="24"/>
          <w:szCs w:val="24"/>
          <w:lang w:val="en-US"/>
        </w:rPr>
        <w:t xml:space="preserve">%), it </w:t>
      </w:r>
      <w:r w:rsidR="008F3EA2" w:rsidRPr="00B616F1">
        <w:rPr>
          <w:rFonts w:ascii="Times New Roman" w:hAnsi="Times New Roman"/>
          <w:sz w:val="24"/>
          <w:szCs w:val="24"/>
          <w:lang w:val="en-US"/>
        </w:rPr>
        <w:t xml:space="preserve">means that the result is likely due randomness. It </w:t>
      </w:r>
      <w:r w:rsidR="00BA2F43" w:rsidRPr="00B616F1">
        <w:rPr>
          <w:rFonts w:ascii="Times New Roman" w:hAnsi="Times New Roman"/>
          <w:sz w:val="24"/>
          <w:szCs w:val="24"/>
          <w:lang w:val="en-US"/>
        </w:rPr>
        <w:t>is not possible to</w:t>
      </w:r>
      <w:r w:rsidR="008F3EA2" w:rsidRPr="00B616F1">
        <w:rPr>
          <w:rFonts w:ascii="Times New Roman" w:hAnsi="Times New Roman"/>
          <w:sz w:val="24"/>
          <w:szCs w:val="24"/>
          <w:lang w:val="en-US"/>
        </w:rPr>
        <w:t xml:space="preserve"> verify the hypothesis</w:t>
      </w:r>
      <w:r w:rsidR="00B616F1" w:rsidRPr="00B616F1">
        <w:rPr>
          <w:rFonts w:ascii="Times New Roman" w:hAnsi="Times New Roman"/>
          <w:sz w:val="24"/>
          <w:szCs w:val="24"/>
          <w:lang w:val="en-US"/>
        </w:rPr>
        <w:t>, where the</w:t>
      </w:r>
      <w:r w:rsidR="00BA2F43" w:rsidRPr="00B616F1">
        <w:rPr>
          <w:rFonts w:ascii="Times New Roman" w:hAnsi="Times New Roman"/>
          <w:sz w:val="24"/>
          <w:szCs w:val="24"/>
          <w:lang w:val="en-US"/>
        </w:rPr>
        <w:t xml:space="preserve"> </w:t>
      </w:r>
      <w:r w:rsidR="00BA2F43" w:rsidRPr="00B616F1">
        <w:rPr>
          <w:rFonts w:ascii="Times New Roman" w:eastAsiaTheme="minorEastAsia" w:hAnsi="Times New Roman"/>
          <w:sz w:val="24"/>
          <w:szCs w:val="24"/>
          <w:lang w:val="en-US"/>
        </w:rPr>
        <w:t>CEOs do not influence the level of earning</w:t>
      </w:r>
      <w:r w:rsidR="006813BE">
        <w:rPr>
          <w:rFonts w:ascii="Times New Roman" w:eastAsiaTheme="minorEastAsia" w:hAnsi="Times New Roman"/>
          <w:sz w:val="24"/>
          <w:szCs w:val="24"/>
          <w:lang w:val="en-US"/>
        </w:rPr>
        <w:t>s</w:t>
      </w:r>
      <w:r w:rsidR="00BA2F43" w:rsidRPr="00B616F1">
        <w:rPr>
          <w:rFonts w:ascii="Times New Roman" w:eastAsiaTheme="minorEastAsia" w:hAnsi="Times New Roman"/>
          <w:sz w:val="24"/>
          <w:szCs w:val="24"/>
          <w:lang w:val="en-US"/>
        </w:rPr>
        <w:t xml:space="preserve"> management in a company. </w:t>
      </w:r>
    </w:p>
    <w:p w:rsidR="008F3EA2" w:rsidRPr="00BA2F43" w:rsidRDefault="00B616F1" w:rsidP="002C6A3B">
      <w:pPr>
        <w:spacing w:before="240" w:line="360" w:lineRule="auto"/>
        <w:ind w:firstLine="405"/>
        <w:jc w:val="both"/>
        <w:rPr>
          <w:rFonts w:ascii="Times New Roman" w:hAnsi="Times New Roman"/>
          <w:sz w:val="24"/>
          <w:szCs w:val="24"/>
          <w:lang w:val="en-US"/>
        </w:rPr>
      </w:pPr>
      <w:r w:rsidRPr="00B616F1">
        <w:rPr>
          <w:rFonts w:ascii="Times New Roman" w:eastAsiaTheme="minorEastAsia" w:hAnsi="Times New Roman"/>
          <w:sz w:val="24"/>
          <w:szCs w:val="24"/>
          <w:lang w:val="en-US"/>
        </w:rPr>
        <w:t>The model is not able to determinate the existence of</w:t>
      </w:r>
      <w:r w:rsidR="00BA2F43" w:rsidRPr="00B616F1">
        <w:rPr>
          <w:rFonts w:ascii="Times New Roman" w:eastAsiaTheme="minorEastAsia" w:hAnsi="Times New Roman"/>
          <w:sz w:val="24"/>
          <w:szCs w:val="24"/>
          <w:lang w:val="en-US"/>
        </w:rPr>
        <w:t xml:space="preserve"> Earning</w:t>
      </w:r>
      <w:r w:rsidR="006813BE">
        <w:rPr>
          <w:rFonts w:ascii="Times New Roman" w:eastAsiaTheme="minorEastAsia" w:hAnsi="Times New Roman"/>
          <w:sz w:val="24"/>
          <w:szCs w:val="24"/>
          <w:lang w:val="en-US"/>
        </w:rPr>
        <w:t>s</w:t>
      </w:r>
      <w:r w:rsidR="00BA2F43" w:rsidRPr="00B616F1">
        <w:rPr>
          <w:rFonts w:ascii="Times New Roman" w:eastAsiaTheme="minorEastAsia" w:hAnsi="Times New Roman"/>
          <w:sz w:val="24"/>
          <w:szCs w:val="24"/>
          <w:lang w:val="en-US"/>
        </w:rPr>
        <w:t xml:space="preserve"> Management for this period in</w:t>
      </w:r>
      <w:r w:rsidR="00BA2F43">
        <w:rPr>
          <w:rFonts w:ascii="Times New Roman" w:eastAsiaTheme="minorEastAsia" w:hAnsi="Times New Roman"/>
          <w:sz w:val="24"/>
          <w:szCs w:val="24"/>
          <w:lang w:val="en-US"/>
        </w:rPr>
        <w:t xml:space="preserve"> the Russian market. </w:t>
      </w:r>
    </w:p>
    <w:p w:rsidR="00BA2F43" w:rsidRPr="00BA2F43" w:rsidRDefault="00BA2F43" w:rsidP="002C6A3B">
      <w:pPr>
        <w:spacing w:before="240" w:line="360" w:lineRule="auto"/>
        <w:ind w:firstLine="405"/>
        <w:jc w:val="both"/>
        <w:rPr>
          <w:rFonts w:ascii="Times New Roman" w:hAnsi="Times New Roman"/>
          <w:sz w:val="24"/>
          <w:szCs w:val="24"/>
          <w:lang w:val="en-US"/>
        </w:rPr>
      </w:pPr>
    </w:p>
    <w:p w:rsidR="009B0C33" w:rsidRPr="00BA2F43" w:rsidRDefault="009B0C33" w:rsidP="002C6A3B">
      <w:pPr>
        <w:spacing w:before="240" w:line="360" w:lineRule="auto"/>
        <w:ind w:firstLine="405"/>
        <w:jc w:val="both"/>
        <w:rPr>
          <w:rFonts w:ascii="Times New Roman" w:hAnsi="Times New Roman"/>
          <w:sz w:val="24"/>
          <w:szCs w:val="24"/>
          <w:lang w:val="en-US"/>
        </w:rPr>
      </w:pPr>
    </w:p>
    <w:p w:rsidR="00633AE2" w:rsidRDefault="00633AE2">
      <w:pPr>
        <w:spacing w:after="200" w:line="276" w:lineRule="auto"/>
        <w:rPr>
          <w:rFonts w:ascii="Times New Roman" w:hAnsi="Times New Roman"/>
          <w:b/>
          <w:lang w:val="en-US"/>
        </w:rPr>
      </w:pPr>
      <w:r>
        <w:rPr>
          <w:rFonts w:ascii="Times New Roman" w:hAnsi="Times New Roman"/>
          <w:b/>
          <w:lang w:val="en-US"/>
        </w:rPr>
        <w:br w:type="page"/>
      </w:r>
    </w:p>
    <w:p w:rsidR="00B616F1" w:rsidRDefault="00B616F1" w:rsidP="00B616F1">
      <w:pPr>
        <w:spacing w:line="360" w:lineRule="auto"/>
        <w:ind w:firstLine="405"/>
        <w:jc w:val="both"/>
        <w:rPr>
          <w:rFonts w:ascii="Times New Roman" w:hAnsi="Times New Roman"/>
          <w:sz w:val="24"/>
          <w:szCs w:val="24"/>
          <w:lang w:val="en-US"/>
        </w:rPr>
      </w:pPr>
      <w:r>
        <w:rPr>
          <w:rFonts w:ascii="Times New Roman" w:hAnsi="Times New Roman"/>
          <w:sz w:val="24"/>
          <w:szCs w:val="24"/>
          <w:lang w:val="en-US"/>
        </w:rPr>
        <w:lastRenderedPageBreak/>
        <w:t>In the next table, the result of the model of Russia for the last period of the departing CEO in the company is presented</w:t>
      </w:r>
    </w:p>
    <w:p w:rsidR="00B616F1" w:rsidRDefault="00B616F1" w:rsidP="00B616F1">
      <w:pPr>
        <w:spacing w:line="360" w:lineRule="auto"/>
        <w:ind w:firstLine="405"/>
        <w:jc w:val="both"/>
        <w:rPr>
          <w:rFonts w:ascii="Times New Roman" w:hAnsi="Times New Roman"/>
          <w:sz w:val="24"/>
          <w:szCs w:val="24"/>
          <w:lang w:val="en-US"/>
        </w:rPr>
      </w:pPr>
      <w:r>
        <w:rPr>
          <w:rFonts w:ascii="Times New Roman" w:hAnsi="Times New Roman"/>
          <w:sz w:val="24"/>
          <w:szCs w:val="24"/>
          <w:lang w:val="en-US"/>
        </w:rPr>
        <w:t xml:space="preserve">. </w:t>
      </w:r>
    </w:p>
    <w:p w:rsidR="006B4A9B" w:rsidRDefault="006B4A9B" w:rsidP="006B4A9B">
      <w:pPr>
        <w:spacing w:after="200" w:line="276" w:lineRule="auto"/>
        <w:ind w:left="708" w:firstLine="708"/>
        <w:rPr>
          <w:rFonts w:ascii="Times New Roman" w:hAnsi="Times New Roman"/>
          <w:b/>
          <w:lang w:val="en-US"/>
        </w:rPr>
      </w:pPr>
      <w:proofErr w:type="gramStart"/>
      <w:r w:rsidRPr="00C828DF">
        <w:rPr>
          <w:rFonts w:ascii="Times New Roman" w:hAnsi="Times New Roman"/>
          <w:b/>
          <w:lang w:val="en-US"/>
        </w:rPr>
        <w:t xml:space="preserve">Table  </w:t>
      </w:r>
      <w:r w:rsidR="00CA7FA3">
        <w:rPr>
          <w:rFonts w:ascii="Times New Roman" w:hAnsi="Times New Roman"/>
          <w:b/>
          <w:lang w:val="en-US"/>
        </w:rPr>
        <w:t>13</w:t>
      </w:r>
      <w:proofErr w:type="gramEnd"/>
      <w:r w:rsidR="00CA7FA3">
        <w:rPr>
          <w:rFonts w:ascii="Times New Roman" w:hAnsi="Times New Roman"/>
          <w:b/>
          <w:lang w:val="en-US"/>
        </w:rPr>
        <w:t xml:space="preserve"> </w:t>
      </w:r>
      <w:r>
        <w:rPr>
          <w:rFonts w:ascii="Times New Roman" w:hAnsi="Times New Roman"/>
          <w:b/>
          <w:lang w:val="en-US"/>
        </w:rPr>
        <w:t>Regression Model Russia t = -1</w:t>
      </w:r>
    </w:p>
    <w:tbl>
      <w:tblPr>
        <w:tblW w:w="9549" w:type="dxa"/>
        <w:tblInd w:w="6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27"/>
        <w:gridCol w:w="995"/>
        <w:gridCol w:w="1138"/>
        <w:gridCol w:w="1138"/>
        <w:gridCol w:w="1256"/>
        <w:gridCol w:w="850"/>
        <w:gridCol w:w="1265"/>
        <w:gridCol w:w="580"/>
        <w:gridCol w:w="1700"/>
      </w:tblGrid>
      <w:tr w:rsidR="00633AE2" w:rsidRPr="00633AE2" w:rsidTr="000E5A60">
        <w:trPr>
          <w:cantSplit/>
          <w:trHeight w:val="335"/>
        </w:trPr>
        <w:tc>
          <w:tcPr>
            <w:tcW w:w="9549" w:type="dxa"/>
            <w:gridSpan w:val="9"/>
            <w:tcBorders>
              <w:top w:val="nil"/>
              <w:left w:val="nil"/>
              <w:bottom w:val="nil"/>
              <w:right w:val="nil"/>
            </w:tcBorders>
            <w:shd w:val="clear" w:color="auto" w:fill="FFFFFF"/>
          </w:tcPr>
          <w:p w:rsidR="00633AE2" w:rsidRPr="00633AE2" w:rsidRDefault="000E5A60" w:rsidP="000E5A60">
            <w:pPr>
              <w:autoSpaceDE w:val="0"/>
              <w:autoSpaceDN w:val="0"/>
              <w:adjustRightInd w:val="0"/>
              <w:spacing w:line="320" w:lineRule="atLeast"/>
              <w:ind w:left="60" w:right="60"/>
              <w:rPr>
                <w:rFonts w:ascii="Arial" w:eastAsiaTheme="minorHAnsi" w:hAnsi="Arial" w:cs="Arial"/>
                <w:color w:val="000000"/>
                <w:sz w:val="18"/>
                <w:szCs w:val="18"/>
                <w:lang w:val="nl-BE"/>
              </w:rPr>
            </w:pPr>
            <w:r w:rsidRPr="00124858">
              <w:rPr>
                <w:rFonts w:ascii="Arial" w:eastAsiaTheme="minorHAnsi" w:hAnsi="Arial" w:cs="Arial"/>
                <w:b/>
                <w:bCs/>
                <w:color w:val="000000"/>
                <w:sz w:val="18"/>
                <w:szCs w:val="18"/>
                <w:lang w:val="en-US"/>
              </w:rPr>
              <w:t xml:space="preserve">                                        </w:t>
            </w:r>
            <w:r w:rsidR="00633AE2" w:rsidRPr="00633AE2">
              <w:rPr>
                <w:rFonts w:ascii="Arial" w:eastAsiaTheme="minorHAnsi" w:hAnsi="Arial" w:cs="Arial"/>
                <w:b/>
                <w:bCs/>
                <w:color w:val="000000"/>
                <w:sz w:val="18"/>
                <w:szCs w:val="18"/>
                <w:lang w:val="nl-BE"/>
              </w:rPr>
              <w:t>Coefficients</w:t>
            </w:r>
            <w:r w:rsidR="00633AE2" w:rsidRPr="00633AE2">
              <w:rPr>
                <w:rFonts w:ascii="Arial" w:eastAsiaTheme="minorHAnsi" w:hAnsi="Arial" w:cs="Arial"/>
                <w:b/>
                <w:bCs/>
                <w:color w:val="000000"/>
                <w:sz w:val="18"/>
                <w:szCs w:val="18"/>
                <w:vertAlign w:val="superscript"/>
                <w:lang w:val="nl-BE"/>
              </w:rPr>
              <w:t>a</w:t>
            </w:r>
          </w:p>
        </w:tc>
      </w:tr>
      <w:tr w:rsidR="00633AE2" w:rsidRPr="00633AE2" w:rsidTr="009E7F65">
        <w:trPr>
          <w:cantSplit/>
          <w:trHeight w:val="654"/>
        </w:trPr>
        <w:tc>
          <w:tcPr>
            <w:tcW w:w="1622" w:type="dxa"/>
            <w:gridSpan w:val="2"/>
            <w:vMerge w:val="restart"/>
            <w:tcBorders>
              <w:top w:val="single" w:sz="16" w:space="0" w:color="000000"/>
              <w:left w:val="single" w:sz="16" w:space="0" w:color="000000"/>
              <w:bottom w:val="nil"/>
              <w:right w:val="nil"/>
            </w:tcBorders>
            <w:shd w:val="clear" w:color="auto" w:fill="FFFFFF"/>
          </w:tcPr>
          <w:p w:rsidR="00633AE2" w:rsidRPr="00633AE2" w:rsidRDefault="00633AE2"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Model</w:t>
            </w:r>
          </w:p>
        </w:tc>
        <w:tc>
          <w:tcPr>
            <w:tcW w:w="2276" w:type="dxa"/>
            <w:gridSpan w:val="2"/>
            <w:tcBorders>
              <w:top w:val="single" w:sz="16" w:space="0" w:color="000000"/>
              <w:left w:val="single" w:sz="16" w:space="0" w:color="000000"/>
            </w:tcBorders>
            <w:shd w:val="clear" w:color="auto" w:fill="FFFFFF"/>
          </w:tcPr>
          <w:p w:rsidR="00633AE2" w:rsidRPr="00633AE2" w:rsidRDefault="00633AE2"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Unstandardized Coefficients</w:t>
            </w:r>
          </w:p>
        </w:tc>
        <w:tc>
          <w:tcPr>
            <w:tcW w:w="1256" w:type="dxa"/>
            <w:tcBorders>
              <w:top w:val="single" w:sz="16" w:space="0" w:color="000000"/>
            </w:tcBorders>
            <w:shd w:val="clear" w:color="auto" w:fill="FFFFFF"/>
          </w:tcPr>
          <w:p w:rsidR="00633AE2" w:rsidRPr="00633AE2" w:rsidRDefault="00633AE2"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Standardized Coefficients</w:t>
            </w:r>
          </w:p>
        </w:tc>
        <w:tc>
          <w:tcPr>
            <w:tcW w:w="850" w:type="dxa"/>
            <w:vMerge w:val="restart"/>
            <w:tcBorders>
              <w:top w:val="single" w:sz="16" w:space="0" w:color="000000"/>
            </w:tcBorders>
            <w:shd w:val="clear" w:color="auto" w:fill="FFFFFF"/>
          </w:tcPr>
          <w:p w:rsidR="00633AE2" w:rsidRPr="00633AE2" w:rsidRDefault="00633AE2"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t</w:t>
            </w:r>
          </w:p>
        </w:tc>
        <w:tc>
          <w:tcPr>
            <w:tcW w:w="1265" w:type="dxa"/>
            <w:vMerge w:val="restart"/>
            <w:tcBorders>
              <w:top w:val="single" w:sz="16" w:space="0" w:color="000000"/>
            </w:tcBorders>
            <w:shd w:val="clear" w:color="auto" w:fill="FFFFFF"/>
          </w:tcPr>
          <w:p w:rsidR="00633AE2" w:rsidRPr="00633AE2" w:rsidRDefault="009E7F65"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Pr>
                <w:rFonts w:ascii="Arial" w:eastAsiaTheme="minorHAnsi" w:hAnsi="Arial" w:cs="Arial"/>
                <w:i/>
                <w:color w:val="000000"/>
                <w:sz w:val="18"/>
                <w:szCs w:val="18"/>
                <w:lang w:val="nl-BE"/>
              </w:rPr>
              <w:t>P</w:t>
            </w:r>
            <w:r>
              <w:rPr>
                <w:rFonts w:ascii="Arial" w:eastAsiaTheme="minorHAnsi" w:hAnsi="Arial" w:cs="Arial"/>
                <w:color w:val="000000"/>
                <w:sz w:val="18"/>
                <w:szCs w:val="18"/>
                <w:lang w:val="nl-BE"/>
              </w:rPr>
              <w:t>- Value</w:t>
            </w:r>
            <w:r w:rsidR="004474D7">
              <w:rPr>
                <w:rFonts w:ascii="Arial" w:eastAsiaTheme="minorHAnsi" w:hAnsi="Arial" w:cs="Arial"/>
                <w:b/>
                <w:bCs/>
                <w:color w:val="000000"/>
                <w:sz w:val="18"/>
                <w:szCs w:val="18"/>
                <w:vertAlign w:val="superscript"/>
                <w:lang w:val="nl-BE"/>
              </w:rPr>
              <w:t>b</w:t>
            </w:r>
          </w:p>
        </w:tc>
        <w:tc>
          <w:tcPr>
            <w:tcW w:w="2280" w:type="dxa"/>
            <w:gridSpan w:val="2"/>
            <w:tcBorders>
              <w:top w:val="nil"/>
              <w:bottom w:val="nil"/>
              <w:right w:val="nil"/>
            </w:tcBorders>
            <w:shd w:val="clear" w:color="auto" w:fill="FFFFFF"/>
          </w:tcPr>
          <w:p w:rsidR="00633AE2" w:rsidRPr="00633AE2" w:rsidRDefault="00633AE2"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r>
      <w:tr w:rsidR="000E5A60" w:rsidRPr="00633AE2" w:rsidTr="009E7F65">
        <w:trPr>
          <w:cantSplit/>
          <w:trHeight w:val="146"/>
        </w:trPr>
        <w:tc>
          <w:tcPr>
            <w:tcW w:w="1622" w:type="dxa"/>
            <w:gridSpan w:val="2"/>
            <w:vMerge/>
            <w:tcBorders>
              <w:top w:val="single" w:sz="16" w:space="0" w:color="000000"/>
              <w:left w:val="single" w:sz="16" w:space="0" w:color="000000"/>
              <w:bottom w:val="nil"/>
              <w:right w:val="nil"/>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138" w:type="dxa"/>
            <w:tcBorders>
              <w:left w:val="single" w:sz="16" w:space="0" w:color="000000"/>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B</w:t>
            </w:r>
          </w:p>
        </w:tc>
        <w:tc>
          <w:tcPr>
            <w:tcW w:w="1138" w:type="dxa"/>
            <w:tcBorders>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Std. Error</w:t>
            </w:r>
          </w:p>
        </w:tc>
        <w:tc>
          <w:tcPr>
            <w:tcW w:w="1256" w:type="dxa"/>
            <w:tcBorders>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Beta</w:t>
            </w:r>
          </w:p>
        </w:tc>
        <w:tc>
          <w:tcPr>
            <w:tcW w:w="850" w:type="dxa"/>
            <w:vMerge/>
            <w:tcBorders>
              <w:top w:val="single" w:sz="16" w:space="0" w:color="000000"/>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265" w:type="dxa"/>
            <w:vMerge/>
            <w:tcBorders>
              <w:top w:val="single" w:sz="16" w:space="0" w:color="000000"/>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580" w:type="dxa"/>
            <w:vMerge w:val="restart"/>
            <w:tcBorders>
              <w:top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c>
          <w:tcPr>
            <w:tcW w:w="1700" w:type="dxa"/>
            <w:vMerge w:val="restart"/>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r>
      <w:tr w:rsidR="000E5A60" w:rsidRPr="00633AE2" w:rsidTr="009E7F65">
        <w:trPr>
          <w:cantSplit/>
          <w:trHeight w:val="335"/>
        </w:trPr>
        <w:tc>
          <w:tcPr>
            <w:tcW w:w="627" w:type="dxa"/>
            <w:vMerge w:val="restart"/>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w:t>
            </w:r>
          </w:p>
        </w:tc>
        <w:tc>
          <w:tcPr>
            <w:tcW w:w="995" w:type="dxa"/>
            <w:tcBorders>
              <w:top w:val="single" w:sz="16" w:space="0" w:color="000000"/>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(Constant)</w:t>
            </w:r>
          </w:p>
        </w:tc>
        <w:tc>
          <w:tcPr>
            <w:tcW w:w="1138" w:type="dxa"/>
            <w:tcBorders>
              <w:top w:val="single" w:sz="16" w:space="0" w:color="000000"/>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,167</w:t>
            </w:r>
          </w:p>
        </w:tc>
        <w:tc>
          <w:tcPr>
            <w:tcW w:w="1138"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,107</w:t>
            </w:r>
          </w:p>
        </w:tc>
        <w:tc>
          <w:tcPr>
            <w:tcW w:w="1256" w:type="dxa"/>
            <w:tcBorders>
              <w:top w:val="single" w:sz="16" w:space="0" w:color="000000"/>
              <w:bottom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850"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1,564</w:t>
            </w:r>
          </w:p>
        </w:tc>
        <w:tc>
          <w:tcPr>
            <w:tcW w:w="1265"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,127</w:t>
            </w:r>
          </w:p>
        </w:tc>
        <w:tc>
          <w:tcPr>
            <w:tcW w:w="580" w:type="dxa"/>
            <w:vMerge/>
            <w:tcBorders>
              <w:top w:val="nil"/>
              <w:bottom w:val="nil"/>
              <w:right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1700" w:type="dxa"/>
            <w:vMerge/>
            <w:tcBorders>
              <w:top w:val="nil"/>
              <w:left w:val="nil"/>
              <w:right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r>
      <w:tr w:rsidR="000E5A60" w:rsidRPr="00633AE2" w:rsidTr="009E7F65">
        <w:trPr>
          <w:cantSplit/>
          <w:trHeight w:val="146"/>
        </w:trPr>
        <w:tc>
          <w:tcPr>
            <w:tcW w:w="627"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995"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/At-1</w:t>
            </w:r>
          </w:p>
        </w:tc>
        <w:tc>
          <w:tcPr>
            <w:tcW w:w="1138"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-41,737</w:t>
            </w:r>
          </w:p>
        </w:tc>
        <w:tc>
          <w:tcPr>
            <w:tcW w:w="1138"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18,541</w:t>
            </w:r>
          </w:p>
        </w:tc>
        <w:tc>
          <w:tcPr>
            <w:tcW w:w="1256"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-,771</w:t>
            </w:r>
          </w:p>
        </w:tc>
        <w:tc>
          <w:tcPr>
            <w:tcW w:w="850"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-2,251</w:t>
            </w:r>
          </w:p>
        </w:tc>
        <w:tc>
          <w:tcPr>
            <w:tcW w:w="1265"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,031</w:t>
            </w:r>
            <w:r w:rsidR="004474D7">
              <w:rPr>
                <w:rFonts w:ascii="Arial" w:eastAsiaTheme="minorHAnsi" w:hAnsi="Arial" w:cs="Arial"/>
                <w:color w:val="000000"/>
                <w:sz w:val="18"/>
                <w:szCs w:val="18"/>
                <w:lang w:val="nl-BE"/>
              </w:rPr>
              <w:t xml:space="preserve"> (**)</w:t>
            </w:r>
          </w:p>
        </w:tc>
        <w:tc>
          <w:tcPr>
            <w:tcW w:w="580"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00"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9E7F65">
        <w:trPr>
          <w:cantSplit/>
          <w:trHeight w:val="146"/>
        </w:trPr>
        <w:tc>
          <w:tcPr>
            <w:tcW w:w="627"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995"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38"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,253</w:t>
            </w:r>
          </w:p>
        </w:tc>
        <w:tc>
          <w:tcPr>
            <w:tcW w:w="1138"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,069</w:t>
            </w:r>
          </w:p>
        </w:tc>
        <w:tc>
          <w:tcPr>
            <w:tcW w:w="1256"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1,061</w:t>
            </w:r>
          </w:p>
        </w:tc>
        <w:tc>
          <w:tcPr>
            <w:tcW w:w="850"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3,676</w:t>
            </w:r>
          </w:p>
        </w:tc>
        <w:tc>
          <w:tcPr>
            <w:tcW w:w="1265"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,001</w:t>
            </w:r>
            <w:r w:rsidR="004474D7">
              <w:rPr>
                <w:rFonts w:ascii="Arial" w:eastAsiaTheme="minorHAnsi" w:hAnsi="Arial" w:cs="Arial"/>
                <w:color w:val="000000"/>
                <w:sz w:val="18"/>
                <w:szCs w:val="18"/>
                <w:lang w:val="nl-BE"/>
              </w:rPr>
              <w:t xml:space="preserve"> (***)</w:t>
            </w:r>
          </w:p>
        </w:tc>
        <w:tc>
          <w:tcPr>
            <w:tcW w:w="580"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00"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9E7F65">
        <w:trPr>
          <w:cantSplit/>
          <w:trHeight w:val="146"/>
        </w:trPr>
        <w:tc>
          <w:tcPr>
            <w:tcW w:w="627"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995"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38"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,176</w:t>
            </w:r>
          </w:p>
        </w:tc>
        <w:tc>
          <w:tcPr>
            <w:tcW w:w="1138"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,263</w:t>
            </w:r>
          </w:p>
        </w:tc>
        <w:tc>
          <w:tcPr>
            <w:tcW w:w="1256"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,112</w:t>
            </w:r>
          </w:p>
        </w:tc>
        <w:tc>
          <w:tcPr>
            <w:tcW w:w="850"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,669</w:t>
            </w:r>
          </w:p>
        </w:tc>
        <w:tc>
          <w:tcPr>
            <w:tcW w:w="1265"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,508</w:t>
            </w:r>
          </w:p>
        </w:tc>
        <w:tc>
          <w:tcPr>
            <w:tcW w:w="580"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00"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9E7F65">
        <w:trPr>
          <w:cantSplit/>
          <w:trHeight w:val="146"/>
        </w:trPr>
        <w:tc>
          <w:tcPr>
            <w:tcW w:w="627"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995"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w:t>
            </w:r>
            <w:r w:rsidR="00C87502">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38"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-,136</w:t>
            </w:r>
          </w:p>
        </w:tc>
        <w:tc>
          <w:tcPr>
            <w:tcW w:w="1138"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,087</w:t>
            </w:r>
          </w:p>
        </w:tc>
        <w:tc>
          <w:tcPr>
            <w:tcW w:w="1256"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-,310</w:t>
            </w:r>
          </w:p>
        </w:tc>
        <w:tc>
          <w:tcPr>
            <w:tcW w:w="850"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-1,558</w:t>
            </w:r>
          </w:p>
        </w:tc>
        <w:tc>
          <w:tcPr>
            <w:tcW w:w="1265"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,128</w:t>
            </w:r>
          </w:p>
        </w:tc>
        <w:tc>
          <w:tcPr>
            <w:tcW w:w="580"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00"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9E7F65">
        <w:trPr>
          <w:cantSplit/>
          <w:trHeight w:val="146"/>
        </w:trPr>
        <w:tc>
          <w:tcPr>
            <w:tcW w:w="627"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995" w:type="dxa"/>
            <w:tcBorders>
              <w:top w:val="nil"/>
              <w:left w:val="nil"/>
              <w:bottom w:val="single" w:sz="16" w:space="0" w:color="000000"/>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ROE</w:t>
            </w:r>
          </w:p>
        </w:tc>
        <w:tc>
          <w:tcPr>
            <w:tcW w:w="1138" w:type="dxa"/>
            <w:tcBorders>
              <w:top w:val="nil"/>
              <w:left w:val="single" w:sz="16" w:space="0" w:color="000000"/>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-1,082</w:t>
            </w:r>
          </w:p>
        </w:tc>
        <w:tc>
          <w:tcPr>
            <w:tcW w:w="1138"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,272</w:t>
            </w:r>
          </w:p>
        </w:tc>
        <w:tc>
          <w:tcPr>
            <w:tcW w:w="1256"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-,491</w:t>
            </w:r>
          </w:p>
        </w:tc>
        <w:tc>
          <w:tcPr>
            <w:tcW w:w="850"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-3,983</w:t>
            </w:r>
          </w:p>
        </w:tc>
        <w:tc>
          <w:tcPr>
            <w:tcW w:w="1265"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,000</w:t>
            </w:r>
            <w:r w:rsidR="004474D7">
              <w:rPr>
                <w:rFonts w:ascii="Arial" w:eastAsiaTheme="minorHAnsi" w:hAnsi="Arial" w:cs="Arial"/>
                <w:color w:val="000000"/>
                <w:sz w:val="18"/>
                <w:szCs w:val="18"/>
                <w:lang w:val="nl-BE"/>
              </w:rPr>
              <w:t xml:space="preserve"> (***)</w:t>
            </w:r>
          </w:p>
        </w:tc>
        <w:tc>
          <w:tcPr>
            <w:tcW w:w="580"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00" w:type="dxa"/>
            <w:vMerge/>
            <w:tcBorders>
              <w:top w:val="nil"/>
              <w:left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633AE2" w:rsidRPr="00113A2D" w:rsidTr="000E5A60">
        <w:trPr>
          <w:cantSplit/>
          <w:trHeight w:val="318"/>
        </w:trPr>
        <w:tc>
          <w:tcPr>
            <w:tcW w:w="9549" w:type="dxa"/>
            <w:gridSpan w:val="9"/>
            <w:tcBorders>
              <w:top w:val="nil"/>
              <w:left w:val="nil"/>
              <w:bottom w:val="nil"/>
              <w:right w:val="nil"/>
            </w:tcBorders>
            <w:shd w:val="clear" w:color="auto" w:fill="FFFFFF"/>
          </w:tcPr>
          <w:p w:rsidR="004474D7" w:rsidRPr="00124858" w:rsidRDefault="00633AE2" w:rsidP="004474D7">
            <w:pPr>
              <w:pStyle w:val="Prrafodelista"/>
              <w:numPr>
                <w:ilvl w:val="0"/>
                <w:numId w:val="26"/>
              </w:numPr>
              <w:autoSpaceDE w:val="0"/>
              <w:autoSpaceDN w:val="0"/>
              <w:adjustRightInd w:val="0"/>
              <w:spacing w:line="320" w:lineRule="atLeast"/>
              <w:ind w:right="60"/>
              <w:rPr>
                <w:rFonts w:ascii="Times New Roman" w:hAnsi="Times New Roman"/>
                <w:lang w:val="en-US"/>
              </w:rPr>
            </w:pPr>
            <w:r w:rsidRPr="00124858">
              <w:rPr>
                <w:rFonts w:ascii="Times New Roman" w:hAnsi="Times New Roman"/>
                <w:lang w:val="en-US"/>
              </w:rPr>
              <w:t>Dependent Variable: Prod</w:t>
            </w:r>
            <w:r w:rsidR="00D30ECF" w:rsidRPr="00124858">
              <w:rPr>
                <w:rFonts w:ascii="Times New Roman" w:hAnsi="Times New Roman"/>
                <w:lang w:val="en-US"/>
              </w:rPr>
              <w:t>/</w:t>
            </w:r>
            <w:r w:rsidRPr="00124858">
              <w:rPr>
                <w:rFonts w:ascii="Times New Roman" w:hAnsi="Times New Roman"/>
                <w:lang w:val="en-US"/>
              </w:rPr>
              <w:t>At</w:t>
            </w:r>
            <w:r w:rsidR="00D30ECF" w:rsidRPr="00124858">
              <w:rPr>
                <w:rFonts w:ascii="Times New Roman" w:hAnsi="Times New Roman"/>
                <w:lang w:val="en-US"/>
              </w:rPr>
              <w:t>-</w:t>
            </w:r>
            <w:r w:rsidRPr="00124858">
              <w:rPr>
                <w:rFonts w:ascii="Times New Roman" w:hAnsi="Times New Roman"/>
                <w:lang w:val="en-US"/>
              </w:rPr>
              <w:t>1</w:t>
            </w:r>
          </w:p>
          <w:p w:rsidR="004474D7" w:rsidRPr="004474D7" w:rsidRDefault="004474D7" w:rsidP="004474D7">
            <w:pPr>
              <w:pStyle w:val="Prrafodelista"/>
              <w:numPr>
                <w:ilvl w:val="0"/>
                <w:numId w:val="26"/>
              </w:numPr>
              <w:autoSpaceDE w:val="0"/>
              <w:autoSpaceDN w:val="0"/>
              <w:adjustRightInd w:val="0"/>
              <w:spacing w:line="320" w:lineRule="atLeast"/>
              <w:ind w:right="60"/>
              <w:rPr>
                <w:rFonts w:ascii="Arial" w:hAnsi="Arial" w:cs="Arial"/>
                <w:color w:val="000000"/>
                <w:sz w:val="18"/>
                <w:szCs w:val="18"/>
                <w:lang w:val="en-US"/>
              </w:rPr>
            </w:pPr>
            <w:r w:rsidRPr="004474D7">
              <w:rPr>
                <w:rFonts w:ascii="Times New Roman" w:hAnsi="Times New Roman"/>
                <w:lang w:val="en-US"/>
              </w:rPr>
              <w:t>* - significant at 10%, ** - significant at 5%, *** - significant at 1%</w:t>
            </w:r>
          </w:p>
        </w:tc>
      </w:tr>
    </w:tbl>
    <w:p w:rsidR="00811B99" w:rsidRDefault="003C73D7" w:rsidP="002C6A3B">
      <w:pPr>
        <w:autoSpaceDE w:val="0"/>
        <w:autoSpaceDN w:val="0"/>
        <w:adjustRightInd w:val="0"/>
        <w:spacing w:before="240" w:line="400" w:lineRule="atLeast"/>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The model is statistically significant at a level of 1%, explaining 51</w:t>
      </w:r>
      <w:proofErr w:type="gramStart"/>
      <w:r>
        <w:rPr>
          <w:rFonts w:ascii="Times New Roman" w:eastAsiaTheme="minorHAnsi" w:hAnsi="Times New Roman"/>
          <w:sz w:val="24"/>
          <w:szCs w:val="24"/>
          <w:lang w:val="en-US"/>
        </w:rPr>
        <w:t>,1</w:t>
      </w:r>
      <w:proofErr w:type="gramEnd"/>
      <w:r>
        <w:rPr>
          <w:rFonts w:ascii="Times New Roman" w:eastAsiaTheme="minorHAnsi" w:hAnsi="Times New Roman"/>
          <w:sz w:val="24"/>
          <w:szCs w:val="24"/>
          <w:lang w:val="en-US"/>
        </w:rPr>
        <w:t xml:space="preserve">% of the variance of the Production Costs (Dependent Variable) around its mean, through R Square analysis. </w:t>
      </w:r>
      <w:r w:rsidR="003A5714">
        <w:rPr>
          <w:rFonts w:ascii="Times New Roman" w:eastAsiaTheme="minorHAnsi" w:hAnsi="Times New Roman"/>
          <w:sz w:val="24"/>
          <w:szCs w:val="24"/>
          <w:lang w:val="en-US"/>
        </w:rPr>
        <w:tab/>
      </w:r>
    </w:p>
    <w:p w:rsidR="00BD7DDD" w:rsidRPr="006B4A9B" w:rsidRDefault="00E30023" w:rsidP="002C6A3B">
      <w:pPr>
        <w:autoSpaceDE w:val="0"/>
        <w:autoSpaceDN w:val="0"/>
        <w:adjustRightInd w:val="0"/>
        <w:spacing w:before="240" w:line="400" w:lineRule="atLeast"/>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Regarding the independent variables, there are only two variables that are statistically significant and with mixed relationships (Positive and Negative). </w:t>
      </w:r>
      <w:r w:rsidR="00BD7DDD" w:rsidRPr="00866B98">
        <w:rPr>
          <w:rFonts w:ascii="Times New Roman" w:eastAsiaTheme="minorHAnsi" w:hAnsi="Times New Roman"/>
          <w:sz w:val="24"/>
          <w:szCs w:val="24"/>
          <w:lang w:val="en-US"/>
        </w:rPr>
        <w:t>The</w:t>
      </w:r>
      <w:r w:rsidR="00BD7DDD" w:rsidRPr="00866B98">
        <w:rPr>
          <w:rFonts w:ascii="Times New Roman" w:eastAsiaTheme="minorEastAsia" w:hAnsi="Times New Roman"/>
          <w:sz w:val="24"/>
          <w:szCs w:val="24"/>
          <w:lang w:val="en-US"/>
        </w:rPr>
        <w:t xml:space="preserve"> hypothesis of the model is rejected given the significance of the model where </w:t>
      </w:r>
      <w:r w:rsidR="00365755">
        <w:rPr>
          <w:rFonts w:ascii="Times New Roman" w:eastAsiaTheme="minorEastAsia" w:hAnsi="Times New Roman"/>
          <w:sz w:val="24"/>
          <w:szCs w:val="24"/>
          <w:lang w:val="en-US"/>
        </w:rPr>
        <w:t>there</w:t>
      </w:r>
      <w:r w:rsidR="00BD7DDD" w:rsidRPr="00866B98">
        <w:rPr>
          <w:rFonts w:ascii="Times New Roman" w:eastAsiaTheme="minorEastAsia" w:hAnsi="Times New Roman"/>
          <w:sz w:val="24"/>
          <w:szCs w:val="24"/>
          <w:lang w:val="en-US"/>
        </w:rPr>
        <w:t xml:space="preserve"> exists Earning</w:t>
      </w:r>
      <w:r w:rsidR="006813BE">
        <w:rPr>
          <w:rFonts w:ascii="Times New Roman" w:eastAsiaTheme="minorEastAsia" w:hAnsi="Times New Roman"/>
          <w:sz w:val="24"/>
          <w:szCs w:val="24"/>
          <w:lang w:val="en-US"/>
        </w:rPr>
        <w:t>s</w:t>
      </w:r>
      <w:r w:rsidR="00BD7DDD" w:rsidRPr="00866B98">
        <w:rPr>
          <w:rFonts w:ascii="Times New Roman" w:eastAsiaTheme="minorEastAsia" w:hAnsi="Times New Roman"/>
          <w:sz w:val="24"/>
          <w:szCs w:val="24"/>
          <w:lang w:val="en-US"/>
        </w:rPr>
        <w:t xml:space="preserve"> Management for the first period of the incoming CEO.</w:t>
      </w:r>
    </w:p>
    <w:p w:rsidR="00391D76" w:rsidRDefault="00391D76" w:rsidP="002C6A3B">
      <w:pPr>
        <w:autoSpaceDE w:val="0"/>
        <w:autoSpaceDN w:val="0"/>
        <w:adjustRightInd w:val="0"/>
        <w:spacing w:before="240" w:line="400" w:lineRule="atLeast"/>
        <w:ind w:firstLine="708"/>
        <w:jc w:val="both"/>
        <w:rPr>
          <w:rFonts w:ascii="Times New Roman" w:eastAsiaTheme="minorHAnsi" w:hAnsi="Times New Roman"/>
          <w:sz w:val="24"/>
          <w:szCs w:val="24"/>
          <w:highlight w:val="yellow"/>
          <w:lang w:val="en-US"/>
        </w:rPr>
      </w:pPr>
      <w:r>
        <w:rPr>
          <w:rFonts w:ascii="Times New Roman" w:eastAsiaTheme="minorHAnsi" w:hAnsi="Times New Roman"/>
          <w:sz w:val="24"/>
          <w:szCs w:val="24"/>
          <w:lang w:val="en-US"/>
        </w:rPr>
        <w:t xml:space="preserve">The control variable ROE has a negative relation with the production costs and it is statically significant at 1%. </w:t>
      </w:r>
    </w:p>
    <w:p w:rsidR="00633AE2" w:rsidRDefault="00633AE2" w:rsidP="002C6A3B">
      <w:pPr>
        <w:spacing w:before="240" w:after="200" w:line="276" w:lineRule="auto"/>
        <w:rPr>
          <w:rFonts w:ascii="Times New Roman" w:hAnsi="Times New Roman"/>
          <w:b/>
          <w:lang w:val="en-US"/>
        </w:rPr>
      </w:pPr>
      <w:r>
        <w:rPr>
          <w:rFonts w:ascii="Times New Roman" w:hAnsi="Times New Roman"/>
          <w:b/>
          <w:lang w:val="en-US"/>
        </w:rPr>
        <w:br w:type="page"/>
      </w:r>
    </w:p>
    <w:p w:rsidR="000A6BAE" w:rsidRDefault="000A6BAE" w:rsidP="002C6A3B">
      <w:pPr>
        <w:spacing w:before="240" w:after="200" w:line="360" w:lineRule="auto"/>
        <w:ind w:firstLine="708"/>
        <w:rPr>
          <w:rFonts w:ascii="Times New Roman" w:hAnsi="Times New Roman"/>
          <w:b/>
          <w:lang w:val="en-US"/>
        </w:rPr>
      </w:pPr>
      <w:r>
        <w:rPr>
          <w:rFonts w:ascii="Times New Roman" w:hAnsi="Times New Roman"/>
          <w:sz w:val="24"/>
          <w:szCs w:val="24"/>
          <w:lang w:val="en-US"/>
        </w:rPr>
        <w:lastRenderedPageBreak/>
        <w:t>As a final model we present in the following table the results of Russia for the second period of the new CEO.</w:t>
      </w:r>
    </w:p>
    <w:p w:rsidR="006B4A9B" w:rsidRDefault="006B4A9B" w:rsidP="006B4A9B">
      <w:pPr>
        <w:spacing w:after="200" w:line="276" w:lineRule="auto"/>
        <w:ind w:left="708" w:firstLine="708"/>
        <w:rPr>
          <w:rFonts w:ascii="Times New Roman" w:hAnsi="Times New Roman"/>
          <w:b/>
          <w:lang w:val="en-US"/>
        </w:rPr>
      </w:pPr>
      <w:proofErr w:type="gramStart"/>
      <w:r w:rsidRPr="00C828DF">
        <w:rPr>
          <w:rFonts w:ascii="Times New Roman" w:hAnsi="Times New Roman"/>
          <w:b/>
          <w:lang w:val="en-US"/>
        </w:rPr>
        <w:t xml:space="preserve">Table  </w:t>
      </w:r>
      <w:r w:rsidR="00CA7FA3">
        <w:rPr>
          <w:rFonts w:ascii="Times New Roman" w:hAnsi="Times New Roman"/>
          <w:b/>
          <w:lang w:val="en-US"/>
        </w:rPr>
        <w:t>14</w:t>
      </w:r>
      <w:proofErr w:type="gramEnd"/>
      <w:r w:rsidR="00CA7FA3">
        <w:rPr>
          <w:rFonts w:ascii="Times New Roman" w:hAnsi="Times New Roman"/>
          <w:b/>
          <w:lang w:val="en-US"/>
        </w:rPr>
        <w:t xml:space="preserve"> </w:t>
      </w:r>
      <w:r>
        <w:rPr>
          <w:rFonts w:ascii="Times New Roman" w:hAnsi="Times New Roman"/>
          <w:b/>
          <w:lang w:val="en-US"/>
        </w:rPr>
        <w:t>Regression Model Russia t = +1</w:t>
      </w:r>
    </w:p>
    <w:tbl>
      <w:tblPr>
        <w:tblW w:w="9386" w:type="dxa"/>
        <w:tblInd w:w="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16"/>
        <w:gridCol w:w="1125"/>
        <w:gridCol w:w="971"/>
        <w:gridCol w:w="1119"/>
        <w:gridCol w:w="1235"/>
        <w:gridCol w:w="835"/>
        <w:gridCol w:w="1079"/>
        <w:gridCol w:w="734"/>
        <w:gridCol w:w="1672"/>
      </w:tblGrid>
      <w:tr w:rsidR="00633AE2" w:rsidRPr="00633AE2" w:rsidTr="000E5A60">
        <w:trPr>
          <w:cantSplit/>
          <w:trHeight w:val="332"/>
        </w:trPr>
        <w:tc>
          <w:tcPr>
            <w:tcW w:w="9386" w:type="dxa"/>
            <w:gridSpan w:val="9"/>
            <w:tcBorders>
              <w:top w:val="nil"/>
              <w:left w:val="nil"/>
              <w:bottom w:val="nil"/>
              <w:right w:val="nil"/>
            </w:tcBorders>
            <w:shd w:val="clear" w:color="auto" w:fill="FFFFFF"/>
          </w:tcPr>
          <w:p w:rsidR="00633AE2" w:rsidRPr="00633AE2" w:rsidRDefault="000E5A60" w:rsidP="000E5A60">
            <w:pPr>
              <w:autoSpaceDE w:val="0"/>
              <w:autoSpaceDN w:val="0"/>
              <w:adjustRightInd w:val="0"/>
              <w:spacing w:line="320" w:lineRule="atLeast"/>
              <w:ind w:left="60" w:right="60"/>
              <w:rPr>
                <w:rFonts w:ascii="Arial" w:eastAsiaTheme="minorHAnsi" w:hAnsi="Arial" w:cs="Arial"/>
                <w:color w:val="000000"/>
                <w:sz w:val="18"/>
                <w:szCs w:val="18"/>
                <w:lang w:val="nl-BE"/>
              </w:rPr>
            </w:pPr>
            <w:r w:rsidRPr="00124858">
              <w:rPr>
                <w:rFonts w:ascii="Arial" w:eastAsiaTheme="minorHAnsi" w:hAnsi="Arial" w:cs="Arial"/>
                <w:b/>
                <w:bCs/>
                <w:color w:val="000000"/>
                <w:sz w:val="18"/>
                <w:szCs w:val="18"/>
                <w:lang w:val="en-US"/>
              </w:rPr>
              <w:t xml:space="preserve">                                             </w:t>
            </w:r>
            <w:r w:rsidR="00633AE2" w:rsidRPr="00633AE2">
              <w:rPr>
                <w:rFonts w:ascii="Arial" w:eastAsiaTheme="minorHAnsi" w:hAnsi="Arial" w:cs="Arial"/>
                <w:b/>
                <w:bCs/>
                <w:color w:val="000000"/>
                <w:sz w:val="18"/>
                <w:szCs w:val="18"/>
                <w:lang w:val="nl-BE"/>
              </w:rPr>
              <w:t>Coefficients</w:t>
            </w:r>
            <w:r w:rsidR="00633AE2" w:rsidRPr="00633AE2">
              <w:rPr>
                <w:rFonts w:ascii="Arial" w:eastAsiaTheme="minorHAnsi" w:hAnsi="Arial" w:cs="Arial"/>
                <w:b/>
                <w:bCs/>
                <w:color w:val="000000"/>
                <w:sz w:val="18"/>
                <w:szCs w:val="18"/>
                <w:vertAlign w:val="superscript"/>
                <w:lang w:val="nl-BE"/>
              </w:rPr>
              <w:t>a</w:t>
            </w:r>
          </w:p>
        </w:tc>
      </w:tr>
      <w:tr w:rsidR="000E5A60" w:rsidRPr="00633AE2" w:rsidTr="009E7F65">
        <w:trPr>
          <w:gridAfter w:val="2"/>
          <w:wAfter w:w="2406" w:type="dxa"/>
          <w:cantSplit/>
          <w:trHeight w:val="649"/>
        </w:trPr>
        <w:tc>
          <w:tcPr>
            <w:tcW w:w="1741" w:type="dxa"/>
            <w:gridSpan w:val="2"/>
            <w:vMerge w:val="restart"/>
            <w:tcBorders>
              <w:top w:val="single" w:sz="16" w:space="0" w:color="000000"/>
              <w:left w:val="single" w:sz="16" w:space="0" w:color="000000"/>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Model</w:t>
            </w:r>
          </w:p>
        </w:tc>
        <w:tc>
          <w:tcPr>
            <w:tcW w:w="2090" w:type="dxa"/>
            <w:gridSpan w:val="2"/>
            <w:tcBorders>
              <w:top w:val="single" w:sz="16" w:space="0" w:color="000000"/>
              <w:left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Unstandardized Coefficients</w:t>
            </w:r>
          </w:p>
        </w:tc>
        <w:tc>
          <w:tcPr>
            <w:tcW w:w="1235" w:type="dxa"/>
            <w:tcBorders>
              <w:top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Standardized Coefficients</w:t>
            </w:r>
          </w:p>
        </w:tc>
        <w:tc>
          <w:tcPr>
            <w:tcW w:w="835" w:type="dxa"/>
            <w:vMerge w:val="restart"/>
            <w:tcBorders>
              <w:top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t</w:t>
            </w:r>
          </w:p>
        </w:tc>
        <w:tc>
          <w:tcPr>
            <w:tcW w:w="1079" w:type="dxa"/>
            <w:vMerge w:val="restart"/>
            <w:tcBorders>
              <w:top w:val="single" w:sz="16" w:space="0" w:color="000000"/>
            </w:tcBorders>
            <w:shd w:val="clear" w:color="auto" w:fill="FFFFFF"/>
          </w:tcPr>
          <w:p w:rsidR="000E5A60" w:rsidRPr="00633AE2" w:rsidRDefault="009E7F65"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Pr>
                <w:rFonts w:ascii="Arial" w:eastAsiaTheme="minorHAnsi" w:hAnsi="Arial" w:cs="Arial"/>
                <w:i/>
                <w:color w:val="000000"/>
                <w:sz w:val="18"/>
                <w:szCs w:val="18"/>
                <w:lang w:val="nl-BE"/>
              </w:rPr>
              <w:t>P</w:t>
            </w:r>
            <w:r>
              <w:rPr>
                <w:rFonts w:ascii="Arial" w:eastAsiaTheme="minorHAnsi" w:hAnsi="Arial" w:cs="Arial"/>
                <w:color w:val="000000"/>
                <w:sz w:val="18"/>
                <w:szCs w:val="18"/>
                <w:lang w:val="nl-BE"/>
              </w:rPr>
              <w:t>- Value</w:t>
            </w:r>
            <w:r w:rsidR="004474D7">
              <w:rPr>
                <w:rFonts w:ascii="Arial" w:eastAsiaTheme="minorHAnsi" w:hAnsi="Arial" w:cs="Arial"/>
                <w:b/>
                <w:bCs/>
                <w:color w:val="000000"/>
                <w:sz w:val="18"/>
                <w:szCs w:val="18"/>
                <w:vertAlign w:val="superscript"/>
                <w:lang w:val="nl-BE"/>
              </w:rPr>
              <w:t>b</w:t>
            </w:r>
          </w:p>
        </w:tc>
      </w:tr>
      <w:tr w:rsidR="000E5A60" w:rsidRPr="00633AE2" w:rsidTr="009E7F65">
        <w:trPr>
          <w:cantSplit/>
          <w:trHeight w:val="145"/>
        </w:trPr>
        <w:tc>
          <w:tcPr>
            <w:tcW w:w="1741" w:type="dxa"/>
            <w:gridSpan w:val="2"/>
            <w:vMerge/>
            <w:tcBorders>
              <w:top w:val="single" w:sz="16" w:space="0" w:color="000000"/>
              <w:left w:val="single" w:sz="16" w:space="0" w:color="000000"/>
              <w:bottom w:val="nil"/>
              <w:right w:val="nil"/>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971" w:type="dxa"/>
            <w:tcBorders>
              <w:left w:val="single" w:sz="16" w:space="0" w:color="000000"/>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B</w:t>
            </w:r>
          </w:p>
        </w:tc>
        <w:tc>
          <w:tcPr>
            <w:tcW w:w="1119" w:type="dxa"/>
            <w:tcBorders>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Std. Error</w:t>
            </w:r>
          </w:p>
        </w:tc>
        <w:tc>
          <w:tcPr>
            <w:tcW w:w="1235" w:type="dxa"/>
            <w:tcBorders>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Beta</w:t>
            </w:r>
          </w:p>
        </w:tc>
        <w:tc>
          <w:tcPr>
            <w:tcW w:w="835" w:type="dxa"/>
            <w:vMerge/>
            <w:tcBorders>
              <w:top w:val="single" w:sz="16" w:space="0" w:color="000000"/>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079" w:type="dxa"/>
            <w:vMerge/>
            <w:tcBorders>
              <w:top w:val="single" w:sz="16" w:space="0" w:color="000000"/>
            </w:tcBorders>
            <w:shd w:val="clear" w:color="auto" w:fill="FFFFFF"/>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734" w:type="dxa"/>
            <w:vMerge w:val="restart"/>
            <w:tcBorders>
              <w:top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c>
          <w:tcPr>
            <w:tcW w:w="1672" w:type="dxa"/>
            <w:vMerge w:val="restart"/>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r>
      <w:tr w:rsidR="000E5A60" w:rsidRPr="00633AE2" w:rsidTr="009E7F65">
        <w:trPr>
          <w:cantSplit/>
          <w:trHeight w:val="315"/>
        </w:trPr>
        <w:tc>
          <w:tcPr>
            <w:tcW w:w="616" w:type="dxa"/>
            <w:vMerge w:val="restart"/>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w:t>
            </w:r>
          </w:p>
        </w:tc>
        <w:tc>
          <w:tcPr>
            <w:tcW w:w="1125" w:type="dxa"/>
            <w:tcBorders>
              <w:top w:val="single" w:sz="16" w:space="0" w:color="000000"/>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(Constant)</w:t>
            </w:r>
          </w:p>
        </w:tc>
        <w:tc>
          <w:tcPr>
            <w:tcW w:w="971" w:type="dxa"/>
            <w:tcBorders>
              <w:top w:val="single" w:sz="16" w:space="0" w:color="000000"/>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,052</w:t>
            </w:r>
          </w:p>
        </w:tc>
        <w:tc>
          <w:tcPr>
            <w:tcW w:w="1119"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,118</w:t>
            </w:r>
          </w:p>
        </w:tc>
        <w:tc>
          <w:tcPr>
            <w:tcW w:w="1235" w:type="dxa"/>
            <w:tcBorders>
              <w:top w:val="single" w:sz="16" w:space="0" w:color="000000"/>
              <w:bottom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835"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,438</w:t>
            </w:r>
          </w:p>
        </w:tc>
        <w:tc>
          <w:tcPr>
            <w:tcW w:w="1079" w:type="dxa"/>
            <w:tcBorders>
              <w:top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,664</w:t>
            </w:r>
          </w:p>
        </w:tc>
        <w:tc>
          <w:tcPr>
            <w:tcW w:w="734" w:type="dxa"/>
            <w:vMerge/>
            <w:tcBorders>
              <w:top w:val="nil"/>
              <w:bottom w:val="nil"/>
              <w:right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1672" w:type="dxa"/>
            <w:vMerge/>
            <w:tcBorders>
              <w:top w:val="nil"/>
              <w:left w:val="nil"/>
              <w:right w:val="nil"/>
            </w:tcBorders>
            <w:shd w:val="clear" w:color="auto" w:fill="FFFFFF"/>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r>
      <w:tr w:rsidR="000E5A60" w:rsidRPr="00633AE2" w:rsidTr="009E7F65">
        <w:trPr>
          <w:cantSplit/>
          <w:trHeight w:val="145"/>
        </w:trPr>
        <w:tc>
          <w:tcPr>
            <w:tcW w:w="616"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Times New Roman" w:eastAsiaTheme="minorHAnsi" w:hAnsi="Times New Roman"/>
                <w:sz w:val="24"/>
                <w:szCs w:val="24"/>
                <w:lang w:val="nl-BE"/>
              </w:rPr>
            </w:pPr>
          </w:p>
        </w:tc>
        <w:tc>
          <w:tcPr>
            <w:tcW w:w="1125"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/At-1</w:t>
            </w:r>
          </w:p>
        </w:tc>
        <w:tc>
          <w:tcPr>
            <w:tcW w:w="971"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-17,521</w:t>
            </w:r>
          </w:p>
        </w:tc>
        <w:tc>
          <w:tcPr>
            <w:tcW w:w="111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22,145</w:t>
            </w:r>
          </w:p>
        </w:tc>
        <w:tc>
          <w:tcPr>
            <w:tcW w:w="1235"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-,283</w:t>
            </w:r>
          </w:p>
        </w:tc>
        <w:tc>
          <w:tcPr>
            <w:tcW w:w="835"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-,791</w:t>
            </w:r>
          </w:p>
        </w:tc>
        <w:tc>
          <w:tcPr>
            <w:tcW w:w="107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,434</w:t>
            </w:r>
          </w:p>
        </w:tc>
        <w:tc>
          <w:tcPr>
            <w:tcW w:w="734"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72"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9E7F65">
        <w:trPr>
          <w:cantSplit/>
          <w:trHeight w:val="145"/>
        </w:trPr>
        <w:tc>
          <w:tcPr>
            <w:tcW w:w="616"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125"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971"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,203</w:t>
            </w:r>
          </w:p>
        </w:tc>
        <w:tc>
          <w:tcPr>
            <w:tcW w:w="111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,076</w:t>
            </w:r>
          </w:p>
        </w:tc>
        <w:tc>
          <w:tcPr>
            <w:tcW w:w="1235"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,745</w:t>
            </w:r>
          </w:p>
        </w:tc>
        <w:tc>
          <w:tcPr>
            <w:tcW w:w="835"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2,678</w:t>
            </w:r>
          </w:p>
        </w:tc>
        <w:tc>
          <w:tcPr>
            <w:tcW w:w="1079" w:type="dxa"/>
            <w:tcBorders>
              <w:top w:val="nil"/>
              <w:bottom w:val="nil"/>
            </w:tcBorders>
            <w:shd w:val="clear" w:color="auto" w:fill="FFFFFF"/>
          </w:tcPr>
          <w:p w:rsidR="000E5A60" w:rsidRPr="00633AE2" w:rsidRDefault="000E5A60" w:rsidP="004474D7">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,011</w:t>
            </w:r>
            <w:r w:rsidR="004474D7">
              <w:rPr>
                <w:rFonts w:ascii="Arial" w:eastAsiaTheme="minorHAnsi" w:hAnsi="Arial" w:cs="Arial"/>
                <w:color w:val="000000"/>
                <w:sz w:val="18"/>
                <w:szCs w:val="18"/>
                <w:lang w:val="nl-BE"/>
              </w:rPr>
              <w:t xml:space="preserve"> (**)</w:t>
            </w:r>
          </w:p>
        </w:tc>
        <w:tc>
          <w:tcPr>
            <w:tcW w:w="734"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72"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9E7F65">
        <w:trPr>
          <w:cantSplit/>
          <w:trHeight w:val="145"/>
        </w:trPr>
        <w:tc>
          <w:tcPr>
            <w:tcW w:w="616"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125" w:type="dxa"/>
            <w:tcBorders>
              <w:top w:val="nil"/>
              <w:left w:val="nil"/>
              <w:bottom w:val="nil"/>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971"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-,100</w:t>
            </w:r>
          </w:p>
        </w:tc>
        <w:tc>
          <w:tcPr>
            <w:tcW w:w="111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,218</w:t>
            </w:r>
          </w:p>
        </w:tc>
        <w:tc>
          <w:tcPr>
            <w:tcW w:w="1235"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-,090</w:t>
            </w:r>
          </w:p>
        </w:tc>
        <w:tc>
          <w:tcPr>
            <w:tcW w:w="835"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-,456</w:t>
            </w:r>
          </w:p>
        </w:tc>
        <w:tc>
          <w:tcPr>
            <w:tcW w:w="107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,651</w:t>
            </w:r>
          </w:p>
        </w:tc>
        <w:tc>
          <w:tcPr>
            <w:tcW w:w="734"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72"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9E7F65">
        <w:trPr>
          <w:cantSplit/>
          <w:trHeight w:val="145"/>
        </w:trPr>
        <w:tc>
          <w:tcPr>
            <w:tcW w:w="616"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125" w:type="dxa"/>
            <w:tcBorders>
              <w:top w:val="nil"/>
              <w:left w:val="nil"/>
              <w:bottom w:val="nil"/>
              <w:right w:val="single" w:sz="16" w:space="0" w:color="000000"/>
            </w:tcBorders>
            <w:shd w:val="clear" w:color="auto" w:fill="FFFFFF"/>
            <w:vAlign w:val="center"/>
          </w:tcPr>
          <w:p w:rsidR="000E5A60" w:rsidRPr="00633AE2" w:rsidRDefault="000E5A60" w:rsidP="00C87502">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w:t>
            </w:r>
            <w:r w:rsidR="00C87502">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971" w:type="dxa"/>
            <w:tcBorders>
              <w:top w:val="nil"/>
              <w:left w:val="single" w:sz="16" w:space="0" w:color="000000"/>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,013</w:t>
            </w:r>
          </w:p>
        </w:tc>
        <w:tc>
          <w:tcPr>
            <w:tcW w:w="111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,283</w:t>
            </w:r>
          </w:p>
        </w:tc>
        <w:tc>
          <w:tcPr>
            <w:tcW w:w="1235"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,010</w:t>
            </w:r>
          </w:p>
        </w:tc>
        <w:tc>
          <w:tcPr>
            <w:tcW w:w="835"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,045</w:t>
            </w:r>
          </w:p>
        </w:tc>
        <w:tc>
          <w:tcPr>
            <w:tcW w:w="1079" w:type="dxa"/>
            <w:tcBorders>
              <w:top w:val="nil"/>
              <w:bottom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,964</w:t>
            </w:r>
          </w:p>
        </w:tc>
        <w:tc>
          <w:tcPr>
            <w:tcW w:w="734"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72" w:type="dxa"/>
            <w:vMerge/>
            <w:tcBorders>
              <w:top w:val="nil"/>
              <w:left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E5A60" w:rsidRPr="00633AE2" w:rsidTr="009E7F65">
        <w:trPr>
          <w:cantSplit/>
          <w:trHeight w:val="145"/>
        </w:trPr>
        <w:tc>
          <w:tcPr>
            <w:tcW w:w="616" w:type="dxa"/>
            <w:vMerge/>
            <w:tcBorders>
              <w:top w:val="single" w:sz="16" w:space="0" w:color="000000"/>
              <w:left w:val="single" w:sz="16" w:space="0" w:color="000000"/>
              <w:bottom w:val="single" w:sz="16" w:space="0" w:color="000000"/>
              <w:right w:val="nil"/>
            </w:tcBorders>
            <w:shd w:val="clear" w:color="auto" w:fill="FFFFFF"/>
            <w:vAlign w:val="center"/>
          </w:tcPr>
          <w:p w:rsidR="000E5A60" w:rsidRPr="00633AE2" w:rsidRDefault="000E5A60" w:rsidP="00633AE2">
            <w:pPr>
              <w:autoSpaceDE w:val="0"/>
              <w:autoSpaceDN w:val="0"/>
              <w:adjustRightInd w:val="0"/>
              <w:rPr>
                <w:rFonts w:ascii="Arial" w:eastAsiaTheme="minorHAnsi" w:hAnsi="Arial" w:cs="Arial"/>
                <w:color w:val="000000"/>
                <w:sz w:val="18"/>
                <w:szCs w:val="18"/>
                <w:lang w:val="nl-BE"/>
              </w:rPr>
            </w:pPr>
          </w:p>
        </w:tc>
        <w:tc>
          <w:tcPr>
            <w:tcW w:w="1125" w:type="dxa"/>
            <w:tcBorders>
              <w:top w:val="nil"/>
              <w:left w:val="nil"/>
              <w:bottom w:val="single" w:sz="16" w:space="0" w:color="000000"/>
              <w:right w:val="single" w:sz="16" w:space="0" w:color="000000"/>
            </w:tcBorders>
            <w:shd w:val="clear" w:color="auto" w:fill="FFFFFF"/>
            <w:vAlign w:val="center"/>
          </w:tcPr>
          <w:p w:rsidR="000E5A60" w:rsidRPr="00633AE2" w:rsidRDefault="000E5A60"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ROE</w:t>
            </w:r>
          </w:p>
        </w:tc>
        <w:tc>
          <w:tcPr>
            <w:tcW w:w="971" w:type="dxa"/>
            <w:tcBorders>
              <w:top w:val="nil"/>
              <w:left w:val="single" w:sz="16" w:space="0" w:color="000000"/>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-,273</w:t>
            </w:r>
          </w:p>
        </w:tc>
        <w:tc>
          <w:tcPr>
            <w:tcW w:w="1119"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,480</w:t>
            </w:r>
          </w:p>
        </w:tc>
        <w:tc>
          <w:tcPr>
            <w:tcW w:w="1235"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-,101</w:t>
            </w:r>
          </w:p>
        </w:tc>
        <w:tc>
          <w:tcPr>
            <w:tcW w:w="835"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-,569</w:t>
            </w:r>
          </w:p>
        </w:tc>
        <w:tc>
          <w:tcPr>
            <w:tcW w:w="1079" w:type="dxa"/>
            <w:tcBorders>
              <w:top w:val="nil"/>
              <w:bottom w:val="single" w:sz="16" w:space="0" w:color="000000"/>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,573</w:t>
            </w:r>
          </w:p>
        </w:tc>
        <w:tc>
          <w:tcPr>
            <w:tcW w:w="734" w:type="dxa"/>
            <w:tcBorders>
              <w:top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672" w:type="dxa"/>
            <w:vMerge/>
            <w:tcBorders>
              <w:top w:val="nil"/>
              <w:left w:val="nil"/>
              <w:bottom w:val="nil"/>
              <w:right w:val="nil"/>
            </w:tcBorders>
            <w:shd w:val="clear" w:color="auto" w:fill="FFFFFF"/>
          </w:tcPr>
          <w:p w:rsidR="000E5A60" w:rsidRPr="00633AE2" w:rsidRDefault="000E5A60" w:rsidP="00633AE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633AE2" w:rsidRPr="00113A2D" w:rsidTr="000E5A60">
        <w:trPr>
          <w:cantSplit/>
          <w:trHeight w:val="315"/>
        </w:trPr>
        <w:tc>
          <w:tcPr>
            <w:tcW w:w="9386" w:type="dxa"/>
            <w:gridSpan w:val="9"/>
            <w:tcBorders>
              <w:top w:val="nil"/>
              <w:left w:val="nil"/>
              <w:bottom w:val="nil"/>
              <w:right w:val="nil"/>
            </w:tcBorders>
            <w:shd w:val="clear" w:color="auto" w:fill="FFFFFF"/>
          </w:tcPr>
          <w:p w:rsidR="00633AE2" w:rsidRPr="00124858" w:rsidRDefault="00633AE2" w:rsidP="004474D7">
            <w:pPr>
              <w:pStyle w:val="Prrafodelista"/>
              <w:numPr>
                <w:ilvl w:val="0"/>
                <w:numId w:val="27"/>
              </w:numPr>
              <w:autoSpaceDE w:val="0"/>
              <w:autoSpaceDN w:val="0"/>
              <w:adjustRightInd w:val="0"/>
              <w:spacing w:line="320" w:lineRule="atLeast"/>
              <w:ind w:right="60"/>
              <w:rPr>
                <w:rFonts w:ascii="Times New Roman" w:hAnsi="Times New Roman"/>
                <w:lang w:val="en-US"/>
              </w:rPr>
            </w:pPr>
            <w:r w:rsidRPr="00124858">
              <w:rPr>
                <w:rFonts w:ascii="Times New Roman" w:hAnsi="Times New Roman"/>
                <w:lang w:val="en-US"/>
              </w:rPr>
              <w:t>Dependent Variable: Prod</w:t>
            </w:r>
            <w:r w:rsidR="00D30ECF" w:rsidRPr="00124858">
              <w:rPr>
                <w:rFonts w:ascii="Times New Roman" w:hAnsi="Times New Roman"/>
                <w:lang w:val="en-US"/>
              </w:rPr>
              <w:t>/</w:t>
            </w:r>
            <w:r w:rsidRPr="00124858">
              <w:rPr>
                <w:rFonts w:ascii="Times New Roman" w:hAnsi="Times New Roman"/>
                <w:lang w:val="en-US"/>
              </w:rPr>
              <w:t>At</w:t>
            </w:r>
            <w:r w:rsidR="00D30ECF" w:rsidRPr="00124858">
              <w:rPr>
                <w:rFonts w:ascii="Times New Roman" w:hAnsi="Times New Roman"/>
                <w:lang w:val="en-US"/>
              </w:rPr>
              <w:t>-</w:t>
            </w:r>
            <w:r w:rsidRPr="00124858">
              <w:rPr>
                <w:rFonts w:ascii="Times New Roman" w:hAnsi="Times New Roman"/>
                <w:lang w:val="en-US"/>
              </w:rPr>
              <w:t>1</w:t>
            </w:r>
          </w:p>
          <w:p w:rsidR="004474D7" w:rsidRPr="004474D7" w:rsidRDefault="004474D7" w:rsidP="004474D7">
            <w:pPr>
              <w:pStyle w:val="Prrafodelista"/>
              <w:numPr>
                <w:ilvl w:val="0"/>
                <w:numId w:val="27"/>
              </w:numPr>
              <w:autoSpaceDE w:val="0"/>
              <w:autoSpaceDN w:val="0"/>
              <w:adjustRightInd w:val="0"/>
              <w:spacing w:line="320" w:lineRule="atLeast"/>
              <w:ind w:right="60"/>
              <w:rPr>
                <w:rFonts w:ascii="Arial" w:hAnsi="Arial" w:cs="Arial"/>
                <w:color w:val="000000"/>
                <w:sz w:val="18"/>
                <w:szCs w:val="18"/>
                <w:lang w:val="en-US"/>
              </w:rPr>
            </w:pPr>
            <w:r w:rsidRPr="004474D7">
              <w:rPr>
                <w:rFonts w:ascii="Times New Roman" w:hAnsi="Times New Roman"/>
                <w:lang w:val="en-US"/>
              </w:rPr>
              <w:t>* - significant at 10%, ** - significant at 5%, *** - significant at 1%</w:t>
            </w:r>
          </w:p>
        </w:tc>
      </w:tr>
    </w:tbl>
    <w:p w:rsidR="00633AE2" w:rsidRPr="00633AE2" w:rsidRDefault="00633AE2" w:rsidP="00633AE2">
      <w:pPr>
        <w:autoSpaceDE w:val="0"/>
        <w:autoSpaceDN w:val="0"/>
        <w:adjustRightInd w:val="0"/>
        <w:spacing w:line="400" w:lineRule="atLeast"/>
        <w:rPr>
          <w:rFonts w:ascii="Times New Roman" w:eastAsiaTheme="minorHAnsi" w:hAnsi="Times New Roman"/>
          <w:sz w:val="24"/>
          <w:szCs w:val="24"/>
          <w:lang w:val="en-US"/>
        </w:rPr>
      </w:pPr>
    </w:p>
    <w:p w:rsidR="003B0131" w:rsidRDefault="003C73D7" w:rsidP="002C6A3B">
      <w:pPr>
        <w:spacing w:before="240" w:line="360" w:lineRule="auto"/>
        <w:ind w:firstLine="405"/>
        <w:jc w:val="both"/>
        <w:rPr>
          <w:rFonts w:ascii="Times New Roman" w:eastAsiaTheme="minorHAnsi" w:hAnsi="Times New Roman"/>
          <w:sz w:val="24"/>
          <w:szCs w:val="24"/>
          <w:lang w:val="en-US"/>
        </w:rPr>
      </w:pPr>
      <w:r>
        <w:rPr>
          <w:rFonts w:ascii="Times New Roman" w:eastAsiaTheme="minorHAnsi" w:hAnsi="Times New Roman"/>
          <w:sz w:val="24"/>
          <w:szCs w:val="24"/>
          <w:lang w:val="en-US"/>
        </w:rPr>
        <w:t>The model is statistically significant at a level of 5%, explaining 26</w:t>
      </w:r>
      <w:proofErr w:type="gramStart"/>
      <w:r>
        <w:rPr>
          <w:rFonts w:ascii="Times New Roman" w:eastAsiaTheme="minorHAnsi" w:hAnsi="Times New Roman"/>
          <w:sz w:val="24"/>
          <w:szCs w:val="24"/>
          <w:lang w:val="en-US"/>
        </w:rPr>
        <w:t>,8</w:t>
      </w:r>
      <w:proofErr w:type="gramEnd"/>
      <w:r>
        <w:rPr>
          <w:rFonts w:ascii="Times New Roman" w:eastAsiaTheme="minorHAnsi" w:hAnsi="Times New Roman"/>
          <w:sz w:val="24"/>
          <w:szCs w:val="24"/>
          <w:lang w:val="en-US"/>
        </w:rPr>
        <w:t xml:space="preserve">% of the variance of the Production Costs (Dependent Variable) around its mean, through R Square analysis. </w:t>
      </w:r>
    </w:p>
    <w:p w:rsidR="000A6BAE" w:rsidRPr="005272CC" w:rsidRDefault="003B0131" w:rsidP="002C6A3B">
      <w:pPr>
        <w:spacing w:before="240" w:line="360" w:lineRule="auto"/>
        <w:ind w:firstLine="405"/>
        <w:jc w:val="both"/>
        <w:rPr>
          <w:rFonts w:ascii="Times New Roman" w:hAnsi="Times New Roman"/>
          <w:sz w:val="24"/>
          <w:szCs w:val="24"/>
          <w:lang w:val="en-US"/>
        </w:rPr>
      </w:pPr>
      <w:r w:rsidRPr="005272CC">
        <w:rPr>
          <w:rFonts w:ascii="Times New Roman" w:hAnsi="Times New Roman"/>
          <w:sz w:val="24"/>
          <w:szCs w:val="24"/>
          <w:lang w:val="en-US"/>
        </w:rPr>
        <w:t xml:space="preserve">There </w:t>
      </w:r>
      <w:r w:rsidR="00365755">
        <w:rPr>
          <w:rFonts w:ascii="Times New Roman" w:hAnsi="Times New Roman"/>
          <w:sz w:val="24"/>
          <w:szCs w:val="24"/>
          <w:lang w:val="en-US"/>
        </w:rPr>
        <w:t>is</w:t>
      </w:r>
      <w:r w:rsidR="000A6BAE">
        <w:rPr>
          <w:rFonts w:ascii="Times New Roman" w:hAnsi="Times New Roman"/>
          <w:sz w:val="24"/>
          <w:szCs w:val="24"/>
          <w:lang w:val="en-US"/>
        </w:rPr>
        <w:t xml:space="preserve"> only</w:t>
      </w:r>
      <w:r w:rsidRPr="005272CC">
        <w:rPr>
          <w:rFonts w:ascii="Times New Roman" w:hAnsi="Times New Roman"/>
          <w:sz w:val="24"/>
          <w:szCs w:val="24"/>
          <w:lang w:val="en-US"/>
        </w:rPr>
        <w:t xml:space="preserve"> </w:t>
      </w:r>
      <w:r w:rsidR="000A6BAE">
        <w:rPr>
          <w:rFonts w:ascii="Times New Roman" w:hAnsi="Times New Roman"/>
          <w:sz w:val="24"/>
          <w:szCs w:val="24"/>
          <w:lang w:val="en-US"/>
        </w:rPr>
        <w:t>one</w:t>
      </w:r>
      <w:r w:rsidRPr="005272CC">
        <w:rPr>
          <w:rFonts w:ascii="Times New Roman" w:hAnsi="Times New Roman"/>
          <w:sz w:val="24"/>
          <w:szCs w:val="24"/>
          <w:lang w:val="en-US"/>
        </w:rPr>
        <w:t xml:space="preserve"> variable statistically significant with positive relation with the dependent variable</w:t>
      </w:r>
      <w:r w:rsidR="000A6BAE">
        <w:rPr>
          <w:rFonts w:ascii="Times New Roman" w:hAnsi="Times New Roman"/>
          <w:sz w:val="24"/>
          <w:szCs w:val="24"/>
          <w:lang w:val="en-US"/>
        </w:rPr>
        <w:t>. There is no conclusion about the control variable (ROE), given that it is not statistically significant.</w:t>
      </w:r>
    </w:p>
    <w:p w:rsidR="003B0131" w:rsidRDefault="003B0131" w:rsidP="002C6A3B">
      <w:pPr>
        <w:spacing w:before="240" w:line="360" w:lineRule="auto"/>
        <w:ind w:firstLine="405"/>
        <w:jc w:val="both"/>
        <w:rPr>
          <w:rFonts w:ascii="Times New Roman" w:hAnsi="Times New Roman"/>
          <w:sz w:val="24"/>
          <w:szCs w:val="24"/>
          <w:lang w:val="en-US"/>
        </w:rPr>
      </w:pPr>
      <w:r>
        <w:rPr>
          <w:rFonts w:ascii="Times New Roman" w:hAnsi="Times New Roman"/>
          <w:sz w:val="24"/>
          <w:szCs w:val="24"/>
          <w:lang w:val="en-US"/>
        </w:rPr>
        <w:t>For the hypothesis of the investigation, we can say that is rejected for the significance of the model and the existence of Earning</w:t>
      </w:r>
      <w:r w:rsidR="006813BE">
        <w:rPr>
          <w:rFonts w:ascii="Times New Roman" w:hAnsi="Times New Roman"/>
          <w:sz w:val="24"/>
          <w:szCs w:val="24"/>
          <w:lang w:val="en-US"/>
        </w:rPr>
        <w:t>s</w:t>
      </w:r>
      <w:r>
        <w:rPr>
          <w:rFonts w:ascii="Times New Roman" w:hAnsi="Times New Roman"/>
          <w:sz w:val="24"/>
          <w:szCs w:val="24"/>
          <w:lang w:val="en-US"/>
        </w:rPr>
        <w:t xml:space="preserve"> Management </w:t>
      </w:r>
      <w:proofErr w:type="gramStart"/>
      <w:r>
        <w:rPr>
          <w:rFonts w:ascii="Times New Roman" w:hAnsi="Times New Roman"/>
          <w:sz w:val="24"/>
          <w:szCs w:val="24"/>
          <w:lang w:val="en-US"/>
        </w:rPr>
        <w:t>is</w:t>
      </w:r>
      <w:proofErr w:type="gramEnd"/>
      <w:r>
        <w:rPr>
          <w:rFonts w:ascii="Times New Roman" w:hAnsi="Times New Roman"/>
          <w:sz w:val="24"/>
          <w:szCs w:val="24"/>
          <w:lang w:val="en-US"/>
        </w:rPr>
        <w:t xml:space="preserve"> present in this period for </w:t>
      </w:r>
      <w:r w:rsidR="00BC144C">
        <w:rPr>
          <w:rFonts w:ascii="Times New Roman" w:hAnsi="Times New Roman"/>
          <w:sz w:val="24"/>
          <w:szCs w:val="24"/>
          <w:lang w:val="en-US"/>
        </w:rPr>
        <w:t>Russia</w:t>
      </w:r>
      <w:r>
        <w:rPr>
          <w:rFonts w:ascii="Times New Roman" w:hAnsi="Times New Roman"/>
          <w:sz w:val="24"/>
          <w:szCs w:val="24"/>
          <w:lang w:val="en-US"/>
        </w:rPr>
        <w:t>.</w:t>
      </w:r>
    </w:p>
    <w:p w:rsidR="003F7DA6" w:rsidRDefault="003F7DA6" w:rsidP="002C6A3B">
      <w:pPr>
        <w:spacing w:before="240" w:after="200" w:line="360" w:lineRule="auto"/>
        <w:ind w:firstLine="708"/>
        <w:jc w:val="both"/>
        <w:rPr>
          <w:rFonts w:ascii="Times New Roman" w:hAnsi="Times New Roman"/>
          <w:b/>
          <w:lang w:val="en-US"/>
        </w:rPr>
      </w:pPr>
    </w:p>
    <w:p w:rsidR="00F216AF" w:rsidRDefault="00F216AF">
      <w:pPr>
        <w:spacing w:after="200" w:line="276" w:lineRule="auto"/>
        <w:rPr>
          <w:rFonts w:ascii="Times New Roman" w:hAnsi="Times New Roman"/>
          <w:b/>
          <w:sz w:val="24"/>
          <w:szCs w:val="24"/>
          <w:lang w:val="en-US"/>
        </w:rPr>
      </w:pPr>
      <w:r>
        <w:rPr>
          <w:rFonts w:ascii="Times New Roman" w:hAnsi="Times New Roman"/>
          <w:b/>
          <w:sz w:val="24"/>
          <w:szCs w:val="24"/>
          <w:lang w:val="en-US"/>
        </w:rPr>
        <w:br w:type="page"/>
      </w:r>
    </w:p>
    <w:p w:rsidR="00360444" w:rsidRDefault="00F7216D">
      <w:pPr>
        <w:spacing w:after="200" w:line="276" w:lineRule="auto"/>
        <w:rPr>
          <w:rFonts w:ascii="Times New Roman" w:eastAsiaTheme="majorEastAsia" w:hAnsi="Times New Roman"/>
          <w:b/>
          <w:bCs/>
          <w:sz w:val="36"/>
          <w:szCs w:val="36"/>
          <w:lang w:val="en-US"/>
        </w:rPr>
      </w:pPr>
      <w:r>
        <w:rPr>
          <w:rFonts w:ascii="Times New Roman" w:hAnsi="Times New Roman"/>
          <w:b/>
          <w:sz w:val="24"/>
          <w:szCs w:val="24"/>
          <w:lang w:val="en-US"/>
        </w:rPr>
        <w:lastRenderedPageBreak/>
        <w:t>2</w:t>
      </w:r>
      <w:r w:rsidR="00EA07D5">
        <w:rPr>
          <w:rFonts w:ascii="Times New Roman" w:hAnsi="Times New Roman"/>
          <w:b/>
          <w:sz w:val="24"/>
          <w:szCs w:val="24"/>
          <w:lang w:val="en-US"/>
        </w:rPr>
        <w:t>.</w:t>
      </w:r>
      <w:r>
        <w:rPr>
          <w:rFonts w:ascii="Times New Roman" w:hAnsi="Times New Roman"/>
          <w:b/>
          <w:sz w:val="24"/>
          <w:szCs w:val="24"/>
          <w:lang w:val="en-US"/>
        </w:rPr>
        <w:t>4</w:t>
      </w:r>
      <w:r w:rsidR="00EA07D5">
        <w:rPr>
          <w:rFonts w:ascii="Times New Roman" w:hAnsi="Times New Roman"/>
          <w:b/>
          <w:sz w:val="24"/>
          <w:szCs w:val="24"/>
          <w:lang w:val="en-US"/>
        </w:rPr>
        <w:t xml:space="preserve"> </w:t>
      </w:r>
      <w:r w:rsidR="00F03F89">
        <w:rPr>
          <w:rFonts w:ascii="Times New Roman" w:hAnsi="Times New Roman"/>
          <w:b/>
          <w:sz w:val="24"/>
          <w:szCs w:val="24"/>
          <w:lang w:val="en-US"/>
        </w:rPr>
        <w:t>REGRESSION MODEL RESULT DISCUSSION</w:t>
      </w:r>
      <w:r w:rsidR="00EA07D5">
        <w:rPr>
          <w:rFonts w:ascii="Times New Roman" w:eastAsiaTheme="majorEastAsia" w:hAnsi="Times New Roman"/>
          <w:b/>
          <w:bCs/>
          <w:sz w:val="36"/>
          <w:szCs w:val="36"/>
          <w:lang w:val="en-US"/>
        </w:rPr>
        <w:t xml:space="preserve"> </w:t>
      </w:r>
    </w:p>
    <w:p w:rsidR="00865FC8" w:rsidRDefault="002667E0" w:rsidP="00865FC8">
      <w:pPr>
        <w:spacing w:after="200" w:line="360" w:lineRule="auto"/>
        <w:ind w:firstLine="708"/>
        <w:jc w:val="both"/>
        <w:rPr>
          <w:rFonts w:ascii="Times New Roman" w:hAnsi="Times New Roman"/>
          <w:sz w:val="24"/>
          <w:szCs w:val="24"/>
          <w:lang w:val="en-US"/>
        </w:rPr>
      </w:pPr>
      <w:r>
        <w:rPr>
          <w:rFonts w:ascii="Times New Roman" w:hAnsi="Times New Roman"/>
          <w:sz w:val="24"/>
          <w:szCs w:val="24"/>
          <w:lang w:val="en-US"/>
        </w:rPr>
        <w:t>In the next</w:t>
      </w:r>
      <w:r w:rsidR="0048140D">
        <w:rPr>
          <w:rFonts w:ascii="Times New Roman" w:hAnsi="Times New Roman"/>
          <w:sz w:val="24"/>
          <w:szCs w:val="24"/>
          <w:lang w:val="en-US"/>
        </w:rPr>
        <w:t xml:space="preserve"> sections</w:t>
      </w:r>
      <w:r>
        <w:rPr>
          <w:rFonts w:ascii="Times New Roman" w:hAnsi="Times New Roman"/>
          <w:sz w:val="24"/>
          <w:szCs w:val="24"/>
          <w:lang w:val="en-US"/>
        </w:rPr>
        <w:t xml:space="preserve"> are presented the result of the Chilean and Russian markets, i</w:t>
      </w:r>
      <w:r w:rsidR="00865FC8" w:rsidRPr="00865FC8">
        <w:rPr>
          <w:rFonts w:ascii="Times New Roman" w:hAnsi="Times New Roman"/>
          <w:sz w:val="24"/>
          <w:szCs w:val="24"/>
          <w:lang w:val="en-US"/>
        </w:rPr>
        <w:t xml:space="preserve">n order to interpret and compare </w:t>
      </w:r>
      <w:r>
        <w:rPr>
          <w:rFonts w:ascii="Times New Roman" w:hAnsi="Times New Roman"/>
          <w:sz w:val="24"/>
          <w:szCs w:val="24"/>
          <w:lang w:val="en-US"/>
        </w:rPr>
        <w:t xml:space="preserve">the </w:t>
      </w:r>
      <w:r w:rsidR="00865FC8" w:rsidRPr="00865FC8">
        <w:rPr>
          <w:rFonts w:ascii="Times New Roman" w:hAnsi="Times New Roman"/>
          <w:sz w:val="24"/>
          <w:szCs w:val="24"/>
          <w:lang w:val="en-US"/>
        </w:rPr>
        <w:t>results obtained.</w:t>
      </w:r>
      <w:r>
        <w:rPr>
          <w:rFonts w:ascii="Times New Roman" w:hAnsi="Times New Roman"/>
          <w:sz w:val="24"/>
          <w:szCs w:val="24"/>
          <w:lang w:val="en-US"/>
        </w:rPr>
        <w:t xml:space="preserve"> </w:t>
      </w:r>
    </w:p>
    <w:p w:rsidR="00C44CC1" w:rsidRDefault="0048140D" w:rsidP="0048140D">
      <w:pPr>
        <w:spacing w:after="200" w:line="360" w:lineRule="auto"/>
        <w:jc w:val="both"/>
        <w:rPr>
          <w:rFonts w:ascii="Times New Roman" w:hAnsi="Times New Roman"/>
          <w:b/>
          <w:sz w:val="24"/>
          <w:szCs w:val="24"/>
          <w:lang w:val="en-US"/>
        </w:rPr>
      </w:pPr>
      <w:r>
        <w:rPr>
          <w:rFonts w:ascii="Times New Roman" w:hAnsi="Times New Roman"/>
          <w:b/>
          <w:sz w:val="24"/>
          <w:szCs w:val="24"/>
          <w:lang w:val="en-US"/>
        </w:rPr>
        <w:br/>
      </w:r>
      <w:r w:rsidR="00F7216D">
        <w:rPr>
          <w:rFonts w:ascii="Times New Roman" w:hAnsi="Times New Roman"/>
          <w:b/>
          <w:sz w:val="24"/>
          <w:szCs w:val="24"/>
          <w:lang w:val="en-US"/>
        </w:rPr>
        <w:t>2</w:t>
      </w:r>
      <w:r w:rsidR="00C44CC1">
        <w:rPr>
          <w:rFonts w:ascii="Times New Roman" w:hAnsi="Times New Roman"/>
          <w:b/>
          <w:sz w:val="24"/>
          <w:szCs w:val="24"/>
          <w:lang w:val="en-US"/>
        </w:rPr>
        <w:t>.</w:t>
      </w:r>
      <w:r w:rsidR="00F7216D">
        <w:rPr>
          <w:rFonts w:ascii="Times New Roman" w:hAnsi="Times New Roman"/>
          <w:b/>
          <w:sz w:val="24"/>
          <w:szCs w:val="24"/>
          <w:lang w:val="en-US"/>
        </w:rPr>
        <w:t>4</w:t>
      </w:r>
      <w:r w:rsidR="00C44CC1">
        <w:rPr>
          <w:rFonts w:ascii="Times New Roman" w:hAnsi="Times New Roman"/>
          <w:b/>
          <w:sz w:val="24"/>
          <w:szCs w:val="24"/>
          <w:lang w:val="en-US"/>
        </w:rPr>
        <w:t>.1 Analysis for first period of new CEO</w:t>
      </w:r>
    </w:p>
    <w:p w:rsidR="0048140D" w:rsidRPr="00865FC8" w:rsidRDefault="0048140D" w:rsidP="0048140D">
      <w:pPr>
        <w:spacing w:after="200" w:line="360" w:lineRule="auto"/>
        <w:ind w:firstLine="708"/>
        <w:jc w:val="both"/>
        <w:rPr>
          <w:rFonts w:ascii="Times New Roman" w:hAnsi="Times New Roman"/>
          <w:sz w:val="24"/>
          <w:szCs w:val="24"/>
          <w:lang w:val="en-US"/>
        </w:rPr>
      </w:pPr>
      <w:r>
        <w:rPr>
          <w:rFonts w:ascii="Times New Roman" w:hAnsi="Times New Roman"/>
          <w:sz w:val="24"/>
          <w:szCs w:val="24"/>
          <w:lang w:val="en-US"/>
        </w:rPr>
        <w:t>The following table presents</w:t>
      </w:r>
      <w:r w:rsidR="00BB17C3">
        <w:rPr>
          <w:rFonts w:ascii="Times New Roman" w:hAnsi="Times New Roman"/>
          <w:sz w:val="24"/>
          <w:szCs w:val="24"/>
          <w:lang w:val="en-US"/>
        </w:rPr>
        <w:t xml:space="preserve"> a comparison of </w:t>
      </w:r>
      <w:r>
        <w:rPr>
          <w:rFonts w:ascii="Times New Roman" w:hAnsi="Times New Roman"/>
          <w:sz w:val="24"/>
          <w:szCs w:val="24"/>
          <w:lang w:val="en-US"/>
        </w:rPr>
        <w:t>the results for the period t = 0, first period of the new CEO.</w:t>
      </w:r>
    </w:p>
    <w:p w:rsidR="00865FC8" w:rsidRPr="003A7F25" w:rsidRDefault="00865FC8" w:rsidP="00A06390">
      <w:pPr>
        <w:spacing w:after="200" w:line="276" w:lineRule="auto"/>
        <w:ind w:left="708" w:firstLine="708"/>
        <w:rPr>
          <w:rFonts w:ascii="Times New Roman" w:hAnsi="Times New Roman"/>
          <w:b/>
          <w:lang w:val="en-US"/>
        </w:rPr>
      </w:pPr>
      <w:proofErr w:type="gramStart"/>
      <w:r w:rsidRPr="003A7F25">
        <w:rPr>
          <w:rFonts w:ascii="Times New Roman" w:hAnsi="Times New Roman"/>
          <w:b/>
          <w:lang w:val="en-US"/>
        </w:rPr>
        <w:t xml:space="preserve">Table  </w:t>
      </w:r>
      <w:r w:rsidR="00CA7FA3">
        <w:rPr>
          <w:rFonts w:ascii="Times New Roman" w:hAnsi="Times New Roman"/>
          <w:b/>
          <w:lang w:val="en-US"/>
        </w:rPr>
        <w:t>15</w:t>
      </w:r>
      <w:proofErr w:type="gramEnd"/>
      <w:r w:rsidR="00CA7FA3">
        <w:rPr>
          <w:rFonts w:ascii="Times New Roman" w:hAnsi="Times New Roman"/>
          <w:b/>
          <w:lang w:val="en-US"/>
        </w:rPr>
        <w:t xml:space="preserve"> </w:t>
      </w:r>
      <w:r w:rsidRPr="003A7F25">
        <w:rPr>
          <w:rFonts w:ascii="Times New Roman" w:hAnsi="Times New Roman"/>
          <w:b/>
          <w:lang w:val="en-US"/>
        </w:rPr>
        <w:t>Comparative results</w:t>
      </w:r>
      <w:r w:rsidR="004F3E25">
        <w:rPr>
          <w:rFonts w:ascii="Times New Roman" w:hAnsi="Times New Roman"/>
          <w:b/>
          <w:lang w:val="en-US"/>
        </w:rPr>
        <w:t xml:space="preserve"> t = 0</w:t>
      </w:r>
    </w:p>
    <w:tbl>
      <w:tblPr>
        <w:tblW w:w="9689" w:type="dxa"/>
        <w:tblInd w:w="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4"/>
        <w:gridCol w:w="1668"/>
        <w:gridCol w:w="1134"/>
        <w:gridCol w:w="993"/>
        <w:gridCol w:w="992"/>
        <w:gridCol w:w="1134"/>
        <w:gridCol w:w="942"/>
        <w:gridCol w:w="465"/>
        <w:gridCol w:w="862"/>
        <w:gridCol w:w="865"/>
      </w:tblGrid>
      <w:tr w:rsidR="002667E0" w:rsidRPr="0048140D" w:rsidTr="004E75CD">
        <w:trPr>
          <w:cantSplit/>
          <w:trHeight w:val="325"/>
        </w:trPr>
        <w:tc>
          <w:tcPr>
            <w:tcW w:w="9689" w:type="dxa"/>
            <w:gridSpan w:val="10"/>
            <w:tcBorders>
              <w:top w:val="nil"/>
              <w:left w:val="nil"/>
              <w:bottom w:val="nil"/>
              <w:right w:val="nil"/>
            </w:tcBorders>
            <w:shd w:val="clear" w:color="auto" w:fill="FFFFFF"/>
          </w:tcPr>
          <w:p w:rsidR="002667E0" w:rsidRPr="00C44CC1" w:rsidRDefault="004F3E25" w:rsidP="004F3E25">
            <w:pPr>
              <w:autoSpaceDE w:val="0"/>
              <w:autoSpaceDN w:val="0"/>
              <w:adjustRightInd w:val="0"/>
              <w:spacing w:line="320" w:lineRule="atLeast"/>
              <w:ind w:left="60" w:right="60"/>
              <w:rPr>
                <w:rFonts w:ascii="Arial" w:eastAsiaTheme="minorHAnsi" w:hAnsi="Arial" w:cs="Arial"/>
                <w:color w:val="000000"/>
                <w:sz w:val="18"/>
                <w:szCs w:val="18"/>
                <w:lang w:val="en-US"/>
              </w:rPr>
            </w:pPr>
            <w:r>
              <w:rPr>
                <w:rFonts w:ascii="Arial" w:eastAsiaTheme="minorHAnsi" w:hAnsi="Arial" w:cs="Arial"/>
                <w:b/>
                <w:bCs/>
                <w:color w:val="000000"/>
                <w:sz w:val="18"/>
                <w:szCs w:val="18"/>
                <w:lang w:val="en-US"/>
              </w:rPr>
              <w:t xml:space="preserve">             </w:t>
            </w:r>
            <w:r w:rsidR="002667E0" w:rsidRPr="00124858">
              <w:rPr>
                <w:rFonts w:ascii="Arial" w:eastAsiaTheme="minorHAnsi" w:hAnsi="Arial" w:cs="Arial"/>
                <w:b/>
                <w:bCs/>
                <w:color w:val="000000"/>
                <w:sz w:val="18"/>
                <w:szCs w:val="18"/>
                <w:lang w:val="en-US"/>
              </w:rPr>
              <w:t xml:space="preserve">                                  </w:t>
            </w:r>
          </w:p>
        </w:tc>
      </w:tr>
      <w:tr w:rsidR="002667E0" w:rsidRPr="0048140D" w:rsidTr="004E75CD">
        <w:trPr>
          <w:gridAfter w:val="3"/>
          <w:wAfter w:w="2192" w:type="dxa"/>
          <w:cantSplit/>
          <w:trHeight w:val="669"/>
        </w:trPr>
        <w:tc>
          <w:tcPr>
            <w:tcW w:w="2302" w:type="dxa"/>
            <w:gridSpan w:val="2"/>
            <w:vMerge w:val="restart"/>
            <w:tcBorders>
              <w:top w:val="single" w:sz="16" w:space="0" w:color="000000"/>
              <w:left w:val="single" w:sz="16" w:space="0" w:color="000000"/>
              <w:bottom w:val="nil"/>
              <w:right w:val="nil"/>
            </w:tcBorders>
            <w:shd w:val="clear" w:color="auto" w:fill="FFFFFF"/>
          </w:tcPr>
          <w:p w:rsidR="002667E0" w:rsidRPr="00C44CC1" w:rsidRDefault="002667E0" w:rsidP="002C4AAC">
            <w:pPr>
              <w:autoSpaceDE w:val="0"/>
              <w:autoSpaceDN w:val="0"/>
              <w:adjustRightInd w:val="0"/>
              <w:spacing w:line="320" w:lineRule="atLeast"/>
              <w:ind w:left="60" w:right="60"/>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Model</w:t>
            </w:r>
            <w:r w:rsidR="004E75CD" w:rsidRPr="00C44CC1">
              <w:rPr>
                <w:rFonts w:ascii="Arial" w:eastAsiaTheme="minorHAnsi" w:hAnsi="Arial" w:cs="Arial"/>
                <w:color w:val="000000"/>
                <w:sz w:val="18"/>
                <w:szCs w:val="18"/>
                <w:lang w:val="en-US"/>
              </w:rPr>
              <w:t xml:space="preserve"> t = 0</w:t>
            </w:r>
          </w:p>
        </w:tc>
        <w:tc>
          <w:tcPr>
            <w:tcW w:w="2127" w:type="dxa"/>
            <w:gridSpan w:val="2"/>
            <w:tcBorders>
              <w:top w:val="single" w:sz="16" w:space="0" w:color="000000"/>
              <w:left w:val="single" w:sz="16" w:space="0" w:color="000000"/>
            </w:tcBorders>
            <w:shd w:val="clear" w:color="auto" w:fill="FFFFFF"/>
          </w:tcPr>
          <w:p w:rsidR="002667E0" w:rsidRPr="00C44CC1" w:rsidRDefault="002667E0"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Chile</w:t>
            </w:r>
          </w:p>
        </w:tc>
        <w:tc>
          <w:tcPr>
            <w:tcW w:w="2126" w:type="dxa"/>
            <w:gridSpan w:val="2"/>
            <w:tcBorders>
              <w:top w:val="single" w:sz="16" w:space="0" w:color="000000"/>
            </w:tcBorders>
            <w:shd w:val="clear" w:color="auto" w:fill="FFFFFF"/>
          </w:tcPr>
          <w:p w:rsidR="002667E0" w:rsidRPr="00C44CC1" w:rsidRDefault="002667E0" w:rsidP="002667E0">
            <w:pPr>
              <w:autoSpaceDE w:val="0"/>
              <w:autoSpaceDN w:val="0"/>
              <w:adjustRightInd w:val="0"/>
              <w:spacing w:line="320" w:lineRule="atLeast"/>
              <w:ind w:right="60"/>
              <w:jc w:val="center"/>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Russia</w:t>
            </w:r>
          </w:p>
        </w:tc>
        <w:tc>
          <w:tcPr>
            <w:tcW w:w="942" w:type="dxa"/>
            <w:vMerge w:val="restart"/>
            <w:tcBorders>
              <w:top w:val="nil"/>
              <w:right w:val="nil"/>
            </w:tcBorders>
            <w:shd w:val="clear" w:color="auto" w:fill="FFFFFF"/>
          </w:tcPr>
          <w:p w:rsidR="002667E0" w:rsidRPr="00C44CC1" w:rsidRDefault="002667E0"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p>
        </w:tc>
      </w:tr>
      <w:tr w:rsidR="002667E0" w:rsidRPr="00633AE2" w:rsidTr="004E75CD">
        <w:trPr>
          <w:cantSplit/>
          <w:trHeight w:val="149"/>
        </w:trPr>
        <w:tc>
          <w:tcPr>
            <w:tcW w:w="2302" w:type="dxa"/>
            <w:gridSpan w:val="2"/>
            <w:vMerge/>
            <w:tcBorders>
              <w:top w:val="single" w:sz="16" w:space="0" w:color="000000"/>
              <w:left w:val="single" w:sz="16" w:space="0" w:color="000000"/>
              <w:bottom w:val="nil"/>
              <w:right w:val="nil"/>
            </w:tcBorders>
            <w:shd w:val="clear" w:color="auto" w:fill="FFFFFF"/>
          </w:tcPr>
          <w:p w:rsidR="002667E0" w:rsidRPr="00C44CC1" w:rsidRDefault="002667E0" w:rsidP="002C4AAC">
            <w:pPr>
              <w:autoSpaceDE w:val="0"/>
              <w:autoSpaceDN w:val="0"/>
              <w:adjustRightInd w:val="0"/>
              <w:rPr>
                <w:rFonts w:ascii="Arial" w:eastAsiaTheme="minorHAnsi" w:hAnsi="Arial" w:cs="Arial"/>
                <w:color w:val="000000"/>
                <w:sz w:val="18"/>
                <w:szCs w:val="18"/>
                <w:lang w:val="en-US"/>
              </w:rPr>
            </w:pPr>
          </w:p>
        </w:tc>
        <w:tc>
          <w:tcPr>
            <w:tcW w:w="1134" w:type="dxa"/>
            <w:tcBorders>
              <w:left w:val="single" w:sz="16" w:space="0" w:color="000000"/>
              <w:bottom w:val="single" w:sz="16" w:space="0" w:color="000000"/>
            </w:tcBorders>
            <w:shd w:val="clear" w:color="auto" w:fill="FFFFFF"/>
          </w:tcPr>
          <w:p w:rsidR="002667E0" w:rsidRPr="00C44CC1" w:rsidRDefault="002667E0"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B</w:t>
            </w:r>
          </w:p>
        </w:tc>
        <w:tc>
          <w:tcPr>
            <w:tcW w:w="993" w:type="dxa"/>
            <w:tcBorders>
              <w:bottom w:val="single" w:sz="16" w:space="0" w:color="000000"/>
            </w:tcBorders>
            <w:shd w:val="clear" w:color="auto" w:fill="FFFFFF"/>
          </w:tcPr>
          <w:p w:rsidR="002667E0" w:rsidRPr="00C44CC1" w:rsidRDefault="002667E0"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C44CC1">
              <w:rPr>
                <w:rFonts w:ascii="Arial" w:eastAsiaTheme="minorHAnsi" w:hAnsi="Arial" w:cs="Arial"/>
                <w:i/>
                <w:color w:val="000000"/>
                <w:sz w:val="18"/>
                <w:szCs w:val="18"/>
                <w:lang w:val="en-US"/>
              </w:rPr>
              <w:t>P</w:t>
            </w:r>
            <w:r w:rsidRPr="00C44CC1">
              <w:rPr>
                <w:rFonts w:ascii="Arial" w:eastAsiaTheme="minorHAnsi" w:hAnsi="Arial" w:cs="Arial"/>
                <w:color w:val="000000"/>
                <w:sz w:val="18"/>
                <w:szCs w:val="18"/>
                <w:lang w:val="en-US"/>
              </w:rPr>
              <w:t xml:space="preserve">- </w:t>
            </w:r>
            <w:proofErr w:type="spellStart"/>
            <w:r w:rsidRPr="00C44CC1">
              <w:rPr>
                <w:rFonts w:ascii="Arial" w:eastAsiaTheme="minorHAnsi" w:hAnsi="Arial" w:cs="Arial"/>
                <w:color w:val="000000"/>
                <w:sz w:val="18"/>
                <w:szCs w:val="18"/>
                <w:lang w:val="en-US"/>
              </w:rPr>
              <w:t>Value</w:t>
            </w:r>
            <w:r w:rsidR="00BB17C3">
              <w:rPr>
                <w:rFonts w:ascii="Arial" w:eastAsiaTheme="minorHAnsi" w:hAnsi="Arial" w:cs="Arial"/>
                <w:b/>
                <w:bCs/>
                <w:color w:val="000000"/>
                <w:sz w:val="18"/>
                <w:szCs w:val="18"/>
                <w:vertAlign w:val="superscript"/>
                <w:lang w:val="en-US"/>
              </w:rPr>
              <w:t>a</w:t>
            </w:r>
            <w:proofErr w:type="spellEnd"/>
          </w:p>
        </w:tc>
        <w:tc>
          <w:tcPr>
            <w:tcW w:w="992" w:type="dxa"/>
            <w:tcBorders>
              <w:bottom w:val="single" w:sz="16" w:space="0" w:color="000000"/>
            </w:tcBorders>
            <w:shd w:val="clear" w:color="auto" w:fill="FFFFFF"/>
          </w:tcPr>
          <w:p w:rsidR="002667E0" w:rsidRPr="00C44CC1" w:rsidRDefault="002667E0"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B</w:t>
            </w:r>
          </w:p>
        </w:tc>
        <w:tc>
          <w:tcPr>
            <w:tcW w:w="1134" w:type="dxa"/>
            <w:tcBorders>
              <w:top w:val="single" w:sz="4" w:space="0" w:color="auto"/>
            </w:tcBorders>
            <w:shd w:val="clear" w:color="auto" w:fill="FFFFFF"/>
          </w:tcPr>
          <w:p w:rsidR="002667E0" w:rsidRPr="00633AE2" w:rsidRDefault="002667E0" w:rsidP="002C4AAC">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C44CC1">
              <w:rPr>
                <w:rFonts w:ascii="Arial" w:eastAsiaTheme="minorHAnsi" w:hAnsi="Arial" w:cs="Arial"/>
                <w:i/>
                <w:color w:val="000000"/>
                <w:sz w:val="18"/>
                <w:szCs w:val="18"/>
                <w:lang w:val="en-US"/>
              </w:rPr>
              <w:t>P</w:t>
            </w:r>
            <w:r w:rsidRPr="00C44CC1">
              <w:rPr>
                <w:rFonts w:ascii="Arial" w:eastAsiaTheme="minorHAnsi" w:hAnsi="Arial" w:cs="Arial"/>
                <w:color w:val="000000"/>
                <w:sz w:val="18"/>
                <w:szCs w:val="18"/>
                <w:lang w:val="en-US"/>
              </w:rPr>
              <w:t xml:space="preserve">- </w:t>
            </w:r>
            <w:r>
              <w:rPr>
                <w:rFonts w:ascii="Arial" w:eastAsiaTheme="minorHAnsi" w:hAnsi="Arial" w:cs="Arial"/>
                <w:color w:val="000000"/>
                <w:sz w:val="18"/>
                <w:szCs w:val="18"/>
                <w:lang w:val="nl-BE"/>
              </w:rPr>
              <w:t>Value</w:t>
            </w:r>
            <w:r w:rsidR="00BB17C3">
              <w:rPr>
                <w:rFonts w:ascii="Arial" w:eastAsiaTheme="minorHAnsi" w:hAnsi="Arial" w:cs="Arial"/>
                <w:b/>
                <w:bCs/>
                <w:color w:val="000000"/>
                <w:sz w:val="18"/>
                <w:szCs w:val="18"/>
                <w:vertAlign w:val="superscript"/>
                <w:lang w:val="nl-BE"/>
              </w:rPr>
              <w:t>a</w:t>
            </w:r>
          </w:p>
        </w:tc>
        <w:tc>
          <w:tcPr>
            <w:tcW w:w="942" w:type="dxa"/>
            <w:vMerge/>
            <w:tcBorders>
              <w:top w:val="nil"/>
              <w:right w:val="nil"/>
            </w:tcBorders>
            <w:shd w:val="clear" w:color="auto" w:fill="FFFFFF"/>
          </w:tcPr>
          <w:p w:rsidR="002667E0" w:rsidRPr="00633AE2" w:rsidRDefault="002667E0" w:rsidP="002C4AAC">
            <w:pPr>
              <w:autoSpaceDE w:val="0"/>
              <w:autoSpaceDN w:val="0"/>
              <w:adjustRightInd w:val="0"/>
              <w:rPr>
                <w:rFonts w:ascii="Arial" w:eastAsiaTheme="minorHAnsi" w:hAnsi="Arial" w:cs="Arial"/>
                <w:color w:val="000000"/>
                <w:sz w:val="18"/>
                <w:szCs w:val="18"/>
                <w:lang w:val="nl-BE"/>
              </w:rPr>
            </w:pPr>
          </w:p>
        </w:tc>
        <w:tc>
          <w:tcPr>
            <w:tcW w:w="1327" w:type="dxa"/>
            <w:gridSpan w:val="2"/>
            <w:vMerge w:val="restart"/>
            <w:tcBorders>
              <w:top w:val="nil"/>
              <w:left w:val="nil"/>
              <w:right w:val="nil"/>
            </w:tcBorders>
            <w:shd w:val="clear" w:color="auto" w:fill="FFFFFF"/>
          </w:tcPr>
          <w:p w:rsidR="002667E0" w:rsidRPr="00633AE2" w:rsidRDefault="002667E0" w:rsidP="002C4AAC">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c>
          <w:tcPr>
            <w:tcW w:w="865" w:type="dxa"/>
            <w:vMerge w:val="restart"/>
            <w:tcBorders>
              <w:top w:val="nil"/>
              <w:left w:val="nil"/>
              <w:right w:val="nil"/>
            </w:tcBorders>
            <w:shd w:val="clear" w:color="auto" w:fill="FFFFFF"/>
          </w:tcPr>
          <w:p w:rsidR="002667E0" w:rsidRPr="00633AE2" w:rsidRDefault="002667E0" w:rsidP="002C4AAC">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r>
      <w:tr w:rsidR="004E75CD" w:rsidRPr="00633AE2" w:rsidTr="004E75CD">
        <w:trPr>
          <w:cantSplit/>
          <w:trHeight w:val="343"/>
        </w:trPr>
        <w:tc>
          <w:tcPr>
            <w:tcW w:w="634" w:type="dxa"/>
            <w:vMerge w:val="restart"/>
            <w:tcBorders>
              <w:top w:val="single" w:sz="16" w:space="0" w:color="000000"/>
              <w:left w:val="single" w:sz="16" w:space="0" w:color="000000"/>
              <w:bottom w:val="single" w:sz="16" w:space="0" w:color="000000"/>
              <w:right w:val="nil"/>
            </w:tcBorders>
            <w:shd w:val="clear" w:color="auto" w:fill="FFFFFF"/>
            <w:vAlign w:val="center"/>
          </w:tcPr>
          <w:p w:rsidR="004E75CD" w:rsidRPr="00633AE2" w:rsidRDefault="004E75CD" w:rsidP="002C4AAC">
            <w:pPr>
              <w:autoSpaceDE w:val="0"/>
              <w:autoSpaceDN w:val="0"/>
              <w:adjustRightInd w:val="0"/>
              <w:spacing w:line="320" w:lineRule="atLeast"/>
              <w:ind w:left="60" w:right="60"/>
              <w:rPr>
                <w:rFonts w:ascii="Arial" w:eastAsiaTheme="minorHAnsi" w:hAnsi="Arial" w:cs="Arial"/>
                <w:color w:val="000000"/>
                <w:sz w:val="18"/>
                <w:szCs w:val="18"/>
                <w:lang w:val="nl-BE"/>
              </w:rPr>
            </w:pPr>
          </w:p>
        </w:tc>
        <w:tc>
          <w:tcPr>
            <w:tcW w:w="1668" w:type="dxa"/>
            <w:tcBorders>
              <w:top w:val="single" w:sz="16" w:space="0" w:color="000000"/>
              <w:left w:val="nil"/>
              <w:bottom w:val="nil"/>
              <w:right w:val="single" w:sz="16" w:space="0" w:color="000000"/>
            </w:tcBorders>
            <w:shd w:val="clear" w:color="auto" w:fill="FFFFFF"/>
            <w:vAlign w:val="center"/>
          </w:tcPr>
          <w:p w:rsidR="004E75CD" w:rsidRDefault="004E75CD" w:rsidP="004E75CD">
            <w:pPr>
              <w:autoSpaceDE w:val="0"/>
              <w:autoSpaceDN w:val="0"/>
              <w:adjustRightInd w:val="0"/>
              <w:spacing w:line="320" w:lineRule="atLeast"/>
              <w:ind w:right="60"/>
              <w:rPr>
                <w:rFonts w:ascii="Arial" w:eastAsiaTheme="minorHAnsi" w:hAnsi="Arial" w:cs="Arial"/>
                <w:color w:val="000000"/>
                <w:sz w:val="18"/>
                <w:szCs w:val="18"/>
                <w:lang w:val="nl-BE"/>
              </w:rPr>
            </w:pPr>
            <w:r w:rsidRPr="002667E0">
              <w:rPr>
                <w:rFonts w:ascii="Arial" w:eastAsiaTheme="minorHAnsi" w:hAnsi="Arial" w:cs="Arial"/>
                <w:color w:val="000000"/>
                <w:sz w:val="18"/>
                <w:szCs w:val="18"/>
                <w:lang w:val="nl-BE"/>
              </w:rPr>
              <w:t>Model significance</w:t>
            </w:r>
          </w:p>
          <w:p w:rsidR="004E75CD" w:rsidRDefault="004E75CD" w:rsidP="002C4AAC">
            <w:pPr>
              <w:autoSpaceDE w:val="0"/>
              <w:autoSpaceDN w:val="0"/>
              <w:adjustRightInd w:val="0"/>
              <w:spacing w:line="320" w:lineRule="atLeast"/>
              <w:ind w:left="60" w:right="60"/>
              <w:rPr>
                <w:rFonts w:ascii="Arial" w:eastAsiaTheme="minorHAnsi" w:hAnsi="Arial" w:cs="Arial"/>
                <w:color w:val="000000"/>
                <w:sz w:val="18"/>
                <w:szCs w:val="18"/>
                <w:lang w:val="nl-BE"/>
              </w:rPr>
            </w:pPr>
          </w:p>
          <w:p w:rsidR="004E75CD" w:rsidRPr="00633AE2" w:rsidRDefault="004E75CD" w:rsidP="002C4AAC">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(Constant)</w:t>
            </w:r>
          </w:p>
        </w:tc>
        <w:tc>
          <w:tcPr>
            <w:tcW w:w="1134" w:type="dxa"/>
            <w:tcBorders>
              <w:top w:val="single" w:sz="16" w:space="0" w:color="000000"/>
              <w:left w:val="single" w:sz="16" w:space="0" w:color="000000"/>
              <w:bottom w:val="nil"/>
            </w:tcBorders>
            <w:shd w:val="clear" w:color="auto" w:fill="FFFFFF"/>
          </w:tcPr>
          <w:p w:rsidR="004E75CD"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nl-BE"/>
              </w:rPr>
              <w:t>,662</w:t>
            </w:r>
          </w:p>
          <w:p w:rsidR="004E75CD"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,047</w:t>
            </w:r>
          </w:p>
        </w:tc>
        <w:tc>
          <w:tcPr>
            <w:tcW w:w="993" w:type="dxa"/>
            <w:tcBorders>
              <w:top w:val="single" w:sz="16" w:space="0" w:color="000000"/>
              <w:bottom w:val="nil"/>
            </w:tcBorders>
            <w:shd w:val="clear" w:color="auto" w:fill="FFFFFF"/>
          </w:tcPr>
          <w:p w:rsidR="004E75CD"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,000</w:t>
            </w:r>
            <w:r>
              <w:rPr>
                <w:rFonts w:ascii="Arial" w:eastAsiaTheme="minorHAnsi" w:hAnsi="Arial" w:cs="Arial"/>
                <w:color w:val="000000"/>
                <w:sz w:val="18"/>
                <w:szCs w:val="18"/>
                <w:lang w:val="nl-BE"/>
              </w:rPr>
              <w:t>(***)</w:t>
            </w:r>
          </w:p>
          <w:p w:rsidR="004E75CD"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,010</w:t>
            </w:r>
            <w:r>
              <w:rPr>
                <w:rFonts w:ascii="Arial" w:eastAsiaTheme="minorHAnsi" w:hAnsi="Arial" w:cs="Arial"/>
                <w:color w:val="000000"/>
                <w:sz w:val="18"/>
                <w:szCs w:val="18"/>
                <w:lang w:val="nl-BE"/>
              </w:rPr>
              <w:t xml:space="preserve"> (***)</w:t>
            </w:r>
          </w:p>
        </w:tc>
        <w:tc>
          <w:tcPr>
            <w:tcW w:w="992" w:type="dxa"/>
            <w:tcBorders>
              <w:top w:val="single" w:sz="16" w:space="0" w:color="000000"/>
              <w:bottom w:val="nil"/>
            </w:tcBorders>
            <w:shd w:val="clear" w:color="auto" w:fill="FFFFFF"/>
          </w:tcPr>
          <w:p w:rsidR="004E75CD"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,226</w:t>
            </w:r>
          </w:p>
          <w:p w:rsidR="004E75CD"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,069</w:t>
            </w:r>
          </w:p>
        </w:tc>
        <w:tc>
          <w:tcPr>
            <w:tcW w:w="1134" w:type="dxa"/>
            <w:tcBorders>
              <w:top w:val="single" w:sz="16" w:space="0" w:color="000000"/>
              <w:bottom w:val="nil"/>
            </w:tcBorders>
            <w:shd w:val="clear" w:color="auto" w:fill="FFFFFF"/>
          </w:tcPr>
          <w:p w:rsidR="004E75CD"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w:t>
            </w:r>
            <w:r>
              <w:rPr>
                <w:rFonts w:ascii="Arial" w:eastAsiaTheme="minorHAnsi" w:hAnsi="Arial" w:cs="Arial"/>
                <w:color w:val="000000"/>
                <w:sz w:val="18"/>
                <w:szCs w:val="18"/>
                <w:lang w:val="nl-BE"/>
              </w:rPr>
              <w:t>1</w:t>
            </w:r>
            <w:r w:rsidRPr="00633AE2">
              <w:rPr>
                <w:rFonts w:ascii="Arial" w:eastAsiaTheme="minorHAnsi" w:hAnsi="Arial" w:cs="Arial"/>
                <w:color w:val="000000"/>
                <w:sz w:val="18"/>
                <w:szCs w:val="18"/>
                <w:lang w:val="nl-BE"/>
              </w:rPr>
              <w:t>0</w:t>
            </w:r>
            <w:r>
              <w:rPr>
                <w:rFonts w:ascii="Arial" w:eastAsiaTheme="minorHAnsi" w:hAnsi="Arial" w:cs="Arial"/>
                <w:color w:val="000000"/>
                <w:sz w:val="18"/>
                <w:szCs w:val="18"/>
                <w:lang w:val="nl-BE"/>
              </w:rPr>
              <w:t>5</w:t>
            </w:r>
          </w:p>
          <w:p w:rsidR="004E75CD"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,640</w:t>
            </w:r>
          </w:p>
        </w:tc>
        <w:tc>
          <w:tcPr>
            <w:tcW w:w="942" w:type="dxa"/>
            <w:vMerge/>
            <w:tcBorders>
              <w:top w:val="nil"/>
              <w:bottom w:val="nil"/>
              <w:right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327" w:type="dxa"/>
            <w:gridSpan w:val="2"/>
            <w:vMerge/>
            <w:tcBorders>
              <w:left w:val="nil"/>
              <w:bottom w:val="nil"/>
              <w:right w:val="nil"/>
            </w:tcBorders>
            <w:shd w:val="clear" w:color="auto" w:fill="FFFFFF"/>
          </w:tcPr>
          <w:p w:rsidR="004E75CD" w:rsidRPr="00633AE2" w:rsidRDefault="004E75CD" w:rsidP="002C4AAC">
            <w:pPr>
              <w:autoSpaceDE w:val="0"/>
              <w:autoSpaceDN w:val="0"/>
              <w:adjustRightInd w:val="0"/>
              <w:rPr>
                <w:rFonts w:ascii="Times New Roman" w:eastAsiaTheme="minorHAnsi" w:hAnsi="Times New Roman"/>
                <w:sz w:val="24"/>
                <w:szCs w:val="24"/>
                <w:lang w:val="nl-BE"/>
              </w:rPr>
            </w:pPr>
          </w:p>
        </w:tc>
        <w:tc>
          <w:tcPr>
            <w:tcW w:w="865" w:type="dxa"/>
            <w:vMerge/>
            <w:tcBorders>
              <w:left w:val="nil"/>
              <w:bottom w:val="nil"/>
              <w:right w:val="nil"/>
            </w:tcBorders>
            <w:shd w:val="clear" w:color="auto" w:fill="FFFFFF"/>
          </w:tcPr>
          <w:p w:rsidR="004E75CD" w:rsidRPr="00633AE2" w:rsidRDefault="004E75CD" w:rsidP="002C4AAC">
            <w:pPr>
              <w:autoSpaceDE w:val="0"/>
              <w:autoSpaceDN w:val="0"/>
              <w:adjustRightInd w:val="0"/>
              <w:rPr>
                <w:rFonts w:ascii="Times New Roman" w:eastAsiaTheme="minorHAnsi" w:hAnsi="Times New Roman"/>
                <w:sz w:val="24"/>
                <w:szCs w:val="24"/>
                <w:lang w:val="nl-BE"/>
              </w:rPr>
            </w:pPr>
          </w:p>
        </w:tc>
      </w:tr>
      <w:tr w:rsidR="004E75CD" w:rsidRPr="00633AE2" w:rsidTr="004E75CD">
        <w:trPr>
          <w:gridAfter w:val="1"/>
          <w:wAfter w:w="865" w:type="dxa"/>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4E75CD" w:rsidRPr="00633AE2" w:rsidRDefault="004E75CD" w:rsidP="002C4AAC">
            <w:pPr>
              <w:autoSpaceDE w:val="0"/>
              <w:autoSpaceDN w:val="0"/>
              <w:adjustRightInd w:val="0"/>
              <w:rPr>
                <w:rFonts w:ascii="Times New Roman" w:eastAsiaTheme="minorHAnsi" w:hAnsi="Times New Roman"/>
                <w:sz w:val="24"/>
                <w:szCs w:val="24"/>
                <w:lang w:val="nl-BE"/>
              </w:rPr>
            </w:pPr>
          </w:p>
        </w:tc>
        <w:tc>
          <w:tcPr>
            <w:tcW w:w="1668" w:type="dxa"/>
            <w:tcBorders>
              <w:top w:val="nil"/>
              <w:left w:val="nil"/>
              <w:bottom w:val="nil"/>
              <w:right w:val="single" w:sz="16" w:space="0" w:color="000000"/>
            </w:tcBorders>
            <w:shd w:val="clear" w:color="auto" w:fill="FFFFFF"/>
            <w:vAlign w:val="center"/>
          </w:tcPr>
          <w:p w:rsidR="004E75CD" w:rsidRPr="00633AE2" w:rsidRDefault="004E75CD" w:rsidP="002C4AAC">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/At-1</w:t>
            </w:r>
          </w:p>
        </w:tc>
        <w:tc>
          <w:tcPr>
            <w:tcW w:w="1134" w:type="dxa"/>
            <w:tcBorders>
              <w:top w:val="nil"/>
              <w:left w:val="single" w:sz="16" w:space="0" w:color="000000"/>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,254</w:t>
            </w:r>
          </w:p>
        </w:tc>
        <w:tc>
          <w:tcPr>
            <w:tcW w:w="993" w:type="dxa"/>
            <w:tcBorders>
              <w:top w:val="nil"/>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,000</w:t>
            </w:r>
            <w:r>
              <w:rPr>
                <w:rFonts w:ascii="Arial" w:eastAsiaTheme="minorHAnsi" w:hAnsi="Arial" w:cs="Arial"/>
                <w:color w:val="000000"/>
                <w:sz w:val="18"/>
                <w:szCs w:val="18"/>
                <w:lang w:val="nl-BE"/>
              </w:rPr>
              <w:t>(***)</w:t>
            </w:r>
          </w:p>
        </w:tc>
        <w:tc>
          <w:tcPr>
            <w:tcW w:w="992" w:type="dxa"/>
            <w:tcBorders>
              <w:top w:val="nil"/>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-19,410</w:t>
            </w:r>
          </w:p>
        </w:tc>
        <w:tc>
          <w:tcPr>
            <w:tcW w:w="1134" w:type="dxa"/>
            <w:tcBorders>
              <w:top w:val="nil"/>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,248</w:t>
            </w:r>
          </w:p>
        </w:tc>
        <w:tc>
          <w:tcPr>
            <w:tcW w:w="942" w:type="dxa"/>
            <w:tcBorders>
              <w:top w:val="nil"/>
              <w:bottom w:val="nil"/>
              <w:right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465" w:type="dxa"/>
            <w:vMerge w:val="restart"/>
            <w:tcBorders>
              <w:top w:val="nil"/>
              <w:left w:val="nil"/>
              <w:right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862" w:type="dxa"/>
            <w:tcBorders>
              <w:top w:val="nil"/>
              <w:left w:val="nil"/>
              <w:bottom w:val="nil"/>
              <w:right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4E75CD" w:rsidRPr="00633AE2" w:rsidTr="004E75CD">
        <w:trPr>
          <w:gridAfter w:val="2"/>
          <w:wAfter w:w="1727" w:type="dxa"/>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4E75CD" w:rsidRPr="00633AE2" w:rsidRDefault="004E75CD" w:rsidP="002C4AAC">
            <w:pPr>
              <w:autoSpaceDE w:val="0"/>
              <w:autoSpaceDN w:val="0"/>
              <w:adjustRightInd w:val="0"/>
              <w:rPr>
                <w:rFonts w:ascii="Arial" w:eastAsiaTheme="minorHAnsi" w:hAnsi="Arial" w:cs="Arial"/>
                <w:color w:val="000000"/>
                <w:sz w:val="18"/>
                <w:szCs w:val="18"/>
                <w:lang w:val="nl-BE"/>
              </w:rPr>
            </w:pPr>
          </w:p>
        </w:tc>
        <w:tc>
          <w:tcPr>
            <w:tcW w:w="1668" w:type="dxa"/>
            <w:tcBorders>
              <w:top w:val="nil"/>
              <w:left w:val="nil"/>
              <w:bottom w:val="nil"/>
              <w:right w:val="single" w:sz="16" w:space="0" w:color="000000"/>
            </w:tcBorders>
            <w:shd w:val="clear" w:color="auto" w:fill="FFFFFF"/>
            <w:vAlign w:val="center"/>
          </w:tcPr>
          <w:p w:rsidR="004E75CD" w:rsidRPr="00633AE2" w:rsidRDefault="004E75CD" w:rsidP="002C4AAC">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34" w:type="dxa"/>
            <w:tcBorders>
              <w:top w:val="nil"/>
              <w:left w:val="single" w:sz="16" w:space="0" w:color="000000"/>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,079</w:t>
            </w:r>
          </w:p>
        </w:tc>
        <w:tc>
          <w:tcPr>
            <w:tcW w:w="993" w:type="dxa"/>
            <w:tcBorders>
              <w:top w:val="nil"/>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,001</w:t>
            </w:r>
            <w:r>
              <w:rPr>
                <w:rFonts w:ascii="Arial" w:eastAsiaTheme="minorHAnsi" w:hAnsi="Arial" w:cs="Arial"/>
                <w:color w:val="000000"/>
                <w:sz w:val="18"/>
                <w:szCs w:val="18"/>
                <w:lang w:val="nl-BE"/>
              </w:rPr>
              <w:t>(***)</w:t>
            </w:r>
          </w:p>
        </w:tc>
        <w:tc>
          <w:tcPr>
            <w:tcW w:w="992" w:type="dxa"/>
            <w:tcBorders>
              <w:top w:val="nil"/>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,187</w:t>
            </w:r>
          </w:p>
        </w:tc>
        <w:tc>
          <w:tcPr>
            <w:tcW w:w="1134" w:type="dxa"/>
            <w:tcBorders>
              <w:top w:val="nil"/>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,007</w:t>
            </w:r>
            <w:r>
              <w:rPr>
                <w:rFonts w:ascii="Arial" w:eastAsiaTheme="minorHAnsi" w:hAnsi="Arial" w:cs="Arial"/>
                <w:color w:val="000000"/>
                <w:sz w:val="18"/>
                <w:szCs w:val="18"/>
                <w:lang w:val="nl-BE"/>
              </w:rPr>
              <w:t xml:space="preserve"> (***)</w:t>
            </w:r>
          </w:p>
        </w:tc>
        <w:tc>
          <w:tcPr>
            <w:tcW w:w="942" w:type="dxa"/>
            <w:tcBorders>
              <w:top w:val="nil"/>
              <w:bottom w:val="nil"/>
              <w:right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465" w:type="dxa"/>
            <w:vMerge/>
            <w:tcBorders>
              <w:left w:val="nil"/>
              <w:bottom w:val="nil"/>
              <w:right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4E75CD" w:rsidRPr="00633AE2" w:rsidTr="004E75CD">
        <w:trPr>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4E75CD" w:rsidRPr="00633AE2" w:rsidRDefault="004E75CD" w:rsidP="002C4AAC">
            <w:pPr>
              <w:autoSpaceDE w:val="0"/>
              <w:autoSpaceDN w:val="0"/>
              <w:adjustRightInd w:val="0"/>
              <w:rPr>
                <w:rFonts w:ascii="Arial" w:eastAsiaTheme="minorHAnsi" w:hAnsi="Arial" w:cs="Arial"/>
                <w:color w:val="000000"/>
                <w:sz w:val="18"/>
                <w:szCs w:val="18"/>
                <w:lang w:val="nl-BE"/>
              </w:rPr>
            </w:pPr>
          </w:p>
        </w:tc>
        <w:tc>
          <w:tcPr>
            <w:tcW w:w="1668" w:type="dxa"/>
            <w:tcBorders>
              <w:top w:val="nil"/>
              <w:left w:val="nil"/>
              <w:bottom w:val="nil"/>
              <w:right w:val="single" w:sz="16" w:space="0" w:color="000000"/>
            </w:tcBorders>
            <w:shd w:val="clear" w:color="auto" w:fill="FFFFFF"/>
            <w:vAlign w:val="center"/>
          </w:tcPr>
          <w:p w:rsidR="004E75CD" w:rsidRPr="00633AE2" w:rsidRDefault="004E75CD" w:rsidP="002C4AAC">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34" w:type="dxa"/>
            <w:tcBorders>
              <w:top w:val="nil"/>
              <w:left w:val="single" w:sz="16" w:space="0" w:color="000000"/>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,180</w:t>
            </w:r>
          </w:p>
        </w:tc>
        <w:tc>
          <w:tcPr>
            <w:tcW w:w="993" w:type="dxa"/>
            <w:tcBorders>
              <w:top w:val="nil"/>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,020</w:t>
            </w:r>
            <w:r>
              <w:rPr>
                <w:rFonts w:ascii="Arial" w:eastAsiaTheme="minorHAnsi" w:hAnsi="Arial" w:cs="Arial"/>
                <w:color w:val="000000"/>
                <w:sz w:val="18"/>
                <w:szCs w:val="18"/>
                <w:lang w:val="nl-BE"/>
              </w:rPr>
              <w:t>(**)</w:t>
            </w:r>
          </w:p>
        </w:tc>
        <w:tc>
          <w:tcPr>
            <w:tcW w:w="992" w:type="dxa"/>
            <w:tcBorders>
              <w:top w:val="nil"/>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-,011</w:t>
            </w:r>
          </w:p>
        </w:tc>
        <w:tc>
          <w:tcPr>
            <w:tcW w:w="1134" w:type="dxa"/>
            <w:tcBorders>
              <w:top w:val="nil"/>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,968</w:t>
            </w:r>
          </w:p>
        </w:tc>
        <w:tc>
          <w:tcPr>
            <w:tcW w:w="1407" w:type="dxa"/>
            <w:gridSpan w:val="2"/>
            <w:tcBorders>
              <w:top w:val="nil"/>
              <w:bottom w:val="nil"/>
              <w:right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27" w:type="dxa"/>
            <w:gridSpan w:val="2"/>
            <w:tcBorders>
              <w:top w:val="nil"/>
              <w:left w:val="nil"/>
              <w:bottom w:val="nil"/>
              <w:right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4E75CD" w:rsidRPr="00633AE2" w:rsidTr="004E75CD">
        <w:trPr>
          <w:gridAfter w:val="4"/>
          <w:wAfter w:w="3134" w:type="dxa"/>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4E75CD" w:rsidRPr="00633AE2" w:rsidRDefault="004E75CD" w:rsidP="002C4AAC">
            <w:pPr>
              <w:autoSpaceDE w:val="0"/>
              <w:autoSpaceDN w:val="0"/>
              <w:adjustRightInd w:val="0"/>
              <w:rPr>
                <w:rFonts w:ascii="Arial" w:eastAsiaTheme="minorHAnsi" w:hAnsi="Arial" w:cs="Arial"/>
                <w:color w:val="000000"/>
                <w:sz w:val="18"/>
                <w:szCs w:val="18"/>
                <w:lang w:val="nl-BE"/>
              </w:rPr>
            </w:pPr>
          </w:p>
        </w:tc>
        <w:tc>
          <w:tcPr>
            <w:tcW w:w="1668" w:type="dxa"/>
            <w:tcBorders>
              <w:top w:val="nil"/>
              <w:left w:val="nil"/>
              <w:bottom w:val="nil"/>
              <w:right w:val="single" w:sz="16" w:space="0" w:color="000000"/>
            </w:tcBorders>
            <w:shd w:val="clear" w:color="auto" w:fill="FFFFFF"/>
            <w:vAlign w:val="center"/>
          </w:tcPr>
          <w:p w:rsidR="004E75CD" w:rsidRPr="00633AE2" w:rsidRDefault="004E75CD" w:rsidP="00C87502">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w:t>
            </w:r>
            <w:r w:rsidR="00C87502">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34" w:type="dxa"/>
            <w:tcBorders>
              <w:top w:val="nil"/>
              <w:left w:val="single" w:sz="16" w:space="0" w:color="000000"/>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-,014</w:t>
            </w:r>
          </w:p>
        </w:tc>
        <w:tc>
          <w:tcPr>
            <w:tcW w:w="993" w:type="dxa"/>
            <w:tcBorders>
              <w:top w:val="nil"/>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,839</w:t>
            </w:r>
          </w:p>
        </w:tc>
        <w:tc>
          <w:tcPr>
            <w:tcW w:w="992" w:type="dxa"/>
            <w:tcBorders>
              <w:top w:val="nil"/>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,080</w:t>
            </w:r>
          </w:p>
        </w:tc>
        <w:tc>
          <w:tcPr>
            <w:tcW w:w="1134" w:type="dxa"/>
            <w:tcBorders>
              <w:top w:val="nil"/>
              <w:bottom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,804</w:t>
            </w:r>
          </w:p>
        </w:tc>
      </w:tr>
      <w:tr w:rsidR="004E75CD" w:rsidRPr="00633AE2" w:rsidTr="004E75CD">
        <w:trPr>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4E75CD" w:rsidRPr="00633AE2" w:rsidRDefault="004E75CD" w:rsidP="002C4AAC">
            <w:pPr>
              <w:autoSpaceDE w:val="0"/>
              <w:autoSpaceDN w:val="0"/>
              <w:adjustRightInd w:val="0"/>
              <w:rPr>
                <w:rFonts w:ascii="Arial" w:eastAsiaTheme="minorHAnsi" w:hAnsi="Arial" w:cs="Arial"/>
                <w:color w:val="000000"/>
                <w:sz w:val="18"/>
                <w:szCs w:val="18"/>
                <w:lang w:val="nl-BE"/>
              </w:rPr>
            </w:pPr>
          </w:p>
        </w:tc>
        <w:tc>
          <w:tcPr>
            <w:tcW w:w="1668" w:type="dxa"/>
            <w:tcBorders>
              <w:top w:val="nil"/>
              <w:left w:val="nil"/>
              <w:bottom w:val="single" w:sz="16" w:space="0" w:color="000000"/>
              <w:right w:val="single" w:sz="16" w:space="0" w:color="000000"/>
            </w:tcBorders>
            <w:shd w:val="clear" w:color="auto" w:fill="FFFFFF"/>
            <w:vAlign w:val="center"/>
          </w:tcPr>
          <w:p w:rsidR="004E75CD" w:rsidRPr="00633AE2" w:rsidRDefault="004E75CD" w:rsidP="002C4AAC">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ROE</w:t>
            </w:r>
          </w:p>
        </w:tc>
        <w:tc>
          <w:tcPr>
            <w:tcW w:w="1134" w:type="dxa"/>
            <w:tcBorders>
              <w:top w:val="nil"/>
              <w:left w:val="single" w:sz="16" w:space="0" w:color="000000"/>
              <w:bottom w:val="single" w:sz="16" w:space="0" w:color="000000"/>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-,107</w:t>
            </w:r>
          </w:p>
        </w:tc>
        <w:tc>
          <w:tcPr>
            <w:tcW w:w="993" w:type="dxa"/>
            <w:tcBorders>
              <w:top w:val="nil"/>
              <w:bottom w:val="single" w:sz="16" w:space="0" w:color="000000"/>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,017</w:t>
            </w:r>
            <w:r>
              <w:rPr>
                <w:rFonts w:ascii="Arial" w:eastAsiaTheme="minorHAnsi" w:hAnsi="Arial" w:cs="Arial"/>
                <w:color w:val="000000"/>
                <w:sz w:val="18"/>
                <w:szCs w:val="18"/>
                <w:lang w:val="nl-BE"/>
              </w:rPr>
              <w:t>(**)</w:t>
            </w:r>
          </w:p>
        </w:tc>
        <w:tc>
          <w:tcPr>
            <w:tcW w:w="992" w:type="dxa"/>
            <w:tcBorders>
              <w:top w:val="nil"/>
              <w:bottom w:val="single" w:sz="16" w:space="0" w:color="000000"/>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-,010</w:t>
            </w:r>
          </w:p>
        </w:tc>
        <w:tc>
          <w:tcPr>
            <w:tcW w:w="1134" w:type="dxa"/>
            <w:tcBorders>
              <w:top w:val="nil"/>
              <w:bottom w:val="single" w:sz="16" w:space="0" w:color="000000"/>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,988</w:t>
            </w:r>
          </w:p>
        </w:tc>
        <w:tc>
          <w:tcPr>
            <w:tcW w:w="1407" w:type="dxa"/>
            <w:gridSpan w:val="2"/>
            <w:tcBorders>
              <w:top w:val="nil"/>
              <w:bottom w:val="nil"/>
              <w:right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27" w:type="dxa"/>
            <w:gridSpan w:val="2"/>
            <w:tcBorders>
              <w:top w:val="nil"/>
              <w:left w:val="nil"/>
              <w:bottom w:val="nil"/>
              <w:right w:val="nil"/>
            </w:tcBorders>
            <w:shd w:val="clear" w:color="auto" w:fill="FFFFFF"/>
          </w:tcPr>
          <w:p w:rsidR="004E75CD" w:rsidRPr="00633AE2" w:rsidRDefault="004E75CD"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4E75CD" w:rsidRPr="00113A2D" w:rsidTr="004E75CD">
        <w:trPr>
          <w:cantSplit/>
          <w:trHeight w:val="343"/>
        </w:trPr>
        <w:tc>
          <w:tcPr>
            <w:tcW w:w="9689" w:type="dxa"/>
            <w:gridSpan w:val="10"/>
            <w:tcBorders>
              <w:top w:val="nil"/>
              <w:left w:val="nil"/>
              <w:bottom w:val="nil"/>
              <w:right w:val="nil"/>
            </w:tcBorders>
            <w:shd w:val="clear" w:color="auto" w:fill="FFFFFF"/>
          </w:tcPr>
          <w:p w:rsidR="004E75CD" w:rsidRPr="006C0FB3" w:rsidRDefault="004E75CD" w:rsidP="006C0FB3">
            <w:pPr>
              <w:pStyle w:val="Prrafodelista"/>
              <w:numPr>
                <w:ilvl w:val="0"/>
                <w:numId w:val="32"/>
              </w:numPr>
              <w:autoSpaceDE w:val="0"/>
              <w:autoSpaceDN w:val="0"/>
              <w:adjustRightInd w:val="0"/>
              <w:spacing w:line="320" w:lineRule="atLeast"/>
              <w:ind w:right="60"/>
              <w:rPr>
                <w:rFonts w:ascii="Arial" w:hAnsi="Arial" w:cs="Arial"/>
                <w:color w:val="000000"/>
                <w:sz w:val="18"/>
                <w:szCs w:val="18"/>
                <w:lang w:val="en-US"/>
              </w:rPr>
            </w:pPr>
            <w:r w:rsidRPr="006C0FB3">
              <w:rPr>
                <w:rFonts w:ascii="Times New Roman" w:hAnsi="Times New Roman"/>
                <w:lang w:val="en-US"/>
              </w:rPr>
              <w:t>* - significant at 10%, ** - significant at 5%, *** - significant at 1%</w:t>
            </w:r>
          </w:p>
          <w:p w:rsidR="000F14E7" w:rsidRPr="000F14E7" w:rsidRDefault="000F14E7" w:rsidP="000F14E7">
            <w:pPr>
              <w:autoSpaceDE w:val="0"/>
              <w:autoSpaceDN w:val="0"/>
              <w:adjustRightInd w:val="0"/>
              <w:spacing w:line="320" w:lineRule="atLeast"/>
              <w:ind w:right="60"/>
              <w:rPr>
                <w:rFonts w:ascii="Arial" w:hAnsi="Arial" w:cs="Arial"/>
                <w:color w:val="000000"/>
                <w:sz w:val="18"/>
                <w:szCs w:val="18"/>
                <w:lang w:val="en-US"/>
              </w:rPr>
            </w:pPr>
          </w:p>
        </w:tc>
      </w:tr>
    </w:tbl>
    <w:p w:rsidR="007303C9" w:rsidRPr="00D75504" w:rsidRDefault="00231FA5" w:rsidP="00D63369">
      <w:pPr>
        <w:autoSpaceDE w:val="0"/>
        <w:autoSpaceDN w:val="0"/>
        <w:adjustRightInd w:val="0"/>
        <w:spacing w:before="24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As a first analysis we can see that there are mixed results for the model significance. </w:t>
      </w:r>
      <w:r w:rsidR="007303C9">
        <w:rPr>
          <w:rFonts w:ascii="Times New Roman" w:hAnsi="Times New Roman"/>
          <w:sz w:val="24"/>
          <w:szCs w:val="24"/>
          <w:lang w:val="en-US"/>
        </w:rPr>
        <w:t>For the Russian sample</w:t>
      </w:r>
      <w:r w:rsidR="007303C9" w:rsidRPr="00957D9C">
        <w:rPr>
          <w:rFonts w:ascii="Times New Roman" w:hAnsi="Times New Roman"/>
          <w:sz w:val="24"/>
          <w:szCs w:val="24"/>
          <w:lang w:val="en-US"/>
        </w:rPr>
        <w:t>, t</w:t>
      </w:r>
      <w:r w:rsidR="007303C9" w:rsidRPr="00957D9C">
        <w:rPr>
          <w:rFonts w:ascii="Times New Roman" w:eastAsiaTheme="minorHAnsi" w:hAnsi="Times New Roman"/>
          <w:sz w:val="24"/>
          <w:szCs w:val="24"/>
          <w:lang w:val="en-US"/>
        </w:rPr>
        <w:t xml:space="preserve">he model is NOT </w:t>
      </w:r>
      <w:r w:rsidR="007303C9" w:rsidRPr="00957D9C">
        <w:rPr>
          <w:rFonts w:ascii="Times New Roman" w:hAnsi="Times New Roman"/>
          <w:sz w:val="24"/>
          <w:szCs w:val="24"/>
          <w:lang w:val="en-US"/>
        </w:rPr>
        <w:t>statistically significant</w:t>
      </w:r>
      <w:r w:rsidR="00957D9C">
        <w:rPr>
          <w:rFonts w:ascii="Times New Roman" w:hAnsi="Times New Roman"/>
          <w:sz w:val="24"/>
          <w:szCs w:val="24"/>
          <w:lang w:val="en-US"/>
        </w:rPr>
        <w:t xml:space="preserve"> (</w:t>
      </w:r>
      <w:r w:rsidR="00957D9C">
        <w:rPr>
          <w:rFonts w:ascii="Times New Roman" w:hAnsi="Times New Roman"/>
          <w:i/>
          <w:sz w:val="24"/>
          <w:szCs w:val="24"/>
          <w:lang w:val="en-US"/>
        </w:rPr>
        <w:t xml:space="preserve">P-Value </w:t>
      </w:r>
      <w:r w:rsidR="00957D9C">
        <w:rPr>
          <w:rFonts w:ascii="Times New Roman" w:hAnsi="Times New Roman"/>
          <w:sz w:val="24"/>
          <w:szCs w:val="24"/>
          <w:lang w:val="en-US"/>
        </w:rPr>
        <w:t>&gt;</w:t>
      </w:r>
      <w:r w:rsidR="00957D9C" w:rsidRPr="00957D9C">
        <w:rPr>
          <w:rFonts w:ascii="Times New Roman" w:hAnsi="Times New Roman"/>
          <w:sz w:val="24"/>
          <w:szCs w:val="24"/>
          <w:lang w:val="en-US"/>
        </w:rPr>
        <w:t xml:space="preserve"> 10%)</w:t>
      </w:r>
      <w:r w:rsidR="007303C9" w:rsidRPr="00957D9C">
        <w:rPr>
          <w:rFonts w:ascii="Times New Roman" w:hAnsi="Times New Roman"/>
          <w:sz w:val="24"/>
          <w:szCs w:val="24"/>
          <w:lang w:val="en-US"/>
        </w:rPr>
        <w:t xml:space="preserve">, it means that the result is likely due randomness. The model developed is not able to verify the hypothesis, where the </w:t>
      </w:r>
      <w:r w:rsidR="007303C9" w:rsidRPr="00D75504">
        <w:rPr>
          <w:rFonts w:ascii="Times New Roman" w:hAnsi="Times New Roman"/>
          <w:sz w:val="24"/>
          <w:szCs w:val="24"/>
          <w:lang w:val="en-US"/>
        </w:rPr>
        <w:t>CEOs do or do not influence the level of earning</w:t>
      </w:r>
      <w:r w:rsidR="006813BE">
        <w:rPr>
          <w:rFonts w:ascii="Times New Roman" w:hAnsi="Times New Roman"/>
          <w:sz w:val="24"/>
          <w:szCs w:val="24"/>
          <w:lang w:val="en-US"/>
        </w:rPr>
        <w:t>s</w:t>
      </w:r>
      <w:r w:rsidR="007303C9" w:rsidRPr="00D75504">
        <w:rPr>
          <w:rFonts w:ascii="Times New Roman" w:hAnsi="Times New Roman"/>
          <w:sz w:val="24"/>
          <w:szCs w:val="24"/>
          <w:lang w:val="en-US"/>
        </w:rPr>
        <w:t xml:space="preserve"> management in a company. In other words, the model is not able to determine whether the new CEO in Russia does Earning</w:t>
      </w:r>
      <w:r w:rsidR="006813BE">
        <w:rPr>
          <w:rFonts w:ascii="Times New Roman" w:hAnsi="Times New Roman"/>
          <w:sz w:val="24"/>
          <w:szCs w:val="24"/>
          <w:lang w:val="en-US"/>
        </w:rPr>
        <w:t>s</w:t>
      </w:r>
      <w:r w:rsidR="007303C9" w:rsidRPr="00D75504">
        <w:rPr>
          <w:rFonts w:ascii="Times New Roman" w:hAnsi="Times New Roman"/>
          <w:sz w:val="24"/>
          <w:szCs w:val="24"/>
          <w:lang w:val="en-US"/>
        </w:rPr>
        <w:t xml:space="preserve"> Management in his/her first period in charge. </w:t>
      </w:r>
    </w:p>
    <w:p w:rsidR="00957D9C" w:rsidRPr="009C138F" w:rsidRDefault="000F14E7" w:rsidP="00D63369">
      <w:pPr>
        <w:autoSpaceDE w:val="0"/>
        <w:autoSpaceDN w:val="0"/>
        <w:adjustRightInd w:val="0"/>
        <w:spacing w:before="240" w:line="400" w:lineRule="atLeast"/>
        <w:ind w:firstLine="708"/>
        <w:jc w:val="both"/>
        <w:rPr>
          <w:rFonts w:ascii="Times New Roman" w:eastAsiaTheme="minorHAnsi" w:hAnsi="Times New Roman"/>
          <w:sz w:val="24"/>
          <w:szCs w:val="24"/>
          <w:lang w:val="en-US"/>
        </w:rPr>
      </w:pPr>
      <w:r w:rsidRPr="000F14E7">
        <w:rPr>
          <w:rFonts w:ascii="Times New Roman" w:hAnsi="Times New Roman"/>
          <w:sz w:val="24"/>
          <w:szCs w:val="24"/>
          <w:lang w:val="en-US"/>
        </w:rPr>
        <w:t xml:space="preserve">The </w:t>
      </w:r>
      <w:r w:rsidR="005528B0">
        <w:rPr>
          <w:rFonts w:ascii="Times New Roman" w:hAnsi="Times New Roman"/>
          <w:sz w:val="24"/>
          <w:szCs w:val="24"/>
          <w:lang w:val="en-US"/>
        </w:rPr>
        <w:t>model for</w:t>
      </w:r>
      <w:r w:rsidR="00231FA5">
        <w:rPr>
          <w:rFonts w:ascii="Times New Roman" w:hAnsi="Times New Roman"/>
          <w:sz w:val="24"/>
          <w:szCs w:val="24"/>
          <w:lang w:val="en-US"/>
        </w:rPr>
        <w:t xml:space="preserve"> Chile is statistically significant</w:t>
      </w:r>
      <w:r w:rsidR="007303C9">
        <w:rPr>
          <w:rFonts w:ascii="Times New Roman" w:hAnsi="Times New Roman"/>
          <w:sz w:val="24"/>
          <w:szCs w:val="24"/>
          <w:lang w:val="en-US"/>
        </w:rPr>
        <w:t xml:space="preserve"> at a level of 1 %, explaining in 66,2% the variance of Production Costs</w:t>
      </w:r>
      <w:r w:rsidR="00231FA5">
        <w:rPr>
          <w:rFonts w:ascii="Times New Roman" w:hAnsi="Times New Roman"/>
          <w:sz w:val="24"/>
          <w:szCs w:val="24"/>
          <w:lang w:val="en-US"/>
        </w:rPr>
        <w:t xml:space="preserve">, that means that the </w:t>
      </w:r>
      <w:r w:rsidRPr="000F14E7">
        <w:rPr>
          <w:rFonts w:ascii="Times New Roman" w:hAnsi="Times New Roman"/>
          <w:sz w:val="24"/>
          <w:szCs w:val="24"/>
          <w:lang w:val="en-US"/>
        </w:rPr>
        <w:t>hypothesis</w:t>
      </w:r>
      <w:r w:rsidR="00231FA5">
        <w:rPr>
          <w:rFonts w:ascii="Times New Roman" w:hAnsi="Times New Roman"/>
          <w:sz w:val="24"/>
          <w:szCs w:val="24"/>
          <w:lang w:val="en-US"/>
        </w:rPr>
        <w:t xml:space="preserve"> of the research stated that Earning</w:t>
      </w:r>
      <w:r w:rsidR="00CF7BC8">
        <w:rPr>
          <w:rFonts w:ascii="Times New Roman" w:hAnsi="Times New Roman"/>
          <w:sz w:val="24"/>
          <w:szCs w:val="24"/>
          <w:lang w:val="en-US"/>
        </w:rPr>
        <w:t>s</w:t>
      </w:r>
      <w:r w:rsidR="00231FA5">
        <w:rPr>
          <w:rFonts w:ascii="Times New Roman" w:hAnsi="Times New Roman"/>
          <w:sz w:val="24"/>
          <w:szCs w:val="24"/>
          <w:lang w:val="en-US"/>
        </w:rPr>
        <w:t xml:space="preserve"> Management exist</w:t>
      </w:r>
      <w:r w:rsidRPr="000F14E7">
        <w:rPr>
          <w:rFonts w:ascii="Times New Roman" w:hAnsi="Times New Roman"/>
          <w:sz w:val="24"/>
          <w:szCs w:val="24"/>
          <w:lang w:val="en-US"/>
        </w:rPr>
        <w:t xml:space="preserve"> </w:t>
      </w:r>
      <w:r w:rsidR="00231FA5">
        <w:rPr>
          <w:rFonts w:ascii="Times New Roman" w:hAnsi="Times New Roman"/>
          <w:sz w:val="24"/>
          <w:szCs w:val="24"/>
          <w:lang w:val="en-US"/>
        </w:rPr>
        <w:t xml:space="preserve">and </w:t>
      </w:r>
      <w:r w:rsidRPr="000F14E7">
        <w:rPr>
          <w:rFonts w:ascii="Times New Roman" w:hAnsi="Times New Roman"/>
          <w:sz w:val="24"/>
          <w:szCs w:val="24"/>
          <w:lang w:val="en-US"/>
        </w:rPr>
        <w:t>report</w:t>
      </w:r>
      <w:r w:rsidR="005528B0">
        <w:rPr>
          <w:rFonts w:ascii="Times New Roman" w:hAnsi="Times New Roman"/>
          <w:sz w:val="24"/>
          <w:szCs w:val="24"/>
          <w:lang w:val="en-US"/>
        </w:rPr>
        <w:t>ed</w:t>
      </w:r>
      <w:r w:rsidRPr="000F14E7">
        <w:rPr>
          <w:rFonts w:ascii="Times New Roman" w:hAnsi="Times New Roman"/>
          <w:sz w:val="24"/>
          <w:szCs w:val="24"/>
          <w:lang w:val="en-US"/>
        </w:rPr>
        <w:t xml:space="preserve"> </w:t>
      </w:r>
      <w:r w:rsidR="00231FA5">
        <w:rPr>
          <w:rFonts w:ascii="Times New Roman" w:hAnsi="Times New Roman"/>
          <w:sz w:val="24"/>
          <w:szCs w:val="24"/>
          <w:lang w:val="en-US"/>
        </w:rPr>
        <w:t>that the amount of Production C</w:t>
      </w:r>
      <w:r w:rsidRPr="000F14E7">
        <w:rPr>
          <w:rFonts w:ascii="Times New Roman" w:hAnsi="Times New Roman"/>
          <w:sz w:val="24"/>
          <w:szCs w:val="24"/>
          <w:lang w:val="en-US"/>
        </w:rPr>
        <w:t xml:space="preserve">osts is </w:t>
      </w:r>
      <w:r w:rsidR="005528B0">
        <w:rPr>
          <w:rFonts w:ascii="Times New Roman" w:hAnsi="Times New Roman"/>
          <w:sz w:val="24"/>
          <w:szCs w:val="24"/>
          <w:lang w:val="en-US"/>
        </w:rPr>
        <w:t>positively related for the first period of the new CEO</w:t>
      </w:r>
      <w:r w:rsidRPr="000F14E7">
        <w:rPr>
          <w:rFonts w:ascii="Times New Roman" w:hAnsi="Times New Roman"/>
          <w:sz w:val="24"/>
          <w:szCs w:val="24"/>
          <w:lang w:val="en-US"/>
        </w:rPr>
        <w:t>.</w:t>
      </w:r>
      <w:r w:rsidR="007303C9">
        <w:rPr>
          <w:rFonts w:ascii="Times New Roman" w:hAnsi="Times New Roman"/>
          <w:sz w:val="24"/>
          <w:szCs w:val="24"/>
          <w:lang w:val="en-US"/>
        </w:rPr>
        <w:t xml:space="preserve"> Rephrasing, Chilean managers </w:t>
      </w:r>
      <w:r w:rsidR="007303C9">
        <w:rPr>
          <w:rFonts w:ascii="Times New Roman" w:hAnsi="Times New Roman"/>
          <w:sz w:val="24"/>
          <w:szCs w:val="24"/>
          <w:lang w:val="en-US"/>
        </w:rPr>
        <w:lastRenderedPageBreak/>
        <w:t xml:space="preserve">do </w:t>
      </w:r>
      <w:r w:rsidR="007303C9" w:rsidRPr="00D75504">
        <w:rPr>
          <w:rFonts w:ascii="Times New Roman" w:hAnsi="Times New Roman"/>
          <w:sz w:val="24"/>
          <w:szCs w:val="24"/>
          <w:lang w:val="en-US"/>
        </w:rPr>
        <w:t>Earning</w:t>
      </w:r>
      <w:r w:rsidR="006813BE">
        <w:rPr>
          <w:rFonts w:ascii="Times New Roman" w:hAnsi="Times New Roman"/>
          <w:sz w:val="24"/>
          <w:szCs w:val="24"/>
          <w:lang w:val="en-US"/>
        </w:rPr>
        <w:t>s</w:t>
      </w:r>
      <w:r w:rsidR="007303C9" w:rsidRPr="00D75504">
        <w:rPr>
          <w:rFonts w:ascii="Times New Roman" w:hAnsi="Times New Roman"/>
          <w:sz w:val="24"/>
          <w:szCs w:val="24"/>
          <w:lang w:val="en-US"/>
        </w:rPr>
        <w:t xml:space="preserve"> </w:t>
      </w:r>
      <w:r w:rsidR="007303C9" w:rsidRPr="009C138F">
        <w:rPr>
          <w:rFonts w:ascii="Times New Roman" w:eastAsiaTheme="minorHAnsi" w:hAnsi="Times New Roman"/>
          <w:sz w:val="24"/>
          <w:szCs w:val="24"/>
          <w:lang w:val="en-US"/>
        </w:rPr>
        <w:t>management around CEO turnover through over production</w:t>
      </w:r>
      <w:r w:rsidR="00957D9C" w:rsidRPr="009C138F">
        <w:rPr>
          <w:rFonts w:ascii="Times New Roman" w:eastAsiaTheme="minorHAnsi" w:hAnsi="Times New Roman"/>
          <w:sz w:val="24"/>
          <w:szCs w:val="24"/>
          <w:lang w:val="en-US"/>
        </w:rPr>
        <w:t xml:space="preserve"> for the first period of the incoming CEOs</w:t>
      </w:r>
      <w:r w:rsidR="007303C9" w:rsidRPr="009C138F">
        <w:rPr>
          <w:rFonts w:ascii="Times New Roman" w:eastAsiaTheme="minorHAnsi" w:hAnsi="Times New Roman"/>
          <w:sz w:val="24"/>
          <w:szCs w:val="24"/>
          <w:lang w:val="en-US"/>
        </w:rPr>
        <w:t>.</w:t>
      </w:r>
    </w:p>
    <w:p w:rsidR="00DB40D6" w:rsidRPr="009870F5" w:rsidRDefault="00D75504" w:rsidP="00D63369">
      <w:pPr>
        <w:autoSpaceDE w:val="0"/>
        <w:autoSpaceDN w:val="0"/>
        <w:adjustRightInd w:val="0"/>
        <w:spacing w:before="240" w:line="400" w:lineRule="atLeast"/>
        <w:ind w:firstLine="708"/>
        <w:jc w:val="both"/>
        <w:rPr>
          <w:rFonts w:ascii="Times New Roman" w:eastAsiaTheme="minorHAnsi" w:hAnsi="Times New Roman"/>
          <w:sz w:val="24"/>
          <w:szCs w:val="24"/>
          <w:lang w:val="en-US"/>
        </w:rPr>
      </w:pPr>
      <w:r w:rsidRPr="009870F5">
        <w:rPr>
          <w:rFonts w:ascii="Times New Roman" w:eastAsiaTheme="minorHAnsi" w:hAnsi="Times New Roman"/>
          <w:sz w:val="24"/>
          <w:szCs w:val="24"/>
          <w:lang w:val="en-US"/>
        </w:rPr>
        <w:t xml:space="preserve">The second part of the analysis is </w:t>
      </w:r>
      <w:r w:rsidR="00D72B3D">
        <w:rPr>
          <w:rFonts w:ascii="Times New Roman" w:eastAsiaTheme="minorHAnsi" w:hAnsi="Times New Roman"/>
          <w:sz w:val="24"/>
          <w:szCs w:val="24"/>
          <w:lang w:val="en-US"/>
        </w:rPr>
        <w:t xml:space="preserve">to </w:t>
      </w:r>
      <w:r w:rsidRPr="009870F5">
        <w:rPr>
          <w:rFonts w:ascii="Times New Roman" w:eastAsiaTheme="minorHAnsi" w:hAnsi="Times New Roman"/>
          <w:sz w:val="24"/>
          <w:szCs w:val="24"/>
          <w:lang w:val="en-US"/>
        </w:rPr>
        <w:t xml:space="preserve">study the relation of the variables </w:t>
      </w:r>
      <w:r w:rsidR="00D72B3D">
        <w:rPr>
          <w:rFonts w:ascii="Times New Roman" w:eastAsiaTheme="minorHAnsi" w:hAnsi="Times New Roman"/>
          <w:sz w:val="24"/>
          <w:szCs w:val="24"/>
          <w:lang w:val="en-US"/>
        </w:rPr>
        <w:t>between</w:t>
      </w:r>
      <w:r w:rsidRPr="009870F5">
        <w:rPr>
          <w:rFonts w:ascii="Times New Roman" w:eastAsiaTheme="minorHAnsi" w:hAnsi="Times New Roman"/>
          <w:sz w:val="24"/>
          <w:szCs w:val="24"/>
          <w:lang w:val="en-US"/>
        </w:rPr>
        <w:t xml:space="preserve"> each other, in order to analyze the direction of the Earning</w:t>
      </w:r>
      <w:r w:rsidR="006813BE">
        <w:rPr>
          <w:rFonts w:ascii="Times New Roman" w:eastAsiaTheme="minorHAnsi" w:hAnsi="Times New Roman"/>
          <w:sz w:val="24"/>
          <w:szCs w:val="24"/>
          <w:lang w:val="en-US"/>
        </w:rPr>
        <w:t>s</w:t>
      </w:r>
      <w:r w:rsidRPr="009870F5">
        <w:rPr>
          <w:rFonts w:ascii="Times New Roman" w:eastAsiaTheme="minorHAnsi" w:hAnsi="Times New Roman"/>
          <w:sz w:val="24"/>
          <w:szCs w:val="24"/>
          <w:lang w:val="en-US"/>
        </w:rPr>
        <w:t xml:space="preserve"> Management and to check the consistency of the results with the theory.</w:t>
      </w:r>
      <w:r w:rsidR="00DB40D6" w:rsidRPr="009870F5">
        <w:rPr>
          <w:rFonts w:ascii="Times New Roman" w:eastAsiaTheme="minorHAnsi" w:hAnsi="Times New Roman"/>
          <w:sz w:val="24"/>
          <w:szCs w:val="24"/>
          <w:lang w:val="en-US"/>
        </w:rPr>
        <w:t xml:space="preserve"> The analysis for this period is going to be possible only for the sample of Chile.</w:t>
      </w:r>
    </w:p>
    <w:p w:rsidR="009870F5" w:rsidRPr="00D72B3D" w:rsidRDefault="00D72B3D" w:rsidP="00D63369">
      <w:pPr>
        <w:autoSpaceDE w:val="0"/>
        <w:autoSpaceDN w:val="0"/>
        <w:adjustRightInd w:val="0"/>
        <w:spacing w:before="240" w:line="400" w:lineRule="atLeast"/>
        <w:ind w:firstLine="708"/>
        <w:jc w:val="both"/>
        <w:rPr>
          <w:rFonts w:ascii="Times New Roman" w:eastAsiaTheme="minorHAnsi" w:hAnsi="Times New Roman"/>
          <w:sz w:val="24"/>
          <w:szCs w:val="24"/>
          <w:lang w:val="en-US"/>
        </w:rPr>
      </w:pPr>
      <w:r w:rsidRPr="00D72B3D">
        <w:rPr>
          <w:rFonts w:ascii="Times New Roman" w:eastAsiaTheme="minorHAnsi" w:hAnsi="Times New Roman"/>
          <w:sz w:val="24"/>
          <w:szCs w:val="24"/>
          <w:lang w:val="en-US"/>
        </w:rPr>
        <w:t xml:space="preserve">The Chilean dependent variable </w:t>
      </w:r>
      <w:r w:rsidR="00DB40D6" w:rsidRPr="00D72B3D">
        <w:rPr>
          <w:rFonts w:ascii="Times New Roman" w:eastAsiaTheme="minorHAnsi" w:hAnsi="Times New Roman"/>
          <w:sz w:val="24"/>
          <w:szCs w:val="24"/>
          <w:lang w:val="en-US"/>
        </w:rPr>
        <w:t>ha</w:t>
      </w:r>
      <w:r w:rsidRPr="00D72B3D">
        <w:rPr>
          <w:rFonts w:ascii="Times New Roman" w:eastAsiaTheme="minorHAnsi" w:hAnsi="Times New Roman"/>
          <w:sz w:val="24"/>
          <w:szCs w:val="24"/>
          <w:lang w:val="en-US"/>
        </w:rPr>
        <w:t>s</w:t>
      </w:r>
      <w:r w:rsidR="00DB40D6" w:rsidRPr="00D72B3D">
        <w:rPr>
          <w:rFonts w:ascii="Times New Roman" w:eastAsiaTheme="minorHAnsi" w:hAnsi="Times New Roman"/>
          <w:sz w:val="24"/>
          <w:szCs w:val="24"/>
          <w:lang w:val="en-US"/>
        </w:rPr>
        <w:t xml:space="preserve"> a positive relation with the independent variable. </w:t>
      </w:r>
      <w:r w:rsidR="00D62777" w:rsidRPr="00D72B3D">
        <w:rPr>
          <w:rFonts w:ascii="Times New Roman" w:eastAsiaTheme="minorHAnsi" w:hAnsi="Times New Roman"/>
          <w:sz w:val="24"/>
          <w:szCs w:val="24"/>
          <w:lang w:val="en-US"/>
        </w:rPr>
        <w:t xml:space="preserve">The </w:t>
      </w:r>
      <w:r w:rsidRPr="00D72B3D">
        <w:rPr>
          <w:rFonts w:ascii="Times New Roman" w:eastAsiaTheme="minorHAnsi" w:hAnsi="Times New Roman"/>
          <w:sz w:val="24"/>
          <w:szCs w:val="24"/>
          <w:lang w:val="en-US"/>
        </w:rPr>
        <w:t>literature analysis proves</w:t>
      </w:r>
      <w:r w:rsidR="00D62777" w:rsidRPr="00D72B3D">
        <w:rPr>
          <w:rFonts w:ascii="Times New Roman" w:eastAsiaTheme="minorHAnsi" w:hAnsi="Times New Roman"/>
          <w:sz w:val="24"/>
          <w:szCs w:val="24"/>
          <w:lang w:val="en-US"/>
        </w:rPr>
        <w:t xml:space="preserve"> that the new</w:t>
      </w:r>
      <w:r w:rsidR="00441873" w:rsidRPr="00D72B3D">
        <w:rPr>
          <w:rFonts w:ascii="Times New Roman" w:eastAsiaTheme="minorHAnsi" w:hAnsi="Times New Roman"/>
          <w:sz w:val="24"/>
          <w:szCs w:val="24"/>
          <w:lang w:val="en-US"/>
        </w:rPr>
        <w:t xml:space="preserve"> CEO </w:t>
      </w:r>
      <w:r w:rsidR="00D62777" w:rsidRPr="00D72B3D">
        <w:rPr>
          <w:rFonts w:ascii="Times New Roman" w:eastAsiaTheme="minorHAnsi" w:hAnsi="Times New Roman"/>
          <w:sz w:val="24"/>
          <w:szCs w:val="24"/>
          <w:lang w:val="en-US"/>
        </w:rPr>
        <w:t xml:space="preserve">in charge </w:t>
      </w:r>
      <w:r w:rsidR="00441873" w:rsidRPr="00D72B3D">
        <w:rPr>
          <w:rFonts w:ascii="Times New Roman" w:eastAsiaTheme="minorHAnsi" w:hAnsi="Times New Roman"/>
          <w:sz w:val="24"/>
          <w:szCs w:val="24"/>
          <w:lang w:val="en-US"/>
        </w:rPr>
        <w:t xml:space="preserve">is </w:t>
      </w:r>
      <w:r w:rsidR="00D62777" w:rsidRPr="00D72B3D">
        <w:rPr>
          <w:rFonts w:ascii="Times New Roman" w:eastAsiaTheme="minorHAnsi" w:hAnsi="Times New Roman"/>
          <w:sz w:val="24"/>
          <w:szCs w:val="24"/>
          <w:lang w:val="en-US"/>
        </w:rPr>
        <w:t>inclined</w:t>
      </w:r>
      <w:r w:rsidR="00441873" w:rsidRPr="00D72B3D">
        <w:rPr>
          <w:rFonts w:ascii="Times New Roman" w:eastAsiaTheme="minorHAnsi" w:hAnsi="Times New Roman"/>
          <w:sz w:val="24"/>
          <w:szCs w:val="24"/>
          <w:lang w:val="en-US"/>
        </w:rPr>
        <w:t xml:space="preserve"> </w:t>
      </w:r>
      <w:r w:rsidRPr="00D72B3D">
        <w:rPr>
          <w:rFonts w:ascii="Times New Roman" w:eastAsiaTheme="minorHAnsi" w:hAnsi="Times New Roman"/>
          <w:sz w:val="24"/>
          <w:szCs w:val="24"/>
          <w:lang w:val="en-US"/>
        </w:rPr>
        <w:t xml:space="preserve">to </w:t>
      </w:r>
      <w:r w:rsidR="00955386" w:rsidRPr="00D72B3D">
        <w:rPr>
          <w:rFonts w:ascii="Times New Roman" w:eastAsiaTheme="minorHAnsi" w:hAnsi="Times New Roman"/>
          <w:sz w:val="24"/>
          <w:szCs w:val="24"/>
          <w:lang w:val="en-US"/>
        </w:rPr>
        <w:t xml:space="preserve">do </w:t>
      </w:r>
      <w:r w:rsidRPr="00D72B3D">
        <w:rPr>
          <w:rFonts w:ascii="Times New Roman" w:eastAsiaTheme="minorHAnsi" w:hAnsi="Times New Roman"/>
          <w:sz w:val="24"/>
          <w:szCs w:val="24"/>
          <w:lang w:val="en-US"/>
        </w:rPr>
        <w:t>underproduction</w:t>
      </w:r>
      <w:r w:rsidR="00955386" w:rsidRPr="00D72B3D">
        <w:rPr>
          <w:rFonts w:ascii="Times New Roman" w:eastAsiaTheme="minorHAnsi" w:hAnsi="Times New Roman"/>
          <w:sz w:val="24"/>
          <w:szCs w:val="24"/>
          <w:lang w:val="en-US"/>
        </w:rPr>
        <w:t xml:space="preserve">, in order to </w:t>
      </w:r>
      <w:r w:rsidRPr="00D72B3D">
        <w:rPr>
          <w:rFonts w:ascii="Times New Roman" w:eastAsiaTheme="minorHAnsi" w:hAnsi="Times New Roman"/>
          <w:sz w:val="24"/>
          <w:szCs w:val="24"/>
          <w:lang w:val="en-US"/>
        </w:rPr>
        <w:t>increase</w:t>
      </w:r>
      <w:r w:rsidR="00441873" w:rsidRPr="00D72B3D">
        <w:rPr>
          <w:rFonts w:ascii="Times New Roman" w:eastAsiaTheme="minorHAnsi" w:hAnsi="Times New Roman"/>
          <w:sz w:val="24"/>
          <w:szCs w:val="24"/>
          <w:lang w:val="en-US"/>
        </w:rPr>
        <w:t xml:space="preserve"> cost </w:t>
      </w:r>
      <w:r w:rsidRPr="00D72B3D">
        <w:rPr>
          <w:rFonts w:ascii="Times New Roman" w:eastAsiaTheme="minorHAnsi" w:hAnsi="Times New Roman"/>
          <w:sz w:val="24"/>
          <w:szCs w:val="24"/>
          <w:lang w:val="en-US"/>
        </w:rPr>
        <w:t xml:space="preserve">of </w:t>
      </w:r>
      <w:r w:rsidR="00441873" w:rsidRPr="00D72B3D">
        <w:rPr>
          <w:rFonts w:ascii="Times New Roman" w:eastAsiaTheme="minorHAnsi" w:hAnsi="Times New Roman"/>
          <w:sz w:val="24"/>
          <w:szCs w:val="24"/>
          <w:lang w:val="en-US"/>
        </w:rPr>
        <w:t xml:space="preserve">production to show that the company was mishandled. The results are consistent with the theoretical </w:t>
      </w:r>
      <w:r w:rsidR="009870F5" w:rsidRPr="00D72B3D">
        <w:rPr>
          <w:rFonts w:ascii="Times New Roman" w:eastAsiaTheme="minorHAnsi" w:hAnsi="Times New Roman"/>
          <w:sz w:val="24"/>
          <w:szCs w:val="24"/>
          <w:lang w:val="en-US"/>
        </w:rPr>
        <w:t>background</w:t>
      </w:r>
      <w:r w:rsidR="00441873" w:rsidRPr="00D72B3D">
        <w:rPr>
          <w:rFonts w:ascii="Times New Roman" w:eastAsiaTheme="minorHAnsi" w:hAnsi="Times New Roman"/>
          <w:sz w:val="24"/>
          <w:szCs w:val="24"/>
          <w:lang w:val="en-US"/>
        </w:rPr>
        <w:t xml:space="preserve"> (</w:t>
      </w:r>
      <w:proofErr w:type="spellStart"/>
      <w:r w:rsidR="00441873" w:rsidRPr="00D72B3D">
        <w:rPr>
          <w:rFonts w:ascii="Times New Roman" w:eastAsiaTheme="minorHAnsi" w:hAnsi="Times New Roman"/>
          <w:sz w:val="24"/>
          <w:szCs w:val="24"/>
          <w:lang w:val="en-US"/>
        </w:rPr>
        <w:t>Reitenga</w:t>
      </w:r>
      <w:proofErr w:type="spellEnd"/>
      <w:r w:rsidR="00441873" w:rsidRPr="00D72B3D">
        <w:rPr>
          <w:rFonts w:ascii="Times New Roman" w:eastAsiaTheme="minorHAnsi" w:hAnsi="Times New Roman"/>
          <w:sz w:val="24"/>
          <w:szCs w:val="24"/>
          <w:lang w:val="en-US"/>
        </w:rPr>
        <w:t xml:space="preserve"> and </w:t>
      </w:r>
      <w:proofErr w:type="spellStart"/>
      <w:r w:rsidR="00441873" w:rsidRPr="00D72B3D">
        <w:rPr>
          <w:rFonts w:ascii="Times New Roman" w:eastAsiaTheme="minorHAnsi" w:hAnsi="Times New Roman"/>
          <w:sz w:val="24"/>
          <w:szCs w:val="24"/>
          <w:lang w:val="en-US"/>
        </w:rPr>
        <w:t>Tearney</w:t>
      </w:r>
      <w:proofErr w:type="spellEnd"/>
      <w:r w:rsidR="00441873" w:rsidRPr="00D72B3D">
        <w:rPr>
          <w:rFonts w:ascii="Times New Roman" w:eastAsiaTheme="minorHAnsi" w:hAnsi="Times New Roman"/>
          <w:sz w:val="24"/>
          <w:szCs w:val="24"/>
          <w:lang w:val="en-US"/>
        </w:rPr>
        <w:t>, 2003)</w:t>
      </w:r>
      <w:r w:rsidR="009870F5" w:rsidRPr="00D72B3D">
        <w:rPr>
          <w:rFonts w:ascii="Times New Roman" w:eastAsiaTheme="minorHAnsi" w:hAnsi="Times New Roman"/>
          <w:sz w:val="24"/>
          <w:szCs w:val="24"/>
          <w:lang w:val="en-US"/>
        </w:rPr>
        <w:t>.</w:t>
      </w:r>
    </w:p>
    <w:p w:rsidR="00252CC1" w:rsidRPr="00252CC1" w:rsidRDefault="009870F5" w:rsidP="00D63369">
      <w:pPr>
        <w:autoSpaceDE w:val="0"/>
        <w:autoSpaceDN w:val="0"/>
        <w:adjustRightInd w:val="0"/>
        <w:spacing w:before="240" w:line="400" w:lineRule="atLeast"/>
        <w:ind w:firstLine="708"/>
        <w:jc w:val="both"/>
        <w:rPr>
          <w:rFonts w:ascii="Times New Roman" w:eastAsiaTheme="minorHAnsi" w:hAnsi="Times New Roman"/>
          <w:sz w:val="24"/>
          <w:szCs w:val="24"/>
          <w:lang w:val="en-US"/>
        </w:rPr>
      </w:pPr>
      <w:r w:rsidRPr="009870F5">
        <w:rPr>
          <w:rFonts w:ascii="Times New Roman" w:eastAsiaTheme="minorHAnsi" w:hAnsi="Times New Roman"/>
          <w:sz w:val="24"/>
          <w:szCs w:val="24"/>
          <w:lang w:val="en-US"/>
        </w:rPr>
        <w:t>The Chilean market do</w:t>
      </w:r>
      <w:r w:rsidR="00742576">
        <w:rPr>
          <w:rFonts w:ascii="Times New Roman" w:eastAsiaTheme="minorHAnsi" w:hAnsi="Times New Roman"/>
          <w:sz w:val="24"/>
          <w:szCs w:val="24"/>
          <w:lang w:val="en-US"/>
        </w:rPr>
        <w:t>es</w:t>
      </w:r>
      <w:r w:rsidRPr="009870F5">
        <w:rPr>
          <w:rFonts w:ascii="Times New Roman" w:eastAsiaTheme="minorHAnsi" w:hAnsi="Times New Roman"/>
          <w:sz w:val="24"/>
          <w:szCs w:val="24"/>
          <w:lang w:val="en-US"/>
        </w:rPr>
        <w:t xml:space="preserve"> underproduction practices to increase the cost of goods sold</w:t>
      </w:r>
      <w:r w:rsidR="00EF5989">
        <w:rPr>
          <w:rFonts w:ascii="Times New Roman" w:eastAsiaTheme="minorHAnsi" w:hAnsi="Times New Roman"/>
          <w:sz w:val="24"/>
          <w:szCs w:val="24"/>
          <w:lang w:val="en-US"/>
        </w:rPr>
        <w:t xml:space="preserve"> to show earnings downward. The manager wants to be perceived that he received the company in not very good and healthy stage,</w:t>
      </w:r>
      <w:r w:rsidRPr="009870F5">
        <w:rPr>
          <w:rFonts w:ascii="Times New Roman" w:eastAsiaTheme="minorHAnsi" w:hAnsi="Times New Roman"/>
          <w:sz w:val="24"/>
          <w:szCs w:val="24"/>
          <w:lang w:val="en-US"/>
        </w:rPr>
        <w:t xml:space="preserve"> and it will be </w:t>
      </w:r>
      <w:r w:rsidR="00EF5989">
        <w:rPr>
          <w:rFonts w:ascii="Times New Roman" w:eastAsiaTheme="minorHAnsi" w:hAnsi="Times New Roman"/>
          <w:sz w:val="24"/>
          <w:szCs w:val="24"/>
          <w:lang w:val="en-US"/>
        </w:rPr>
        <w:t xml:space="preserve">his duty to show that the company will be </w:t>
      </w:r>
      <w:r w:rsidRPr="009870F5">
        <w:rPr>
          <w:rFonts w:ascii="Times New Roman" w:eastAsiaTheme="minorHAnsi" w:hAnsi="Times New Roman"/>
          <w:sz w:val="24"/>
          <w:szCs w:val="24"/>
          <w:lang w:val="en-US"/>
        </w:rPr>
        <w:t>manage better in the next periods.</w:t>
      </w:r>
      <w:r w:rsidR="00220804">
        <w:rPr>
          <w:rFonts w:ascii="Times New Roman" w:eastAsiaTheme="minorHAnsi" w:hAnsi="Times New Roman"/>
          <w:sz w:val="24"/>
          <w:szCs w:val="24"/>
          <w:lang w:val="en-US"/>
        </w:rPr>
        <w:t xml:space="preserve"> </w:t>
      </w:r>
      <w:r w:rsidR="00252CC1">
        <w:rPr>
          <w:rFonts w:ascii="Times New Roman" w:eastAsiaTheme="minorHAnsi" w:hAnsi="Times New Roman"/>
          <w:sz w:val="24"/>
          <w:szCs w:val="24"/>
          <w:lang w:val="en-US"/>
        </w:rPr>
        <w:t>Th</w:t>
      </w:r>
      <w:r w:rsidR="0039683F">
        <w:rPr>
          <w:rFonts w:ascii="Times New Roman" w:eastAsiaTheme="minorHAnsi" w:hAnsi="Times New Roman"/>
          <w:sz w:val="24"/>
          <w:szCs w:val="24"/>
          <w:lang w:val="en-US"/>
        </w:rPr>
        <w:t>e idea</w:t>
      </w:r>
      <w:r w:rsidR="00252CC1">
        <w:rPr>
          <w:rFonts w:ascii="Times New Roman" w:eastAsiaTheme="minorHAnsi" w:hAnsi="Times New Roman"/>
          <w:sz w:val="24"/>
          <w:szCs w:val="24"/>
          <w:lang w:val="en-US"/>
        </w:rPr>
        <w:t xml:space="preserve"> is supported by</w:t>
      </w:r>
      <w:r w:rsidR="00252CC1" w:rsidRPr="00252CC1">
        <w:rPr>
          <w:rFonts w:ascii="Times New Roman" w:eastAsiaTheme="minorHAnsi" w:hAnsi="Times New Roman"/>
          <w:sz w:val="24"/>
          <w:szCs w:val="24"/>
          <w:lang w:val="en-US"/>
        </w:rPr>
        <w:t xml:space="preserve"> existing studies </w:t>
      </w:r>
      <w:r w:rsidR="00252CC1">
        <w:rPr>
          <w:rFonts w:ascii="Times New Roman" w:eastAsiaTheme="minorHAnsi" w:hAnsi="Times New Roman"/>
          <w:sz w:val="24"/>
          <w:szCs w:val="24"/>
          <w:lang w:val="en-US"/>
        </w:rPr>
        <w:t xml:space="preserve">that </w:t>
      </w:r>
      <w:r w:rsidR="00252CC1" w:rsidRPr="00252CC1">
        <w:rPr>
          <w:rFonts w:ascii="Times New Roman" w:eastAsiaTheme="minorHAnsi" w:hAnsi="Times New Roman"/>
          <w:sz w:val="24"/>
          <w:szCs w:val="24"/>
          <w:lang w:val="en-US"/>
        </w:rPr>
        <w:t>find downward earnings management by the</w:t>
      </w:r>
      <w:r w:rsidR="00252CC1">
        <w:rPr>
          <w:rFonts w:ascii="Times New Roman" w:eastAsiaTheme="minorHAnsi" w:hAnsi="Times New Roman"/>
          <w:sz w:val="24"/>
          <w:szCs w:val="24"/>
          <w:lang w:val="en-US"/>
        </w:rPr>
        <w:t xml:space="preserve"> new</w:t>
      </w:r>
      <w:r w:rsidR="00252CC1" w:rsidRPr="00252CC1">
        <w:rPr>
          <w:rFonts w:ascii="Times New Roman" w:eastAsiaTheme="minorHAnsi" w:hAnsi="Times New Roman"/>
          <w:sz w:val="24"/>
          <w:szCs w:val="24"/>
          <w:lang w:val="en-US"/>
        </w:rPr>
        <w:t xml:space="preserve"> CEO (</w:t>
      </w:r>
      <w:proofErr w:type="spellStart"/>
      <w:r w:rsidR="00252CC1" w:rsidRPr="00252CC1">
        <w:rPr>
          <w:rFonts w:ascii="Times New Roman" w:eastAsiaTheme="minorHAnsi" w:hAnsi="Times New Roman"/>
          <w:sz w:val="24"/>
          <w:szCs w:val="24"/>
          <w:lang w:val="en-US"/>
        </w:rPr>
        <w:t>Dechow</w:t>
      </w:r>
      <w:proofErr w:type="spellEnd"/>
      <w:r w:rsidR="00252CC1" w:rsidRPr="00252CC1">
        <w:rPr>
          <w:rFonts w:ascii="Times New Roman" w:eastAsiaTheme="minorHAnsi" w:hAnsi="Times New Roman"/>
          <w:sz w:val="24"/>
          <w:szCs w:val="24"/>
          <w:lang w:val="en-US"/>
        </w:rPr>
        <w:t xml:space="preserve"> and Sloan, 1991; </w:t>
      </w:r>
      <w:proofErr w:type="spellStart"/>
      <w:r w:rsidR="00252CC1" w:rsidRPr="00252CC1">
        <w:rPr>
          <w:rFonts w:ascii="Times New Roman" w:eastAsiaTheme="minorHAnsi" w:hAnsi="Times New Roman"/>
          <w:sz w:val="24"/>
          <w:szCs w:val="24"/>
          <w:lang w:val="en-US"/>
        </w:rPr>
        <w:t>Pourciau</w:t>
      </w:r>
      <w:proofErr w:type="spellEnd"/>
      <w:r w:rsidR="00252CC1" w:rsidRPr="00252CC1">
        <w:rPr>
          <w:rFonts w:ascii="Times New Roman" w:eastAsiaTheme="minorHAnsi" w:hAnsi="Times New Roman"/>
          <w:sz w:val="24"/>
          <w:szCs w:val="24"/>
          <w:lang w:val="en-US"/>
        </w:rPr>
        <w:t xml:space="preserve">, 1993; </w:t>
      </w:r>
      <w:proofErr w:type="spellStart"/>
      <w:r w:rsidR="00252CC1" w:rsidRPr="00252CC1">
        <w:rPr>
          <w:rFonts w:ascii="Times New Roman" w:eastAsiaTheme="minorHAnsi" w:hAnsi="Times New Roman"/>
          <w:sz w:val="24"/>
          <w:szCs w:val="24"/>
          <w:lang w:val="en-US"/>
        </w:rPr>
        <w:t>Brickley</w:t>
      </w:r>
      <w:proofErr w:type="spellEnd"/>
      <w:r w:rsidR="00252CC1" w:rsidRPr="00252CC1">
        <w:rPr>
          <w:rFonts w:ascii="Times New Roman" w:eastAsiaTheme="minorHAnsi" w:hAnsi="Times New Roman"/>
          <w:sz w:val="24"/>
          <w:szCs w:val="24"/>
          <w:lang w:val="en-US"/>
        </w:rPr>
        <w:t xml:space="preserve"> et al. 1999;</w:t>
      </w:r>
      <w:r w:rsidR="00252CC1">
        <w:rPr>
          <w:rFonts w:ascii="Times New Roman" w:eastAsiaTheme="minorHAnsi" w:hAnsi="Times New Roman"/>
          <w:sz w:val="24"/>
          <w:szCs w:val="24"/>
          <w:lang w:val="en-US"/>
        </w:rPr>
        <w:t xml:space="preserve"> </w:t>
      </w:r>
      <w:proofErr w:type="spellStart"/>
      <w:r w:rsidR="00252CC1" w:rsidRPr="00252CC1">
        <w:rPr>
          <w:rFonts w:ascii="Times New Roman" w:eastAsiaTheme="minorHAnsi" w:hAnsi="Times New Roman"/>
          <w:sz w:val="24"/>
          <w:szCs w:val="24"/>
          <w:lang w:val="en-US"/>
        </w:rPr>
        <w:t>Reitenga</w:t>
      </w:r>
      <w:proofErr w:type="spellEnd"/>
      <w:r w:rsidR="00252CC1" w:rsidRPr="00252CC1">
        <w:rPr>
          <w:rFonts w:ascii="Times New Roman" w:eastAsiaTheme="minorHAnsi" w:hAnsi="Times New Roman"/>
          <w:sz w:val="24"/>
          <w:szCs w:val="24"/>
          <w:lang w:val="en-US"/>
        </w:rPr>
        <w:t xml:space="preserve"> and </w:t>
      </w:r>
      <w:proofErr w:type="spellStart"/>
      <w:r w:rsidR="00252CC1" w:rsidRPr="00252CC1">
        <w:rPr>
          <w:rFonts w:ascii="Times New Roman" w:eastAsiaTheme="minorHAnsi" w:hAnsi="Times New Roman"/>
          <w:sz w:val="24"/>
          <w:szCs w:val="24"/>
          <w:lang w:val="en-US"/>
        </w:rPr>
        <w:t>Tearney</w:t>
      </w:r>
      <w:proofErr w:type="spellEnd"/>
      <w:r w:rsidR="00252CC1" w:rsidRPr="00252CC1">
        <w:rPr>
          <w:rFonts w:ascii="Times New Roman" w:eastAsiaTheme="minorHAnsi" w:hAnsi="Times New Roman"/>
          <w:sz w:val="24"/>
          <w:szCs w:val="24"/>
          <w:lang w:val="en-US"/>
        </w:rPr>
        <w:t xml:space="preserve">, 2003; </w:t>
      </w:r>
      <w:proofErr w:type="spellStart"/>
      <w:r w:rsidR="00252CC1" w:rsidRPr="00252CC1">
        <w:rPr>
          <w:rFonts w:ascii="Times New Roman" w:eastAsiaTheme="minorHAnsi" w:hAnsi="Times New Roman"/>
          <w:sz w:val="24"/>
          <w:szCs w:val="24"/>
          <w:lang w:val="en-US"/>
        </w:rPr>
        <w:t>Conyon</w:t>
      </w:r>
      <w:proofErr w:type="spellEnd"/>
      <w:r w:rsidR="00252CC1" w:rsidRPr="00252CC1">
        <w:rPr>
          <w:rFonts w:ascii="Times New Roman" w:eastAsiaTheme="minorHAnsi" w:hAnsi="Times New Roman"/>
          <w:sz w:val="24"/>
          <w:szCs w:val="24"/>
          <w:lang w:val="en-US"/>
        </w:rPr>
        <w:t xml:space="preserve"> and </w:t>
      </w:r>
      <w:proofErr w:type="spellStart"/>
      <w:r w:rsidR="00252CC1" w:rsidRPr="00252CC1">
        <w:rPr>
          <w:rFonts w:ascii="Times New Roman" w:eastAsiaTheme="minorHAnsi" w:hAnsi="Times New Roman"/>
          <w:sz w:val="24"/>
          <w:szCs w:val="24"/>
          <w:lang w:val="en-US"/>
        </w:rPr>
        <w:t>Florou</w:t>
      </w:r>
      <w:proofErr w:type="spellEnd"/>
      <w:r w:rsidR="00252CC1" w:rsidRPr="00252CC1">
        <w:rPr>
          <w:rFonts w:ascii="Times New Roman" w:eastAsiaTheme="minorHAnsi" w:hAnsi="Times New Roman"/>
          <w:sz w:val="24"/>
          <w:szCs w:val="24"/>
          <w:lang w:val="en-US"/>
        </w:rPr>
        <w:t>, 2004).</w:t>
      </w:r>
    </w:p>
    <w:p w:rsidR="00C44CC1" w:rsidRDefault="00220804" w:rsidP="00D63369">
      <w:pPr>
        <w:autoSpaceDE w:val="0"/>
        <w:autoSpaceDN w:val="0"/>
        <w:adjustRightInd w:val="0"/>
        <w:spacing w:before="240" w:line="400" w:lineRule="atLeast"/>
        <w:ind w:firstLine="708"/>
        <w:jc w:val="both"/>
        <w:rPr>
          <w:rFonts w:ascii="Times New Roman" w:eastAsiaTheme="minorHAnsi" w:hAnsi="Times New Roman"/>
          <w:sz w:val="24"/>
          <w:szCs w:val="24"/>
          <w:lang w:val="en-US"/>
        </w:rPr>
      </w:pPr>
      <w:r w:rsidRPr="00220804">
        <w:rPr>
          <w:rFonts w:ascii="Times New Roman" w:eastAsiaTheme="minorHAnsi" w:hAnsi="Times New Roman"/>
          <w:sz w:val="24"/>
          <w:szCs w:val="24"/>
          <w:lang w:val="en-US"/>
        </w:rPr>
        <w:t xml:space="preserve">Unfortunately, it is not possible to compare </w:t>
      </w:r>
      <w:r>
        <w:rPr>
          <w:rFonts w:ascii="Times New Roman" w:eastAsiaTheme="minorHAnsi" w:hAnsi="Times New Roman"/>
          <w:sz w:val="24"/>
          <w:szCs w:val="24"/>
          <w:lang w:val="en-US"/>
        </w:rPr>
        <w:t>the market under study. We know that in the Chilean market exists Earning</w:t>
      </w:r>
      <w:r w:rsidR="006813BE">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in line with the theory, but the model proposed for Russia in this period was not able to explain whether exist or not Earning</w:t>
      </w:r>
      <w:r w:rsidR="006813BE">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Comparison between the countries is not possible for this period.</w:t>
      </w:r>
      <w:r w:rsidR="00CE188D">
        <w:rPr>
          <w:rFonts w:ascii="Times New Roman" w:eastAsiaTheme="minorHAnsi" w:hAnsi="Times New Roman"/>
          <w:sz w:val="24"/>
          <w:szCs w:val="24"/>
          <w:lang w:val="en-US"/>
        </w:rPr>
        <w:t xml:space="preserve"> </w:t>
      </w:r>
    </w:p>
    <w:p w:rsidR="001A4F74" w:rsidRDefault="001A4F74" w:rsidP="00D63369">
      <w:pPr>
        <w:spacing w:before="240" w:after="200" w:line="276" w:lineRule="auto"/>
        <w:rPr>
          <w:rFonts w:ascii="Times New Roman" w:hAnsi="Times New Roman"/>
          <w:b/>
          <w:sz w:val="24"/>
          <w:szCs w:val="24"/>
          <w:lang w:val="en-US"/>
        </w:rPr>
      </w:pPr>
    </w:p>
    <w:p w:rsidR="00C44CC1" w:rsidRDefault="00F7216D" w:rsidP="001A4F74">
      <w:pPr>
        <w:spacing w:after="200" w:line="276" w:lineRule="auto"/>
        <w:rPr>
          <w:rFonts w:ascii="Times New Roman" w:hAnsi="Times New Roman"/>
          <w:b/>
          <w:sz w:val="24"/>
          <w:szCs w:val="24"/>
          <w:lang w:val="en-US"/>
        </w:rPr>
      </w:pPr>
      <w:r>
        <w:rPr>
          <w:rFonts w:ascii="Times New Roman" w:hAnsi="Times New Roman"/>
          <w:b/>
          <w:sz w:val="24"/>
          <w:szCs w:val="24"/>
          <w:lang w:val="en-US"/>
        </w:rPr>
        <w:t>2</w:t>
      </w:r>
      <w:r w:rsidR="00C44CC1">
        <w:rPr>
          <w:rFonts w:ascii="Times New Roman" w:hAnsi="Times New Roman"/>
          <w:b/>
          <w:sz w:val="24"/>
          <w:szCs w:val="24"/>
          <w:lang w:val="en-US"/>
        </w:rPr>
        <w:t>.</w:t>
      </w:r>
      <w:r>
        <w:rPr>
          <w:rFonts w:ascii="Times New Roman" w:hAnsi="Times New Roman"/>
          <w:b/>
          <w:sz w:val="24"/>
          <w:szCs w:val="24"/>
          <w:lang w:val="en-US"/>
        </w:rPr>
        <w:t>4</w:t>
      </w:r>
      <w:r w:rsidR="00C44CC1">
        <w:rPr>
          <w:rFonts w:ascii="Times New Roman" w:hAnsi="Times New Roman"/>
          <w:b/>
          <w:sz w:val="24"/>
          <w:szCs w:val="24"/>
          <w:lang w:val="en-US"/>
        </w:rPr>
        <w:t>.</w:t>
      </w:r>
      <w:r>
        <w:rPr>
          <w:rFonts w:ascii="Times New Roman" w:hAnsi="Times New Roman"/>
          <w:b/>
          <w:sz w:val="24"/>
          <w:szCs w:val="24"/>
          <w:lang w:val="en-US"/>
        </w:rPr>
        <w:t>2</w:t>
      </w:r>
      <w:r w:rsidR="00C44CC1">
        <w:rPr>
          <w:rFonts w:ascii="Times New Roman" w:hAnsi="Times New Roman"/>
          <w:b/>
          <w:sz w:val="24"/>
          <w:szCs w:val="24"/>
          <w:lang w:val="en-US"/>
        </w:rPr>
        <w:t xml:space="preserve"> Analysis for second period of new CEO</w:t>
      </w:r>
    </w:p>
    <w:p w:rsidR="00A066FD" w:rsidRDefault="009E690B" w:rsidP="009E690B">
      <w:pPr>
        <w:spacing w:after="200" w:line="360" w:lineRule="auto"/>
        <w:ind w:firstLine="708"/>
        <w:jc w:val="both"/>
        <w:rPr>
          <w:rFonts w:ascii="Times New Roman" w:hAnsi="Times New Roman"/>
          <w:color w:val="231F20"/>
          <w:sz w:val="24"/>
          <w:szCs w:val="24"/>
          <w:lang w:val="en-US"/>
        </w:rPr>
      </w:pPr>
      <w:r>
        <w:rPr>
          <w:rFonts w:ascii="Times New Roman" w:hAnsi="Times New Roman"/>
          <w:sz w:val="24"/>
          <w:szCs w:val="24"/>
          <w:lang w:val="en-US"/>
        </w:rPr>
        <w:t xml:space="preserve">The results presented in this section are devoted to the second period of the new CEO for both markets, the Chilean and Russian. The reason for studying this period is because we wanted to analyze whether </w:t>
      </w:r>
      <w:r w:rsidRPr="00AE2FEB">
        <w:rPr>
          <w:rFonts w:ascii="Times New Roman" w:hAnsi="Times New Roman"/>
          <w:sz w:val="24"/>
          <w:szCs w:val="24"/>
          <w:lang w:val="en-US"/>
        </w:rPr>
        <w:t>earning</w:t>
      </w:r>
      <w:r w:rsidR="006813BE">
        <w:rPr>
          <w:rFonts w:ascii="Times New Roman" w:hAnsi="Times New Roman"/>
          <w:sz w:val="24"/>
          <w:szCs w:val="24"/>
          <w:lang w:val="en-US"/>
        </w:rPr>
        <w:t>s</w:t>
      </w:r>
      <w:r w:rsidRPr="00AE2FEB">
        <w:rPr>
          <w:rFonts w:ascii="Times New Roman" w:hAnsi="Times New Roman"/>
          <w:sz w:val="24"/>
          <w:szCs w:val="24"/>
          <w:lang w:val="en-US"/>
        </w:rPr>
        <w:t xml:space="preserve"> management </w:t>
      </w:r>
      <w:r>
        <w:rPr>
          <w:rFonts w:ascii="Times New Roman" w:hAnsi="Times New Roman"/>
          <w:sz w:val="24"/>
          <w:szCs w:val="24"/>
          <w:lang w:val="en-US"/>
        </w:rPr>
        <w:t>are</w:t>
      </w:r>
      <w:r w:rsidRPr="00AE2FEB">
        <w:rPr>
          <w:rFonts w:ascii="Times New Roman" w:hAnsi="Times New Roman"/>
          <w:sz w:val="24"/>
          <w:szCs w:val="24"/>
          <w:lang w:val="en-US"/>
        </w:rPr>
        <w:t xml:space="preserve"> concentrated in</w:t>
      </w:r>
      <w:r>
        <w:rPr>
          <w:rFonts w:ascii="Times New Roman" w:hAnsi="Times New Roman"/>
          <w:sz w:val="24"/>
          <w:szCs w:val="24"/>
          <w:lang w:val="en-US"/>
        </w:rPr>
        <w:t xml:space="preserve"> the turnover period per se or</w:t>
      </w:r>
      <w:r w:rsidRPr="00AE2FEB">
        <w:rPr>
          <w:rFonts w:ascii="Times New Roman" w:hAnsi="Times New Roman"/>
          <w:sz w:val="24"/>
          <w:szCs w:val="24"/>
          <w:lang w:val="en-US"/>
        </w:rPr>
        <w:t xml:space="preserve"> the earning</w:t>
      </w:r>
      <w:r w:rsidR="006813BE">
        <w:rPr>
          <w:rFonts w:ascii="Times New Roman" w:hAnsi="Times New Roman"/>
          <w:sz w:val="24"/>
          <w:szCs w:val="24"/>
          <w:lang w:val="en-US"/>
        </w:rPr>
        <w:t>s</w:t>
      </w:r>
      <w:r w:rsidRPr="00AE2FEB">
        <w:rPr>
          <w:rFonts w:ascii="Times New Roman" w:hAnsi="Times New Roman"/>
          <w:sz w:val="24"/>
          <w:szCs w:val="24"/>
          <w:lang w:val="en-US"/>
        </w:rPr>
        <w:t xml:space="preserve"> management is persisting through the next year.</w:t>
      </w:r>
      <w:r w:rsidR="00F57548">
        <w:rPr>
          <w:rFonts w:ascii="Times New Roman" w:hAnsi="Times New Roman"/>
          <w:sz w:val="24"/>
          <w:szCs w:val="24"/>
          <w:lang w:val="en-US"/>
        </w:rPr>
        <w:t xml:space="preserve"> </w:t>
      </w:r>
      <w:r w:rsidR="0039683F">
        <w:rPr>
          <w:rFonts w:ascii="Times New Roman" w:hAnsi="Times New Roman"/>
          <w:sz w:val="24"/>
          <w:szCs w:val="24"/>
          <w:lang w:val="en-US"/>
        </w:rPr>
        <w:t xml:space="preserve">This idea was presented in the research of </w:t>
      </w:r>
      <w:proofErr w:type="spellStart"/>
      <w:r w:rsidR="0039683F" w:rsidRPr="0039683F">
        <w:rPr>
          <w:rFonts w:ascii="Times New Roman" w:hAnsi="Times New Roman"/>
          <w:sz w:val="24"/>
          <w:szCs w:val="24"/>
          <w:lang w:val="en-US"/>
        </w:rPr>
        <w:t>Choi</w:t>
      </w:r>
      <w:proofErr w:type="spellEnd"/>
      <w:r w:rsidR="0039683F" w:rsidRPr="0039683F">
        <w:rPr>
          <w:rFonts w:ascii="Times New Roman" w:hAnsi="Times New Roman"/>
          <w:sz w:val="24"/>
          <w:szCs w:val="24"/>
          <w:lang w:val="en-US"/>
        </w:rPr>
        <w:t xml:space="preserve">, </w:t>
      </w:r>
      <w:proofErr w:type="spellStart"/>
      <w:r w:rsidR="0039683F" w:rsidRPr="0039683F">
        <w:rPr>
          <w:rFonts w:ascii="Times New Roman" w:hAnsi="Times New Roman"/>
          <w:sz w:val="24"/>
          <w:szCs w:val="24"/>
          <w:lang w:val="en-US"/>
        </w:rPr>
        <w:t>Kwak</w:t>
      </w:r>
      <w:proofErr w:type="spellEnd"/>
      <w:r w:rsidR="0039683F" w:rsidRPr="0039683F">
        <w:rPr>
          <w:rFonts w:ascii="Times New Roman" w:hAnsi="Times New Roman"/>
          <w:sz w:val="24"/>
          <w:szCs w:val="24"/>
          <w:lang w:val="en-US"/>
        </w:rPr>
        <w:t xml:space="preserve"> and </w:t>
      </w:r>
      <w:proofErr w:type="spellStart"/>
      <w:r w:rsidR="0039683F" w:rsidRPr="0039683F">
        <w:rPr>
          <w:rFonts w:ascii="Times New Roman" w:hAnsi="Times New Roman"/>
          <w:sz w:val="24"/>
          <w:szCs w:val="24"/>
          <w:lang w:val="en-US"/>
        </w:rPr>
        <w:t>Choe</w:t>
      </w:r>
      <w:proofErr w:type="spellEnd"/>
      <w:r w:rsidR="0039683F" w:rsidRPr="0039683F">
        <w:rPr>
          <w:rFonts w:ascii="Times New Roman" w:hAnsi="Times New Roman"/>
          <w:sz w:val="24"/>
          <w:szCs w:val="24"/>
          <w:lang w:val="en-US"/>
        </w:rPr>
        <w:t xml:space="preserve"> 2014</w:t>
      </w:r>
      <w:r w:rsidR="0039683F">
        <w:rPr>
          <w:rFonts w:ascii="Times New Roman" w:hAnsi="Times New Roman"/>
          <w:sz w:val="24"/>
          <w:szCs w:val="24"/>
          <w:lang w:val="en-US"/>
        </w:rPr>
        <w:t>.</w:t>
      </w:r>
      <w:r w:rsidR="00A066FD">
        <w:rPr>
          <w:rFonts w:ascii="Times New Roman" w:hAnsi="Times New Roman"/>
          <w:sz w:val="24"/>
          <w:szCs w:val="24"/>
          <w:lang w:val="en-US"/>
        </w:rPr>
        <w:t xml:space="preserve"> </w:t>
      </w:r>
      <w:r w:rsidR="00A066FD" w:rsidRPr="00A066FD">
        <w:rPr>
          <w:rFonts w:ascii="Times New Roman" w:hAnsi="Times New Roman"/>
          <w:sz w:val="24"/>
          <w:szCs w:val="24"/>
          <w:lang w:val="en-US"/>
        </w:rPr>
        <w:t>Nevertheless, for overproduction</w:t>
      </w:r>
      <w:r w:rsidR="00A066FD">
        <w:rPr>
          <w:rFonts w:ascii="Times New Roman" w:hAnsi="Times New Roman"/>
          <w:sz w:val="24"/>
          <w:szCs w:val="24"/>
          <w:lang w:val="en-US"/>
        </w:rPr>
        <w:t xml:space="preserve"> earning management </w:t>
      </w:r>
      <w:r w:rsidR="00A066FD" w:rsidRPr="00265556">
        <w:rPr>
          <w:rFonts w:ascii="Times New Roman" w:hAnsi="Times New Roman"/>
          <w:color w:val="231F20"/>
          <w:sz w:val="24"/>
          <w:szCs w:val="24"/>
          <w:lang w:val="en-US"/>
        </w:rPr>
        <w:t xml:space="preserve">the storage of the </w:t>
      </w:r>
      <w:r w:rsidR="00A066FD">
        <w:rPr>
          <w:rFonts w:ascii="Times New Roman" w:hAnsi="Times New Roman"/>
          <w:color w:val="231F20"/>
          <w:sz w:val="24"/>
          <w:szCs w:val="24"/>
          <w:lang w:val="en-US"/>
        </w:rPr>
        <w:t xml:space="preserve">goods is limited and </w:t>
      </w:r>
      <w:r w:rsidR="00A066FD" w:rsidRPr="00265556">
        <w:rPr>
          <w:rFonts w:ascii="Times New Roman" w:hAnsi="Times New Roman"/>
          <w:color w:val="231F20"/>
          <w:sz w:val="24"/>
          <w:szCs w:val="24"/>
          <w:lang w:val="en-US"/>
        </w:rPr>
        <w:t xml:space="preserve">the </w:t>
      </w:r>
      <w:r w:rsidR="00A066FD">
        <w:rPr>
          <w:rFonts w:ascii="Times New Roman" w:hAnsi="Times New Roman"/>
          <w:color w:val="231F20"/>
          <w:sz w:val="24"/>
          <w:szCs w:val="24"/>
          <w:lang w:val="en-US"/>
        </w:rPr>
        <w:t>following</w:t>
      </w:r>
      <w:r w:rsidR="00A066FD" w:rsidRPr="00265556">
        <w:rPr>
          <w:rFonts w:ascii="Times New Roman" w:hAnsi="Times New Roman"/>
          <w:color w:val="231F20"/>
          <w:sz w:val="24"/>
          <w:szCs w:val="24"/>
          <w:lang w:val="en-US"/>
        </w:rPr>
        <w:t xml:space="preserve"> </w:t>
      </w:r>
      <w:r w:rsidR="00A066FD" w:rsidRPr="00265556">
        <w:rPr>
          <w:rFonts w:ascii="Times New Roman" w:hAnsi="Times New Roman"/>
          <w:color w:val="231F20"/>
          <w:sz w:val="24"/>
          <w:szCs w:val="24"/>
          <w:lang w:val="en-US"/>
        </w:rPr>
        <w:lastRenderedPageBreak/>
        <w:t xml:space="preserve">periods </w:t>
      </w:r>
      <w:r w:rsidR="00A066FD">
        <w:rPr>
          <w:rFonts w:ascii="Times New Roman" w:hAnsi="Times New Roman"/>
          <w:color w:val="231F20"/>
          <w:sz w:val="24"/>
          <w:szCs w:val="24"/>
          <w:lang w:val="en-US"/>
        </w:rPr>
        <w:t>the earning</w:t>
      </w:r>
      <w:r w:rsidR="006813BE">
        <w:rPr>
          <w:rFonts w:ascii="Times New Roman" w:hAnsi="Times New Roman"/>
          <w:color w:val="231F20"/>
          <w:sz w:val="24"/>
          <w:szCs w:val="24"/>
          <w:lang w:val="en-US"/>
        </w:rPr>
        <w:t>s</w:t>
      </w:r>
      <w:r w:rsidR="00A066FD">
        <w:rPr>
          <w:rFonts w:ascii="Times New Roman" w:hAnsi="Times New Roman"/>
          <w:color w:val="231F20"/>
          <w:sz w:val="24"/>
          <w:szCs w:val="24"/>
          <w:lang w:val="en-US"/>
        </w:rPr>
        <w:t xml:space="preserve"> management effect </w:t>
      </w:r>
      <w:r w:rsidR="00A066FD" w:rsidRPr="00265556">
        <w:rPr>
          <w:rFonts w:ascii="Times New Roman" w:hAnsi="Times New Roman"/>
          <w:color w:val="231F20"/>
          <w:sz w:val="24"/>
          <w:szCs w:val="24"/>
          <w:lang w:val="en-US"/>
        </w:rPr>
        <w:t xml:space="preserve">would </w:t>
      </w:r>
      <w:r w:rsidR="00A066FD">
        <w:rPr>
          <w:rFonts w:ascii="Times New Roman" w:hAnsi="Times New Roman"/>
          <w:color w:val="231F20"/>
          <w:sz w:val="24"/>
          <w:szCs w:val="24"/>
          <w:lang w:val="en-US"/>
        </w:rPr>
        <w:t>be translated</w:t>
      </w:r>
      <w:r w:rsidR="00A066FD" w:rsidRPr="00265556">
        <w:rPr>
          <w:rFonts w:ascii="Times New Roman" w:hAnsi="Times New Roman"/>
          <w:color w:val="231F20"/>
          <w:sz w:val="24"/>
          <w:szCs w:val="24"/>
          <w:lang w:val="en-US"/>
        </w:rPr>
        <w:t xml:space="preserve"> in underproduction</w:t>
      </w:r>
      <w:r w:rsidR="00A066FD">
        <w:rPr>
          <w:rFonts w:ascii="Times New Roman" w:hAnsi="Times New Roman"/>
          <w:color w:val="231F20"/>
          <w:sz w:val="24"/>
          <w:szCs w:val="24"/>
          <w:lang w:val="en-US"/>
        </w:rPr>
        <w:t xml:space="preserve"> for the next period</w:t>
      </w:r>
      <w:r w:rsidR="00A066FD" w:rsidRPr="00265556">
        <w:rPr>
          <w:rFonts w:ascii="Times New Roman" w:hAnsi="Times New Roman"/>
          <w:color w:val="231F20"/>
          <w:sz w:val="24"/>
          <w:szCs w:val="24"/>
          <w:lang w:val="en-US"/>
        </w:rPr>
        <w:t xml:space="preserve">. </w:t>
      </w:r>
    </w:p>
    <w:p w:rsidR="009E690B" w:rsidRPr="009E690B" w:rsidRDefault="009E690B" w:rsidP="009E690B">
      <w:pPr>
        <w:spacing w:after="200" w:line="360" w:lineRule="auto"/>
        <w:ind w:firstLine="708"/>
        <w:jc w:val="both"/>
        <w:rPr>
          <w:rFonts w:ascii="Times New Roman" w:hAnsi="Times New Roman"/>
          <w:sz w:val="24"/>
          <w:szCs w:val="24"/>
          <w:lang w:val="en-US"/>
        </w:rPr>
      </w:pPr>
      <w:r>
        <w:rPr>
          <w:rFonts w:ascii="Times New Roman" w:hAnsi="Times New Roman"/>
          <w:sz w:val="24"/>
          <w:szCs w:val="24"/>
          <w:lang w:val="en-US"/>
        </w:rPr>
        <w:t>The following table presents the comparison of the two samples for the second period after the turnover.</w:t>
      </w:r>
    </w:p>
    <w:p w:rsidR="006C0FB3" w:rsidRPr="003A7F25" w:rsidRDefault="006C0FB3" w:rsidP="006C0FB3">
      <w:pPr>
        <w:spacing w:after="200" w:line="276" w:lineRule="auto"/>
        <w:ind w:left="708" w:firstLine="708"/>
        <w:rPr>
          <w:rFonts w:ascii="Times New Roman" w:hAnsi="Times New Roman"/>
          <w:b/>
          <w:lang w:val="en-US"/>
        </w:rPr>
      </w:pPr>
      <w:proofErr w:type="gramStart"/>
      <w:r w:rsidRPr="003A7F25">
        <w:rPr>
          <w:rFonts w:ascii="Times New Roman" w:hAnsi="Times New Roman"/>
          <w:b/>
          <w:lang w:val="en-US"/>
        </w:rPr>
        <w:t xml:space="preserve">Table  </w:t>
      </w:r>
      <w:r w:rsidR="00CA7FA3">
        <w:rPr>
          <w:rFonts w:ascii="Times New Roman" w:hAnsi="Times New Roman"/>
          <w:b/>
          <w:lang w:val="en-US"/>
        </w:rPr>
        <w:t>16</w:t>
      </w:r>
      <w:proofErr w:type="gramEnd"/>
      <w:r w:rsidR="00CA7FA3">
        <w:rPr>
          <w:rFonts w:ascii="Times New Roman" w:hAnsi="Times New Roman"/>
          <w:b/>
          <w:lang w:val="en-US"/>
        </w:rPr>
        <w:t xml:space="preserve"> </w:t>
      </w:r>
      <w:r w:rsidRPr="003A7F25">
        <w:rPr>
          <w:rFonts w:ascii="Times New Roman" w:hAnsi="Times New Roman"/>
          <w:b/>
          <w:lang w:val="en-US"/>
        </w:rPr>
        <w:t>Comparative results</w:t>
      </w:r>
      <w:r>
        <w:rPr>
          <w:rFonts w:ascii="Times New Roman" w:hAnsi="Times New Roman"/>
          <w:b/>
          <w:lang w:val="en-US"/>
        </w:rPr>
        <w:t xml:space="preserve"> t = + 1</w:t>
      </w:r>
    </w:p>
    <w:tbl>
      <w:tblPr>
        <w:tblW w:w="9689" w:type="dxa"/>
        <w:tblInd w:w="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4"/>
        <w:gridCol w:w="1668"/>
        <w:gridCol w:w="1134"/>
        <w:gridCol w:w="993"/>
        <w:gridCol w:w="992"/>
        <w:gridCol w:w="1134"/>
        <w:gridCol w:w="942"/>
        <w:gridCol w:w="465"/>
        <w:gridCol w:w="862"/>
        <w:gridCol w:w="865"/>
      </w:tblGrid>
      <w:tr w:rsidR="006C0FB3" w:rsidRPr="00C44CC1" w:rsidTr="002C4AAC">
        <w:trPr>
          <w:cantSplit/>
          <w:trHeight w:val="325"/>
        </w:trPr>
        <w:tc>
          <w:tcPr>
            <w:tcW w:w="9689" w:type="dxa"/>
            <w:gridSpan w:val="10"/>
            <w:tcBorders>
              <w:top w:val="nil"/>
              <w:left w:val="nil"/>
              <w:bottom w:val="nil"/>
              <w:right w:val="nil"/>
            </w:tcBorders>
            <w:shd w:val="clear" w:color="auto" w:fill="FFFFFF"/>
          </w:tcPr>
          <w:p w:rsidR="006C0FB3" w:rsidRPr="00C44CC1" w:rsidRDefault="006C0FB3" w:rsidP="002C4AAC">
            <w:pPr>
              <w:autoSpaceDE w:val="0"/>
              <w:autoSpaceDN w:val="0"/>
              <w:adjustRightInd w:val="0"/>
              <w:spacing w:line="320" w:lineRule="atLeast"/>
              <w:ind w:left="60" w:right="60"/>
              <w:rPr>
                <w:rFonts w:ascii="Arial" w:eastAsiaTheme="minorHAnsi" w:hAnsi="Arial" w:cs="Arial"/>
                <w:color w:val="000000"/>
                <w:sz w:val="18"/>
                <w:szCs w:val="18"/>
                <w:lang w:val="en-US"/>
              </w:rPr>
            </w:pPr>
            <w:r>
              <w:rPr>
                <w:rFonts w:ascii="Arial" w:eastAsiaTheme="minorHAnsi" w:hAnsi="Arial" w:cs="Arial"/>
                <w:b/>
                <w:bCs/>
                <w:color w:val="000000"/>
                <w:sz w:val="18"/>
                <w:szCs w:val="18"/>
                <w:lang w:val="en-US"/>
              </w:rPr>
              <w:t xml:space="preserve">             </w:t>
            </w:r>
            <w:r w:rsidRPr="00124858">
              <w:rPr>
                <w:rFonts w:ascii="Arial" w:eastAsiaTheme="minorHAnsi" w:hAnsi="Arial" w:cs="Arial"/>
                <w:b/>
                <w:bCs/>
                <w:color w:val="000000"/>
                <w:sz w:val="18"/>
                <w:szCs w:val="18"/>
                <w:lang w:val="en-US"/>
              </w:rPr>
              <w:t xml:space="preserve">                                  </w:t>
            </w:r>
          </w:p>
        </w:tc>
      </w:tr>
      <w:tr w:rsidR="006C0FB3" w:rsidRPr="00C44CC1" w:rsidTr="002C4AAC">
        <w:trPr>
          <w:gridAfter w:val="3"/>
          <w:wAfter w:w="2192" w:type="dxa"/>
          <w:cantSplit/>
          <w:trHeight w:val="669"/>
        </w:trPr>
        <w:tc>
          <w:tcPr>
            <w:tcW w:w="2302" w:type="dxa"/>
            <w:gridSpan w:val="2"/>
            <w:vMerge w:val="restart"/>
            <w:tcBorders>
              <w:top w:val="single" w:sz="16" w:space="0" w:color="000000"/>
              <w:left w:val="single" w:sz="16" w:space="0" w:color="000000"/>
              <w:bottom w:val="nil"/>
              <w:right w:val="nil"/>
            </w:tcBorders>
            <w:shd w:val="clear" w:color="auto" w:fill="FFFFFF"/>
          </w:tcPr>
          <w:p w:rsidR="006C0FB3" w:rsidRPr="00C44CC1" w:rsidRDefault="006C0FB3" w:rsidP="006C0FB3">
            <w:pPr>
              <w:autoSpaceDE w:val="0"/>
              <w:autoSpaceDN w:val="0"/>
              <w:adjustRightInd w:val="0"/>
              <w:spacing w:line="320" w:lineRule="atLeast"/>
              <w:ind w:left="60" w:right="60"/>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 xml:space="preserve">Model t = </w:t>
            </w:r>
            <w:r>
              <w:rPr>
                <w:rFonts w:ascii="Arial" w:eastAsiaTheme="minorHAnsi" w:hAnsi="Arial" w:cs="Arial"/>
                <w:color w:val="000000"/>
                <w:sz w:val="18"/>
                <w:szCs w:val="18"/>
                <w:lang w:val="en-US"/>
              </w:rPr>
              <w:t xml:space="preserve"> +1</w:t>
            </w:r>
          </w:p>
        </w:tc>
        <w:tc>
          <w:tcPr>
            <w:tcW w:w="2127" w:type="dxa"/>
            <w:gridSpan w:val="2"/>
            <w:tcBorders>
              <w:top w:val="single" w:sz="16" w:space="0" w:color="000000"/>
              <w:left w:val="single" w:sz="16" w:space="0" w:color="000000"/>
            </w:tcBorders>
            <w:shd w:val="clear" w:color="auto" w:fill="FFFFFF"/>
          </w:tcPr>
          <w:p w:rsidR="006C0FB3" w:rsidRPr="00C44CC1"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Chile</w:t>
            </w:r>
          </w:p>
        </w:tc>
        <w:tc>
          <w:tcPr>
            <w:tcW w:w="2126" w:type="dxa"/>
            <w:gridSpan w:val="2"/>
            <w:tcBorders>
              <w:top w:val="single" w:sz="16" w:space="0" w:color="000000"/>
            </w:tcBorders>
            <w:shd w:val="clear" w:color="auto" w:fill="FFFFFF"/>
          </w:tcPr>
          <w:p w:rsidR="006C0FB3" w:rsidRPr="00C44CC1" w:rsidRDefault="006C0FB3" w:rsidP="002C4AAC">
            <w:pPr>
              <w:autoSpaceDE w:val="0"/>
              <w:autoSpaceDN w:val="0"/>
              <w:adjustRightInd w:val="0"/>
              <w:spacing w:line="320" w:lineRule="atLeast"/>
              <w:ind w:right="60"/>
              <w:jc w:val="center"/>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Russia</w:t>
            </w:r>
          </w:p>
        </w:tc>
        <w:tc>
          <w:tcPr>
            <w:tcW w:w="942" w:type="dxa"/>
            <w:vMerge w:val="restart"/>
            <w:tcBorders>
              <w:top w:val="nil"/>
              <w:right w:val="nil"/>
            </w:tcBorders>
            <w:shd w:val="clear" w:color="auto" w:fill="FFFFFF"/>
          </w:tcPr>
          <w:p w:rsidR="006C0FB3" w:rsidRPr="00C44CC1"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p>
        </w:tc>
      </w:tr>
      <w:tr w:rsidR="006C0FB3" w:rsidRPr="00633AE2" w:rsidTr="002C4AAC">
        <w:trPr>
          <w:cantSplit/>
          <w:trHeight w:val="149"/>
        </w:trPr>
        <w:tc>
          <w:tcPr>
            <w:tcW w:w="2302" w:type="dxa"/>
            <w:gridSpan w:val="2"/>
            <w:vMerge/>
            <w:tcBorders>
              <w:top w:val="single" w:sz="16" w:space="0" w:color="000000"/>
              <w:left w:val="single" w:sz="16" w:space="0" w:color="000000"/>
              <w:bottom w:val="nil"/>
              <w:right w:val="nil"/>
            </w:tcBorders>
            <w:shd w:val="clear" w:color="auto" w:fill="FFFFFF"/>
          </w:tcPr>
          <w:p w:rsidR="006C0FB3" w:rsidRPr="00C44CC1" w:rsidRDefault="006C0FB3" w:rsidP="002C4AAC">
            <w:pPr>
              <w:autoSpaceDE w:val="0"/>
              <w:autoSpaceDN w:val="0"/>
              <w:adjustRightInd w:val="0"/>
              <w:rPr>
                <w:rFonts w:ascii="Arial" w:eastAsiaTheme="minorHAnsi" w:hAnsi="Arial" w:cs="Arial"/>
                <w:color w:val="000000"/>
                <w:sz w:val="18"/>
                <w:szCs w:val="18"/>
                <w:lang w:val="en-US"/>
              </w:rPr>
            </w:pPr>
          </w:p>
        </w:tc>
        <w:tc>
          <w:tcPr>
            <w:tcW w:w="1134" w:type="dxa"/>
            <w:tcBorders>
              <w:left w:val="single" w:sz="16" w:space="0" w:color="000000"/>
              <w:bottom w:val="single" w:sz="16" w:space="0" w:color="000000"/>
            </w:tcBorders>
            <w:shd w:val="clear" w:color="auto" w:fill="FFFFFF"/>
          </w:tcPr>
          <w:p w:rsidR="006C0FB3" w:rsidRPr="00C44CC1"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B</w:t>
            </w:r>
          </w:p>
        </w:tc>
        <w:tc>
          <w:tcPr>
            <w:tcW w:w="993" w:type="dxa"/>
            <w:tcBorders>
              <w:bottom w:val="single" w:sz="16" w:space="0" w:color="000000"/>
            </w:tcBorders>
            <w:shd w:val="clear" w:color="auto" w:fill="FFFFFF"/>
          </w:tcPr>
          <w:p w:rsidR="006C0FB3" w:rsidRPr="00C44CC1"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C44CC1">
              <w:rPr>
                <w:rFonts w:ascii="Arial" w:eastAsiaTheme="minorHAnsi" w:hAnsi="Arial" w:cs="Arial"/>
                <w:i/>
                <w:color w:val="000000"/>
                <w:sz w:val="18"/>
                <w:szCs w:val="18"/>
                <w:lang w:val="en-US"/>
              </w:rPr>
              <w:t>P</w:t>
            </w:r>
            <w:r w:rsidRPr="00C44CC1">
              <w:rPr>
                <w:rFonts w:ascii="Arial" w:eastAsiaTheme="minorHAnsi" w:hAnsi="Arial" w:cs="Arial"/>
                <w:color w:val="000000"/>
                <w:sz w:val="18"/>
                <w:szCs w:val="18"/>
                <w:lang w:val="en-US"/>
              </w:rPr>
              <w:t xml:space="preserve">- </w:t>
            </w:r>
            <w:proofErr w:type="spellStart"/>
            <w:r w:rsidRPr="00C44CC1">
              <w:rPr>
                <w:rFonts w:ascii="Arial" w:eastAsiaTheme="minorHAnsi" w:hAnsi="Arial" w:cs="Arial"/>
                <w:color w:val="000000"/>
                <w:sz w:val="18"/>
                <w:szCs w:val="18"/>
                <w:lang w:val="en-US"/>
              </w:rPr>
              <w:t>Value</w:t>
            </w:r>
            <w:r w:rsidRPr="00C44CC1">
              <w:rPr>
                <w:rFonts w:ascii="Arial" w:eastAsiaTheme="minorHAnsi" w:hAnsi="Arial" w:cs="Arial"/>
                <w:b/>
                <w:bCs/>
                <w:color w:val="000000"/>
                <w:sz w:val="18"/>
                <w:szCs w:val="18"/>
                <w:vertAlign w:val="superscript"/>
                <w:lang w:val="en-US"/>
              </w:rPr>
              <w:t>b</w:t>
            </w:r>
            <w:proofErr w:type="spellEnd"/>
          </w:p>
        </w:tc>
        <w:tc>
          <w:tcPr>
            <w:tcW w:w="992" w:type="dxa"/>
            <w:tcBorders>
              <w:bottom w:val="single" w:sz="16" w:space="0" w:color="000000"/>
            </w:tcBorders>
            <w:shd w:val="clear" w:color="auto" w:fill="FFFFFF"/>
          </w:tcPr>
          <w:p w:rsidR="006C0FB3" w:rsidRPr="00C44CC1"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B</w:t>
            </w:r>
          </w:p>
        </w:tc>
        <w:tc>
          <w:tcPr>
            <w:tcW w:w="1134" w:type="dxa"/>
            <w:tcBorders>
              <w:top w:val="single" w:sz="4" w:space="0" w:color="auto"/>
            </w:tcBorders>
            <w:shd w:val="clear" w:color="auto" w:fill="FFFFFF"/>
          </w:tcPr>
          <w:p w:rsidR="006C0FB3" w:rsidRPr="00633AE2"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C44CC1">
              <w:rPr>
                <w:rFonts w:ascii="Arial" w:eastAsiaTheme="minorHAnsi" w:hAnsi="Arial" w:cs="Arial"/>
                <w:i/>
                <w:color w:val="000000"/>
                <w:sz w:val="18"/>
                <w:szCs w:val="18"/>
                <w:lang w:val="en-US"/>
              </w:rPr>
              <w:t>P</w:t>
            </w:r>
            <w:r w:rsidRPr="00C44CC1">
              <w:rPr>
                <w:rFonts w:ascii="Arial" w:eastAsiaTheme="minorHAnsi" w:hAnsi="Arial" w:cs="Arial"/>
                <w:color w:val="000000"/>
                <w:sz w:val="18"/>
                <w:szCs w:val="18"/>
                <w:lang w:val="en-US"/>
              </w:rPr>
              <w:t xml:space="preserve">- </w:t>
            </w:r>
            <w:r>
              <w:rPr>
                <w:rFonts w:ascii="Arial" w:eastAsiaTheme="minorHAnsi" w:hAnsi="Arial" w:cs="Arial"/>
                <w:color w:val="000000"/>
                <w:sz w:val="18"/>
                <w:szCs w:val="18"/>
                <w:lang w:val="nl-BE"/>
              </w:rPr>
              <w:t>Value</w:t>
            </w:r>
            <w:r>
              <w:rPr>
                <w:rFonts w:ascii="Arial" w:eastAsiaTheme="minorHAnsi" w:hAnsi="Arial" w:cs="Arial"/>
                <w:b/>
                <w:bCs/>
                <w:color w:val="000000"/>
                <w:sz w:val="18"/>
                <w:szCs w:val="18"/>
                <w:vertAlign w:val="superscript"/>
                <w:lang w:val="nl-BE"/>
              </w:rPr>
              <w:t>b</w:t>
            </w:r>
          </w:p>
        </w:tc>
        <w:tc>
          <w:tcPr>
            <w:tcW w:w="942" w:type="dxa"/>
            <w:vMerge/>
            <w:tcBorders>
              <w:top w:val="nil"/>
              <w:right w:val="nil"/>
            </w:tcBorders>
            <w:shd w:val="clear" w:color="auto" w:fill="FFFFFF"/>
          </w:tcPr>
          <w:p w:rsidR="006C0FB3" w:rsidRPr="00633AE2" w:rsidRDefault="006C0FB3" w:rsidP="002C4AAC">
            <w:pPr>
              <w:autoSpaceDE w:val="0"/>
              <w:autoSpaceDN w:val="0"/>
              <w:adjustRightInd w:val="0"/>
              <w:rPr>
                <w:rFonts w:ascii="Arial" w:eastAsiaTheme="minorHAnsi" w:hAnsi="Arial" w:cs="Arial"/>
                <w:color w:val="000000"/>
                <w:sz w:val="18"/>
                <w:szCs w:val="18"/>
                <w:lang w:val="nl-BE"/>
              </w:rPr>
            </w:pPr>
          </w:p>
        </w:tc>
        <w:tc>
          <w:tcPr>
            <w:tcW w:w="1327" w:type="dxa"/>
            <w:gridSpan w:val="2"/>
            <w:vMerge w:val="restart"/>
            <w:tcBorders>
              <w:top w:val="nil"/>
              <w:left w:val="nil"/>
              <w:right w:val="nil"/>
            </w:tcBorders>
            <w:shd w:val="clear" w:color="auto" w:fill="FFFFFF"/>
          </w:tcPr>
          <w:p w:rsidR="006C0FB3" w:rsidRPr="00633AE2"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c>
          <w:tcPr>
            <w:tcW w:w="865" w:type="dxa"/>
            <w:vMerge w:val="restart"/>
            <w:tcBorders>
              <w:top w:val="nil"/>
              <w:left w:val="nil"/>
              <w:right w:val="nil"/>
            </w:tcBorders>
            <w:shd w:val="clear" w:color="auto" w:fill="FFFFFF"/>
          </w:tcPr>
          <w:p w:rsidR="006C0FB3" w:rsidRPr="00633AE2"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r>
      <w:tr w:rsidR="00BF3AC5" w:rsidRPr="00633AE2" w:rsidTr="002C4AAC">
        <w:trPr>
          <w:cantSplit/>
          <w:trHeight w:val="343"/>
        </w:trPr>
        <w:tc>
          <w:tcPr>
            <w:tcW w:w="634" w:type="dxa"/>
            <w:vMerge w:val="restart"/>
            <w:tcBorders>
              <w:top w:val="single" w:sz="16" w:space="0" w:color="000000"/>
              <w:left w:val="single" w:sz="16" w:space="0" w:color="000000"/>
              <w:bottom w:val="single" w:sz="16" w:space="0" w:color="000000"/>
              <w:right w:val="nil"/>
            </w:tcBorders>
            <w:shd w:val="clear" w:color="auto" w:fill="FFFFFF"/>
            <w:vAlign w:val="center"/>
          </w:tcPr>
          <w:p w:rsidR="00BF3AC5" w:rsidRPr="00633AE2" w:rsidRDefault="00BF3AC5" w:rsidP="002C4AAC">
            <w:pPr>
              <w:autoSpaceDE w:val="0"/>
              <w:autoSpaceDN w:val="0"/>
              <w:adjustRightInd w:val="0"/>
              <w:spacing w:line="320" w:lineRule="atLeast"/>
              <w:ind w:left="60" w:right="60"/>
              <w:rPr>
                <w:rFonts w:ascii="Arial" w:eastAsiaTheme="minorHAnsi" w:hAnsi="Arial" w:cs="Arial"/>
                <w:color w:val="000000"/>
                <w:sz w:val="18"/>
                <w:szCs w:val="18"/>
                <w:lang w:val="nl-BE"/>
              </w:rPr>
            </w:pPr>
          </w:p>
        </w:tc>
        <w:tc>
          <w:tcPr>
            <w:tcW w:w="1668" w:type="dxa"/>
            <w:tcBorders>
              <w:top w:val="single" w:sz="16" w:space="0" w:color="000000"/>
              <w:left w:val="nil"/>
              <w:bottom w:val="nil"/>
              <w:right w:val="single" w:sz="16" w:space="0" w:color="000000"/>
            </w:tcBorders>
            <w:shd w:val="clear" w:color="auto" w:fill="FFFFFF"/>
            <w:vAlign w:val="center"/>
          </w:tcPr>
          <w:p w:rsidR="00BF3AC5" w:rsidRDefault="00BF3AC5" w:rsidP="002C4AAC">
            <w:pPr>
              <w:autoSpaceDE w:val="0"/>
              <w:autoSpaceDN w:val="0"/>
              <w:adjustRightInd w:val="0"/>
              <w:spacing w:line="320" w:lineRule="atLeast"/>
              <w:ind w:right="60"/>
              <w:rPr>
                <w:rFonts w:ascii="Arial" w:eastAsiaTheme="minorHAnsi" w:hAnsi="Arial" w:cs="Arial"/>
                <w:color w:val="000000"/>
                <w:sz w:val="18"/>
                <w:szCs w:val="18"/>
                <w:lang w:val="nl-BE"/>
              </w:rPr>
            </w:pPr>
            <w:r w:rsidRPr="002667E0">
              <w:rPr>
                <w:rFonts w:ascii="Arial" w:eastAsiaTheme="minorHAnsi" w:hAnsi="Arial" w:cs="Arial"/>
                <w:color w:val="000000"/>
                <w:sz w:val="18"/>
                <w:szCs w:val="18"/>
                <w:lang w:val="nl-BE"/>
              </w:rPr>
              <w:t>Model significance</w:t>
            </w:r>
          </w:p>
          <w:p w:rsidR="00BF3AC5" w:rsidRDefault="00BF3AC5" w:rsidP="002C4AAC">
            <w:pPr>
              <w:autoSpaceDE w:val="0"/>
              <w:autoSpaceDN w:val="0"/>
              <w:adjustRightInd w:val="0"/>
              <w:spacing w:line="320" w:lineRule="atLeast"/>
              <w:ind w:left="60" w:right="60"/>
              <w:rPr>
                <w:rFonts w:ascii="Arial" w:eastAsiaTheme="minorHAnsi" w:hAnsi="Arial" w:cs="Arial"/>
                <w:color w:val="000000"/>
                <w:sz w:val="18"/>
                <w:szCs w:val="18"/>
                <w:lang w:val="nl-BE"/>
              </w:rPr>
            </w:pPr>
          </w:p>
          <w:p w:rsidR="00BF3AC5" w:rsidRPr="00633AE2" w:rsidRDefault="00BF3AC5" w:rsidP="002C4AAC">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(Constant)</w:t>
            </w:r>
          </w:p>
        </w:tc>
        <w:tc>
          <w:tcPr>
            <w:tcW w:w="1134" w:type="dxa"/>
            <w:tcBorders>
              <w:top w:val="single" w:sz="16" w:space="0" w:color="000000"/>
              <w:left w:val="single" w:sz="16" w:space="0" w:color="000000"/>
              <w:bottom w:val="nil"/>
            </w:tcBorders>
            <w:shd w:val="clear" w:color="auto" w:fill="FFFFFF"/>
          </w:tcPr>
          <w:p w:rsidR="00BF3AC5"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,493</w:t>
            </w:r>
          </w:p>
          <w:p w:rsidR="00BF3AC5"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,078</w:t>
            </w:r>
          </w:p>
        </w:tc>
        <w:tc>
          <w:tcPr>
            <w:tcW w:w="993" w:type="dxa"/>
            <w:tcBorders>
              <w:top w:val="single" w:sz="16" w:space="0" w:color="000000"/>
              <w:bottom w:val="nil"/>
            </w:tcBorders>
            <w:shd w:val="clear" w:color="auto" w:fill="FFFFFF"/>
          </w:tcPr>
          <w:p w:rsidR="00BF3AC5" w:rsidRDefault="00BF3AC5" w:rsidP="00BF3AC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,000</w:t>
            </w:r>
            <w:r>
              <w:rPr>
                <w:rFonts w:ascii="Arial" w:eastAsiaTheme="minorHAnsi" w:hAnsi="Arial" w:cs="Arial"/>
                <w:color w:val="000000"/>
                <w:sz w:val="18"/>
                <w:szCs w:val="18"/>
                <w:lang w:val="nl-BE"/>
              </w:rPr>
              <w:t xml:space="preserve"> (***)</w:t>
            </w:r>
          </w:p>
          <w:p w:rsidR="00BF3AC5"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,002</w:t>
            </w:r>
            <w:r>
              <w:rPr>
                <w:rFonts w:ascii="Arial" w:eastAsiaTheme="minorHAnsi" w:hAnsi="Arial" w:cs="Arial"/>
                <w:color w:val="000000"/>
                <w:sz w:val="18"/>
                <w:szCs w:val="18"/>
                <w:lang w:val="nl-BE"/>
              </w:rPr>
              <w:t xml:space="preserve"> (***)</w:t>
            </w:r>
          </w:p>
        </w:tc>
        <w:tc>
          <w:tcPr>
            <w:tcW w:w="992" w:type="dxa"/>
            <w:tcBorders>
              <w:top w:val="single" w:sz="16" w:space="0" w:color="000000"/>
              <w:bottom w:val="nil"/>
            </w:tcBorders>
            <w:shd w:val="clear" w:color="auto" w:fill="FFFFFF"/>
          </w:tcPr>
          <w:p w:rsidR="00BF3AC5" w:rsidRDefault="00C30CA2" w:rsidP="00C30CA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,268</w:t>
            </w:r>
          </w:p>
          <w:p w:rsidR="0065537C" w:rsidRDefault="0065537C" w:rsidP="00C30CA2">
            <w:pPr>
              <w:autoSpaceDE w:val="0"/>
              <w:autoSpaceDN w:val="0"/>
              <w:adjustRightInd w:val="0"/>
              <w:spacing w:line="320" w:lineRule="atLeast"/>
              <w:ind w:left="60" w:right="60"/>
              <w:jc w:val="right"/>
              <w:rPr>
                <w:rFonts w:ascii="Arial" w:eastAsiaTheme="minorHAnsi" w:hAnsi="Arial" w:cs="Arial"/>
                <w:color w:val="000000"/>
                <w:sz w:val="18"/>
                <w:szCs w:val="18"/>
                <w:lang w:val="nl-BE"/>
              </w:rPr>
            </w:pPr>
          </w:p>
          <w:p w:rsidR="0065537C" w:rsidRPr="00633AE2" w:rsidRDefault="0065537C" w:rsidP="00C30CA2">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Pr>
                <w:rFonts w:ascii="Arial" w:eastAsiaTheme="minorHAnsi" w:hAnsi="Arial" w:cs="Arial"/>
                <w:color w:val="000000"/>
                <w:sz w:val="18"/>
                <w:szCs w:val="18"/>
                <w:lang w:val="nl-BE"/>
              </w:rPr>
              <w:t>,052</w:t>
            </w:r>
          </w:p>
        </w:tc>
        <w:tc>
          <w:tcPr>
            <w:tcW w:w="1134" w:type="dxa"/>
            <w:tcBorders>
              <w:top w:val="single" w:sz="16" w:space="0" w:color="000000"/>
              <w:bottom w:val="nil"/>
            </w:tcBorders>
            <w:shd w:val="clear" w:color="auto" w:fill="FFFFFF"/>
          </w:tcPr>
          <w:p w:rsidR="00BF3AC5" w:rsidRDefault="00BF3AC5" w:rsidP="00BF3AC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w:t>
            </w:r>
            <w:r w:rsidR="00C30CA2">
              <w:rPr>
                <w:rFonts w:ascii="Arial" w:eastAsiaTheme="minorHAnsi" w:hAnsi="Arial" w:cs="Arial"/>
                <w:color w:val="000000"/>
                <w:sz w:val="18"/>
                <w:szCs w:val="18"/>
                <w:lang w:val="nl-BE"/>
              </w:rPr>
              <w:t>5</w:t>
            </w:r>
            <w:r w:rsidRPr="00633AE2">
              <w:rPr>
                <w:rFonts w:ascii="Arial" w:eastAsiaTheme="minorHAnsi" w:hAnsi="Arial" w:cs="Arial"/>
                <w:color w:val="000000"/>
                <w:sz w:val="18"/>
                <w:szCs w:val="18"/>
                <w:lang w:val="nl-BE"/>
              </w:rPr>
              <w:t>0</w:t>
            </w:r>
            <w:r>
              <w:rPr>
                <w:rFonts w:ascii="Arial" w:eastAsiaTheme="minorHAnsi" w:hAnsi="Arial" w:cs="Arial"/>
                <w:color w:val="000000"/>
                <w:sz w:val="18"/>
                <w:szCs w:val="18"/>
                <w:lang w:val="nl-BE"/>
              </w:rPr>
              <w:t xml:space="preserve"> (*)</w:t>
            </w:r>
          </w:p>
          <w:p w:rsidR="00BF3AC5"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,664</w:t>
            </w:r>
          </w:p>
        </w:tc>
        <w:tc>
          <w:tcPr>
            <w:tcW w:w="942" w:type="dxa"/>
            <w:vMerge/>
            <w:tcBorders>
              <w:top w:val="nil"/>
              <w:bottom w:val="nil"/>
              <w:right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327" w:type="dxa"/>
            <w:gridSpan w:val="2"/>
            <w:vMerge/>
            <w:tcBorders>
              <w:left w:val="nil"/>
              <w:bottom w:val="nil"/>
              <w:right w:val="nil"/>
            </w:tcBorders>
            <w:shd w:val="clear" w:color="auto" w:fill="FFFFFF"/>
          </w:tcPr>
          <w:p w:rsidR="00BF3AC5" w:rsidRPr="00633AE2" w:rsidRDefault="00BF3AC5" w:rsidP="002C4AAC">
            <w:pPr>
              <w:autoSpaceDE w:val="0"/>
              <w:autoSpaceDN w:val="0"/>
              <w:adjustRightInd w:val="0"/>
              <w:rPr>
                <w:rFonts w:ascii="Times New Roman" w:eastAsiaTheme="minorHAnsi" w:hAnsi="Times New Roman"/>
                <w:sz w:val="24"/>
                <w:szCs w:val="24"/>
                <w:lang w:val="nl-BE"/>
              </w:rPr>
            </w:pPr>
          </w:p>
        </w:tc>
        <w:tc>
          <w:tcPr>
            <w:tcW w:w="865" w:type="dxa"/>
            <w:vMerge/>
            <w:tcBorders>
              <w:left w:val="nil"/>
              <w:bottom w:val="nil"/>
              <w:right w:val="nil"/>
            </w:tcBorders>
            <w:shd w:val="clear" w:color="auto" w:fill="FFFFFF"/>
          </w:tcPr>
          <w:p w:rsidR="00BF3AC5" w:rsidRPr="00633AE2" w:rsidRDefault="00BF3AC5" w:rsidP="002C4AAC">
            <w:pPr>
              <w:autoSpaceDE w:val="0"/>
              <w:autoSpaceDN w:val="0"/>
              <w:adjustRightInd w:val="0"/>
              <w:rPr>
                <w:rFonts w:ascii="Times New Roman" w:eastAsiaTheme="minorHAnsi" w:hAnsi="Times New Roman"/>
                <w:sz w:val="24"/>
                <w:szCs w:val="24"/>
                <w:lang w:val="nl-BE"/>
              </w:rPr>
            </w:pPr>
          </w:p>
        </w:tc>
      </w:tr>
      <w:tr w:rsidR="00BF3AC5" w:rsidRPr="00633AE2" w:rsidTr="002C4AAC">
        <w:trPr>
          <w:gridAfter w:val="1"/>
          <w:wAfter w:w="865" w:type="dxa"/>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BF3AC5" w:rsidRPr="00633AE2" w:rsidRDefault="00BF3AC5" w:rsidP="002C4AAC">
            <w:pPr>
              <w:autoSpaceDE w:val="0"/>
              <w:autoSpaceDN w:val="0"/>
              <w:adjustRightInd w:val="0"/>
              <w:rPr>
                <w:rFonts w:ascii="Times New Roman" w:eastAsiaTheme="minorHAnsi" w:hAnsi="Times New Roman"/>
                <w:sz w:val="24"/>
                <w:szCs w:val="24"/>
                <w:lang w:val="nl-BE"/>
              </w:rPr>
            </w:pPr>
          </w:p>
        </w:tc>
        <w:tc>
          <w:tcPr>
            <w:tcW w:w="1668" w:type="dxa"/>
            <w:tcBorders>
              <w:top w:val="nil"/>
              <w:left w:val="nil"/>
              <w:bottom w:val="nil"/>
              <w:right w:val="single" w:sz="16" w:space="0" w:color="000000"/>
            </w:tcBorders>
            <w:shd w:val="clear" w:color="auto" w:fill="FFFFFF"/>
            <w:vAlign w:val="center"/>
          </w:tcPr>
          <w:p w:rsidR="00BF3AC5" w:rsidRPr="00633AE2" w:rsidRDefault="00BF3AC5" w:rsidP="002C4AAC">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/At-1</w:t>
            </w:r>
          </w:p>
        </w:tc>
        <w:tc>
          <w:tcPr>
            <w:tcW w:w="1134" w:type="dxa"/>
            <w:tcBorders>
              <w:top w:val="nil"/>
              <w:left w:val="single" w:sz="16" w:space="0" w:color="000000"/>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,218</w:t>
            </w:r>
          </w:p>
        </w:tc>
        <w:tc>
          <w:tcPr>
            <w:tcW w:w="993" w:type="dxa"/>
            <w:tcBorders>
              <w:top w:val="nil"/>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,000</w:t>
            </w:r>
            <w:r>
              <w:rPr>
                <w:rFonts w:ascii="Arial" w:eastAsiaTheme="minorHAnsi" w:hAnsi="Arial" w:cs="Arial"/>
                <w:color w:val="000000"/>
                <w:sz w:val="18"/>
                <w:szCs w:val="18"/>
                <w:lang w:val="nl-BE"/>
              </w:rPr>
              <w:t xml:space="preserve"> (***)</w:t>
            </w:r>
          </w:p>
        </w:tc>
        <w:tc>
          <w:tcPr>
            <w:tcW w:w="992" w:type="dxa"/>
            <w:tcBorders>
              <w:top w:val="nil"/>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-17,521</w:t>
            </w:r>
          </w:p>
        </w:tc>
        <w:tc>
          <w:tcPr>
            <w:tcW w:w="1134" w:type="dxa"/>
            <w:tcBorders>
              <w:top w:val="nil"/>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,434</w:t>
            </w:r>
          </w:p>
        </w:tc>
        <w:tc>
          <w:tcPr>
            <w:tcW w:w="942" w:type="dxa"/>
            <w:tcBorders>
              <w:top w:val="nil"/>
              <w:bottom w:val="nil"/>
              <w:right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465" w:type="dxa"/>
            <w:vMerge w:val="restart"/>
            <w:tcBorders>
              <w:top w:val="nil"/>
              <w:left w:val="nil"/>
              <w:right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862" w:type="dxa"/>
            <w:tcBorders>
              <w:top w:val="nil"/>
              <w:left w:val="nil"/>
              <w:bottom w:val="nil"/>
              <w:right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BF3AC5" w:rsidRPr="00633AE2" w:rsidTr="002C4AAC">
        <w:trPr>
          <w:gridAfter w:val="2"/>
          <w:wAfter w:w="1727" w:type="dxa"/>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BF3AC5" w:rsidRPr="00633AE2" w:rsidRDefault="00BF3AC5" w:rsidP="002C4AAC">
            <w:pPr>
              <w:autoSpaceDE w:val="0"/>
              <w:autoSpaceDN w:val="0"/>
              <w:adjustRightInd w:val="0"/>
              <w:rPr>
                <w:rFonts w:ascii="Arial" w:eastAsiaTheme="minorHAnsi" w:hAnsi="Arial" w:cs="Arial"/>
                <w:color w:val="000000"/>
                <w:sz w:val="18"/>
                <w:szCs w:val="18"/>
                <w:lang w:val="nl-BE"/>
              </w:rPr>
            </w:pPr>
          </w:p>
        </w:tc>
        <w:tc>
          <w:tcPr>
            <w:tcW w:w="1668" w:type="dxa"/>
            <w:tcBorders>
              <w:top w:val="nil"/>
              <w:left w:val="nil"/>
              <w:bottom w:val="nil"/>
              <w:right w:val="single" w:sz="16" w:space="0" w:color="000000"/>
            </w:tcBorders>
            <w:shd w:val="clear" w:color="auto" w:fill="FFFFFF"/>
            <w:vAlign w:val="center"/>
          </w:tcPr>
          <w:p w:rsidR="00BF3AC5" w:rsidRPr="00633AE2" w:rsidRDefault="00BF3AC5" w:rsidP="002C4AAC">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34" w:type="dxa"/>
            <w:tcBorders>
              <w:top w:val="nil"/>
              <w:left w:val="single" w:sz="16" w:space="0" w:color="000000"/>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,032</w:t>
            </w:r>
          </w:p>
        </w:tc>
        <w:tc>
          <w:tcPr>
            <w:tcW w:w="993" w:type="dxa"/>
            <w:tcBorders>
              <w:top w:val="nil"/>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,277</w:t>
            </w:r>
          </w:p>
        </w:tc>
        <w:tc>
          <w:tcPr>
            <w:tcW w:w="992" w:type="dxa"/>
            <w:tcBorders>
              <w:top w:val="nil"/>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,203</w:t>
            </w:r>
          </w:p>
        </w:tc>
        <w:tc>
          <w:tcPr>
            <w:tcW w:w="1134" w:type="dxa"/>
            <w:tcBorders>
              <w:top w:val="nil"/>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,011</w:t>
            </w:r>
            <w:r>
              <w:rPr>
                <w:rFonts w:ascii="Arial" w:eastAsiaTheme="minorHAnsi" w:hAnsi="Arial" w:cs="Arial"/>
                <w:color w:val="000000"/>
                <w:sz w:val="18"/>
                <w:szCs w:val="18"/>
                <w:lang w:val="nl-BE"/>
              </w:rPr>
              <w:t xml:space="preserve"> (**)</w:t>
            </w:r>
          </w:p>
        </w:tc>
        <w:tc>
          <w:tcPr>
            <w:tcW w:w="942" w:type="dxa"/>
            <w:tcBorders>
              <w:top w:val="nil"/>
              <w:bottom w:val="nil"/>
              <w:right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465" w:type="dxa"/>
            <w:vMerge/>
            <w:tcBorders>
              <w:left w:val="nil"/>
              <w:bottom w:val="nil"/>
              <w:right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BF3AC5" w:rsidRPr="00633AE2" w:rsidTr="002C4AAC">
        <w:trPr>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BF3AC5" w:rsidRPr="00633AE2" w:rsidRDefault="00BF3AC5" w:rsidP="002C4AAC">
            <w:pPr>
              <w:autoSpaceDE w:val="0"/>
              <w:autoSpaceDN w:val="0"/>
              <w:adjustRightInd w:val="0"/>
              <w:rPr>
                <w:rFonts w:ascii="Arial" w:eastAsiaTheme="minorHAnsi" w:hAnsi="Arial" w:cs="Arial"/>
                <w:color w:val="000000"/>
                <w:sz w:val="18"/>
                <w:szCs w:val="18"/>
                <w:lang w:val="nl-BE"/>
              </w:rPr>
            </w:pPr>
          </w:p>
        </w:tc>
        <w:tc>
          <w:tcPr>
            <w:tcW w:w="1668" w:type="dxa"/>
            <w:tcBorders>
              <w:top w:val="nil"/>
              <w:left w:val="nil"/>
              <w:bottom w:val="nil"/>
              <w:right w:val="single" w:sz="16" w:space="0" w:color="000000"/>
            </w:tcBorders>
            <w:shd w:val="clear" w:color="auto" w:fill="FFFFFF"/>
            <w:vAlign w:val="center"/>
          </w:tcPr>
          <w:p w:rsidR="00BF3AC5" w:rsidRPr="00633AE2" w:rsidRDefault="00BF3AC5" w:rsidP="002C4AAC">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34" w:type="dxa"/>
            <w:tcBorders>
              <w:top w:val="nil"/>
              <w:left w:val="single" w:sz="16" w:space="0" w:color="000000"/>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-,057</w:t>
            </w:r>
          </w:p>
        </w:tc>
        <w:tc>
          <w:tcPr>
            <w:tcW w:w="993" w:type="dxa"/>
            <w:tcBorders>
              <w:top w:val="nil"/>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,080</w:t>
            </w:r>
            <w:r>
              <w:rPr>
                <w:rFonts w:ascii="Arial" w:eastAsiaTheme="minorHAnsi" w:hAnsi="Arial" w:cs="Arial"/>
                <w:color w:val="000000"/>
                <w:sz w:val="18"/>
                <w:szCs w:val="18"/>
                <w:lang w:val="nl-BE"/>
              </w:rPr>
              <w:t xml:space="preserve"> (*)</w:t>
            </w:r>
          </w:p>
        </w:tc>
        <w:tc>
          <w:tcPr>
            <w:tcW w:w="992" w:type="dxa"/>
            <w:tcBorders>
              <w:top w:val="nil"/>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-,100</w:t>
            </w:r>
          </w:p>
        </w:tc>
        <w:tc>
          <w:tcPr>
            <w:tcW w:w="1134" w:type="dxa"/>
            <w:tcBorders>
              <w:top w:val="nil"/>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,651</w:t>
            </w:r>
          </w:p>
        </w:tc>
        <w:tc>
          <w:tcPr>
            <w:tcW w:w="1407" w:type="dxa"/>
            <w:gridSpan w:val="2"/>
            <w:tcBorders>
              <w:top w:val="nil"/>
              <w:bottom w:val="nil"/>
              <w:right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27" w:type="dxa"/>
            <w:gridSpan w:val="2"/>
            <w:tcBorders>
              <w:top w:val="nil"/>
              <w:left w:val="nil"/>
              <w:bottom w:val="nil"/>
              <w:right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BF3AC5" w:rsidRPr="00633AE2" w:rsidTr="002C4AAC">
        <w:trPr>
          <w:gridAfter w:val="4"/>
          <w:wAfter w:w="3134" w:type="dxa"/>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BF3AC5" w:rsidRPr="00633AE2" w:rsidRDefault="00BF3AC5" w:rsidP="002C4AAC">
            <w:pPr>
              <w:autoSpaceDE w:val="0"/>
              <w:autoSpaceDN w:val="0"/>
              <w:adjustRightInd w:val="0"/>
              <w:rPr>
                <w:rFonts w:ascii="Arial" w:eastAsiaTheme="minorHAnsi" w:hAnsi="Arial" w:cs="Arial"/>
                <w:color w:val="000000"/>
                <w:sz w:val="18"/>
                <w:szCs w:val="18"/>
                <w:lang w:val="nl-BE"/>
              </w:rPr>
            </w:pPr>
          </w:p>
        </w:tc>
        <w:tc>
          <w:tcPr>
            <w:tcW w:w="1668" w:type="dxa"/>
            <w:tcBorders>
              <w:top w:val="nil"/>
              <w:left w:val="nil"/>
              <w:bottom w:val="nil"/>
              <w:right w:val="single" w:sz="16" w:space="0" w:color="000000"/>
            </w:tcBorders>
            <w:shd w:val="clear" w:color="auto" w:fill="FFFFFF"/>
            <w:vAlign w:val="center"/>
          </w:tcPr>
          <w:p w:rsidR="00BF3AC5" w:rsidRPr="00633AE2" w:rsidRDefault="00BF3AC5" w:rsidP="00C87502">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w:t>
            </w:r>
            <w:r w:rsidR="00C87502">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34" w:type="dxa"/>
            <w:tcBorders>
              <w:top w:val="nil"/>
              <w:left w:val="single" w:sz="16" w:space="0" w:color="000000"/>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-,111</w:t>
            </w:r>
          </w:p>
        </w:tc>
        <w:tc>
          <w:tcPr>
            <w:tcW w:w="993" w:type="dxa"/>
            <w:tcBorders>
              <w:top w:val="nil"/>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,098</w:t>
            </w:r>
            <w:r>
              <w:rPr>
                <w:rFonts w:ascii="Arial" w:eastAsiaTheme="minorHAnsi" w:hAnsi="Arial" w:cs="Arial"/>
                <w:color w:val="000000"/>
                <w:sz w:val="18"/>
                <w:szCs w:val="18"/>
                <w:lang w:val="nl-BE"/>
              </w:rPr>
              <w:t xml:space="preserve"> (*)</w:t>
            </w:r>
          </w:p>
        </w:tc>
        <w:tc>
          <w:tcPr>
            <w:tcW w:w="992" w:type="dxa"/>
            <w:tcBorders>
              <w:top w:val="nil"/>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,013</w:t>
            </w:r>
          </w:p>
        </w:tc>
        <w:tc>
          <w:tcPr>
            <w:tcW w:w="1134" w:type="dxa"/>
            <w:tcBorders>
              <w:top w:val="nil"/>
              <w:bottom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,964</w:t>
            </w:r>
          </w:p>
        </w:tc>
      </w:tr>
      <w:tr w:rsidR="00BF3AC5" w:rsidRPr="00633AE2" w:rsidTr="002C4AAC">
        <w:trPr>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BF3AC5" w:rsidRPr="00633AE2" w:rsidRDefault="00BF3AC5" w:rsidP="002C4AAC">
            <w:pPr>
              <w:autoSpaceDE w:val="0"/>
              <w:autoSpaceDN w:val="0"/>
              <w:adjustRightInd w:val="0"/>
              <w:rPr>
                <w:rFonts w:ascii="Arial" w:eastAsiaTheme="minorHAnsi" w:hAnsi="Arial" w:cs="Arial"/>
                <w:color w:val="000000"/>
                <w:sz w:val="18"/>
                <w:szCs w:val="18"/>
                <w:lang w:val="nl-BE"/>
              </w:rPr>
            </w:pPr>
          </w:p>
        </w:tc>
        <w:tc>
          <w:tcPr>
            <w:tcW w:w="1668" w:type="dxa"/>
            <w:tcBorders>
              <w:top w:val="nil"/>
              <w:left w:val="nil"/>
              <w:bottom w:val="single" w:sz="16" w:space="0" w:color="000000"/>
              <w:right w:val="single" w:sz="16" w:space="0" w:color="000000"/>
            </w:tcBorders>
            <w:shd w:val="clear" w:color="auto" w:fill="FFFFFF"/>
            <w:vAlign w:val="center"/>
          </w:tcPr>
          <w:p w:rsidR="00BF3AC5" w:rsidRPr="00633AE2" w:rsidRDefault="00BF3AC5" w:rsidP="002C4AAC">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ROE</w:t>
            </w:r>
          </w:p>
        </w:tc>
        <w:tc>
          <w:tcPr>
            <w:tcW w:w="1134" w:type="dxa"/>
            <w:tcBorders>
              <w:top w:val="nil"/>
              <w:left w:val="single" w:sz="16" w:space="0" w:color="000000"/>
              <w:bottom w:val="single" w:sz="16" w:space="0" w:color="000000"/>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,011</w:t>
            </w:r>
          </w:p>
        </w:tc>
        <w:tc>
          <w:tcPr>
            <w:tcW w:w="993" w:type="dxa"/>
            <w:tcBorders>
              <w:top w:val="nil"/>
              <w:bottom w:val="single" w:sz="16" w:space="0" w:color="000000"/>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,417</w:t>
            </w:r>
          </w:p>
        </w:tc>
        <w:tc>
          <w:tcPr>
            <w:tcW w:w="992" w:type="dxa"/>
            <w:tcBorders>
              <w:top w:val="nil"/>
              <w:bottom w:val="single" w:sz="16" w:space="0" w:color="000000"/>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-,273</w:t>
            </w:r>
          </w:p>
        </w:tc>
        <w:tc>
          <w:tcPr>
            <w:tcW w:w="1134" w:type="dxa"/>
            <w:tcBorders>
              <w:top w:val="nil"/>
              <w:bottom w:val="single" w:sz="16" w:space="0" w:color="000000"/>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,573</w:t>
            </w:r>
          </w:p>
        </w:tc>
        <w:tc>
          <w:tcPr>
            <w:tcW w:w="1407" w:type="dxa"/>
            <w:gridSpan w:val="2"/>
            <w:tcBorders>
              <w:top w:val="nil"/>
              <w:bottom w:val="nil"/>
              <w:right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27" w:type="dxa"/>
            <w:gridSpan w:val="2"/>
            <w:tcBorders>
              <w:top w:val="nil"/>
              <w:left w:val="nil"/>
              <w:bottom w:val="nil"/>
              <w:right w:val="nil"/>
            </w:tcBorders>
            <w:shd w:val="clear" w:color="auto" w:fill="FFFFFF"/>
          </w:tcPr>
          <w:p w:rsidR="00BF3AC5" w:rsidRPr="00633AE2" w:rsidRDefault="00BF3AC5"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BF3AC5" w:rsidRPr="00113A2D" w:rsidTr="002C4AAC">
        <w:trPr>
          <w:cantSplit/>
          <w:trHeight w:val="343"/>
        </w:trPr>
        <w:tc>
          <w:tcPr>
            <w:tcW w:w="9689" w:type="dxa"/>
            <w:gridSpan w:val="10"/>
            <w:tcBorders>
              <w:top w:val="nil"/>
              <w:left w:val="nil"/>
              <w:bottom w:val="nil"/>
              <w:right w:val="nil"/>
            </w:tcBorders>
            <w:shd w:val="clear" w:color="auto" w:fill="FFFFFF"/>
          </w:tcPr>
          <w:p w:rsidR="00BF3AC5" w:rsidRPr="006C0FB3" w:rsidRDefault="00BF3AC5" w:rsidP="002C4AAC">
            <w:pPr>
              <w:pStyle w:val="Prrafodelista"/>
              <w:numPr>
                <w:ilvl w:val="0"/>
                <w:numId w:val="32"/>
              </w:numPr>
              <w:autoSpaceDE w:val="0"/>
              <w:autoSpaceDN w:val="0"/>
              <w:adjustRightInd w:val="0"/>
              <w:spacing w:line="320" w:lineRule="atLeast"/>
              <w:ind w:right="60"/>
              <w:rPr>
                <w:rFonts w:ascii="Arial" w:hAnsi="Arial" w:cs="Arial"/>
                <w:color w:val="000000"/>
                <w:sz w:val="18"/>
                <w:szCs w:val="18"/>
                <w:lang w:val="en-US"/>
              </w:rPr>
            </w:pPr>
            <w:r w:rsidRPr="006C0FB3">
              <w:rPr>
                <w:rFonts w:ascii="Times New Roman" w:hAnsi="Times New Roman"/>
                <w:lang w:val="en-US"/>
              </w:rPr>
              <w:t>* - significant at 10%, ** - significant at 5%, *** - significant at 1%</w:t>
            </w:r>
          </w:p>
          <w:p w:rsidR="00BF3AC5" w:rsidRPr="000F14E7" w:rsidRDefault="00BF3AC5" w:rsidP="002C4AAC">
            <w:pPr>
              <w:autoSpaceDE w:val="0"/>
              <w:autoSpaceDN w:val="0"/>
              <w:adjustRightInd w:val="0"/>
              <w:spacing w:line="320" w:lineRule="atLeast"/>
              <w:ind w:right="60"/>
              <w:rPr>
                <w:rFonts w:ascii="Arial" w:hAnsi="Arial" w:cs="Arial"/>
                <w:color w:val="000000"/>
                <w:sz w:val="18"/>
                <w:szCs w:val="18"/>
                <w:lang w:val="en-US"/>
              </w:rPr>
            </w:pPr>
          </w:p>
        </w:tc>
      </w:tr>
    </w:tbl>
    <w:p w:rsidR="00D62507" w:rsidRDefault="00A021BC" w:rsidP="00E31D70">
      <w:pPr>
        <w:spacing w:line="360" w:lineRule="auto"/>
        <w:ind w:firstLine="708"/>
        <w:jc w:val="both"/>
        <w:rPr>
          <w:rFonts w:ascii="Times New Roman" w:hAnsi="Times New Roman"/>
          <w:sz w:val="24"/>
          <w:szCs w:val="24"/>
          <w:lang w:val="en-US"/>
        </w:rPr>
      </w:pPr>
      <w:r w:rsidRPr="00E31D70">
        <w:rPr>
          <w:rFonts w:ascii="Times New Roman" w:hAnsi="Times New Roman"/>
          <w:sz w:val="24"/>
          <w:szCs w:val="24"/>
          <w:lang w:val="en-US"/>
        </w:rPr>
        <w:t>The model</w:t>
      </w:r>
      <w:r w:rsidR="00E31D70" w:rsidRPr="00E31D70">
        <w:rPr>
          <w:rFonts w:ascii="Times New Roman" w:hAnsi="Times New Roman"/>
          <w:sz w:val="24"/>
          <w:szCs w:val="24"/>
          <w:lang w:val="en-US"/>
        </w:rPr>
        <w:t xml:space="preserve"> for Chile</w:t>
      </w:r>
      <w:r w:rsidRPr="00E31D70">
        <w:rPr>
          <w:rFonts w:ascii="Times New Roman" w:hAnsi="Times New Roman"/>
          <w:sz w:val="24"/>
          <w:szCs w:val="24"/>
          <w:lang w:val="en-US"/>
        </w:rPr>
        <w:t xml:space="preserve"> is statistically significant at a level of 1%, explaining 49</w:t>
      </w:r>
      <w:proofErr w:type="gramStart"/>
      <w:r w:rsidRPr="00E31D70">
        <w:rPr>
          <w:rFonts w:ascii="Times New Roman" w:hAnsi="Times New Roman"/>
          <w:sz w:val="24"/>
          <w:szCs w:val="24"/>
          <w:lang w:val="en-US"/>
        </w:rPr>
        <w:t>,3</w:t>
      </w:r>
      <w:proofErr w:type="gramEnd"/>
      <w:r w:rsidRPr="00E31D70">
        <w:rPr>
          <w:rFonts w:ascii="Times New Roman" w:hAnsi="Times New Roman"/>
          <w:sz w:val="24"/>
          <w:szCs w:val="24"/>
          <w:lang w:val="en-US"/>
        </w:rPr>
        <w:t xml:space="preserve">% of the variance of the Production Costs (Dependent Variable) around its mean, through R Square analysis. </w:t>
      </w:r>
      <w:r w:rsidR="00E31D70" w:rsidRPr="00E31D70">
        <w:rPr>
          <w:rFonts w:ascii="Times New Roman" w:hAnsi="Times New Roman"/>
          <w:sz w:val="24"/>
          <w:szCs w:val="24"/>
          <w:lang w:val="en-US"/>
        </w:rPr>
        <w:t>On the other hand we have</w:t>
      </w:r>
      <w:r w:rsidR="00E31D70" w:rsidRPr="00E31D70">
        <w:rPr>
          <w:rFonts w:ascii="Times New Roman" w:eastAsiaTheme="minorHAnsi" w:hAnsi="Times New Roman"/>
          <w:sz w:val="24"/>
          <w:szCs w:val="24"/>
          <w:lang w:val="en-US"/>
        </w:rPr>
        <w:t xml:space="preserve"> the model of Russia that is also statistically significant, but at a level of 5%, explaining 26</w:t>
      </w:r>
      <w:proofErr w:type="gramStart"/>
      <w:r w:rsidR="00E31D70" w:rsidRPr="00E31D70">
        <w:rPr>
          <w:rFonts w:ascii="Times New Roman" w:eastAsiaTheme="minorHAnsi" w:hAnsi="Times New Roman"/>
          <w:sz w:val="24"/>
          <w:szCs w:val="24"/>
          <w:lang w:val="en-US"/>
        </w:rPr>
        <w:t>,8</w:t>
      </w:r>
      <w:proofErr w:type="gramEnd"/>
      <w:r w:rsidR="00E31D70" w:rsidRPr="00E31D70">
        <w:rPr>
          <w:rFonts w:ascii="Times New Roman" w:eastAsiaTheme="minorHAnsi" w:hAnsi="Times New Roman"/>
          <w:sz w:val="24"/>
          <w:szCs w:val="24"/>
          <w:lang w:val="en-US"/>
        </w:rPr>
        <w:t xml:space="preserve">% of the variance of the Production Costs. </w:t>
      </w:r>
      <w:r w:rsidR="00E31D70">
        <w:rPr>
          <w:rFonts w:ascii="Times New Roman" w:eastAsiaTheme="minorHAnsi" w:hAnsi="Times New Roman"/>
          <w:sz w:val="24"/>
          <w:szCs w:val="24"/>
          <w:lang w:val="en-US"/>
        </w:rPr>
        <w:t xml:space="preserve">In other words, </w:t>
      </w:r>
      <w:r w:rsidR="00E31D70">
        <w:rPr>
          <w:rFonts w:ascii="Times New Roman" w:hAnsi="Times New Roman"/>
          <w:sz w:val="24"/>
          <w:szCs w:val="24"/>
          <w:lang w:val="en-US"/>
        </w:rPr>
        <w:t xml:space="preserve">the </w:t>
      </w:r>
      <w:r w:rsidR="00E31D70" w:rsidRPr="000F14E7">
        <w:rPr>
          <w:rFonts w:ascii="Times New Roman" w:hAnsi="Times New Roman"/>
          <w:sz w:val="24"/>
          <w:szCs w:val="24"/>
          <w:lang w:val="en-US"/>
        </w:rPr>
        <w:t>hypothesis</w:t>
      </w:r>
      <w:r w:rsidR="00E31D70">
        <w:rPr>
          <w:rFonts w:ascii="Times New Roman" w:hAnsi="Times New Roman"/>
          <w:sz w:val="24"/>
          <w:szCs w:val="24"/>
          <w:lang w:val="en-US"/>
        </w:rPr>
        <w:t xml:space="preserve"> of the research is rejected and managers of both markets do </w:t>
      </w:r>
      <w:r w:rsidR="00E31D70" w:rsidRPr="00D75504">
        <w:rPr>
          <w:rFonts w:ascii="Times New Roman" w:hAnsi="Times New Roman"/>
          <w:sz w:val="24"/>
          <w:szCs w:val="24"/>
          <w:lang w:val="en-US"/>
        </w:rPr>
        <w:t>Earning</w:t>
      </w:r>
      <w:r w:rsidR="006813BE">
        <w:rPr>
          <w:rFonts w:ascii="Times New Roman" w:hAnsi="Times New Roman"/>
          <w:sz w:val="24"/>
          <w:szCs w:val="24"/>
          <w:lang w:val="en-US"/>
        </w:rPr>
        <w:t>s</w:t>
      </w:r>
      <w:r w:rsidR="00E31D70" w:rsidRPr="00D75504">
        <w:rPr>
          <w:rFonts w:ascii="Times New Roman" w:hAnsi="Times New Roman"/>
          <w:sz w:val="24"/>
          <w:szCs w:val="24"/>
          <w:lang w:val="en-US"/>
        </w:rPr>
        <w:t xml:space="preserve"> management around CEO turnover through over production </w:t>
      </w:r>
      <w:r w:rsidR="00E31D70">
        <w:rPr>
          <w:rFonts w:ascii="Times New Roman" w:hAnsi="Times New Roman"/>
          <w:sz w:val="24"/>
          <w:szCs w:val="24"/>
          <w:lang w:val="en-US"/>
        </w:rPr>
        <w:t>in</w:t>
      </w:r>
      <w:r w:rsidR="00E31D70" w:rsidRPr="00D75504">
        <w:rPr>
          <w:rFonts w:ascii="Times New Roman" w:hAnsi="Times New Roman"/>
          <w:sz w:val="24"/>
          <w:szCs w:val="24"/>
          <w:lang w:val="en-US"/>
        </w:rPr>
        <w:t xml:space="preserve"> the </w:t>
      </w:r>
      <w:r w:rsidR="00E31D70">
        <w:rPr>
          <w:rFonts w:ascii="Times New Roman" w:hAnsi="Times New Roman"/>
          <w:sz w:val="24"/>
          <w:szCs w:val="24"/>
          <w:lang w:val="en-US"/>
        </w:rPr>
        <w:t>second</w:t>
      </w:r>
      <w:r w:rsidR="00E31D70" w:rsidRPr="00D75504">
        <w:rPr>
          <w:rFonts w:ascii="Times New Roman" w:hAnsi="Times New Roman"/>
          <w:sz w:val="24"/>
          <w:szCs w:val="24"/>
          <w:lang w:val="en-US"/>
        </w:rPr>
        <w:t xml:space="preserve"> period of the </w:t>
      </w:r>
      <w:r w:rsidR="00E31D70">
        <w:rPr>
          <w:rFonts w:ascii="Times New Roman" w:hAnsi="Times New Roman"/>
          <w:sz w:val="24"/>
          <w:szCs w:val="24"/>
          <w:lang w:val="en-US"/>
        </w:rPr>
        <w:t>new</w:t>
      </w:r>
      <w:r w:rsidR="00E31D70" w:rsidRPr="00D75504">
        <w:rPr>
          <w:rFonts w:ascii="Times New Roman" w:hAnsi="Times New Roman"/>
          <w:sz w:val="24"/>
          <w:szCs w:val="24"/>
          <w:lang w:val="en-US"/>
        </w:rPr>
        <w:t xml:space="preserve"> CEOs.</w:t>
      </w:r>
      <w:r w:rsidR="00D62507">
        <w:rPr>
          <w:rFonts w:ascii="Times New Roman" w:hAnsi="Times New Roman"/>
          <w:sz w:val="24"/>
          <w:szCs w:val="24"/>
          <w:lang w:val="en-US"/>
        </w:rPr>
        <w:t xml:space="preserve"> </w:t>
      </w:r>
    </w:p>
    <w:p w:rsidR="00E31D70" w:rsidRDefault="00D62507" w:rsidP="00D63369">
      <w:pPr>
        <w:spacing w:before="240" w:line="360" w:lineRule="auto"/>
        <w:ind w:firstLine="708"/>
        <w:jc w:val="both"/>
        <w:rPr>
          <w:rFonts w:ascii="Times New Roman" w:hAnsi="Times New Roman"/>
          <w:sz w:val="24"/>
          <w:szCs w:val="24"/>
          <w:lang w:val="en-US"/>
        </w:rPr>
      </w:pPr>
      <w:r>
        <w:rPr>
          <w:rFonts w:ascii="Times New Roman" w:hAnsi="Times New Roman"/>
          <w:sz w:val="24"/>
          <w:szCs w:val="24"/>
          <w:lang w:val="en-US"/>
        </w:rPr>
        <w:t>The control variable is not significant in both samples, thus we could not conclude neither analyze the results of this aspect of the models.</w:t>
      </w:r>
    </w:p>
    <w:p w:rsidR="00110431" w:rsidRDefault="00BE75BC" w:rsidP="00D63369">
      <w:pPr>
        <w:spacing w:before="240" w:line="360" w:lineRule="auto"/>
        <w:ind w:firstLine="708"/>
        <w:jc w:val="both"/>
        <w:rPr>
          <w:rFonts w:ascii="Times New Roman" w:eastAsiaTheme="minorHAnsi" w:hAnsi="Times New Roman"/>
          <w:sz w:val="24"/>
          <w:szCs w:val="24"/>
          <w:lang w:val="en-US"/>
        </w:rPr>
      </w:pPr>
      <w:r w:rsidRPr="00345C17">
        <w:rPr>
          <w:rFonts w:ascii="Times New Roman" w:hAnsi="Times New Roman"/>
          <w:sz w:val="24"/>
          <w:szCs w:val="24"/>
          <w:lang w:val="en-US"/>
        </w:rPr>
        <w:t xml:space="preserve">The model of Chile has </w:t>
      </w:r>
      <w:r w:rsidRPr="00BE75BC">
        <w:rPr>
          <w:rFonts w:ascii="Times New Roman" w:hAnsi="Times New Roman"/>
          <w:sz w:val="24"/>
          <w:szCs w:val="24"/>
          <w:lang w:val="en-US"/>
        </w:rPr>
        <w:t>two</w:t>
      </w:r>
      <w:r w:rsidR="00A021BC" w:rsidRPr="00BE75BC">
        <w:rPr>
          <w:rFonts w:ascii="Times New Roman" w:hAnsi="Times New Roman"/>
          <w:sz w:val="24"/>
          <w:szCs w:val="24"/>
          <w:lang w:val="en-US"/>
        </w:rPr>
        <w:t xml:space="preserve"> variables statistically significant with positive relation with the dependent variable and other two as well significant, but with negative </w:t>
      </w:r>
      <w:r w:rsidR="00A021BC" w:rsidRPr="004879BF">
        <w:rPr>
          <w:rFonts w:ascii="Times New Roman" w:hAnsi="Times New Roman"/>
          <w:sz w:val="24"/>
          <w:szCs w:val="24"/>
          <w:lang w:val="en-US"/>
        </w:rPr>
        <w:t>relation</w:t>
      </w:r>
      <w:r w:rsidR="00A021BC" w:rsidRPr="004879BF">
        <w:rPr>
          <w:rFonts w:ascii="Times New Roman" w:eastAsiaTheme="minorHAnsi" w:hAnsi="Times New Roman"/>
          <w:sz w:val="24"/>
          <w:szCs w:val="24"/>
          <w:lang w:val="en-US"/>
        </w:rPr>
        <w:t>.</w:t>
      </w:r>
      <w:r w:rsidR="00110431">
        <w:rPr>
          <w:rFonts w:ascii="Times New Roman" w:eastAsiaTheme="minorHAnsi" w:hAnsi="Times New Roman"/>
          <w:sz w:val="24"/>
          <w:szCs w:val="24"/>
          <w:lang w:val="en-US"/>
        </w:rPr>
        <w:t xml:space="preserve"> Taking into account that the independent variables are the result of rearranging the model variables that predict the unit production cost for predicting earning</w:t>
      </w:r>
      <w:r w:rsidR="006813BE">
        <w:rPr>
          <w:rFonts w:ascii="Times New Roman" w:eastAsiaTheme="minorHAnsi" w:hAnsi="Times New Roman"/>
          <w:sz w:val="24"/>
          <w:szCs w:val="24"/>
          <w:lang w:val="en-US"/>
        </w:rPr>
        <w:t>s</w:t>
      </w:r>
      <w:r w:rsidR="00110431">
        <w:rPr>
          <w:rFonts w:ascii="Times New Roman" w:eastAsiaTheme="minorHAnsi" w:hAnsi="Times New Roman"/>
          <w:sz w:val="24"/>
          <w:szCs w:val="24"/>
          <w:lang w:val="en-US"/>
        </w:rPr>
        <w:t xml:space="preserve"> management through real activities</w:t>
      </w:r>
      <w:r w:rsidR="00110431" w:rsidRPr="0033683B">
        <w:rPr>
          <w:rFonts w:ascii="Times New Roman" w:eastAsiaTheme="minorHAnsi" w:hAnsi="Times New Roman"/>
          <w:sz w:val="24"/>
          <w:szCs w:val="24"/>
          <w:lang w:val="en-US"/>
        </w:rPr>
        <w:t xml:space="preserve">, the independent variables are going to be analyzed as a whole. </w:t>
      </w:r>
      <w:r w:rsidR="00110431" w:rsidRPr="0033683B">
        <w:rPr>
          <w:rFonts w:ascii="Times New Roman" w:eastAsiaTheme="minorHAnsi" w:hAnsi="Times New Roman"/>
          <w:sz w:val="24"/>
          <w:szCs w:val="24"/>
          <w:lang w:val="en-US"/>
        </w:rPr>
        <w:lastRenderedPageBreak/>
        <w:t xml:space="preserve">Assuming that the </w:t>
      </w:r>
      <w:r w:rsidR="00110431" w:rsidRPr="0033683B">
        <w:rPr>
          <w:rFonts w:ascii="Times New Roman" w:eastAsiaTheme="minorHAnsi" w:hAnsi="Times New Roman"/>
          <w:i/>
          <w:sz w:val="24"/>
          <w:szCs w:val="24"/>
          <w:lang w:val="en-US"/>
        </w:rPr>
        <w:t>numerical values</w:t>
      </w:r>
      <w:r w:rsidR="0033683B" w:rsidRPr="0033683B">
        <w:rPr>
          <w:rFonts w:ascii="Times New Roman" w:eastAsiaTheme="minorHAnsi" w:hAnsi="Times New Roman"/>
          <w:i/>
          <w:sz w:val="24"/>
          <w:szCs w:val="24"/>
          <w:lang w:val="en-US"/>
        </w:rPr>
        <w:t xml:space="preserve"> </w:t>
      </w:r>
      <w:r w:rsidR="00742576">
        <w:rPr>
          <w:rFonts w:ascii="Times New Roman" w:eastAsiaTheme="minorHAnsi" w:hAnsi="Times New Roman"/>
          <w:sz w:val="24"/>
          <w:szCs w:val="24"/>
          <w:lang w:val="en-US"/>
        </w:rPr>
        <w:t>(v</w:t>
      </w:r>
      <w:r w:rsidR="0033683B" w:rsidRPr="0033683B">
        <w:rPr>
          <w:rFonts w:ascii="Times New Roman" w:eastAsiaTheme="minorHAnsi" w:hAnsi="Times New Roman"/>
          <w:sz w:val="24"/>
          <w:szCs w:val="24"/>
          <w:lang w:val="en-US"/>
        </w:rPr>
        <w:t>alue that</w:t>
      </w:r>
      <w:r w:rsidR="0033683B">
        <w:rPr>
          <w:rFonts w:ascii="Times New Roman" w:eastAsiaTheme="minorHAnsi" w:hAnsi="Times New Roman"/>
          <w:sz w:val="24"/>
          <w:szCs w:val="24"/>
          <w:lang w:val="en-US"/>
        </w:rPr>
        <w:t xml:space="preserve"> join to the coefficients of the models)</w:t>
      </w:r>
      <w:r w:rsidR="00110431" w:rsidRPr="0033683B">
        <w:rPr>
          <w:rFonts w:ascii="Times New Roman" w:eastAsiaTheme="minorHAnsi" w:hAnsi="Times New Roman"/>
          <w:sz w:val="24"/>
          <w:szCs w:val="24"/>
          <w:lang w:val="en-US"/>
        </w:rPr>
        <w:t xml:space="preserve"> </w:t>
      </w:r>
      <w:r w:rsidR="00742576">
        <w:rPr>
          <w:rFonts w:ascii="Times New Roman" w:eastAsiaTheme="minorHAnsi" w:hAnsi="Times New Roman"/>
          <w:sz w:val="24"/>
          <w:szCs w:val="24"/>
          <w:lang w:val="en-US"/>
        </w:rPr>
        <w:t>are the same (f</w:t>
      </w:r>
      <w:r w:rsidR="00110431">
        <w:rPr>
          <w:rFonts w:ascii="Times New Roman" w:eastAsiaTheme="minorHAnsi" w:hAnsi="Times New Roman"/>
          <w:sz w:val="24"/>
          <w:szCs w:val="24"/>
          <w:lang w:val="en-US"/>
        </w:rPr>
        <w:t>or comparison purposes), the sum of the coefficient magnitudes will lead the direction of the model. In this specific case (Chile), the sum of positive coefficients is higher that the absolute value of the negative coefficients. The result leads to the conclusion that in the Chilean market for the second year of the new CEO, managers tend to manage earnings downwards.</w:t>
      </w:r>
    </w:p>
    <w:p w:rsidR="004879BF" w:rsidRPr="004879BF" w:rsidRDefault="00110431"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1258E" w:rsidRPr="00110431">
        <w:rPr>
          <w:rFonts w:ascii="Times New Roman" w:eastAsiaTheme="minorHAnsi" w:hAnsi="Times New Roman"/>
          <w:sz w:val="24"/>
          <w:szCs w:val="24"/>
          <w:lang w:val="en-US"/>
        </w:rPr>
        <w:t>Analyzing</w:t>
      </w:r>
      <w:r w:rsidR="004879BF" w:rsidRPr="00110431">
        <w:rPr>
          <w:rFonts w:ascii="Times New Roman" w:eastAsiaTheme="minorHAnsi" w:hAnsi="Times New Roman"/>
          <w:sz w:val="24"/>
          <w:szCs w:val="24"/>
          <w:lang w:val="en-US"/>
        </w:rPr>
        <w:t xml:space="preserve"> the persistency of earning</w:t>
      </w:r>
      <w:r w:rsidR="006813BE">
        <w:rPr>
          <w:rFonts w:ascii="Times New Roman" w:eastAsiaTheme="minorHAnsi" w:hAnsi="Times New Roman"/>
          <w:sz w:val="24"/>
          <w:szCs w:val="24"/>
          <w:lang w:val="en-US"/>
        </w:rPr>
        <w:t>s</w:t>
      </w:r>
      <w:r w:rsidR="004879BF" w:rsidRPr="00110431">
        <w:rPr>
          <w:rFonts w:ascii="Times New Roman" w:eastAsiaTheme="minorHAnsi" w:hAnsi="Times New Roman"/>
          <w:sz w:val="24"/>
          <w:szCs w:val="24"/>
          <w:lang w:val="en-US"/>
        </w:rPr>
        <w:t xml:space="preserve"> management after the turnover transition period, we can see that </w:t>
      </w:r>
      <w:r w:rsidR="003A29CC" w:rsidRPr="00110431">
        <w:rPr>
          <w:rFonts w:ascii="Times New Roman" w:eastAsiaTheme="minorHAnsi" w:hAnsi="Times New Roman"/>
          <w:sz w:val="24"/>
          <w:szCs w:val="24"/>
          <w:lang w:val="en-US"/>
        </w:rPr>
        <w:t>earning</w:t>
      </w:r>
      <w:r w:rsidR="006813BE">
        <w:rPr>
          <w:rFonts w:ascii="Times New Roman" w:eastAsiaTheme="minorHAnsi" w:hAnsi="Times New Roman"/>
          <w:sz w:val="24"/>
          <w:szCs w:val="24"/>
          <w:lang w:val="en-US"/>
        </w:rPr>
        <w:t>s</w:t>
      </w:r>
      <w:r w:rsidR="003A29CC" w:rsidRPr="00110431">
        <w:rPr>
          <w:rFonts w:ascii="Times New Roman" w:eastAsiaTheme="minorHAnsi" w:hAnsi="Times New Roman"/>
          <w:sz w:val="24"/>
          <w:szCs w:val="24"/>
          <w:lang w:val="en-US"/>
        </w:rPr>
        <w:t xml:space="preserve"> management for this period persists over, intensifying the idea of blame poor performance of the previous CEO.</w:t>
      </w:r>
    </w:p>
    <w:p w:rsidR="00D94C5B" w:rsidRDefault="00F57548" w:rsidP="00D63369">
      <w:pPr>
        <w:spacing w:before="24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model of Russia </w:t>
      </w:r>
      <w:r w:rsidRPr="00F57548">
        <w:rPr>
          <w:rFonts w:ascii="Times New Roman" w:hAnsi="Times New Roman"/>
          <w:sz w:val="24"/>
          <w:szCs w:val="24"/>
          <w:lang w:val="en-US"/>
        </w:rPr>
        <w:t>has</w:t>
      </w:r>
      <w:r w:rsidR="00A021BC" w:rsidRPr="00F57548">
        <w:rPr>
          <w:rFonts w:ascii="Times New Roman" w:hAnsi="Times New Roman"/>
          <w:sz w:val="24"/>
          <w:szCs w:val="24"/>
          <w:lang w:val="en-US"/>
        </w:rPr>
        <w:t xml:space="preserve"> only one variable statistically significant with positive relation with the dependent variable. </w:t>
      </w:r>
      <w:r w:rsidRPr="00F57548">
        <w:rPr>
          <w:rFonts w:ascii="Times New Roman" w:hAnsi="Times New Roman"/>
          <w:sz w:val="24"/>
          <w:szCs w:val="24"/>
          <w:lang w:val="en-US"/>
        </w:rPr>
        <w:t>Thus, the</w:t>
      </w:r>
      <w:r>
        <w:rPr>
          <w:rFonts w:ascii="Times New Roman" w:hAnsi="Times New Roman"/>
          <w:sz w:val="24"/>
          <w:szCs w:val="24"/>
          <w:lang w:val="en-US"/>
        </w:rPr>
        <w:t xml:space="preserve"> model implies that managers do Earning</w:t>
      </w:r>
      <w:r w:rsidR="006813BE">
        <w:rPr>
          <w:rFonts w:ascii="Times New Roman" w:hAnsi="Times New Roman"/>
          <w:sz w:val="24"/>
          <w:szCs w:val="24"/>
          <w:lang w:val="en-US"/>
        </w:rPr>
        <w:t>s</w:t>
      </w:r>
      <w:r>
        <w:rPr>
          <w:rFonts w:ascii="Times New Roman" w:hAnsi="Times New Roman"/>
          <w:sz w:val="24"/>
          <w:szCs w:val="24"/>
          <w:lang w:val="en-US"/>
        </w:rPr>
        <w:t xml:space="preserve"> Management downwards. Managers go through underproduction, increasing the cost of unit goods sold managing the earnings downwards. The result in this model is contrary to what the literature stated. Managers are inclining to show poor performance in the second period, instead to show </w:t>
      </w:r>
      <w:r w:rsidRPr="00A066FD">
        <w:rPr>
          <w:rFonts w:ascii="Times New Roman" w:hAnsi="Times New Roman"/>
          <w:sz w:val="24"/>
          <w:szCs w:val="24"/>
          <w:lang w:val="en-US"/>
        </w:rPr>
        <w:t xml:space="preserve">resiliency. </w:t>
      </w:r>
    </w:p>
    <w:p w:rsidR="00D94C5B" w:rsidRPr="00110431" w:rsidRDefault="00C31912" w:rsidP="00D63369">
      <w:pPr>
        <w:spacing w:before="240" w:line="360" w:lineRule="auto"/>
        <w:ind w:firstLine="708"/>
        <w:jc w:val="both"/>
        <w:rPr>
          <w:rFonts w:ascii="Times New Roman" w:hAnsi="Times New Roman"/>
          <w:sz w:val="24"/>
          <w:szCs w:val="24"/>
          <w:lang w:val="en-US"/>
        </w:rPr>
      </w:pPr>
      <w:r w:rsidRPr="00110431">
        <w:rPr>
          <w:rFonts w:ascii="Times New Roman" w:hAnsi="Times New Roman"/>
          <w:sz w:val="24"/>
          <w:szCs w:val="24"/>
          <w:lang w:val="en-US"/>
        </w:rPr>
        <w:t>This result could be explained by some assumptions. In the first period of the new CEO in charge our model was unable to determine the relation between the variables in the model. In case of existing earning</w:t>
      </w:r>
      <w:r w:rsidR="006813BE">
        <w:rPr>
          <w:rFonts w:ascii="Times New Roman" w:hAnsi="Times New Roman"/>
          <w:sz w:val="24"/>
          <w:szCs w:val="24"/>
          <w:lang w:val="en-US"/>
        </w:rPr>
        <w:t>s</w:t>
      </w:r>
      <w:r w:rsidRPr="00110431">
        <w:rPr>
          <w:rFonts w:ascii="Times New Roman" w:hAnsi="Times New Roman"/>
          <w:sz w:val="24"/>
          <w:szCs w:val="24"/>
          <w:lang w:val="en-US"/>
        </w:rPr>
        <w:t xml:space="preserve"> management</w:t>
      </w:r>
      <w:r w:rsidR="00A066FD" w:rsidRPr="00110431">
        <w:rPr>
          <w:rFonts w:ascii="Times New Roman" w:hAnsi="Times New Roman"/>
          <w:sz w:val="24"/>
          <w:szCs w:val="24"/>
          <w:lang w:val="en-US"/>
        </w:rPr>
        <w:t xml:space="preserve"> in the first period the contrary effect happens in the second one. Overproduction earning</w:t>
      </w:r>
      <w:r w:rsidR="006813BE">
        <w:rPr>
          <w:rFonts w:ascii="Times New Roman" w:hAnsi="Times New Roman"/>
          <w:sz w:val="24"/>
          <w:szCs w:val="24"/>
          <w:lang w:val="en-US"/>
        </w:rPr>
        <w:t>s</w:t>
      </w:r>
      <w:r w:rsidR="00A066FD" w:rsidRPr="00110431">
        <w:rPr>
          <w:rFonts w:ascii="Times New Roman" w:hAnsi="Times New Roman"/>
          <w:sz w:val="24"/>
          <w:szCs w:val="24"/>
          <w:lang w:val="en-US"/>
        </w:rPr>
        <w:t xml:space="preserve"> management has the limitation of inventory where storage of the goods is limited and the contrary effect in the next periods the earning</w:t>
      </w:r>
      <w:r w:rsidR="006813BE">
        <w:rPr>
          <w:rFonts w:ascii="Times New Roman" w:hAnsi="Times New Roman"/>
          <w:sz w:val="24"/>
          <w:szCs w:val="24"/>
          <w:lang w:val="en-US"/>
        </w:rPr>
        <w:t>s</w:t>
      </w:r>
      <w:r w:rsidR="00A066FD" w:rsidRPr="00110431">
        <w:rPr>
          <w:rFonts w:ascii="Times New Roman" w:hAnsi="Times New Roman"/>
          <w:sz w:val="24"/>
          <w:szCs w:val="24"/>
          <w:lang w:val="en-US"/>
        </w:rPr>
        <w:t xml:space="preserve"> management effect would be translated in underproduction for the next period. </w:t>
      </w:r>
    </w:p>
    <w:p w:rsidR="00D94C5B" w:rsidRPr="00110431" w:rsidRDefault="00D94C5B" w:rsidP="00D63369">
      <w:pPr>
        <w:spacing w:before="240" w:line="360" w:lineRule="auto"/>
        <w:ind w:firstLine="708"/>
        <w:jc w:val="both"/>
        <w:rPr>
          <w:rFonts w:ascii="Times New Roman" w:hAnsi="Times New Roman"/>
          <w:sz w:val="24"/>
          <w:szCs w:val="24"/>
          <w:lang w:val="en-US"/>
        </w:rPr>
      </w:pPr>
      <w:r w:rsidRPr="00110431">
        <w:rPr>
          <w:rFonts w:ascii="Times New Roman" w:hAnsi="Times New Roman"/>
          <w:sz w:val="24"/>
          <w:szCs w:val="24"/>
          <w:lang w:val="en-US"/>
        </w:rPr>
        <w:t>As</w:t>
      </w:r>
      <w:r w:rsidR="00F55BC2" w:rsidRPr="00110431">
        <w:rPr>
          <w:rFonts w:ascii="Times New Roman" w:hAnsi="Times New Roman"/>
          <w:sz w:val="24"/>
          <w:szCs w:val="24"/>
          <w:lang w:val="en-US"/>
        </w:rPr>
        <w:t xml:space="preserve"> second possible reason, we will see in the next section the last period of the outgoing CEO, the CEOs are managing earnings upwards, and as the limitation of inventory of goods the contrary effect is expected for the next period or periods, it would depends how intensive is the earning</w:t>
      </w:r>
      <w:r w:rsidR="006813BE">
        <w:rPr>
          <w:rFonts w:ascii="Times New Roman" w:hAnsi="Times New Roman"/>
          <w:sz w:val="24"/>
          <w:szCs w:val="24"/>
          <w:lang w:val="en-US"/>
        </w:rPr>
        <w:t>s</w:t>
      </w:r>
      <w:r w:rsidR="00F55BC2" w:rsidRPr="00110431">
        <w:rPr>
          <w:rFonts w:ascii="Times New Roman" w:hAnsi="Times New Roman"/>
          <w:sz w:val="24"/>
          <w:szCs w:val="24"/>
          <w:lang w:val="en-US"/>
        </w:rPr>
        <w:t xml:space="preserve"> management in this period. As we cannot conclude about the period t</w:t>
      </w:r>
      <w:r w:rsidRPr="00110431">
        <w:rPr>
          <w:rFonts w:ascii="Times New Roman" w:hAnsi="Times New Roman"/>
          <w:sz w:val="24"/>
          <w:szCs w:val="24"/>
          <w:lang w:val="en-US"/>
        </w:rPr>
        <w:t xml:space="preserve"> </w:t>
      </w:r>
      <w:r w:rsidR="00F55BC2" w:rsidRPr="00110431">
        <w:rPr>
          <w:rFonts w:ascii="Times New Roman" w:hAnsi="Times New Roman"/>
          <w:sz w:val="24"/>
          <w:szCs w:val="24"/>
          <w:lang w:val="en-US"/>
        </w:rPr>
        <w:t>=</w:t>
      </w:r>
      <w:r w:rsidRPr="00110431">
        <w:rPr>
          <w:rFonts w:ascii="Times New Roman" w:hAnsi="Times New Roman"/>
          <w:sz w:val="24"/>
          <w:szCs w:val="24"/>
          <w:lang w:val="en-US"/>
        </w:rPr>
        <w:t xml:space="preserve"> </w:t>
      </w:r>
      <w:r w:rsidR="00F55BC2" w:rsidRPr="00110431">
        <w:rPr>
          <w:rFonts w:ascii="Times New Roman" w:hAnsi="Times New Roman"/>
          <w:sz w:val="24"/>
          <w:szCs w:val="24"/>
          <w:lang w:val="en-US"/>
        </w:rPr>
        <w:t>0, conclusions are only under scenarios.</w:t>
      </w:r>
      <w:r w:rsidRPr="00110431">
        <w:rPr>
          <w:rFonts w:ascii="Times New Roman" w:hAnsi="Times New Roman"/>
          <w:sz w:val="24"/>
          <w:szCs w:val="24"/>
          <w:lang w:val="en-US"/>
        </w:rPr>
        <w:t xml:space="preserve"> The new CEOs are worried about</w:t>
      </w:r>
      <w:r w:rsidR="000675F3" w:rsidRPr="00110431">
        <w:rPr>
          <w:rFonts w:ascii="Times New Roman" w:hAnsi="Times New Roman"/>
          <w:sz w:val="24"/>
          <w:szCs w:val="24"/>
          <w:lang w:val="en-US"/>
        </w:rPr>
        <w:t xml:space="preserve"> audit companies that could lag the decision of earning</w:t>
      </w:r>
      <w:r w:rsidR="006813BE">
        <w:rPr>
          <w:rFonts w:ascii="Times New Roman" w:hAnsi="Times New Roman"/>
          <w:sz w:val="24"/>
          <w:szCs w:val="24"/>
          <w:lang w:val="en-US"/>
        </w:rPr>
        <w:t>s</w:t>
      </w:r>
      <w:r w:rsidR="000675F3" w:rsidRPr="00110431">
        <w:rPr>
          <w:rFonts w:ascii="Times New Roman" w:hAnsi="Times New Roman"/>
          <w:sz w:val="24"/>
          <w:szCs w:val="24"/>
          <w:lang w:val="en-US"/>
        </w:rPr>
        <w:t xml:space="preserve"> management for the next periods</w:t>
      </w:r>
      <w:r w:rsidRPr="00110431">
        <w:rPr>
          <w:rFonts w:ascii="Times New Roman" w:hAnsi="Times New Roman"/>
          <w:sz w:val="24"/>
          <w:szCs w:val="24"/>
          <w:lang w:val="en-US"/>
        </w:rPr>
        <w:t>.</w:t>
      </w:r>
    </w:p>
    <w:p w:rsidR="00D63369" w:rsidRPr="00D94C5B" w:rsidRDefault="00D63369" w:rsidP="00D63369">
      <w:pPr>
        <w:spacing w:before="240" w:line="360" w:lineRule="auto"/>
        <w:ind w:firstLine="708"/>
        <w:jc w:val="both"/>
        <w:rPr>
          <w:rFonts w:ascii="Times New Roman" w:hAnsi="Times New Roman"/>
          <w:sz w:val="24"/>
          <w:szCs w:val="24"/>
          <w:lang w:val="en-US"/>
        </w:rPr>
      </w:pPr>
    </w:p>
    <w:p w:rsidR="00F7216D" w:rsidRDefault="00F7216D" w:rsidP="0048140D">
      <w:pPr>
        <w:spacing w:after="200" w:line="360" w:lineRule="auto"/>
        <w:jc w:val="both"/>
        <w:rPr>
          <w:rFonts w:ascii="Times New Roman" w:hAnsi="Times New Roman"/>
          <w:b/>
          <w:sz w:val="24"/>
          <w:szCs w:val="24"/>
          <w:lang w:val="en-US"/>
        </w:rPr>
      </w:pPr>
    </w:p>
    <w:p w:rsidR="00C44CC1" w:rsidRDefault="00F7216D" w:rsidP="0048140D">
      <w:pPr>
        <w:spacing w:after="200" w:line="360" w:lineRule="auto"/>
        <w:jc w:val="both"/>
        <w:rPr>
          <w:rFonts w:ascii="Times New Roman" w:hAnsi="Times New Roman"/>
          <w:b/>
          <w:sz w:val="24"/>
          <w:szCs w:val="24"/>
          <w:lang w:val="en-US"/>
        </w:rPr>
      </w:pPr>
      <w:r>
        <w:rPr>
          <w:rFonts w:ascii="Times New Roman" w:hAnsi="Times New Roman"/>
          <w:b/>
          <w:sz w:val="24"/>
          <w:szCs w:val="24"/>
          <w:lang w:val="en-US"/>
        </w:rPr>
        <w:lastRenderedPageBreak/>
        <w:t>2</w:t>
      </w:r>
      <w:r w:rsidR="00C44CC1">
        <w:rPr>
          <w:rFonts w:ascii="Times New Roman" w:hAnsi="Times New Roman"/>
          <w:b/>
          <w:sz w:val="24"/>
          <w:szCs w:val="24"/>
          <w:lang w:val="en-US"/>
        </w:rPr>
        <w:t>.</w:t>
      </w:r>
      <w:r>
        <w:rPr>
          <w:rFonts w:ascii="Times New Roman" w:hAnsi="Times New Roman"/>
          <w:b/>
          <w:sz w:val="24"/>
          <w:szCs w:val="24"/>
          <w:lang w:val="en-US"/>
        </w:rPr>
        <w:t>4</w:t>
      </w:r>
      <w:r w:rsidR="00C44CC1">
        <w:rPr>
          <w:rFonts w:ascii="Times New Roman" w:hAnsi="Times New Roman"/>
          <w:b/>
          <w:sz w:val="24"/>
          <w:szCs w:val="24"/>
          <w:lang w:val="en-US"/>
        </w:rPr>
        <w:t xml:space="preserve">.3 Analysis for last period of </w:t>
      </w:r>
      <w:r w:rsidR="00447B5B">
        <w:rPr>
          <w:rFonts w:ascii="Times New Roman" w:hAnsi="Times New Roman"/>
          <w:b/>
          <w:sz w:val="24"/>
          <w:szCs w:val="24"/>
          <w:lang w:val="en-US"/>
        </w:rPr>
        <w:t>outgoing</w:t>
      </w:r>
      <w:r w:rsidR="00C44CC1">
        <w:rPr>
          <w:rFonts w:ascii="Times New Roman" w:hAnsi="Times New Roman"/>
          <w:b/>
          <w:sz w:val="24"/>
          <w:szCs w:val="24"/>
          <w:lang w:val="en-US"/>
        </w:rPr>
        <w:t xml:space="preserve"> CEO</w:t>
      </w:r>
    </w:p>
    <w:p w:rsidR="00BA7A11" w:rsidRDefault="00BA7A11" w:rsidP="00BA7A11">
      <w:pPr>
        <w:spacing w:after="20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Finally, we analyzed the last period of the outgoing CEO. </w:t>
      </w:r>
      <w:r w:rsidR="0048140D">
        <w:rPr>
          <w:rFonts w:ascii="Times New Roman" w:hAnsi="Times New Roman"/>
          <w:sz w:val="24"/>
          <w:szCs w:val="24"/>
          <w:lang w:val="en-US"/>
        </w:rPr>
        <w:t>In the next table</w:t>
      </w:r>
      <w:r>
        <w:rPr>
          <w:rFonts w:ascii="Times New Roman" w:hAnsi="Times New Roman"/>
          <w:sz w:val="24"/>
          <w:szCs w:val="24"/>
          <w:lang w:val="en-US"/>
        </w:rPr>
        <w:t xml:space="preserve"> </w:t>
      </w:r>
      <w:r w:rsidR="0048140D">
        <w:rPr>
          <w:rFonts w:ascii="Times New Roman" w:hAnsi="Times New Roman"/>
          <w:sz w:val="24"/>
          <w:szCs w:val="24"/>
          <w:lang w:val="en-US"/>
        </w:rPr>
        <w:t>is</w:t>
      </w:r>
      <w:r>
        <w:rPr>
          <w:rFonts w:ascii="Times New Roman" w:hAnsi="Times New Roman"/>
          <w:sz w:val="24"/>
          <w:szCs w:val="24"/>
          <w:lang w:val="en-US"/>
        </w:rPr>
        <w:t xml:space="preserve"> presented the result of the Chilean and Russian markets, i</w:t>
      </w:r>
      <w:r w:rsidRPr="00865FC8">
        <w:rPr>
          <w:rFonts w:ascii="Times New Roman" w:hAnsi="Times New Roman"/>
          <w:sz w:val="24"/>
          <w:szCs w:val="24"/>
          <w:lang w:val="en-US"/>
        </w:rPr>
        <w:t xml:space="preserve">n order to interpret and compare </w:t>
      </w:r>
      <w:r>
        <w:rPr>
          <w:rFonts w:ascii="Times New Roman" w:hAnsi="Times New Roman"/>
          <w:sz w:val="24"/>
          <w:szCs w:val="24"/>
          <w:lang w:val="en-US"/>
        </w:rPr>
        <w:t xml:space="preserve">the </w:t>
      </w:r>
      <w:r w:rsidRPr="00865FC8">
        <w:rPr>
          <w:rFonts w:ascii="Times New Roman" w:hAnsi="Times New Roman"/>
          <w:sz w:val="24"/>
          <w:szCs w:val="24"/>
          <w:lang w:val="en-US"/>
        </w:rPr>
        <w:t>results obtained.</w:t>
      </w:r>
      <w:r>
        <w:rPr>
          <w:rFonts w:ascii="Times New Roman" w:hAnsi="Times New Roman"/>
          <w:sz w:val="24"/>
          <w:szCs w:val="24"/>
          <w:lang w:val="en-US"/>
        </w:rPr>
        <w:t xml:space="preserve"> </w:t>
      </w:r>
    </w:p>
    <w:p w:rsidR="006C0FB3" w:rsidRPr="003A7F25" w:rsidRDefault="006C0FB3" w:rsidP="006C0FB3">
      <w:pPr>
        <w:spacing w:after="200" w:line="276" w:lineRule="auto"/>
        <w:ind w:left="708" w:firstLine="708"/>
        <w:rPr>
          <w:rFonts w:ascii="Times New Roman" w:hAnsi="Times New Roman"/>
          <w:b/>
          <w:lang w:val="en-US"/>
        </w:rPr>
      </w:pPr>
      <w:proofErr w:type="gramStart"/>
      <w:r w:rsidRPr="003A7F25">
        <w:rPr>
          <w:rFonts w:ascii="Times New Roman" w:hAnsi="Times New Roman"/>
          <w:b/>
          <w:lang w:val="en-US"/>
        </w:rPr>
        <w:t xml:space="preserve">Table  </w:t>
      </w:r>
      <w:r w:rsidR="00CA7FA3">
        <w:rPr>
          <w:rFonts w:ascii="Times New Roman" w:hAnsi="Times New Roman"/>
          <w:b/>
          <w:lang w:val="en-US"/>
        </w:rPr>
        <w:t>17</w:t>
      </w:r>
      <w:proofErr w:type="gramEnd"/>
      <w:r w:rsidR="00CA7FA3">
        <w:rPr>
          <w:rFonts w:ascii="Times New Roman" w:hAnsi="Times New Roman"/>
          <w:b/>
          <w:lang w:val="en-US"/>
        </w:rPr>
        <w:t xml:space="preserve"> </w:t>
      </w:r>
      <w:r w:rsidRPr="003A7F25">
        <w:rPr>
          <w:rFonts w:ascii="Times New Roman" w:hAnsi="Times New Roman"/>
          <w:b/>
          <w:lang w:val="en-US"/>
        </w:rPr>
        <w:t>Comparative results</w:t>
      </w:r>
      <w:r>
        <w:rPr>
          <w:rFonts w:ascii="Times New Roman" w:hAnsi="Times New Roman"/>
          <w:b/>
          <w:lang w:val="en-US"/>
        </w:rPr>
        <w:t xml:space="preserve"> t = - 1</w:t>
      </w:r>
    </w:p>
    <w:tbl>
      <w:tblPr>
        <w:tblW w:w="9689" w:type="dxa"/>
        <w:tblInd w:w="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4"/>
        <w:gridCol w:w="1668"/>
        <w:gridCol w:w="1134"/>
        <w:gridCol w:w="993"/>
        <w:gridCol w:w="992"/>
        <w:gridCol w:w="1134"/>
        <w:gridCol w:w="942"/>
        <w:gridCol w:w="465"/>
        <w:gridCol w:w="862"/>
        <w:gridCol w:w="865"/>
      </w:tblGrid>
      <w:tr w:rsidR="006C0FB3" w:rsidRPr="00C44CC1" w:rsidTr="002C4AAC">
        <w:trPr>
          <w:cantSplit/>
          <w:trHeight w:val="325"/>
        </w:trPr>
        <w:tc>
          <w:tcPr>
            <w:tcW w:w="9689" w:type="dxa"/>
            <w:gridSpan w:val="10"/>
            <w:tcBorders>
              <w:top w:val="nil"/>
              <w:left w:val="nil"/>
              <w:bottom w:val="nil"/>
              <w:right w:val="nil"/>
            </w:tcBorders>
            <w:shd w:val="clear" w:color="auto" w:fill="FFFFFF"/>
          </w:tcPr>
          <w:p w:rsidR="006C0FB3" w:rsidRPr="00C44CC1" w:rsidRDefault="006C0FB3" w:rsidP="002C4AAC">
            <w:pPr>
              <w:autoSpaceDE w:val="0"/>
              <w:autoSpaceDN w:val="0"/>
              <w:adjustRightInd w:val="0"/>
              <w:spacing w:line="320" w:lineRule="atLeast"/>
              <w:ind w:left="60" w:right="60"/>
              <w:rPr>
                <w:rFonts w:ascii="Arial" w:eastAsiaTheme="minorHAnsi" w:hAnsi="Arial" w:cs="Arial"/>
                <w:color w:val="000000"/>
                <w:sz w:val="18"/>
                <w:szCs w:val="18"/>
                <w:lang w:val="en-US"/>
              </w:rPr>
            </w:pPr>
            <w:r>
              <w:rPr>
                <w:rFonts w:ascii="Arial" w:eastAsiaTheme="minorHAnsi" w:hAnsi="Arial" w:cs="Arial"/>
                <w:b/>
                <w:bCs/>
                <w:color w:val="000000"/>
                <w:sz w:val="18"/>
                <w:szCs w:val="18"/>
                <w:lang w:val="en-US"/>
              </w:rPr>
              <w:t xml:space="preserve">             </w:t>
            </w:r>
            <w:r w:rsidRPr="00124858">
              <w:rPr>
                <w:rFonts w:ascii="Arial" w:eastAsiaTheme="minorHAnsi" w:hAnsi="Arial" w:cs="Arial"/>
                <w:b/>
                <w:bCs/>
                <w:color w:val="000000"/>
                <w:sz w:val="18"/>
                <w:szCs w:val="18"/>
                <w:lang w:val="en-US"/>
              </w:rPr>
              <w:t xml:space="preserve">                                  </w:t>
            </w:r>
          </w:p>
        </w:tc>
      </w:tr>
      <w:tr w:rsidR="006C0FB3" w:rsidRPr="00C44CC1" w:rsidTr="002C4AAC">
        <w:trPr>
          <w:gridAfter w:val="3"/>
          <w:wAfter w:w="2192" w:type="dxa"/>
          <w:cantSplit/>
          <w:trHeight w:val="669"/>
        </w:trPr>
        <w:tc>
          <w:tcPr>
            <w:tcW w:w="2302" w:type="dxa"/>
            <w:gridSpan w:val="2"/>
            <w:vMerge w:val="restart"/>
            <w:tcBorders>
              <w:top w:val="single" w:sz="16" w:space="0" w:color="000000"/>
              <w:left w:val="single" w:sz="16" w:space="0" w:color="000000"/>
              <w:bottom w:val="nil"/>
              <w:right w:val="nil"/>
            </w:tcBorders>
            <w:shd w:val="clear" w:color="auto" w:fill="FFFFFF"/>
          </w:tcPr>
          <w:p w:rsidR="006C0FB3" w:rsidRPr="00C44CC1" w:rsidRDefault="006C0FB3" w:rsidP="006C0FB3">
            <w:pPr>
              <w:autoSpaceDE w:val="0"/>
              <w:autoSpaceDN w:val="0"/>
              <w:adjustRightInd w:val="0"/>
              <w:spacing w:line="320" w:lineRule="atLeast"/>
              <w:ind w:left="60" w:right="60"/>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 xml:space="preserve">Model t = </w:t>
            </w:r>
            <w:r>
              <w:rPr>
                <w:rFonts w:ascii="Arial" w:eastAsiaTheme="minorHAnsi" w:hAnsi="Arial" w:cs="Arial"/>
                <w:color w:val="000000"/>
                <w:sz w:val="18"/>
                <w:szCs w:val="18"/>
                <w:lang w:val="en-US"/>
              </w:rPr>
              <w:t xml:space="preserve"> -1</w:t>
            </w:r>
          </w:p>
        </w:tc>
        <w:tc>
          <w:tcPr>
            <w:tcW w:w="2127" w:type="dxa"/>
            <w:gridSpan w:val="2"/>
            <w:tcBorders>
              <w:top w:val="single" w:sz="16" w:space="0" w:color="000000"/>
              <w:left w:val="single" w:sz="16" w:space="0" w:color="000000"/>
            </w:tcBorders>
            <w:shd w:val="clear" w:color="auto" w:fill="FFFFFF"/>
          </w:tcPr>
          <w:p w:rsidR="006C0FB3" w:rsidRPr="00C44CC1"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Chile</w:t>
            </w:r>
          </w:p>
        </w:tc>
        <w:tc>
          <w:tcPr>
            <w:tcW w:w="2126" w:type="dxa"/>
            <w:gridSpan w:val="2"/>
            <w:tcBorders>
              <w:top w:val="single" w:sz="16" w:space="0" w:color="000000"/>
            </w:tcBorders>
            <w:shd w:val="clear" w:color="auto" w:fill="FFFFFF"/>
          </w:tcPr>
          <w:p w:rsidR="006C0FB3" w:rsidRPr="00C44CC1" w:rsidRDefault="006C0FB3" w:rsidP="002C4AAC">
            <w:pPr>
              <w:autoSpaceDE w:val="0"/>
              <w:autoSpaceDN w:val="0"/>
              <w:adjustRightInd w:val="0"/>
              <w:spacing w:line="320" w:lineRule="atLeast"/>
              <w:ind w:right="60"/>
              <w:jc w:val="center"/>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Russia</w:t>
            </w:r>
          </w:p>
        </w:tc>
        <w:tc>
          <w:tcPr>
            <w:tcW w:w="942" w:type="dxa"/>
            <w:vMerge w:val="restart"/>
            <w:tcBorders>
              <w:top w:val="nil"/>
              <w:right w:val="nil"/>
            </w:tcBorders>
            <w:shd w:val="clear" w:color="auto" w:fill="FFFFFF"/>
          </w:tcPr>
          <w:p w:rsidR="006C0FB3" w:rsidRPr="00C44CC1"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p>
        </w:tc>
      </w:tr>
      <w:tr w:rsidR="006C0FB3" w:rsidRPr="00633AE2" w:rsidTr="002C4AAC">
        <w:trPr>
          <w:cantSplit/>
          <w:trHeight w:val="149"/>
        </w:trPr>
        <w:tc>
          <w:tcPr>
            <w:tcW w:w="2302" w:type="dxa"/>
            <w:gridSpan w:val="2"/>
            <w:vMerge/>
            <w:tcBorders>
              <w:top w:val="single" w:sz="16" w:space="0" w:color="000000"/>
              <w:left w:val="single" w:sz="16" w:space="0" w:color="000000"/>
              <w:bottom w:val="nil"/>
              <w:right w:val="nil"/>
            </w:tcBorders>
            <w:shd w:val="clear" w:color="auto" w:fill="FFFFFF"/>
          </w:tcPr>
          <w:p w:rsidR="006C0FB3" w:rsidRPr="00C44CC1" w:rsidRDefault="006C0FB3" w:rsidP="002C4AAC">
            <w:pPr>
              <w:autoSpaceDE w:val="0"/>
              <w:autoSpaceDN w:val="0"/>
              <w:adjustRightInd w:val="0"/>
              <w:rPr>
                <w:rFonts w:ascii="Arial" w:eastAsiaTheme="minorHAnsi" w:hAnsi="Arial" w:cs="Arial"/>
                <w:color w:val="000000"/>
                <w:sz w:val="18"/>
                <w:szCs w:val="18"/>
                <w:lang w:val="en-US"/>
              </w:rPr>
            </w:pPr>
          </w:p>
        </w:tc>
        <w:tc>
          <w:tcPr>
            <w:tcW w:w="1134" w:type="dxa"/>
            <w:tcBorders>
              <w:left w:val="single" w:sz="16" w:space="0" w:color="000000"/>
              <w:bottom w:val="single" w:sz="16" w:space="0" w:color="000000"/>
            </w:tcBorders>
            <w:shd w:val="clear" w:color="auto" w:fill="FFFFFF"/>
          </w:tcPr>
          <w:p w:rsidR="006C0FB3" w:rsidRPr="00C44CC1"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B</w:t>
            </w:r>
          </w:p>
        </w:tc>
        <w:tc>
          <w:tcPr>
            <w:tcW w:w="993" w:type="dxa"/>
            <w:tcBorders>
              <w:bottom w:val="single" w:sz="16" w:space="0" w:color="000000"/>
            </w:tcBorders>
            <w:shd w:val="clear" w:color="auto" w:fill="FFFFFF"/>
          </w:tcPr>
          <w:p w:rsidR="006C0FB3" w:rsidRPr="00C44CC1"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C44CC1">
              <w:rPr>
                <w:rFonts w:ascii="Arial" w:eastAsiaTheme="minorHAnsi" w:hAnsi="Arial" w:cs="Arial"/>
                <w:i/>
                <w:color w:val="000000"/>
                <w:sz w:val="18"/>
                <w:szCs w:val="18"/>
                <w:lang w:val="en-US"/>
              </w:rPr>
              <w:t>P</w:t>
            </w:r>
            <w:r w:rsidRPr="00C44CC1">
              <w:rPr>
                <w:rFonts w:ascii="Arial" w:eastAsiaTheme="minorHAnsi" w:hAnsi="Arial" w:cs="Arial"/>
                <w:color w:val="000000"/>
                <w:sz w:val="18"/>
                <w:szCs w:val="18"/>
                <w:lang w:val="en-US"/>
              </w:rPr>
              <w:t xml:space="preserve">- </w:t>
            </w:r>
            <w:proofErr w:type="spellStart"/>
            <w:r w:rsidRPr="00C44CC1">
              <w:rPr>
                <w:rFonts w:ascii="Arial" w:eastAsiaTheme="minorHAnsi" w:hAnsi="Arial" w:cs="Arial"/>
                <w:color w:val="000000"/>
                <w:sz w:val="18"/>
                <w:szCs w:val="18"/>
                <w:lang w:val="en-US"/>
              </w:rPr>
              <w:t>Value</w:t>
            </w:r>
            <w:r w:rsidR="00BB17C3">
              <w:rPr>
                <w:rFonts w:ascii="Arial" w:eastAsiaTheme="minorHAnsi" w:hAnsi="Arial" w:cs="Arial"/>
                <w:b/>
                <w:bCs/>
                <w:color w:val="000000"/>
                <w:sz w:val="18"/>
                <w:szCs w:val="18"/>
                <w:vertAlign w:val="superscript"/>
                <w:lang w:val="en-US"/>
              </w:rPr>
              <w:t>c</w:t>
            </w:r>
            <w:proofErr w:type="spellEnd"/>
          </w:p>
        </w:tc>
        <w:tc>
          <w:tcPr>
            <w:tcW w:w="992" w:type="dxa"/>
            <w:tcBorders>
              <w:bottom w:val="single" w:sz="16" w:space="0" w:color="000000"/>
            </w:tcBorders>
            <w:shd w:val="clear" w:color="auto" w:fill="FFFFFF"/>
          </w:tcPr>
          <w:p w:rsidR="006C0FB3" w:rsidRPr="00C44CC1"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C44CC1">
              <w:rPr>
                <w:rFonts w:ascii="Arial" w:eastAsiaTheme="minorHAnsi" w:hAnsi="Arial" w:cs="Arial"/>
                <w:color w:val="000000"/>
                <w:sz w:val="18"/>
                <w:szCs w:val="18"/>
                <w:lang w:val="en-US"/>
              </w:rPr>
              <w:t>B</w:t>
            </w:r>
          </w:p>
        </w:tc>
        <w:tc>
          <w:tcPr>
            <w:tcW w:w="1134" w:type="dxa"/>
            <w:tcBorders>
              <w:top w:val="single" w:sz="4" w:space="0" w:color="auto"/>
            </w:tcBorders>
            <w:shd w:val="clear" w:color="auto" w:fill="FFFFFF"/>
          </w:tcPr>
          <w:p w:rsidR="006C0FB3" w:rsidRPr="00633AE2"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C44CC1">
              <w:rPr>
                <w:rFonts w:ascii="Arial" w:eastAsiaTheme="minorHAnsi" w:hAnsi="Arial" w:cs="Arial"/>
                <w:i/>
                <w:color w:val="000000"/>
                <w:sz w:val="18"/>
                <w:szCs w:val="18"/>
                <w:lang w:val="en-US"/>
              </w:rPr>
              <w:t>P</w:t>
            </w:r>
            <w:r w:rsidRPr="00C44CC1">
              <w:rPr>
                <w:rFonts w:ascii="Arial" w:eastAsiaTheme="minorHAnsi" w:hAnsi="Arial" w:cs="Arial"/>
                <w:color w:val="000000"/>
                <w:sz w:val="18"/>
                <w:szCs w:val="18"/>
                <w:lang w:val="en-US"/>
              </w:rPr>
              <w:t xml:space="preserve">- </w:t>
            </w:r>
            <w:r>
              <w:rPr>
                <w:rFonts w:ascii="Arial" w:eastAsiaTheme="minorHAnsi" w:hAnsi="Arial" w:cs="Arial"/>
                <w:color w:val="000000"/>
                <w:sz w:val="18"/>
                <w:szCs w:val="18"/>
                <w:lang w:val="nl-BE"/>
              </w:rPr>
              <w:t>Value</w:t>
            </w:r>
            <w:r w:rsidR="00BB17C3">
              <w:rPr>
                <w:rFonts w:ascii="Arial" w:eastAsiaTheme="minorHAnsi" w:hAnsi="Arial" w:cs="Arial"/>
                <w:b/>
                <w:bCs/>
                <w:color w:val="000000"/>
                <w:sz w:val="18"/>
                <w:szCs w:val="18"/>
                <w:vertAlign w:val="superscript"/>
                <w:lang w:val="nl-BE"/>
              </w:rPr>
              <w:t>c</w:t>
            </w:r>
          </w:p>
        </w:tc>
        <w:tc>
          <w:tcPr>
            <w:tcW w:w="942" w:type="dxa"/>
            <w:vMerge/>
            <w:tcBorders>
              <w:top w:val="nil"/>
              <w:right w:val="nil"/>
            </w:tcBorders>
            <w:shd w:val="clear" w:color="auto" w:fill="FFFFFF"/>
          </w:tcPr>
          <w:p w:rsidR="006C0FB3" w:rsidRPr="00633AE2" w:rsidRDefault="006C0FB3" w:rsidP="002C4AAC">
            <w:pPr>
              <w:autoSpaceDE w:val="0"/>
              <w:autoSpaceDN w:val="0"/>
              <w:adjustRightInd w:val="0"/>
              <w:rPr>
                <w:rFonts w:ascii="Arial" w:eastAsiaTheme="minorHAnsi" w:hAnsi="Arial" w:cs="Arial"/>
                <w:color w:val="000000"/>
                <w:sz w:val="18"/>
                <w:szCs w:val="18"/>
                <w:lang w:val="nl-BE"/>
              </w:rPr>
            </w:pPr>
          </w:p>
        </w:tc>
        <w:tc>
          <w:tcPr>
            <w:tcW w:w="1327" w:type="dxa"/>
            <w:gridSpan w:val="2"/>
            <w:vMerge w:val="restart"/>
            <w:tcBorders>
              <w:top w:val="nil"/>
              <w:left w:val="nil"/>
              <w:right w:val="nil"/>
            </w:tcBorders>
            <w:shd w:val="clear" w:color="auto" w:fill="FFFFFF"/>
          </w:tcPr>
          <w:p w:rsidR="006C0FB3" w:rsidRPr="00633AE2"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c>
          <w:tcPr>
            <w:tcW w:w="865" w:type="dxa"/>
            <w:vMerge w:val="restart"/>
            <w:tcBorders>
              <w:top w:val="nil"/>
              <w:left w:val="nil"/>
              <w:right w:val="nil"/>
            </w:tcBorders>
            <w:shd w:val="clear" w:color="auto" w:fill="FFFFFF"/>
          </w:tcPr>
          <w:p w:rsidR="006C0FB3" w:rsidRPr="00633AE2" w:rsidRDefault="006C0FB3" w:rsidP="002C4AAC">
            <w:pPr>
              <w:autoSpaceDE w:val="0"/>
              <w:autoSpaceDN w:val="0"/>
              <w:adjustRightInd w:val="0"/>
              <w:spacing w:line="320" w:lineRule="atLeast"/>
              <w:ind w:left="60" w:right="60"/>
              <w:jc w:val="center"/>
              <w:rPr>
                <w:rFonts w:ascii="Arial" w:eastAsiaTheme="minorHAnsi" w:hAnsi="Arial" w:cs="Arial"/>
                <w:color w:val="000000"/>
                <w:sz w:val="18"/>
                <w:szCs w:val="18"/>
                <w:lang w:val="nl-BE"/>
              </w:rPr>
            </w:pPr>
          </w:p>
        </w:tc>
      </w:tr>
      <w:tr w:rsidR="00036D51" w:rsidRPr="00633AE2" w:rsidTr="002C4AAC">
        <w:trPr>
          <w:cantSplit/>
          <w:trHeight w:val="343"/>
        </w:trPr>
        <w:tc>
          <w:tcPr>
            <w:tcW w:w="634" w:type="dxa"/>
            <w:vMerge w:val="restart"/>
            <w:tcBorders>
              <w:top w:val="single" w:sz="16" w:space="0" w:color="000000"/>
              <w:left w:val="single" w:sz="16" w:space="0" w:color="000000"/>
              <w:bottom w:val="single" w:sz="16" w:space="0" w:color="000000"/>
              <w:right w:val="nil"/>
            </w:tcBorders>
            <w:shd w:val="clear" w:color="auto" w:fill="FFFFFF"/>
            <w:vAlign w:val="center"/>
          </w:tcPr>
          <w:p w:rsidR="00036D51" w:rsidRPr="00633AE2" w:rsidRDefault="00036D51" w:rsidP="002C4AAC">
            <w:pPr>
              <w:autoSpaceDE w:val="0"/>
              <w:autoSpaceDN w:val="0"/>
              <w:adjustRightInd w:val="0"/>
              <w:spacing w:line="320" w:lineRule="atLeast"/>
              <w:ind w:left="60" w:right="60"/>
              <w:rPr>
                <w:rFonts w:ascii="Arial" w:eastAsiaTheme="minorHAnsi" w:hAnsi="Arial" w:cs="Arial"/>
                <w:color w:val="000000"/>
                <w:sz w:val="18"/>
                <w:szCs w:val="18"/>
                <w:lang w:val="nl-BE"/>
              </w:rPr>
            </w:pPr>
          </w:p>
        </w:tc>
        <w:tc>
          <w:tcPr>
            <w:tcW w:w="1668" w:type="dxa"/>
            <w:tcBorders>
              <w:top w:val="single" w:sz="16" w:space="0" w:color="000000"/>
              <w:left w:val="nil"/>
              <w:bottom w:val="nil"/>
              <w:right w:val="single" w:sz="16" w:space="0" w:color="000000"/>
            </w:tcBorders>
            <w:shd w:val="clear" w:color="auto" w:fill="FFFFFF"/>
            <w:vAlign w:val="center"/>
          </w:tcPr>
          <w:p w:rsidR="00036D51" w:rsidRDefault="00036D51" w:rsidP="002C4AAC">
            <w:pPr>
              <w:autoSpaceDE w:val="0"/>
              <w:autoSpaceDN w:val="0"/>
              <w:adjustRightInd w:val="0"/>
              <w:spacing w:line="320" w:lineRule="atLeast"/>
              <w:ind w:right="60"/>
              <w:rPr>
                <w:rFonts w:ascii="Arial" w:eastAsiaTheme="minorHAnsi" w:hAnsi="Arial" w:cs="Arial"/>
                <w:color w:val="000000"/>
                <w:sz w:val="18"/>
                <w:szCs w:val="18"/>
                <w:lang w:val="nl-BE"/>
              </w:rPr>
            </w:pPr>
            <w:r w:rsidRPr="002667E0">
              <w:rPr>
                <w:rFonts w:ascii="Arial" w:eastAsiaTheme="minorHAnsi" w:hAnsi="Arial" w:cs="Arial"/>
                <w:color w:val="000000"/>
                <w:sz w:val="18"/>
                <w:szCs w:val="18"/>
                <w:lang w:val="nl-BE"/>
              </w:rPr>
              <w:t>Model significance</w:t>
            </w:r>
          </w:p>
          <w:p w:rsidR="00036D51" w:rsidRDefault="00036D51" w:rsidP="002C4AAC">
            <w:pPr>
              <w:autoSpaceDE w:val="0"/>
              <w:autoSpaceDN w:val="0"/>
              <w:adjustRightInd w:val="0"/>
              <w:spacing w:line="320" w:lineRule="atLeast"/>
              <w:ind w:left="60" w:right="60"/>
              <w:rPr>
                <w:rFonts w:ascii="Arial" w:eastAsiaTheme="minorHAnsi" w:hAnsi="Arial" w:cs="Arial"/>
                <w:color w:val="000000"/>
                <w:sz w:val="18"/>
                <w:szCs w:val="18"/>
                <w:lang w:val="nl-BE"/>
              </w:rPr>
            </w:pPr>
          </w:p>
          <w:p w:rsidR="00036D51" w:rsidRPr="00633AE2" w:rsidRDefault="00036D51" w:rsidP="002C4AAC">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(Constant)</w:t>
            </w:r>
          </w:p>
        </w:tc>
        <w:tc>
          <w:tcPr>
            <w:tcW w:w="1134" w:type="dxa"/>
            <w:tcBorders>
              <w:top w:val="single" w:sz="16" w:space="0" w:color="000000"/>
              <w:left w:val="single" w:sz="16" w:space="0" w:color="000000"/>
              <w:bottom w:val="nil"/>
            </w:tcBorders>
            <w:shd w:val="clear" w:color="auto" w:fill="FFFFFF"/>
          </w:tcPr>
          <w:p w:rsidR="00036D51"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Pr>
                <w:rFonts w:ascii="Arial" w:eastAsiaTheme="minorHAnsi" w:hAnsi="Arial" w:cs="Arial"/>
                <w:color w:val="000000"/>
                <w:sz w:val="18"/>
                <w:szCs w:val="18"/>
                <w:lang w:val="nl-BE"/>
              </w:rPr>
              <w:t>,400</w:t>
            </w:r>
          </w:p>
          <w:p w:rsidR="00036D51"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,043</w:t>
            </w:r>
          </w:p>
        </w:tc>
        <w:tc>
          <w:tcPr>
            <w:tcW w:w="993" w:type="dxa"/>
            <w:tcBorders>
              <w:top w:val="single" w:sz="16" w:space="0" w:color="000000"/>
              <w:bottom w:val="nil"/>
            </w:tcBorders>
            <w:shd w:val="clear" w:color="auto" w:fill="FFFFFF"/>
          </w:tcPr>
          <w:p w:rsidR="00036D51" w:rsidRDefault="00036D51" w:rsidP="00036D51">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,000</w:t>
            </w:r>
            <w:r>
              <w:rPr>
                <w:rFonts w:ascii="Arial" w:eastAsiaTheme="minorHAnsi" w:hAnsi="Arial" w:cs="Arial"/>
                <w:color w:val="000000"/>
                <w:sz w:val="18"/>
                <w:szCs w:val="18"/>
                <w:lang w:val="nl-BE"/>
              </w:rPr>
              <w:t xml:space="preserve"> (***)</w:t>
            </w:r>
          </w:p>
          <w:p w:rsidR="00036D51"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,046</w:t>
            </w:r>
            <w:r>
              <w:rPr>
                <w:rFonts w:ascii="Arial" w:eastAsiaTheme="minorHAnsi" w:hAnsi="Arial" w:cs="Arial"/>
                <w:color w:val="000000"/>
                <w:sz w:val="18"/>
                <w:szCs w:val="18"/>
                <w:lang w:val="nl-BE"/>
              </w:rPr>
              <w:t xml:space="preserve"> (**)</w:t>
            </w:r>
          </w:p>
        </w:tc>
        <w:tc>
          <w:tcPr>
            <w:tcW w:w="992" w:type="dxa"/>
            <w:tcBorders>
              <w:top w:val="single" w:sz="16" w:space="0" w:color="000000"/>
              <w:bottom w:val="nil"/>
            </w:tcBorders>
            <w:shd w:val="clear" w:color="auto" w:fill="FFFFFF"/>
          </w:tcPr>
          <w:p w:rsidR="00036D51"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Pr>
                <w:rFonts w:ascii="Arial" w:eastAsiaTheme="minorHAnsi" w:hAnsi="Arial" w:cs="Arial"/>
                <w:color w:val="000000"/>
                <w:sz w:val="18"/>
                <w:szCs w:val="18"/>
                <w:lang w:val="nl-BE"/>
              </w:rPr>
              <w:t>,511</w:t>
            </w:r>
          </w:p>
          <w:p w:rsidR="00036D51"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,167</w:t>
            </w:r>
          </w:p>
        </w:tc>
        <w:tc>
          <w:tcPr>
            <w:tcW w:w="1134" w:type="dxa"/>
            <w:tcBorders>
              <w:top w:val="single" w:sz="16" w:space="0" w:color="000000"/>
              <w:bottom w:val="nil"/>
            </w:tcBorders>
            <w:shd w:val="clear" w:color="auto" w:fill="FFFFFF"/>
          </w:tcPr>
          <w:p w:rsidR="00036D51"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,000</w:t>
            </w:r>
            <w:r>
              <w:rPr>
                <w:rFonts w:ascii="Arial" w:eastAsiaTheme="minorHAnsi" w:hAnsi="Arial" w:cs="Arial"/>
                <w:color w:val="000000"/>
                <w:sz w:val="18"/>
                <w:szCs w:val="18"/>
                <w:lang w:val="nl-BE"/>
              </w:rPr>
              <w:t xml:space="preserve"> (***)</w:t>
            </w:r>
          </w:p>
          <w:p w:rsidR="00036D51"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,127</w:t>
            </w:r>
          </w:p>
        </w:tc>
        <w:tc>
          <w:tcPr>
            <w:tcW w:w="942" w:type="dxa"/>
            <w:vMerge/>
            <w:tcBorders>
              <w:top w:val="nil"/>
              <w:bottom w:val="nil"/>
              <w:right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327" w:type="dxa"/>
            <w:gridSpan w:val="2"/>
            <w:vMerge/>
            <w:tcBorders>
              <w:left w:val="nil"/>
              <w:bottom w:val="nil"/>
              <w:right w:val="nil"/>
            </w:tcBorders>
            <w:shd w:val="clear" w:color="auto" w:fill="FFFFFF"/>
          </w:tcPr>
          <w:p w:rsidR="00036D51" w:rsidRPr="00633AE2" w:rsidRDefault="00036D51" w:rsidP="002C4AAC">
            <w:pPr>
              <w:autoSpaceDE w:val="0"/>
              <w:autoSpaceDN w:val="0"/>
              <w:adjustRightInd w:val="0"/>
              <w:rPr>
                <w:rFonts w:ascii="Times New Roman" w:eastAsiaTheme="minorHAnsi" w:hAnsi="Times New Roman"/>
                <w:sz w:val="24"/>
                <w:szCs w:val="24"/>
                <w:lang w:val="nl-BE"/>
              </w:rPr>
            </w:pPr>
          </w:p>
        </w:tc>
        <w:tc>
          <w:tcPr>
            <w:tcW w:w="865" w:type="dxa"/>
            <w:vMerge/>
            <w:tcBorders>
              <w:left w:val="nil"/>
              <w:bottom w:val="nil"/>
              <w:right w:val="nil"/>
            </w:tcBorders>
            <w:shd w:val="clear" w:color="auto" w:fill="FFFFFF"/>
          </w:tcPr>
          <w:p w:rsidR="00036D51" w:rsidRPr="00633AE2" w:rsidRDefault="00036D51" w:rsidP="002C4AAC">
            <w:pPr>
              <w:autoSpaceDE w:val="0"/>
              <w:autoSpaceDN w:val="0"/>
              <w:adjustRightInd w:val="0"/>
              <w:rPr>
                <w:rFonts w:ascii="Times New Roman" w:eastAsiaTheme="minorHAnsi" w:hAnsi="Times New Roman"/>
                <w:sz w:val="24"/>
                <w:szCs w:val="24"/>
                <w:lang w:val="nl-BE"/>
              </w:rPr>
            </w:pPr>
          </w:p>
        </w:tc>
      </w:tr>
      <w:tr w:rsidR="00036D51" w:rsidRPr="00633AE2" w:rsidTr="002C4AAC">
        <w:trPr>
          <w:gridAfter w:val="1"/>
          <w:wAfter w:w="865" w:type="dxa"/>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036D51" w:rsidRPr="00633AE2" w:rsidRDefault="00036D51" w:rsidP="002C4AAC">
            <w:pPr>
              <w:autoSpaceDE w:val="0"/>
              <w:autoSpaceDN w:val="0"/>
              <w:adjustRightInd w:val="0"/>
              <w:rPr>
                <w:rFonts w:ascii="Times New Roman" w:eastAsiaTheme="minorHAnsi" w:hAnsi="Times New Roman"/>
                <w:sz w:val="24"/>
                <w:szCs w:val="24"/>
                <w:lang w:val="nl-BE"/>
              </w:rPr>
            </w:pPr>
          </w:p>
        </w:tc>
        <w:tc>
          <w:tcPr>
            <w:tcW w:w="1668" w:type="dxa"/>
            <w:tcBorders>
              <w:top w:val="nil"/>
              <w:left w:val="nil"/>
              <w:bottom w:val="nil"/>
              <w:right w:val="single" w:sz="16" w:space="0" w:color="000000"/>
            </w:tcBorders>
            <w:shd w:val="clear" w:color="auto" w:fill="FFFFFF"/>
            <w:vAlign w:val="center"/>
          </w:tcPr>
          <w:p w:rsidR="00036D51" w:rsidRPr="00633AE2" w:rsidRDefault="00036D51" w:rsidP="002C4AAC">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/At-1</w:t>
            </w:r>
          </w:p>
        </w:tc>
        <w:tc>
          <w:tcPr>
            <w:tcW w:w="1134" w:type="dxa"/>
            <w:tcBorders>
              <w:top w:val="nil"/>
              <w:left w:val="single" w:sz="16" w:space="0" w:color="000000"/>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,168</w:t>
            </w:r>
          </w:p>
        </w:tc>
        <w:tc>
          <w:tcPr>
            <w:tcW w:w="993" w:type="dxa"/>
            <w:tcBorders>
              <w:top w:val="nil"/>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,000</w:t>
            </w:r>
            <w:r>
              <w:rPr>
                <w:rFonts w:ascii="Arial" w:eastAsiaTheme="minorHAnsi" w:hAnsi="Arial" w:cs="Arial"/>
                <w:color w:val="000000"/>
                <w:sz w:val="18"/>
                <w:szCs w:val="18"/>
                <w:lang w:val="nl-BE"/>
              </w:rPr>
              <w:t xml:space="preserve"> (***)</w:t>
            </w:r>
          </w:p>
        </w:tc>
        <w:tc>
          <w:tcPr>
            <w:tcW w:w="992" w:type="dxa"/>
            <w:tcBorders>
              <w:top w:val="nil"/>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-41,737</w:t>
            </w:r>
          </w:p>
        </w:tc>
        <w:tc>
          <w:tcPr>
            <w:tcW w:w="1134" w:type="dxa"/>
            <w:tcBorders>
              <w:top w:val="nil"/>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,031</w:t>
            </w:r>
            <w:r>
              <w:rPr>
                <w:rFonts w:ascii="Arial" w:eastAsiaTheme="minorHAnsi" w:hAnsi="Arial" w:cs="Arial"/>
                <w:color w:val="000000"/>
                <w:sz w:val="18"/>
                <w:szCs w:val="18"/>
                <w:lang w:val="nl-BE"/>
              </w:rPr>
              <w:t xml:space="preserve"> (**)</w:t>
            </w:r>
          </w:p>
        </w:tc>
        <w:tc>
          <w:tcPr>
            <w:tcW w:w="942" w:type="dxa"/>
            <w:tcBorders>
              <w:top w:val="nil"/>
              <w:bottom w:val="nil"/>
              <w:right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465" w:type="dxa"/>
            <w:vMerge w:val="restart"/>
            <w:tcBorders>
              <w:top w:val="nil"/>
              <w:left w:val="nil"/>
              <w:right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862" w:type="dxa"/>
            <w:tcBorders>
              <w:top w:val="nil"/>
              <w:left w:val="nil"/>
              <w:bottom w:val="nil"/>
              <w:right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36D51" w:rsidRPr="00633AE2" w:rsidTr="002C4AAC">
        <w:trPr>
          <w:gridAfter w:val="2"/>
          <w:wAfter w:w="1727" w:type="dxa"/>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036D51" w:rsidRPr="00633AE2" w:rsidRDefault="00036D51" w:rsidP="002C4AAC">
            <w:pPr>
              <w:autoSpaceDE w:val="0"/>
              <w:autoSpaceDN w:val="0"/>
              <w:adjustRightInd w:val="0"/>
              <w:rPr>
                <w:rFonts w:ascii="Arial" w:eastAsiaTheme="minorHAnsi" w:hAnsi="Arial" w:cs="Arial"/>
                <w:color w:val="000000"/>
                <w:sz w:val="18"/>
                <w:szCs w:val="18"/>
                <w:lang w:val="nl-BE"/>
              </w:rPr>
            </w:pPr>
          </w:p>
        </w:tc>
        <w:tc>
          <w:tcPr>
            <w:tcW w:w="1668" w:type="dxa"/>
            <w:tcBorders>
              <w:top w:val="nil"/>
              <w:left w:val="nil"/>
              <w:bottom w:val="nil"/>
              <w:right w:val="single" w:sz="16" w:space="0" w:color="000000"/>
            </w:tcBorders>
            <w:shd w:val="clear" w:color="auto" w:fill="FFFFFF"/>
            <w:vAlign w:val="center"/>
          </w:tcPr>
          <w:p w:rsidR="00036D51" w:rsidRPr="00633AE2" w:rsidRDefault="00036D51" w:rsidP="002C4AAC">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en-US"/>
              </w:rPr>
              <w:t>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34" w:type="dxa"/>
            <w:tcBorders>
              <w:top w:val="nil"/>
              <w:left w:val="single" w:sz="16" w:space="0" w:color="000000"/>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,077</w:t>
            </w:r>
          </w:p>
        </w:tc>
        <w:tc>
          <w:tcPr>
            <w:tcW w:w="993" w:type="dxa"/>
            <w:tcBorders>
              <w:top w:val="nil"/>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,030</w:t>
            </w:r>
            <w:r>
              <w:rPr>
                <w:rFonts w:ascii="Arial" w:eastAsiaTheme="minorHAnsi" w:hAnsi="Arial" w:cs="Arial"/>
                <w:color w:val="000000"/>
                <w:sz w:val="18"/>
                <w:szCs w:val="18"/>
                <w:lang w:val="nl-BE"/>
              </w:rPr>
              <w:t xml:space="preserve"> (**)</w:t>
            </w:r>
          </w:p>
        </w:tc>
        <w:tc>
          <w:tcPr>
            <w:tcW w:w="992" w:type="dxa"/>
            <w:tcBorders>
              <w:top w:val="nil"/>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,253</w:t>
            </w:r>
          </w:p>
        </w:tc>
        <w:tc>
          <w:tcPr>
            <w:tcW w:w="1134" w:type="dxa"/>
            <w:tcBorders>
              <w:top w:val="nil"/>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,001</w:t>
            </w:r>
            <w:r>
              <w:rPr>
                <w:rFonts w:ascii="Arial" w:eastAsiaTheme="minorHAnsi" w:hAnsi="Arial" w:cs="Arial"/>
                <w:color w:val="000000"/>
                <w:sz w:val="18"/>
                <w:szCs w:val="18"/>
                <w:lang w:val="nl-BE"/>
              </w:rPr>
              <w:t xml:space="preserve"> (***)</w:t>
            </w:r>
          </w:p>
        </w:tc>
        <w:tc>
          <w:tcPr>
            <w:tcW w:w="942" w:type="dxa"/>
            <w:tcBorders>
              <w:top w:val="nil"/>
              <w:bottom w:val="nil"/>
              <w:right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465" w:type="dxa"/>
            <w:vMerge/>
            <w:tcBorders>
              <w:left w:val="nil"/>
              <w:bottom w:val="nil"/>
              <w:right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36D51" w:rsidRPr="00633AE2" w:rsidTr="002C4AAC">
        <w:trPr>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036D51" w:rsidRPr="00633AE2" w:rsidRDefault="00036D51" w:rsidP="002C4AAC">
            <w:pPr>
              <w:autoSpaceDE w:val="0"/>
              <w:autoSpaceDN w:val="0"/>
              <w:adjustRightInd w:val="0"/>
              <w:rPr>
                <w:rFonts w:ascii="Arial" w:eastAsiaTheme="minorHAnsi" w:hAnsi="Arial" w:cs="Arial"/>
                <w:color w:val="000000"/>
                <w:sz w:val="18"/>
                <w:szCs w:val="18"/>
                <w:lang w:val="nl-BE"/>
              </w:rPr>
            </w:pPr>
          </w:p>
        </w:tc>
        <w:tc>
          <w:tcPr>
            <w:tcW w:w="1668" w:type="dxa"/>
            <w:tcBorders>
              <w:top w:val="nil"/>
              <w:left w:val="nil"/>
              <w:bottom w:val="nil"/>
              <w:right w:val="single" w:sz="16" w:space="0" w:color="000000"/>
            </w:tcBorders>
            <w:shd w:val="clear" w:color="auto" w:fill="FFFFFF"/>
            <w:vAlign w:val="center"/>
          </w:tcPr>
          <w:p w:rsidR="00036D51" w:rsidRPr="00633AE2" w:rsidRDefault="00036D51" w:rsidP="002C4AAC">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34" w:type="dxa"/>
            <w:tcBorders>
              <w:top w:val="nil"/>
              <w:left w:val="single" w:sz="16" w:space="0" w:color="000000"/>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-,063</w:t>
            </w:r>
          </w:p>
        </w:tc>
        <w:tc>
          <w:tcPr>
            <w:tcW w:w="993" w:type="dxa"/>
            <w:tcBorders>
              <w:top w:val="nil"/>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,303</w:t>
            </w:r>
          </w:p>
        </w:tc>
        <w:tc>
          <w:tcPr>
            <w:tcW w:w="992" w:type="dxa"/>
            <w:tcBorders>
              <w:top w:val="nil"/>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,176</w:t>
            </w:r>
          </w:p>
        </w:tc>
        <w:tc>
          <w:tcPr>
            <w:tcW w:w="1134" w:type="dxa"/>
            <w:tcBorders>
              <w:top w:val="nil"/>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,508</w:t>
            </w:r>
          </w:p>
        </w:tc>
        <w:tc>
          <w:tcPr>
            <w:tcW w:w="1407" w:type="dxa"/>
            <w:gridSpan w:val="2"/>
            <w:tcBorders>
              <w:top w:val="nil"/>
              <w:bottom w:val="nil"/>
              <w:right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27" w:type="dxa"/>
            <w:gridSpan w:val="2"/>
            <w:tcBorders>
              <w:top w:val="nil"/>
              <w:left w:val="nil"/>
              <w:bottom w:val="nil"/>
              <w:right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36D51" w:rsidRPr="00633AE2" w:rsidTr="002C4AAC">
        <w:trPr>
          <w:gridAfter w:val="4"/>
          <w:wAfter w:w="3134" w:type="dxa"/>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036D51" w:rsidRPr="00633AE2" w:rsidRDefault="00036D51" w:rsidP="002C4AAC">
            <w:pPr>
              <w:autoSpaceDE w:val="0"/>
              <w:autoSpaceDN w:val="0"/>
              <w:adjustRightInd w:val="0"/>
              <w:rPr>
                <w:rFonts w:ascii="Arial" w:eastAsiaTheme="minorHAnsi" w:hAnsi="Arial" w:cs="Arial"/>
                <w:color w:val="000000"/>
                <w:sz w:val="18"/>
                <w:szCs w:val="18"/>
                <w:lang w:val="nl-BE"/>
              </w:rPr>
            </w:pPr>
          </w:p>
        </w:tc>
        <w:tc>
          <w:tcPr>
            <w:tcW w:w="1668" w:type="dxa"/>
            <w:tcBorders>
              <w:top w:val="nil"/>
              <w:left w:val="nil"/>
              <w:bottom w:val="nil"/>
              <w:right w:val="single" w:sz="16" w:space="0" w:color="000000"/>
            </w:tcBorders>
            <w:shd w:val="clear" w:color="auto" w:fill="FFFFFF"/>
            <w:vAlign w:val="center"/>
          </w:tcPr>
          <w:p w:rsidR="00036D51" w:rsidRPr="00633AE2" w:rsidRDefault="00036D51" w:rsidP="002C4AAC">
            <w:pPr>
              <w:autoSpaceDE w:val="0"/>
              <w:autoSpaceDN w:val="0"/>
              <w:adjustRightInd w:val="0"/>
              <w:spacing w:line="320" w:lineRule="atLeast"/>
              <w:ind w:left="60" w:right="60"/>
              <w:rPr>
                <w:rFonts w:ascii="Arial" w:eastAsiaTheme="minorHAnsi" w:hAnsi="Arial" w:cs="Arial"/>
                <w:color w:val="000000"/>
                <w:sz w:val="18"/>
                <w:szCs w:val="18"/>
                <w:lang w:val="nl-BE"/>
              </w:rPr>
            </w:pPr>
            <m:oMath>
              <m:r>
                <w:rPr>
                  <w:rFonts w:ascii="Cambria Math" w:hAnsi="Cambria Math"/>
                  <w:sz w:val="24"/>
                  <w:szCs w:val="24"/>
                  <w:lang w:val="en-US"/>
                </w:rPr>
                <m:t>∆</m:t>
              </m:r>
            </m:oMath>
            <w:r w:rsidRPr="00F94C1C">
              <w:rPr>
                <w:rFonts w:ascii="Arial" w:eastAsiaTheme="minorHAnsi" w:hAnsi="Arial" w:cs="Arial"/>
                <w:color w:val="000000"/>
                <w:sz w:val="18"/>
                <w:szCs w:val="18"/>
                <w:lang w:val="en-US"/>
              </w:rPr>
              <w:t>St</w:t>
            </w:r>
            <w:r w:rsidR="00C87502">
              <w:rPr>
                <w:rFonts w:ascii="Arial" w:eastAsiaTheme="minorHAnsi" w:hAnsi="Arial" w:cs="Arial"/>
                <w:color w:val="000000"/>
                <w:sz w:val="18"/>
                <w:szCs w:val="18"/>
                <w:lang w:val="en-US"/>
              </w:rPr>
              <w: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c>
          <w:tcPr>
            <w:tcW w:w="1134" w:type="dxa"/>
            <w:tcBorders>
              <w:top w:val="nil"/>
              <w:left w:val="single" w:sz="16" w:space="0" w:color="000000"/>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-,023</w:t>
            </w:r>
          </w:p>
        </w:tc>
        <w:tc>
          <w:tcPr>
            <w:tcW w:w="993" w:type="dxa"/>
            <w:tcBorders>
              <w:top w:val="nil"/>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,751</w:t>
            </w:r>
          </w:p>
        </w:tc>
        <w:tc>
          <w:tcPr>
            <w:tcW w:w="992" w:type="dxa"/>
            <w:tcBorders>
              <w:top w:val="nil"/>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-,136</w:t>
            </w:r>
          </w:p>
        </w:tc>
        <w:tc>
          <w:tcPr>
            <w:tcW w:w="1134" w:type="dxa"/>
            <w:tcBorders>
              <w:top w:val="nil"/>
              <w:bottom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,128</w:t>
            </w:r>
          </w:p>
        </w:tc>
      </w:tr>
      <w:tr w:rsidR="00036D51" w:rsidRPr="00633AE2" w:rsidTr="002C4AAC">
        <w:trPr>
          <w:cantSplit/>
          <w:trHeight w:val="149"/>
        </w:trPr>
        <w:tc>
          <w:tcPr>
            <w:tcW w:w="634" w:type="dxa"/>
            <w:vMerge/>
            <w:tcBorders>
              <w:top w:val="single" w:sz="16" w:space="0" w:color="000000"/>
              <w:left w:val="single" w:sz="16" w:space="0" w:color="000000"/>
              <w:bottom w:val="single" w:sz="16" w:space="0" w:color="000000"/>
              <w:right w:val="nil"/>
            </w:tcBorders>
            <w:shd w:val="clear" w:color="auto" w:fill="FFFFFF"/>
            <w:vAlign w:val="center"/>
          </w:tcPr>
          <w:p w:rsidR="00036D51" w:rsidRPr="00633AE2" w:rsidRDefault="00036D51" w:rsidP="002C4AAC">
            <w:pPr>
              <w:autoSpaceDE w:val="0"/>
              <w:autoSpaceDN w:val="0"/>
              <w:adjustRightInd w:val="0"/>
              <w:rPr>
                <w:rFonts w:ascii="Arial" w:eastAsiaTheme="minorHAnsi" w:hAnsi="Arial" w:cs="Arial"/>
                <w:color w:val="000000"/>
                <w:sz w:val="18"/>
                <w:szCs w:val="18"/>
                <w:lang w:val="nl-BE"/>
              </w:rPr>
            </w:pPr>
          </w:p>
        </w:tc>
        <w:tc>
          <w:tcPr>
            <w:tcW w:w="1668" w:type="dxa"/>
            <w:tcBorders>
              <w:top w:val="nil"/>
              <w:left w:val="nil"/>
              <w:bottom w:val="single" w:sz="16" w:space="0" w:color="000000"/>
              <w:right w:val="single" w:sz="16" w:space="0" w:color="000000"/>
            </w:tcBorders>
            <w:shd w:val="clear" w:color="auto" w:fill="FFFFFF"/>
            <w:vAlign w:val="center"/>
          </w:tcPr>
          <w:p w:rsidR="00036D51" w:rsidRPr="00633AE2" w:rsidRDefault="00036D51" w:rsidP="002C4AAC">
            <w:pPr>
              <w:autoSpaceDE w:val="0"/>
              <w:autoSpaceDN w:val="0"/>
              <w:adjustRightInd w:val="0"/>
              <w:spacing w:line="320" w:lineRule="atLeast"/>
              <w:ind w:left="60" w:right="60"/>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ROE</w:t>
            </w:r>
          </w:p>
        </w:tc>
        <w:tc>
          <w:tcPr>
            <w:tcW w:w="1134" w:type="dxa"/>
            <w:tcBorders>
              <w:top w:val="nil"/>
              <w:left w:val="single" w:sz="16" w:space="0" w:color="000000"/>
              <w:bottom w:val="single" w:sz="16" w:space="0" w:color="000000"/>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-,004</w:t>
            </w:r>
          </w:p>
        </w:tc>
        <w:tc>
          <w:tcPr>
            <w:tcW w:w="993" w:type="dxa"/>
            <w:tcBorders>
              <w:top w:val="nil"/>
              <w:bottom w:val="single" w:sz="16" w:space="0" w:color="000000"/>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,923</w:t>
            </w:r>
          </w:p>
        </w:tc>
        <w:tc>
          <w:tcPr>
            <w:tcW w:w="992" w:type="dxa"/>
            <w:tcBorders>
              <w:top w:val="nil"/>
              <w:bottom w:val="single" w:sz="16" w:space="0" w:color="000000"/>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-1,082</w:t>
            </w:r>
          </w:p>
        </w:tc>
        <w:tc>
          <w:tcPr>
            <w:tcW w:w="1134" w:type="dxa"/>
            <w:tcBorders>
              <w:top w:val="nil"/>
              <w:bottom w:val="single" w:sz="16" w:space="0" w:color="000000"/>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33AE2">
              <w:rPr>
                <w:rFonts w:ascii="Arial" w:eastAsiaTheme="minorHAnsi" w:hAnsi="Arial" w:cs="Arial"/>
                <w:color w:val="000000"/>
                <w:sz w:val="18"/>
                <w:szCs w:val="18"/>
                <w:lang w:val="nl-BE"/>
              </w:rPr>
              <w:t>,000</w:t>
            </w:r>
            <w:r>
              <w:rPr>
                <w:rFonts w:ascii="Arial" w:eastAsiaTheme="minorHAnsi" w:hAnsi="Arial" w:cs="Arial"/>
                <w:color w:val="000000"/>
                <w:sz w:val="18"/>
                <w:szCs w:val="18"/>
                <w:lang w:val="nl-BE"/>
              </w:rPr>
              <w:t xml:space="preserve"> (***)</w:t>
            </w:r>
          </w:p>
        </w:tc>
        <w:tc>
          <w:tcPr>
            <w:tcW w:w="1407" w:type="dxa"/>
            <w:gridSpan w:val="2"/>
            <w:tcBorders>
              <w:top w:val="nil"/>
              <w:bottom w:val="nil"/>
              <w:right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c>
          <w:tcPr>
            <w:tcW w:w="1727" w:type="dxa"/>
            <w:gridSpan w:val="2"/>
            <w:tcBorders>
              <w:top w:val="nil"/>
              <w:left w:val="nil"/>
              <w:bottom w:val="nil"/>
              <w:right w:val="nil"/>
            </w:tcBorders>
            <w:shd w:val="clear" w:color="auto" w:fill="FFFFFF"/>
          </w:tcPr>
          <w:p w:rsidR="00036D51" w:rsidRPr="00633AE2" w:rsidRDefault="00036D51" w:rsidP="002C4AAC">
            <w:pPr>
              <w:autoSpaceDE w:val="0"/>
              <w:autoSpaceDN w:val="0"/>
              <w:adjustRightInd w:val="0"/>
              <w:spacing w:line="320" w:lineRule="atLeast"/>
              <w:ind w:left="60" w:right="60"/>
              <w:jc w:val="right"/>
              <w:rPr>
                <w:rFonts w:ascii="Arial" w:eastAsiaTheme="minorHAnsi" w:hAnsi="Arial" w:cs="Arial"/>
                <w:color w:val="000000"/>
                <w:sz w:val="18"/>
                <w:szCs w:val="18"/>
                <w:lang w:val="nl-BE"/>
              </w:rPr>
            </w:pPr>
          </w:p>
        </w:tc>
      </w:tr>
      <w:tr w:rsidR="00036D51" w:rsidRPr="00113A2D" w:rsidTr="002C4AAC">
        <w:trPr>
          <w:cantSplit/>
          <w:trHeight w:val="343"/>
        </w:trPr>
        <w:tc>
          <w:tcPr>
            <w:tcW w:w="9689" w:type="dxa"/>
            <w:gridSpan w:val="10"/>
            <w:tcBorders>
              <w:top w:val="nil"/>
              <w:left w:val="nil"/>
              <w:bottom w:val="nil"/>
              <w:right w:val="nil"/>
            </w:tcBorders>
            <w:shd w:val="clear" w:color="auto" w:fill="FFFFFF"/>
          </w:tcPr>
          <w:p w:rsidR="00036D51" w:rsidRPr="006C0FB3" w:rsidRDefault="00036D51" w:rsidP="002C4AAC">
            <w:pPr>
              <w:pStyle w:val="Prrafodelista"/>
              <w:numPr>
                <w:ilvl w:val="0"/>
                <w:numId w:val="32"/>
              </w:numPr>
              <w:autoSpaceDE w:val="0"/>
              <w:autoSpaceDN w:val="0"/>
              <w:adjustRightInd w:val="0"/>
              <w:spacing w:line="320" w:lineRule="atLeast"/>
              <w:ind w:right="60"/>
              <w:rPr>
                <w:rFonts w:ascii="Arial" w:hAnsi="Arial" w:cs="Arial"/>
                <w:color w:val="000000"/>
                <w:sz w:val="18"/>
                <w:szCs w:val="18"/>
                <w:lang w:val="en-US"/>
              </w:rPr>
            </w:pPr>
            <w:r w:rsidRPr="006C0FB3">
              <w:rPr>
                <w:rFonts w:ascii="Times New Roman" w:hAnsi="Times New Roman"/>
                <w:lang w:val="en-US"/>
              </w:rPr>
              <w:t>* - significant at 10%, ** - significant at 5%, *** - significant at 1%</w:t>
            </w:r>
          </w:p>
          <w:p w:rsidR="00036D51" w:rsidRPr="000F14E7" w:rsidRDefault="00036D51" w:rsidP="002C4AAC">
            <w:pPr>
              <w:autoSpaceDE w:val="0"/>
              <w:autoSpaceDN w:val="0"/>
              <w:adjustRightInd w:val="0"/>
              <w:spacing w:line="320" w:lineRule="atLeast"/>
              <w:ind w:right="60"/>
              <w:rPr>
                <w:rFonts w:ascii="Arial" w:hAnsi="Arial" w:cs="Arial"/>
                <w:color w:val="000000"/>
                <w:sz w:val="18"/>
                <w:szCs w:val="18"/>
                <w:lang w:val="en-US"/>
              </w:rPr>
            </w:pPr>
          </w:p>
        </w:tc>
      </w:tr>
    </w:tbl>
    <w:p w:rsidR="00C8356A" w:rsidRDefault="00C8356A" w:rsidP="00D63369">
      <w:pPr>
        <w:spacing w:before="240" w:line="360" w:lineRule="auto"/>
        <w:ind w:firstLine="708"/>
        <w:jc w:val="both"/>
        <w:rPr>
          <w:rFonts w:ascii="Times New Roman" w:hAnsi="Times New Roman"/>
          <w:sz w:val="24"/>
          <w:szCs w:val="24"/>
          <w:lang w:val="en-US"/>
        </w:rPr>
      </w:pPr>
      <w:r w:rsidRPr="00C8356A">
        <w:rPr>
          <w:rFonts w:ascii="Times New Roman" w:hAnsi="Times New Roman"/>
          <w:sz w:val="24"/>
          <w:szCs w:val="24"/>
          <w:lang w:val="en-US"/>
        </w:rPr>
        <w:t xml:space="preserve">The models in this final analysis are both </w:t>
      </w:r>
      <w:r w:rsidR="00BB1F71" w:rsidRPr="00C8356A">
        <w:rPr>
          <w:rFonts w:ascii="Times New Roman" w:hAnsi="Times New Roman"/>
          <w:sz w:val="24"/>
          <w:szCs w:val="24"/>
          <w:lang w:val="en-US"/>
        </w:rPr>
        <w:t>statistically significant at a level of 1%, explaining 40</w:t>
      </w:r>
      <w:proofErr w:type="gramStart"/>
      <w:r w:rsidR="00BB1F71" w:rsidRPr="00C8356A">
        <w:rPr>
          <w:rFonts w:ascii="Times New Roman" w:hAnsi="Times New Roman"/>
          <w:sz w:val="24"/>
          <w:szCs w:val="24"/>
          <w:lang w:val="en-US"/>
        </w:rPr>
        <w:t>,0</w:t>
      </w:r>
      <w:proofErr w:type="gramEnd"/>
      <w:r w:rsidR="00BB1F71" w:rsidRPr="00C8356A">
        <w:rPr>
          <w:rFonts w:ascii="Times New Roman" w:hAnsi="Times New Roman"/>
          <w:sz w:val="24"/>
          <w:szCs w:val="24"/>
          <w:lang w:val="en-US"/>
        </w:rPr>
        <w:t xml:space="preserve">% </w:t>
      </w:r>
      <w:r w:rsidRPr="00C8356A">
        <w:rPr>
          <w:rFonts w:ascii="Times New Roman" w:hAnsi="Times New Roman"/>
          <w:sz w:val="24"/>
          <w:szCs w:val="24"/>
          <w:lang w:val="en-US"/>
        </w:rPr>
        <w:t xml:space="preserve">and 51,1% </w:t>
      </w:r>
      <w:r w:rsidR="00BB1F71" w:rsidRPr="00C8356A">
        <w:rPr>
          <w:rFonts w:ascii="Times New Roman" w:hAnsi="Times New Roman"/>
          <w:sz w:val="24"/>
          <w:szCs w:val="24"/>
          <w:lang w:val="en-US"/>
        </w:rPr>
        <w:t>of the variance of the Dependent Variable</w:t>
      </w:r>
      <w:r w:rsidRPr="00C8356A">
        <w:rPr>
          <w:rFonts w:ascii="Times New Roman" w:hAnsi="Times New Roman"/>
          <w:sz w:val="24"/>
          <w:szCs w:val="24"/>
          <w:lang w:val="en-US"/>
        </w:rPr>
        <w:t xml:space="preserve"> for Chile and Russia respectively.</w:t>
      </w:r>
      <w:r w:rsidR="00BB1F71" w:rsidRPr="00C8356A">
        <w:rPr>
          <w:rFonts w:ascii="Times New Roman" w:hAnsi="Times New Roman"/>
          <w:sz w:val="24"/>
          <w:szCs w:val="24"/>
          <w:lang w:val="en-US"/>
        </w:rPr>
        <w:t xml:space="preserve"> </w:t>
      </w:r>
      <w:r>
        <w:rPr>
          <w:rFonts w:ascii="Times New Roman" w:hAnsi="Times New Roman"/>
          <w:sz w:val="24"/>
          <w:szCs w:val="24"/>
          <w:lang w:val="en-US"/>
        </w:rPr>
        <w:t xml:space="preserve">As in the previous section, managers of both markets do </w:t>
      </w:r>
      <w:r w:rsidRPr="00D75504">
        <w:rPr>
          <w:rFonts w:ascii="Times New Roman" w:hAnsi="Times New Roman"/>
          <w:sz w:val="24"/>
          <w:szCs w:val="24"/>
          <w:lang w:val="en-US"/>
        </w:rPr>
        <w:t>Earning</w:t>
      </w:r>
      <w:r w:rsidR="006813BE">
        <w:rPr>
          <w:rFonts w:ascii="Times New Roman" w:hAnsi="Times New Roman"/>
          <w:sz w:val="24"/>
          <w:szCs w:val="24"/>
          <w:lang w:val="en-US"/>
        </w:rPr>
        <w:t>s</w:t>
      </w:r>
      <w:r w:rsidRPr="00D75504">
        <w:rPr>
          <w:rFonts w:ascii="Times New Roman" w:hAnsi="Times New Roman"/>
          <w:sz w:val="24"/>
          <w:szCs w:val="24"/>
          <w:lang w:val="en-US"/>
        </w:rPr>
        <w:t xml:space="preserve"> management around CEO turnover through over production </w:t>
      </w:r>
      <w:r>
        <w:rPr>
          <w:rFonts w:ascii="Times New Roman" w:hAnsi="Times New Roman"/>
          <w:sz w:val="24"/>
          <w:szCs w:val="24"/>
          <w:lang w:val="en-US"/>
        </w:rPr>
        <w:t>in</w:t>
      </w:r>
      <w:r w:rsidRPr="00D75504">
        <w:rPr>
          <w:rFonts w:ascii="Times New Roman" w:hAnsi="Times New Roman"/>
          <w:sz w:val="24"/>
          <w:szCs w:val="24"/>
          <w:lang w:val="en-US"/>
        </w:rPr>
        <w:t xml:space="preserve"> the </w:t>
      </w:r>
      <w:r>
        <w:rPr>
          <w:rFonts w:ascii="Times New Roman" w:hAnsi="Times New Roman"/>
          <w:sz w:val="24"/>
          <w:szCs w:val="24"/>
          <w:lang w:val="en-US"/>
        </w:rPr>
        <w:t>last</w:t>
      </w:r>
      <w:r w:rsidRPr="00D75504">
        <w:rPr>
          <w:rFonts w:ascii="Times New Roman" w:hAnsi="Times New Roman"/>
          <w:sz w:val="24"/>
          <w:szCs w:val="24"/>
          <w:lang w:val="en-US"/>
        </w:rPr>
        <w:t xml:space="preserve"> period of the </w:t>
      </w:r>
      <w:r>
        <w:rPr>
          <w:rFonts w:ascii="Times New Roman" w:hAnsi="Times New Roman"/>
          <w:sz w:val="24"/>
          <w:szCs w:val="24"/>
          <w:lang w:val="en-US"/>
        </w:rPr>
        <w:t>outgoing</w:t>
      </w:r>
      <w:r w:rsidRPr="00D75504">
        <w:rPr>
          <w:rFonts w:ascii="Times New Roman" w:hAnsi="Times New Roman"/>
          <w:sz w:val="24"/>
          <w:szCs w:val="24"/>
          <w:lang w:val="en-US"/>
        </w:rPr>
        <w:t xml:space="preserve"> CEOs.</w:t>
      </w:r>
      <w:r>
        <w:rPr>
          <w:rFonts w:ascii="Times New Roman" w:hAnsi="Times New Roman"/>
          <w:sz w:val="24"/>
          <w:szCs w:val="24"/>
          <w:lang w:val="en-US"/>
        </w:rPr>
        <w:t xml:space="preserve"> </w:t>
      </w:r>
    </w:p>
    <w:p w:rsidR="009C137D" w:rsidRPr="00110431" w:rsidRDefault="009C137D" w:rsidP="00D63369">
      <w:pPr>
        <w:autoSpaceDE w:val="0"/>
        <w:autoSpaceDN w:val="0"/>
        <w:adjustRightInd w:val="0"/>
        <w:spacing w:before="240" w:line="400" w:lineRule="atLeast"/>
        <w:ind w:firstLine="708"/>
        <w:jc w:val="both"/>
        <w:rPr>
          <w:rFonts w:ascii="Times New Roman" w:eastAsiaTheme="minorHAnsi" w:hAnsi="Times New Roman"/>
          <w:sz w:val="24"/>
          <w:szCs w:val="24"/>
          <w:lang w:val="en-US"/>
        </w:rPr>
      </w:pPr>
      <w:r w:rsidRPr="00507DB4">
        <w:rPr>
          <w:rFonts w:ascii="Times New Roman" w:hAnsi="Times New Roman"/>
          <w:sz w:val="24"/>
          <w:szCs w:val="24"/>
          <w:lang w:val="en-US"/>
        </w:rPr>
        <w:t>In the analysis of the Chilean model, a</w:t>
      </w:r>
      <w:r w:rsidR="00BB1F71" w:rsidRPr="00507DB4">
        <w:rPr>
          <w:rFonts w:ascii="Times New Roman" w:hAnsi="Times New Roman"/>
          <w:sz w:val="24"/>
          <w:szCs w:val="24"/>
          <w:lang w:val="en-US"/>
        </w:rPr>
        <w:t xml:space="preserve">ll the variables that are statistically significant are positively related </w:t>
      </w:r>
      <w:r w:rsidRPr="00507DB4">
        <w:rPr>
          <w:rFonts w:ascii="Times New Roman" w:hAnsi="Times New Roman"/>
          <w:sz w:val="24"/>
          <w:szCs w:val="24"/>
          <w:lang w:val="en-US"/>
        </w:rPr>
        <w:t>with the dependent variable. The result of this model is not</w:t>
      </w:r>
      <w:r w:rsidR="00BB1F71" w:rsidRPr="00507DB4">
        <w:rPr>
          <w:rFonts w:ascii="Times New Roman" w:hAnsi="Times New Roman"/>
          <w:sz w:val="24"/>
          <w:szCs w:val="24"/>
          <w:lang w:val="en-US"/>
        </w:rPr>
        <w:t xml:space="preserve"> consistent with the</w:t>
      </w:r>
      <w:r w:rsidR="00BB1F71" w:rsidRPr="00C31912">
        <w:rPr>
          <w:rFonts w:ascii="Times New Roman" w:eastAsiaTheme="minorHAnsi" w:hAnsi="Times New Roman"/>
          <w:sz w:val="24"/>
          <w:szCs w:val="24"/>
          <w:lang w:val="en-US"/>
        </w:rPr>
        <w:t xml:space="preserve"> theory pres</w:t>
      </w:r>
      <w:r w:rsidRPr="00C31912">
        <w:rPr>
          <w:rFonts w:ascii="Times New Roman" w:eastAsiaTheme="minorHAnsi" w:hAnsi="Times New Roman"/>
          <w:sz w:val="24"/>
          <w:szCs w:val="24"/>
          <w:lang w:val="en-US"/>
        </w:rPr>
        <w:t xml:space="preserve">ented in the second chapter. </w:t>
      </w:r>
      <w:r w:rsidR="00BB1F71" w:rsidRPr="00C31912">
        <w:rPr>
          <w:rFonts w:ascii="Times New Roman" w:eastAsiaTheme="minorHAnsi" w:hAnsi="Times New Roman"/>
          <w:sz w:val="24"/>
          <w:szCs w:val="24"/>
          <w:lang w:val="en-US"/>
        </w:rPr>
        <w:t>Departing CEO would trick real business activities upward to leave the charge and get the highest possible bonus</w:t>
      </w:r>
      <w:r w:rsidR="00723D74" w:rsidRPr="00C31912">
        <w:rPr>
          <w:rFonts w:ascii="Times New Roman" w:eastAsiaTheme="minorHAnsi" w:hAnsi="Times New Roman"/>
          <w:sz w:val="24"/>
          <w:szCs w:val="24"/>
          <w:lang w:val="en-US"/>
        </w:rPr>
        <w:t xml:space="preserve"> as </w:t>
      </w:r>
      <w:r w:rsidRPr="00C31912">
        <w:rPr>
          <w:rFonts w:ascii="Times New Roman" w:eastAsiaTheme="minorHAnsi" w:hAnsi="Times New Roman"/>
          <w:sz w:val="24"/>
          <w:szCs w:val="24"/>
          <w:lang w:val="en-US"/>
        </w:rPr>
        <w:t>Graham et al</w:t>
      </w:r>
      <w:proofErr w:type="gramStart"/>
      <w:r w:rsidRPr="00C31912">
        <w:rPr>
          <w:rFonts w:ascii="Times New Roman" w:eastAsiaTheme="minorHAnsi" w:hAnsi="Times New Roman"/>
          <w:sz w:val="24"/>
          <w:szCs w:val="24"/>
          <w:lang w:val="en-US"/>
        </w:rPr>
        <w:t>,.</w:t>
      </w:r>
      <w:proofErr w:type="gramEnd"/>
      <w:r w:rsidRPr="00C31912">
        <w:rPr>
          <w:rFonts w:ascii="Times New Roman" w:eastAsiaTheme="minorHAnsi" w:hAnsi="Times New Roman"/>
          <w:sz w:val="24"/>
          <w:szCs w:val="24"/>
          <w:lang w:val="en-US"/>
        </w:rPr>
        <w:t xml:space="preserve"> </w:t>
      </w:r>
      <w:r w:rsidR="00723D74" w:rsidRPr="00C31912">
        <w:rPr>
          <w:rFonts w:ascii="Times New Roman" w:eastAsiaTheme="minorHAnsi" w:hAnsi="Times New Roman"/>
          <w:sz w:val="24"/>
          <w:szCs w:val="24"/>
          <w:lang w:val="en-US"/>
        </w:rPr>
        <w:t>(</w:t>
      </w:r>
      <w:r w:rsidRPr="00C31912">
        <w:rPr>
          <w:rFonts w:ascii="Times New Roman" w:eastAsiaTheme="minorHAnsi" w:hAnsi="Times New Roman"/>
          <w:sz w:val="24"/>
          <w:szCs w:val="24"/>
          <w:lang w:val="en-US"/>
        </w:rPr>
        <w:t>2005)</w:t>
      </w:r>
      <w:r w:rsidR="00723D74" w:rsidRPr="00C31912">
        <w:rPr>
          <w:rFonts w:ascii="Times New Roman" w:eastAsiaTheme="minorHAnsi" w:hAnsi="Times New Roman"/>
          <w:sz w:val="24"/>
          <w:szCs w:val="24"/>
          <w:lang w:val="en-US"/>
        </w:rPr>
        <w:t xml:space="preserve"> stated</w:t>
      </w:r>
      <w:r w:rsidR="00BB1F71" w:rsidRPr="00C31912">
        <w:rPr>
          <w:rFonts w:ascii="Times New Roman" w:eastAsiaTheme="minorHAnsi" w:hAnsi="Times New Roman"/>
          <w:sz w:val="24"/>
          <w:szCs w:val="24"/>
          <w:lang w:val="en-US"/>
        </w:rPr>
        <w:t xml:space="preserve">. </w:t>
      </w:r>
      <w:r w:rsidR="00C31912" w:rsidRPr="00C31912">
        <w:rPr>
          <w:rFonts w:ascii="Times New Roman" w:eastAsiaTheme="minorHAnsi" w:hAnsi="Times New Roman"/>
          <w:sz w:val="24"/>
          <w:szCs w:val="24"/>
          <w:lang w:val="en-US"/>
        </w:rPr>
        <w:t>The lack of earning</w:t>
      </w:r>
      <w:r w:rsidR="00CF7BC8">
        <w:rPr>
          <w:rFonts w:ascii="Times New Roman" w:eastAsiaTheme="minorHAnsi" w:hAnsi="Times New Roman"/>
          <w:sz w:val="24"/>
          <w:szCs w:val="24"/>
          <w:lang w:val="en-US"/>
        </w:rPr>
        <w:t>s</w:t>
      </w:r>
      <w:r w:rsidR="00C31912" w:rsidRPr="00C31912">
        <w:rPr>
          <w:rFonts w:ascii="Times New Roman" w:eastAsiaTheme="minorHAnsi" w:hAnsi="Times New Roman"/>
          <w:sz w:val="24"/>
          <w:szCs w:val="24"/>
          <w:lang w:val="en-US"/>
        </w:rPr>
        <w:t xml:space="preserve"> management upward in this scenario could be explained by a turnover in peaceful terms and the departing CEO’s desire to meet the expectations of the board and shareholders</w:t>
      </w:r>
      <w:r w:rsidR="00C31912">
        <w:rPr>
          <w:rFonts w:ascii="Times New Roman" w:eastAsiaTheme="minorHAnsi" w:hAnsi="Times New Roman"/>
          <w:sz w:val="24"/>
          <w:szCs w:val="24"/>
          <w:lang w:val="en-US"/>
        </w:rPr>
        <w:t xml:space="preserve">. </w:t>
      </w:r>
      <w:r w:rsidR="00C31912" w:rsidRPr="00C31912">
        <w:rPr>
          <w:rFonts w:ascii="Times New Roman" w:eastAsiaTheme="minorHAnsi" w:hAnsi="Times New Roman"/>
          <w:sz w:val="24"/>
          <w:szCs w:val="24"/>
          <w:lang w:val="en-US"/>
        </w:rPr>
        <w:t>I</w:t>
      </w:r>
      <w:r w:rsidR="00C31912" w:rsidRPr="00110431">
        <w:rPr>
          <w:rFonts w:ascii="Times New Roman" w:eastAsiaTheme="minorHAnsi" w:hAnsi="Times New Roman"/>
          <w:sz w:val="24"/>
          <w:szCs w:val="24"/>
          <w:lang w:val="en-US"/>
        </w:rPr>
        <w:t xml:space="preserve">nconsistency with the theory was also founded in </w:t>
      </w:r>
      <w:proofErr w:type="spellStart"/>
      <w:r w:rsidR="00871D26">
        <w:rPr>
          <w:rFonts w:ascii="Times New Roman" w:hAnsi="Times New Roman"/>
          <w:sz w:val="24"/>
          <w:szCs w:val="24"/>
          <w:lang w:val="en-US"/>
        </w:rPr>
        <w:t>Geertsema</w:t>
      </w:r>
      <w:proofErr w:type="spellEnd"/>
      <w:r w:rsidR="00871D26">
        <w:rPr>
          <w:rFonts w:ascii="Times New Roman" w:hAnsi="Times New Roman"/>
          <w:sz w:val="24"/>
          <w:szCs w:val="24"/>
          <w:lang w:val="en-US"/>
        </w:rPr>
        <w:t xml:space="preserve">, </w:t>
      </w:r>
      <w:proofErr w:type="spellStart"/>
      <w:r w:rsidR="00871D26">
        <w:rPr>
          <w:rFonts w:ascii="Times New Roman" w:hAnsi="Times New Roman"/>
          <w:sz w:val="24"/>
          <w:szCs w:val="24"/>
          <w:lang w:val="en-US"/>
        </w:rPr>
        <w:t>Lont</w:t>
      </w:r>
      <w:proofErr w:type="spellEnd"/>
      <w:r w:rsidR="00871D26">
        <w:rPr>
          <w:rFonts w:ascii="Times New Roman" w:hAnsi="Times New Roman"/>
          <w:sz w:val="24"/>
          <w:szCs w:val="24"/>
          <w:lang w:val="en-US"/>
        </w:rPr>
        <w:t xml:space="preserve"> and Lu (</w:t>
      </w:r>
      <w:r w:rsidR="00871D26" w:rsidRPr="00E45128">
        <w:rPr>
          <w:rFonts w:ascii="Times New Roman" w:hAnsi="Times New Roman"/>
          <w:sz w:val="24"/>
          <w:szCs w:val="24"/>
          <w:lang w:val="en-US"/>
        </w:rPr>
        <w:t>2013</w:t>
      </w:r>
      <w:r w:rsidR="00C31912" w:rsidRPr="00110431">
        <w:rPr>
          <w:rFonts w:ascii="Times New Roman" w:eastAsiaTheme="minorHAnsi" w:hAnsi="Times New Roman"/>
          <w:sz w:val="24"/>
          <w:szCs w:val="24"/>
          <w:lang w:val="en-US"/>
        </w:rPr>
        <w:t>).</w:t>
      </w:r>
    </w:p>
    <w:p w:rsidR="00BB1F71" w:rsidRPr="00BB1F71" w:rsidRDefault="00BB1F71" w:rsidP="00D63369">
      <w:pPr>
        <w:autoSpaceDE w:val="0"/>
        <w:autoSpaceDN w:val="0"/>
        <w:adjustRightInd w:val="0"/>
        <w:spacing w:before="240" w:line="400" w:lineRule="atLeast"/>
        <w:ind w:firstLine="708"/>
        <w:jc w:val="both"/>
        <w:rPr>
          <w:rFonts w:ascii="Times New Roman" w:eastAsiaTheme="minorHAnsi" w:hAnsi="Times New Roman"/>
          <w:sz w:val="24"/>
          <w:szCs w:val="24"/>
          <w:highlight w:val="yellow"/>
          <w:lang w:val="en-US"/>
        </w:rPr>
      </w:pPr>
      <w:r w:rsidRPr="006142B8">
        <w:rPr>
          <w:rFonts w:ascii="Times New Roman" w:eastAsiaTheme="minorHAnsi" w:hAnsi="Times New Roman"/>
          <w:sz w:val="24"/>
          <w:szCs w:val="24"/>
          <w:lang w:val="en-US"/>
        </w:rPr>
        <w:lastRenderedPageBreak/>
        <w:t>Regarding the independent variables</w:t>
      </w:r>
      <w:r w:rsidR="009C137D" w:rsidRPr="006142B8">
        <w:rPr>
          <w:rFonts w:ascii="Times New Roman" w:eastAsiaTheme="minorHAnsi" w:hAnsi="Times New Roman"/>
          <w:sz w:val="24"/>
          <w:szCs w:val="24"/>
          <w:lang w:val="en-US"/>
        </w:rPr>
        <w:t xml:space="preserve"> for the Russian model</w:t>
      </w:r>
      <w:r w:rsidRPr="006142B8">
        <w:rPr>
          <w:rFonts w:ascii="Times New Roman" w:eastAsiaTheme="minorHAnsi" w:hAnsi="Times New Roman"/>
          <w:sz w:val="24"/>
          <w:szCs w:val="24"/>
          <w:lang w:val="en-US"/>
        </w:rPr>
        <w:t xml:space="preserve">, there are only two variables that are statistically significant and </w:t>
      </w:r>
      <w:r w:rsidR="009C137D" w:rsidRPr="006142B8">
        <w:rPr>
          <w:rFonts w:ascii="Times New Roman" w:eastAsiaTheme="minorHAnsi" w:hAnsi="Times New Roman"/>
          <w:sz w:val="24"/>
          <w:szCs w:val="24"/>
          <w:lang w:val="en-US"/>
        </w:rPr>
        <w:t>those have</w:t>
      </w:r>
      <w:r w:rsidRPr="006142B8">
        <w:rPr>
          <w:rFonts w:ascii="Times New Roman" w:eastAsiaTheme="minorHAnsi" w:hAnsi="Times New Roman"/>
          <w:sz w:val="24"/>
          <w:szCs w:val="24"/>
          <w:lang w:val="en-US"/>
        </w:rPr>
        <w:t xml:space="preserve"> </w:t>
      </w:r>
      <w:r w:rsidR="009C137D" w:rsidRPr="006142B8">
        <w:rPr>
          <w:rFonts w:ascii="Times New Roman" w:eastAsiaTheme="minorHAnsi" w:hAnsi="Times New Roman"/>
          <w:sz w:val="24"/>
          <w:szCs w:val="24"/>
          <w:lang w:val="en-US"/>
        </w:rPr>
        <w:t>different directions</w:t>
      </w:r>
      <w:r w:rsidRPr="006142B8">
        <w:rPr>
          <w:rFonts w:ascii="Times New Roman" w:eastAsiaTheme="minorHAnsi" w:hAnsi="Times New Roman"/>
          <w:sz w:val="24"/>
          <w:szCs w:val="24"/>
          <w:lang w:val="en-US"/>
        </w:rPr>
        <w:t xml:space="preserve"> (Positive and Negative). </w:t>
      </w:r>
      <w:r w:rsidR="006142B8" w:rsidRPr="006142B8">
        <w:rPr>
          <w:rFonts w:ascii="Times New Roman" w:eastAsiaTheme="minorHAnsi" w:hAnsi="Times New Roman"/>
          <w:sz w:val="24"/>
          <w:szCs w:val="24"/>
          <w:lang w:val="en-US"/>
        </w:rPr>
        <w:t>Following</w:t>
      </w:r>
      <w:r w:rsidR="006142B8">
        <w:rPr>
          <w:rFonts w:ascii="Times New Roman" w:eastAsiaTheme="minorHAnsi" w:hAnsi="Times New Roman"/>
          <w:sz w:val="24"/>
          <w:szCs w:val="24"/>
          <w:lang w:val="en-US"/>
        </w:rPr>
        <w:t xml:space="preserve"> the same logic of the second period in the Chilean market, the sum of the significant coefficient magnitudes will lead the direction of the model. In this case (Russia), the sum of positive coefficients is lower that the absolute value of the negative coefficients. The result leads to the conclusion that in the Russian market for the last year of the outgoing CEO, managers tend to manage earnings upwards. </w:t>
      </w:r>
      <w:r w:rsidR="0060539A">
        <w:rPr>
          <w:rFonts w:ascii="Times New Roman" w:eastAsiaTheme="minorHAnsi" w:hAnsi="Times New Roman"/>
          <w:sz w:val="24"/>
          <w:szCs w:val="24"/>
          <w:lang w:val="en-US"/>
        </w:rPr>
        <w:t>The results are translated into upward earning</w:t>
      </w:r>
      <w:r w:rsidR="006813BE">
        <w:rPr>
          <w:rFonts w:ascii="Times New Roman" w:eastAsiaTheme="minorHAnsi" w:hAnsi="Times New Roman"/>
          <w:sz w:val="24"/>
          <w:szCs w:val="24"/>
          <w:lang w:val="en-US"/>
        </w:rPr>
        <w:t>s</w:t>
      </w:r>
      <w:r w:rsidR="0060539A">
        <w:rPr>
          <w:rFonts w:ascii="Times New Roman" w:eastAsiaTheme="minorHAnsi" w:hAnsi="Times New Roman"/>
          <w:sz w:val="24"/>
          <w:szCs w:val="24"/>
          <w:lang w:val="en-US"/>
        </w:rPr>
        <w:t xml:space="preserve"> management for this period (significant). The result is aligned with the theory, where CEOs want to leave the company with good results or disguising bad previous performance.</w:t>
      </w:r>
    </w:p>
    <w:p w:rsidR="00C44CC1" w:rsidRDefault="00C44CC1" w:rsidP="00D63369">
      <w:pPr>
        <w:autoSpaceDE w:val="0"/>
        <w:autoSpaceDN w:val="0"/>
        <w:adjustRightInd w:val="0"/>
        <w:spacing w:before="240" w:line="400" w:lineRule="atLeast"/>
        <w:ind w:firstLine="708"/>
        <w:jc w:val="both"/>
        <w:rPr>
          <w:rFonts w:ascii="Times New Roman" w:eastAsiaTheme="minorHAnsi" w:hAnsi="Times New Roman"/>
          <w:sz w:val="24"/>
          <w:szCs w:val="24"/>
          <w:highlight w:val="yellow"/>
          <w:lang w:val="en-US"/>
        </w:rPr>
      </w:pPr>
    </w:p>
    <w:p w:rsidR="00803CC4" w:rsidRDefault="009D1F7E" w:rsidP="00D63369">
      <w:pPr>
        <w:spacing w:before="240" w:after="200" w:line="360" w:lineRule="auto"/>
        <w:jc w:val="both"/>
        <w:rPr>
          <w:rFonts w:ascii="Times New Roman" w:eastAsiaTheme="minorHAnsi" w:hAnsi="Times New Roman"/>
          <w:sz w:val="24"/>
          <w:szCs w:val="24"/>
          <w:lang w:val="en-US"/>
        </w:rPr>
      </w:pPr>
      <w:r>
        <w:rPr>
          <w:rFonts w:ascii="Times New Roman" w:hAnsi="Times New Roman"/>
          <w:b/>
          <w:sz w:val="24"/>
          <w:szCs w:val="24"/>
          <w:lang w:val="en-US"/>
        </w:rPr>
        <w:br/>
      </w:r>
    </w:p>
    <w:p w:rsidR="002F1F2E" w:rsidRPr="005C544A" w:rsidRDefault="00803CC4" w:rsidP="00803CC4">
      <w:pPr>
        <w:spacing w:line="360" w:lineRule="auto"/>
        <w:ind w:firstLine="708"/>
        <w:jc w:val="both"/>
        <w:rPr>
          <w:rFonts w:ascii="Times New Roman" w:eastAsiaTheme="minorHAnsi" w:hAnsi="Times New Roman"/>
          <w:sz w:val="24"/>
          <w:szCs w:val="24"/>
          <w:lang w:val="en-US"/>
        </w:rPr>
      </w:pPr>
      <w:r w:rsidRPr="005C544A">
        <w:rPr>
          <w:rFonts w:ascii="Times New Roman" w:eastAsiaTheme="minorHAnsi" w:hAnsi="Times New Roman"/>
          <w:sz w:val="24"/>
          <w:szCs w:val="24"/>
          <w:lang w:val="en-US"/>
        </w:rPr>
        <w:t xml:space="preserve"> </w:t>
      </w:r>
    </w:p>
    <w:p w:rsidR="00107BAB" w:rsidRPr="00803CC4" w:rsidRDefault="00107BAB" w:rsidP="00803CC4">
      <w:pPr>
        <w:spacing w:line="360" w:lineRule="auto"/>
        <w:ind w:firstLine="708"/>
        <w:jc w:val="both"/>
        <w:rPr>
          <w:rFonts w:ascii="Times New Roman" w:eastAsiaTheme="minorHAnsi" w:hAnsi="Times New Roman"/>
          <w:sz w:val="24"/>
          <w:szCs w:val="24"/>
          <w:lang w:val="en-US"/>
        </w:rPr>
      </w:pPr>
      <w:r w:rsidRPr="00803CC4">
        <w:rPr>
          <w:rFonts w:ascii="Times New Roman" w:eastAsiaTheme="minorHAnsi" w:hAnsi="Times New Roman"/>
          <w:sz w:val="24"/>
          <w:szCs w:val="24"/>
          <w:lang w:val="en-US"/>
        </w:rPr>
        <w:br w:type="page"/>
      </w:r>
    </w:p>
    <w:p w:rsidR="00360444" w:rsidRPr="00CE2D20" w:rsidRDefault="00F7216D">
      <w:pPr>
        <w:spacing w:after="200" w:line="276" w:lineRule="auto"/>
        <w:rPr>
          <w:rFonts w:ascii="Times New Roman" w:hAnsi="Times New Roman"/>
          <w:b/>
          <w:sz w:val="24"/>
          <w:szCs w:val="24"/>
          <w:lang w:val="en-US"/>
        </w:rPr>
      </w:pPr>
      <w:r>
        <w:rPr>
          <w:rFonts w:ascii="Times New Roman" w:hAnsi="Times New Roman"/>
          <w:b/>
          <w:sz w:val="24"/>
          <w:szCs w:val="24"/>
          <w:lang w:val="en-US"/>
        </w:rPr>
        <w:lastRenderedPageBreak/>
        <w:t>2</w:t>
      </w:r>
      <w:r w:rsidR="00360444" w:rsidRPr="00CE2D20">
        <w:rPr>
          <w:rFonts w:ascii="Times New Roman" w:hAnsi="Times New Roman"/>
          <w:b/>
          <w:sz w:val="24"/>
          <w:szCs w:val="24"/>
          <w:lang w:val="en-US"/>
        </w:rPr>
        <w:t>.</w:t>
      </w:r>
      <w:r>
        <w:rPr>
          <w:rFonts w:ascii="Times New Roman" w:hAnsi="Times New Roman"/>
          <w:b/>
          <w:sz w:val="24"/>
          <w:szCs w:val="24"/>
          <w:lang w:val="en-US"/>
        </w:rPr>
        <w:t>5</w:t>
      </w:r>
      <w:r w:rsidR="00360444" w:rsidRPr="00CE2D20">
        <w:rPr>
          <w:rFonts w:ascii="Times New Roman" w:hAnsi="Times New Roman"/>
          <w:b/>
          <w:sz w:val="24"/>
          <w:szCs w:val="24"/>
          <w:lang w:val="en-US"/>
        </w:rPr>
        <w:t xml:space="preserve"> </w:t>
      </w:r>
      <w:r w:rsidR="00C3014B">
        <w:rPr>
          <w:rFonts w:ascii="Times New Roman" w:hAnsi="Times New Roman"/>
          <w:b/>
          <w:sz w:val="24"/>
          <w:szCs w:val="24"/>
          <w:lang w:val="en-US"/>
        </w:rPr>
        <w:t>IMPLICATION OF THE RESULTS</w:t>
      </w:r>
    </w:p>
    <w:p w:rsidR="008B60F0" w:rsidRPr="008B60F0" w:rsidRDefault="008B60F0" w:rsidP="00D63369">
      <w:pPr>
        <w:spacing w:before="240" w:line="360" w:lineRule="auto"/>
        <w:ind w:firstLine="708"/>
        <w:jc w:val="both"/>
        <w:rPr>
          <w:rStyle w:val="apple-style-span"/>
          <w:rFonts w:ascii="Times New Roman" w:hAnsi="Times New Roman"/>
          <w:color w:val="000000"/>
          <w:sz w:val="24"/>
          <w:szCs w:val="24"/>
          <w:shd w:val="clear" w:color="auto" w:fill="FFFFFF"/>
          <w:lang w:val="en-US"/>
        </w:rPr>
      </w:pPr>
      <w:r w:rsidRPr="008B60F0">
        <w:rPr>
          <w:rStyle w:val="apple-style-span"/>
          <w:rFonts w:ascii="Times New Roman" w:hAnsi="Times New Roman"/>
          <w:color w:val="000000"/>
          <w:sz w:val="24"/>
          <w:szCs w:val="24"/>
          <w:shd w:val="clear" w:color="auto" w:fill="FFFFFF"/>
          <w:lang w:val="en-US"/>
        </w:rPr>
        <w:t xml:space="preserve">The research </w:t>
      </w:r>
      <w:r>
        <w:rPr>
          <w:rStyle w:val="apple-style-span"/>
          <w:rFonts w:ascii="Times New Roman" w:hAnsi="Times New Roman"/>
          <w:color w:val="000000"/>
          <w:sz w:val="24"/>
          <w:szCs w:val="24"/>
          <w:shd w:val="clear" w:color="auto" w:fill="FFFFFF"/>
          <w:lang w:val="en-US"/>
        </w:rPr>
        <w:t xml:space="preserve">results derive in useful </w:t>
      </w:r>
      <w:r w:rsidRPr="008B60F0">
        <w:rPr>
          <w:rStyle w:val="apple-style-span"/>
          <w:rFonts w:ascii="Times New Roman" w:hAnsi="Times New Roman"/>
          <w:color w:val="000000"/>
          <w:sz w:val="24"/>
          <w:szCs w:val="24"/>
          <w:shd w:val="clear" w:color="auto" w:fill="FFFFFF"/>
          <w:lang w:val="en-US"/>
        </w:rPr>
        <w:t xml:space="preserve">implications </w:t>
      </w:r>
      <w:r>
        <w:rPr>
          <w:rStyle w:val="apple-style-span"/>
          <w:rFonts w:ascii="Times New Roman" w:hAnsi="Times New Roman"/>
          <w:color w:val="000000"/>
          <w:sz w:val="24"/>
          <w:szCs w:val="24"/>
          <w:shd w:val="clear" w:color="auto" w:fill="FFFFFF"/>
          <w:lang w:val="en-US"/>
        </w:rPr>
        <w:t>that</w:t>
      </w:r>
      <w:r w:rsidRPr="008B60F0">
        <w:rPr>
          <w:rStyle w:val="apple-style-span"/>
          <w:rFonts w:ascii="Times New Roman" w:hAnsi="Times New Roman"/>
          <w:color w:val="000000"/>
          <w:sz w:val="24"/>
          <w:szCs w:val="24"/>
          <w:shd w:val="clear" w:color="auto" w:fill="FFFFFF"/>
          <w:lang w:val="en-US"/>
        </w:rPr>
        <w:t xml:space="preserve"> can be used by different stakeholders of the compan</w:t>
      </w:r>
      <w:r>
        <w:rPr>
          <w:rStyle w:val="apple-style-span"/>
          <w:rFonts w:ascii="Times New Roman" w:hAnsi="Times New Roman"/>
          <w:color w:val="000000"/>
          <w:sz w:val="24"/>
          <w:szCs w:val="24"/>
          <w:shd w:val="clear" w:color="auto" w:fill="FFFFFF"/>
          <w:lang w:val="en-US"/>
        </w:rPr>
        <w:t>ies</w:t>
      </w:r>
      <w:r w:rsidRPr="008B60F0">
        <w:rPr>
          <w:rStyle w:val="apple-style-span"/>
          <w:rFonts w:ascii="Times New Roman" w:hAnsi="Times New Roman"/>
          <w:color w:val="000000"/>
          <w:sz w:val="24"/>
          <w:szCs w:val="24"/>
          <w:shd w:val="clear" w:color="auto" w:fill="FFFFFF"/>
          <w:lang w:val="en-US"/>
        </w:rPr>
        <w:t>.</w:t>
      </w:r>
    </w:p>
    <w:p w:rsidR="008B60F0" w:rsidRPr="004B42F6" w:rsidRDefault="008B60F0" w:rsidP="00D63369">
      <w:pPr>
        <w:spacing w:before="240" w:line="360" w:lineRule="auto"/>
        <w:ind w:firstLine="708"/>
        <w:jc w:val="both"/>
        <w:rPr>
          <w:rFonts w:ascii="Times New Roman" w:eastAsiaTheme="minorHAnsi" w:hAnsi="Times New Roman"/>
          <w:sz w:val="24"/>
          <w:szCs w:val="24"/>
          <w:lang w:val="en-US"/>
        </w:rPr>
      </w:pPr>
      <w:r>
        <w:rPr>
          <w:rStyle w:val="apple-style-span"/>
          <w:rFonts w:ascii="Times New Roman" w:hAnsi="Times New Roman"/>
          <w:color w:val="000000"/>
          <w:sz w:val="24"/>
          <w:szCs w:val="24"/>
          <w:shd w:val="clear" w:color="auto" w:fill="FFFFFF"/>
          <w:lang w:val="en-US"/>
        </w:rPr>
        <w:t>Earning</w:t>
      </w:r>
      <w:r w:rsidR="006813BE">
        <w:rPr>
          <w:rStyle w:val="apple-style-span"/>
          <w:rFonts w:ascii="Times New Roman" w:hAnsi="Times New Roman"/>
          <w:color w:val="000000"/>
          <w:sz w:val="24"/>
          <w:szCs w:val="24"/>
          <w:shd w:val="clear" w:color="auto" w:fill="FFFFFF"/>
          <w:lang w:val="en-US"/>
        </w:rPr>
        <w:t>s</w:t>
      </w:r>
      <w:r>
        <w:rPr>
          <w:rStyle w:val="apple-style-span"/>
          <w:rFonts w:ascii="Times New Roman" w:hAnsi="Times New Roman"/>
          <w:color w:val="000000"/>
          <w:sz w:val="24"/>
          <w:szCs w:val="24"/>
          <w:shd w:val="clear" w:color="auto" w:fill="FFFFFF"/>
          <w:lang w:val="en-US"/>
        </w:rPr>
        <w:t xml:space="preserve"> management around CEO turnover is a field not very explored and with lack of evidence. This topic helps stakeholders to </w:t>
      </w:r>
      <w:r w:rsidR="009A1ABB">
        <w:rPr>
          <w:rStyle w:val="apple-style-span"/>
          <w:rFonts w:ascii="Times New Roman" w:hAnsi="Times New Roman"/>
          <w:color w:val="000000"/>
          <w:sz w:val="24"/>
          <w:szCs w:val="24"/>
          <w:shd w:val="clear" w:color="auto" w:fill="FFFFFF"/>
          <w:lang w:val="en-US"/>
        </w:rPr>
        <w:t xml:space="preserve">be aware about these </w:t>
      </w:r>
      <w:r w:rsidR="00F63439">
        <w:rPr>
          <w:rStyle w:val="apple-style-span"/>
          <w:rFonts w:ascii="Times New Roman" w:hAnsi="Times New Roman"/>
          <w:color w:val="000000"/>
          <w:sz w:val="24"/>
          <w:szCs w:val="24"/>
          <w:shd w:val="clear" w:color="auto" w:fill="FFFFFF"/>
          <w:lang w:val="en-US"/>
        </w:rPr>
        <w:t>earning</w:t>
      </w:r>
      <w:r w:rsidR="006813BE">
        <w:rPr>
          <w:rStyle w:val="apple-style-span"/>
          <w:rFonts w:ascii="Times New Roman" w:hAnsi="Times New Roman"/>
          <w:color w:val="000000"/>
          <w:sz w:val="24"/>
          <w:szCs w:val="24"/>
          <w:shd w:val="clear" w:color="auto" w:fill="FFFFFF"/>
          <w:lang w:val="en-US"/>
        </w:rPr>
        <w:t>s</w:t>
      </w:r>
      <w:r w:rsidR="00F63439">
        <w:rPr>
          <w:rStyle w:val="apple-style-span"/>
          <w:rFonts w:ascii="Times New Roman" w:hAnsi="Times New Roman"/>
          <w:color w:val="000000"/>
          <w:sz w:val="24"/>
          <w:szCs w:val="24"/>
          <w:shd w:val="clear" w:color="auto" w:fill="FFFFFF"/>
          <w:lang w:val="en-US"/>
        </w:rPr>
        <w:t xml:space="preserve"> management </w:t>
      </w:r>
      <w:r w:rsidR="009A1ABB">
        <w:rPr>
          <w:rStyle w:val="apple-style-span"/>
          <w:rFonts w:ascii="Times New Roman" w:hAnsi="Times New Roman"/>
          <w:color w:val="000000"/>
          <w:sz w:val="24"/>
          <w:szCs w:val="24"/>
          <w:shd w:val="clear" w:color="auto" w:fill="FFFFFF"/>
          <w:lang w:val="en-US"/>
        </w:rPr>
        <w:t xml:space="preserve">practices in Russian and Chilean companies. Besides, they could </w:t>
      </w:r>
      <w:r>
        <w:rPr>
          <w:rStyle w:val="apple-style-span"/>
          <w:rFonts w:ascii="Times New Roman" w:hAnsi="Times New Roman"/>
          <w:color w:val="000000"/>
          <w:sz w:val="24"/>
          <w:szCs w:val="24"/>
          <w:shd w:val="clear" w:color="auto" w:fill="FFFFFF"/>
          <w:lang w:val="en-US"/>
        </w:rPr>
        <w:t xml:space="preserve">understand </w:t>
      </w:r>
      <w:r w:rsidR="009A1ABB">
        <w:rPr>
          <w:rStyle w:val="apple-style-span"/>
          <w:rFonts w:ascii="Times New Roman" w:hAnsi="Times New Roman"/>
          <w:color w:val="000000"/>
          <w:sz w:val="24"/>
          <w:szCs w:val="24"/>
          <w:shd w:val="clear" w:color="auto" w:fill="FFFFFF"/>
          <w:lang w:val="en-US"/>
        </w:rPr>
        <w:t xml:space="preserve">the </w:t>
      </w:r>
      <w:r>
        <w:rPr>
          <w:rStyle w:val="apple-style-span"/>
          <w:rFonts w:ascii="Times New Roman" w:hAnsi="Times New Roman"/>
          <w:color w:val="000000"/>
          <w:sz w:val="24"/>
          <w:szCs w:val="24"/>
          <w:shd w:val="clear" w:color="auto" w:fill="FFFFFF"/>
          <w:lang w:val="en-US"/>
        </w:rPr>
        <w:t xml:space="preserve">incentives that outgoing / incoming could have to manage earnings within the </w:t>
      </w:r>
      <w:r w:rsidRPr="004B42F6">
        <w:rPr>
          <w:rStyle w:val="apple-style-span"/>
          <w:rFonts w:ascii="Times New Roman" w:hAnsi="Times New Roman"/>
          <w:color w:val="000000"/>
          <w:sz w:val="24"/>
          <w:szCs w:val="24"/>
          <w:shd w:val="clear" w:color="auto" w:fill="FFFFFF"/>
          <w:lang w:val="en-US"/>
        </w:rPr>
        <w:t xml:space="preserve">company. </w:t>
      </w:r>
      <w:r w:rsidRPr="004B42F6">
        <w:rPr>
          <w:rFonts w:ascii="Times New Roman" w:eastAsiaTheme="minorHAnsi" w:hAnsi="Times New Roman"/>
          <w:sz w:val="24"/>
          <w:szCs w:val="24"/>
          <w:lang w:val="en-US"/>
        </w:rPr>
        <w:t>The existence of earning</w:t>
      </w:r>
      <w:r w:rsidR="006813BE">
        <w:rPr>
          <w:rFonts w:ascii="Times New Roman" w:eastAsiaTheme="minorHAnsi" w:hAnsi="Times New Roman"/>
          <w:sz w:val="24"/>
          <w:szCs w:val="24"/>
          <w:lang w:val="en-US"/>
        </w:rPr>
        <w:t>s</w:t>
      </w:r>
      <w:r w:rsidRPr="004B42F6">
        <w:rPr>
          <w:rFonts w:ascii="Times New Roman" w:eastAsiaTheme="minorHAnsi" w:hAnsi="Times New Roman"/>
          <w:sz w:val="24"/>
          <w:szCs w:val="24"/>
          <w:lang w:val="en-US"/>
        </w:rPr>
        <w:t xml:space="preserve"> management in a company could imply </w:t>
      </w:r>
      <w:r w:rsidR="009A1ABB" w:rsidRPr="004B42F6">
        <w:rPr>
          <w:rFonts w:ascii="Times New Roman" w:eastAsiaTheme="minorHAnsi" w:hAnsi="Times New Roman"/>
          <w:sz w:val="24"/>
          <w:szCs w:val="24"/>
          <w:lang w:val="en-US"/>
        </w:rPr>
        <w:t>the inefficient allocation of resources (Overproduction/Underproduction affecting inventory capacity). Stakeholders that are aware of these practices can take decisions for diminishing or avoid completely the earning</w:t>
      </w:r>
      <w:r w:rsidR="006813BE">
        <w:rPr>
          <w:rFonts w:ascii="Times New Roman" w:eastAsiaTheme="minorHAnsi" w:hAnsi="Times New Roman"/>
          <w:sz w:val="24"/>
          <w:szCs w:val="24"/>
          <w:lang w:val="en-US"/>
        </w:rPr>
        <w:t>s</w:t>
      </w:r>
      <w:r w:rsidR="009A1ABB" w:rsidRPr="004B42F6">
        <w:rPr>
          <w:rFonts w:ascii="Times New Roman" w:eastAsiaTheme="minorHAnsi" w:hAnsi="Times New Roman"/>
          <w:sz w:val="24"/>
          <w:szCs w:val="24"/>
          <w:lang w:val="en-US"/>
        </w:rPr>
        <w:t xml:space="preserve"> management by overproduction (underproduction).</w:t>
      </w:r>
      <w:r w:rsidR="00B33FF0" w:rsidRPr="004B42F6">
        <w:rPr>
          <w:rFonts w:ascii="Times New Roman" w:eastAsiaTheme="minorHAnsi" w:hAnsi="Times New Roman"/>
          <w:sz w:val="24"/>
          <w:szCs w:val="24"/>
          <w:lang w:val="en-US"/>
        </w:rPr>
        <w:t xml:space="preserve"> </w:t>
      </w:r>
      <w:r w:rsidR="009A1ABB" w:rsidRPr="004B42F6">
        <w:rPr>
          <w:rFonts w:ascii="Times New Roman" w:eastAsiaTheme="minorHAnsi" w:hAnsi="Times New Roman"/>
          <w:sz w:val="24"/>
          <w:szCs w:val="24"/>
          <w:lang w:val="en-US"/>
        </w:rPr>
        <w:t>For example, increasing transparenc</w:t>
      </w:r>
      <w:r w:rsidR="00EC2427" w:rsidRPr="004B42F6">
        <w:rPr>
          <w:rFonts w:ascii="Times New Roman" w:eastAsiaTheme="minorHAnsi" w:hAnsi="Times New Roman"/>
          <w:sz w:val="24"/>
          <w:szCs w:val="24"/>
          <w:lang w:val="en-US"/>
        </w:rPr>
        <w:t>y of the financial statement (increase periodicity of financial statements as a</w:t>
      </w:r>
      <w:r w:rsidR="002014E2" w:rsidRPr="004B42F6">
        <w:rPr>
          <w:rFonts w:ascii="Times New Roman" w:eastAsiaTheme="minorHAnsi" w:hAnsi="Times New Roman"/>
          <w:sz w:val="24"/>
          <w:szCs w:val="24"/>
          <w:lang w:val="en-US"/>
        </w:rPr>
        <w:t>n</w:t>
      </w:r>
      <w:r w:rsidR="00EC2427" w:rsidRPr="004B42F6">
        <w:rPr>
          <w:rFonts w:ascii="Times New Roman" w:eastAsiaTheme="minorHAnsi" w:hAnsi="Times New Roman"/>
          <w:sz w:val="24"/>
          <w:szCs w:val="24"/>
          <w:lang w:val="en-US"/>
        </w:rPr>
        <w:t xml:space="preserve"> internal </w:t>
      </w:r>
      <w:r w:rsidR="00CE2D20" w:rsidRPr="004B42F6">
        <w:rPr>
          <w:rFonts w:ascii="Times New Roman" w:eastAsiaTheme="minorHAnsi" w:hAnsi="Times New Roman"/>
          <w:sz w:val="24"/>
          <w:szCs w:val="24"/>
          <w:lang w:val="en-US"/>
        </w:rPr>
        <w:t>purpose</w:t>
      </w:r>
      <w:r w:rsidR="00C74E60" w:rsidRPr="004B42F6">
        <w:rPr>
          <w:rFonts w:ascii="Times New Roman" w:eastAsiaTheme="minorHAnsi" w:hAnsi="Times New Roman"/>
          <w:sz w:val="24"/>
          <w:szCs w:val="24"/>
          <w:lang w:val="en-US"/>
        </w:rPr>
        <w:t xml:space="preserve"> or incorporate a specific part of production costs as a key variable</w:t>
      </w:r>
      <w:r w:rsidR="00EC2427" w:rsidRPr="004B42F6">
        <w:rPr>
          <w:rFonts w:ascii="Times New Roman" w:eastAsiaTheme="minorHAnsi" w:hAnsi="Times New Roman"/>
          <w:sz w:val="24"/>
          <w:szCs w:val="24"/>
          <w:lang w:val="en-US"/>
        </w:rPr>
        <w:t>)</w:t>
      </w:r>
      <w:r w:rsidR="009A1ABB" w:rsidRPr="004B42F6">
        <w:rPr>
          <w:rFonts w:ascii="Times New Roman" w:eastAsiaTheme="minorHAnsi" w:hAnsi="Times New Roman"/>
          <w:sz w:val="24"/>
          <w:szCs w:val="24"/>
          <w:lang w:val="en-US"/>
        </w:rPr>
        <w:t xml:space="preserve">, </w:t>
      </w:r>
      <w:r w:rsidR="00EC2427" w:rsidRPr="004B42F6">
        <w:rPr>
          <w:rFonts w:ascii="Times New Roman" w:eastAsiaTheme="minorHAnsi" w:hAnsi="Times New Roman"/>
          <w:sz w:val="24"/>
          <w:szCs w:val="24"/>
          <w:lang w:val="en-US"/>
        </w:rPr>
        <w:t>give incentives for keep production cost indicators as COGS or Inventory, internal audit in the specific periods of transitional turnover, etc</w:t>
      </w:r>
      <w:r w:rsidR="009A1ABB" w:rsidRPr="004B42F6">
        <w:rPr>
          <w:rFonts w:ascii="Times New Roman" w:eastAsiaTheme="minorHAnsi" w:hAnsi="Times New Roman"/>
          <w:sz w:val="24"/>
          <w:szCs w:val="24"/>
          <w:lang w:val="en-US"/>
        </w:rPr>
        <w:t xml:space="preserve">. </w:t>
      </w:r>
    </w:p>
    <w:p w:rsidR="008873CC" w:rsidRPr="004B42F6" w:rsidRDefault="008873CC" w:rsidP="00D63369">
      <w:pPr>
        <w:spacing w:before="240" w:line="360" w:lineRule="auto"/>
        <w:ind w:firstLine="708"/>
        <w:jc w:val="both"/>
        <w:rPr>
          <w:rFonts w:ascii="Times New Roman" w:eastAsiaTheme="minorHAnsi" w:hAnsi="Times New Roman"/>
          <w:sz w:val="24"/>
          <w:szCs w:val="24"/>
          <w:lang w:val="en-US"/>
        </w:rPr>
      </w:pPr>
      <w:r w:rsidRPr="004B42F6">
        <w:rPr>
          <w:rFonts w:ascii="Times New Roman" w:eastAsiaTheme="minorHAnsi" w:hAnsi="Times New Roman"/>
          <w:sz w:val="24"/>
          <w:szCs w:val="24"/>
          <w:lang w:val="en-US"/>
        </w:rPr>
        <w:t>More specifically, t</w:t>
      </w:r>
      <w:r w:rsidR="00CE2D20" w:rsidRPr="004B42F6">
        <w:rPr>
          <w:rFonts w:ascii="Times New Roman" w:eastAsiaTheme="minorHAnsi" w:hAnsi="Times New Roman"/>
          <w:sz w:val="24"/>
          <w:szCs w:val="24"/>
          <w:lang w:val="en-US"/>
        </w:rPr>
        <w:t>he existence of m</w:t>
      </w:r>
      <w:r w:rsidR="00107BAB" w:rsidRPr="004B42F6">
        <w:rPr>
          <w:rFonts w:ascii="Times New Roman" w:eastAsiaTheme="minorHAnsi" w:hAnsi="Times New Roman"/>
          <w:sz w:val="24"/>
          <w:szCs w:val="24"/>
          <w:lang w:val="en-US"/>
        </w:rPr>
        <w:t>anagerial opportunism</w:t>
      </w:r>
      <w:r w:rsidR="00CE2D20" w:rsidRPr="004B42F6">
        <w:rPr>
          <w:rFonts w:ascii="Times New Roman" w:eastAsiaTheme="minorHAnsi" w:hAnsi="Times New Roman"/>
          <w:sz w:val="24"/>
          <w:szCs w:val="24"/>
          <w:lang w:val="en-US"/>
        </w:rPr>
        <w:t xml:space="preserve"> in Russia a</w:t>
      </w:r>
      <w:r w:rsidRPr="004B42F6">
        <w:rPr>
          <w:rFonts w:ascii="Times New Roman" w:eastAsiaTheme="minorHAnsi" w:hAnsi="Times New Roman"/>
          <w:sz w:val="24"/>
          <w:szCs w:val="24"/>
          <w:lang w:val="en-US"/>
        </w:rPr>
        <w:t>nd</w:t>
      </w:r>
      <w:r w:rsidR="00CE2D20" w:rsidRPr="004B42F6">
        <w:rPr>
          <w:rFonts w:ascii="Times New Roman" w:eastAsiaTheme="minorHAnsi" w:hAnsi="Times New Roman"/>
          <w:sz w:val="24"/>
          <w:szCs w:val="24"/>
          <w:lang w:val="en-US"/>
        </w:rPr>
        <w:t xml:space="preserve"> in Chile could damage the image and attractiveness of investors.</w:t>
      </w:r>
      <w:r w:rsidRPr="004B42F6">
        <w:rPr>
          <w:rFonts w:ascii="Times New Roman" w:eastAsiaTheme="minorHAnsi" w:hAnsi="Times New Roman"/>
          <w:sz w:val="24"/>
          <w:szCs w:val="24"/>
          <w:lang w:val="en-US"/>
        </w:rPr>
        <w:t xml:space="preserve"> The earning</w:t>
      </w:r>
      <w:r w:rsidR="006813BE">
        <w:rPr>
          <w:rFonts w:ascii="Times New Roman" w:eastAsiaTheme="minorHAnsi" w:hAnsi="Times New Roman"/>
          <w:sz w:val="24"/>
          <w:szCs w:val="24"/>
          <w:lang w:val="en-US"/>
        </w:rPr>
        <w:t>s</w:t>
      </w:r>
      <w:r w:rsidRPr="004B42F6">
        <w:rPr>
          <w:rFonts w:ascii="Times New Roman" w:eastAsiaTheme="minorHAnsi" w:hAnsi="Times New Roman"/>
          <w:sz w:val="24"/>
          <w:szCs w:val="24"/>
          <w:lang w:val="en-US"/>
        </w:rPr>
        <w:t xml:space="preserve"> management has several implications of how investors see the company.</w:t>
      </w:r>
    </w:p>
    <w:p w:rsidR="00C03041" w:rsidRPr="004B42F6" w:rsidRDefault="00B33FF0" w:rsidP="00D63369">
      <w:pPr>
        <w:spacing w:before="240" w:line="360" w:lineRule="auto"/>
        <w:ind w:firstLine="708"/>
        <w:jc w:val="both"/>
        <w:rPr>
          <w:rFonts w:ascii="Times New Roman" w:eastAsiaTheme="minorHAnsi" w:hAnsi="Times New Roman"/>
          <w:sz w:val="24"/>
          <w:szCs w:val="24"/>
          <w:lang w:val="en-US"/>
        </w:rPr>
      </w:pPr>
      <w:r w:rsidRPr="004B42F6">
        <w:rPr>
          <w:rFonts w:ascii="Times New Roman" w:eastAsiaTheme="minorHAnsi" w:hAnsi="Times New Roman"/>
          <w:sz w:val="24"/>
          <w:szCs w:val="24"/>
          <w:lang w:val="en-US"/>
        </w:rPr>
        <w:t>T</w:t>
      </w:r>
      <w:r w:rsidR="008F489E" w:rsidRPr="004B42F6">
        <w:rPr>
          <w:rFonts w:ascii="Times New Roman" w:eastAsiaTheme="minorHAnsi" w:hAnsi="Times New Roman"/>
          <w:sz w:val="24"/>
          <w:szCs w:val="24"/>
          <w:lang w:val="en-US"/>
        </w:rPr>
        <w:t>he case of Chile earning</w:t>
      </w:r>
      <w:r w:rsidR="006813BE">
        <w:rPr>
          <w:rFonts w:ascii="Times New Roman" w:eastAsiaTheme="minorHAnsi" w:hAnsi="Times New Roman"/>
          <w:sz w:val="24"/>
          <w:szCs w:val="24"/>
          <w:lang w:val="en-US"/>
        </w:rPr>
        <w:t>s</w:t>
      </w:r>
      <w:r w:rsidR="008F489E" w:rsidRPr="004B42F6">
        <w:rPr>
          <w:rFonts w:ascii="Times New Roman" w:eastAsiaTheme="minorHAnsi" w:hAnsi="Times New Roman"/>
          <w:sz w:val="24"/>
          <w:szCs w:val="24"/>
          <w:lang w:val="en-US"/>
        </w:rPr>
        <w:t xml:space="preserve"> management is present in three years around the change of CEOs. Investors and analysts have to be more meticulous analyzing the company. Three consecutive years of earning</w:t>
      </w:r>
      <w:r w:rsidR="006813BE">
        <w:rPr>
          <w:rFonts w:ascii="Times New Roman" w:eastAsiaTheme="minorHAnsi" w:hAnsi="Times New Roman"/>
          <w:sz w:val="24"/>
          <w:szCs w:val="24"/>
          <w:lang w:val="en-US"/>
        </w:rPr>
        <w:t>s</w:t>
      </w:r>
      <w:r w:rsidR="008F489E" w:rsidRPr="004B42F6">
        <w:rPr>
          <w:rFonts w:ascii="Times New Roman" w:eastAsiaTheme="minorHAnsi" w:hAnsi="Times New Roman"/>
          <w:sz w:val="24"/>
          <w:szCs w:val="24"/>
          <w:lang w:val="en-US"/>
        </w:rPr>
        <w:t xml:space="preserve"> management could imply a </w:t>
      </w:r>
      <w:r w:rsidR="00C74E60" w:rsidRPr="004B42F6">
        <w:rPr>
          <w:rFonts w:ascii="Times New Roman" w:eastAsiaTheme="minorHAnsi" w:hAnsi="Times New Roman"/>
          <w:sz w:val="24"/>
          <w:szCs w:val="24"/>
          <w:lang w:val="en-US"/>
        </w:rPr>
        <w:t xml:space="preserve">very </w:t>
      </w:r>
      <w:r w:rsidR="008F489E" w:rsidRPr="004B42F6">
        <w:rPr>
          <w:rFonts w:ascii="Times New Roman" w:eastAsiaTheme="minorHAnsi" w:hAnsi="Times New Roman"/>
          <w:sz w:val="24"/>
          <w:szCs w:val="24"/>
          <w:lang w:val="en-US"/>
        </w:rPr>
        <w:t xml:space="preserve">wrong perception of the company which could show numbers out of the reality. A bad or bias </w:t>
      </w:r>
      <w:r w:rsidR="00C74E60" w:rsidRPr="004B42F6">
        <w:rPr>
          <w:rFonts w:ascii="Times New Roman" w:eastAsiaTheme="minorHAnsi" w:hAnsi="Times New Roman"/>
          <w:sz w:val="24"/>
          <w:szCs w:val="24"/>
          <w:lang w:val="en-US"/>
        </w:rPr>
        <w:t xml:space="preserve">investment </w:t>
      </w:r>
      <w:r w:rsidR="008F489E" w:rsidRPr="004B42F6">
        <w:rPr>
          <w:rFonts w:ascii="Times New Roman" w:eastAsiaTheme="minorHAnsi" w:hAnsi="Times New Roman"/>
          <w:sz w:val="24"/>
          <w:szCs w:val="24"/>
          <w:lang w:val="en-US"/>
        </w:rPr>
        <w:t xml:space="preserve">decision </w:t>
      </w:r>
      <w:r w:rsidR="00C74E60" w:rsidRPr="004B42F6">
        <w:rPr>
          <w:rFonts w:ascii="Times New Roman" w:eastAsiaTheme="minorHAnsi" w:hAnsi="Times New Roman"/>
          <w:sz w:val="24"/>
          <w:szCs w:val="24"/>
          <w:lang w:val="en-US"/>
        </w:rPr>
        <w:t>could lead</w:t>
      </w:r>
      <w:r w:rsidR="00742576" w:rsidRPr="004B42F6">
        <w:rPr>
          <w:rFonts w:ascii="Times New Roman" w:eastAsiaTheme="minorHAnsi" w:hAnsi="Times New Roman"/>
          <w:sz w:val="24"/>
          <w:szCs w:val="24"/>
          <w:lang w:val="en-US"/>
        </w:rPr>
        <w:t xml:space="preserve"> to</w:t>
      </w:r>
      <w:r w:rsidR="00C74E60" w:rsidRPr="004B42F6">
        <w:rPr>
          <w:rFonts w:ascii="Times New Roman" w:eastAsiaTheme="minorHAnsi" w:hAnsi="Times New Roman"/>
          <w:sz w:val="24"/>
          <w:szCs w:val="24"/>
          <w:lang w:val="en-US"/>
        </w:rPr>
        <w:t xml:space="preserve"> a loss of money. For this particular case, we recommend to stakeholders not only pay attention on financial statements, but also in overproduction/underproduction practices through production costs.</w:t>
      </w:r>
      <w:r w:rsidR="008F489E" w:rsidRPr="004B42F6">
        <w:rPr>
          <w:rFonts w:ascii="Times New Roman" w:eastAsiaTheme="minorHAnsi" w:hAnsi="Times New Roman"/>
          <w:sz w:val="24"/>
          <w:szCs w:val="24"/>
          <w:lang w:val="en-US"/>
        </w:rPr>
        <w:t xml:space="preserve"> </w:t>
      </w:r>
    </w:p>
    <w:p w:rsidR="00AC5B8C" w:rsidRPr="004B42F6" w:rsidRDefault="00C03041" w:rsidP="00D63369">
      <w:pPr>
        <w:spacing w:before="240" w:line="360" w:lineRule="auto"/>
        <w:ind w:firstLine="708"/>
        <w:jc w:val="both"/>
        <w:rPr>
          <w:rFonts w:ascii="Times New Roman" w:eastAsiaTheme="minorHAnsi" w:hAnsi="Times New Roman"/>
          <w:sz w:val="24"/>
          <w:szCs w:val="24"/>
          <w:lang w:val="en-US"/>
        </w:rPr>
      </w:pPr>
      <w:r w:rsidRPr="004B42F6">
        <w:rPr>
          <w:rFonts w:ascii="Times New Roman" w:eastAsiaTheme="minorHAnsi" w:hAnsi="Times New Roman"/>
          <w:sz w:val="24"/>
          <w:szCs w:val="24"/>
          <w:lang w:val="en-US"/>
        </w:rPr>
        <w:t>For example, for the first period of the new CEO in Chile, those investors and analysts that are aware of the overproduction (under) techniques will put attention of the increasing unit production cost</w:t>
      </w:r>
      <w:r w:rsidR="009B47B5" w:rsidRPr="004B42F6">
        <w:rPr>
          <w:rFonts w:ascii="Times New Roman" w:eastAsiaTheme="minorHAnsi" w:hAnsi="Times New Roman"/>
          <w:sz w:val="24"/>
          <w:szCs w:val="24"/>
          <w:lang w:val="en-US"/>
        </w:rPr>
        <w:t xml:space="preserve"> (Downward overproduction)</w:t>
      </w:r>
      <w:r w:rsidR="009B75AE" w:rsidRPr="004B42F6">
        <w:rPr>
          <w:rFonts w:ascii="Times New Roman" w:eastAsiaTheme="minorHAnsi" w:hAnsi="Times New Roman"/>
          <w:sz w:val="24"/>
          <w:szCs w:val="24"/>
          <w:lang w:val="en-US"/>
        </w:rPr>
        <w:t>. As soon as they see any increase in amount of the production costs, it could be a signal of earning</w:t>
      </w:r>
      <w:r w:rsidR="006813BE">
        <w:rPr>
          <w:rFonts w:ascii="Times New Roman" w:eastAsiaTheme="minorHAnsi" w:hAnsi="Times New Roman"/>
          <w:sz w:val="24"/>
          <w:szCs w:val="24"/>
          <w:lang w:val="en-US"/>
        </w:rPr>
        <w:t>s</w:t>
      </w:r>
      <w:r w:rsidR="009B75AE" w:rsidRPr="004B42F6">
        <w:rPr>
          <w:rFonts w:ascii="Times New Roman" w:eastAsiaTheme="minorHAnsi" w:hAnsi="Times New Roman"/>
          <w:sz w:val="24"/>
          <w:szCs w:val="24"/>
          <w:lang w:val="en-US"/>
        </w:rPr>
        <w:t xml:space="preserve"> management </w:t>
      </w:r>
      <w:r w:rsidR="009B75AE" w:rsidRPr="004B42F6">
        <w:rPr>
          <w:rFonts w:ascii="Times New Roman" w:eastAsiaTheme="minorHAnsi" w:hAnsi="Times New Roman"/>
          <w:sz w:val="24"/>
          <w:szCs w:val="24"/>
          <w:lang w:val="en-US"/>
        </w:rPr>
        <w:lastRenderedPageBreak/>
        <w:t>practice. For the reason described above, stakeholders should not put attention only in financial statements, in order to have a better picture of the company.</w:t>
      </w:r>
    </w:p>
    <w:p w:rsidR="006164E5" w:rsidRPr="004B42F6" w:rsidRDefault="00AC5B8C" w:rsidP="00D63369">
      <w:pPr>
        <w:spacing w:before="240" w:line="360" w:lineRule="auto"/>
        <w:ind w:firstLine="708"/>
        <w:jc w:val="both"/>
        <w:rPr>
          <w:rFonts w:ascii="Times New Roman" w:eastAsiaTheme="minorHAnsi" w:hAnsi="Times New Roman"/>
          <w:sz w:val="24"/>
          <w:szCs w:val="24"/>
          <w:lang w:val="en-US"/>
        </w:rPr>
      </w:pPr>
      <w:r w:rsidRPr="004B42F6">
        <w:rPr>
          <w:rFonts w:ascii="Times New Roman" w:eastAsiaTheme="minorHAnsi" w:hAnsi="Times New Roman"/>
          <w:sz w:val="24"/>
          <w:szCs w:val="24"/>
          <w:lang w:val="en-US"/>
        </w:rPr>
        <w:t>In the case of Russia we also recommend to analyze the same indicators described in the paragraph above. Even though, we did not find Earning</w:t>
      </w:r>
      <w:r w:rsidR="006813BE">
        <w:rPr>
          <w:rFonts w:ascii="Times New Roman" w:eastAsiaTheme="minorHAnsi" w:hAnsi="Times New Roman"/>
          <w:sz w:val="24"/>
          <w:szCs w:val="24"/>
          <w:lang w:val="en-US"/>
        </w:rPr>
        <w:t>s</w:t>
      </w:r>
      <w:r w:rsidRPr="004B42F6">
        <w:rPr>
          <w:rFonts w:ascii="Times New Roman" w:eastAsiaTheme="minorHAnsi" w:hAnsi="Times New Roman"/>
          <w:sz w:val="24"/>
          <w:szCs w:val="24"/>
          <w:lang w:val="en-US"/>
        </w:rPr>
        <w:t xml:space="preserve"> Management techniques for the first period of the new CEO, we found these practices in the second period and the last period of the outgoing CEO. The directions are exactly the opposite as the Chilean o</w:t>
      </w:r>
      <w:r w:rsidR="00B540C4" w:rsidRPr="004B42F6">
        <w:rPr>
          <w:rFonts w:ascii="Times New Roman" w:eastAsiaTheme="minorHAnsi" w:hAnsi="Times New Roman"/>
          <w:sz w:val="24"/>
          <w:szCs w:val="24"/>
          <w:lang w:val="en-US"/>
        </w:rPr>
        <w:t xml:space="preserve">nes, but the way to alert investors is through the same variable (Production unit cost). Companies that are able to avoid this practices, will experience more stable performance, less volatility in their results, indicators as inventory not stressed (normal levels) and all of these factors will lead a company with less risk. Thus, the value of the company increases.  </w:t>
      </w:r>
      <w:r w:rsidRPr="004B42F6">
        <w:rPr>
          <w:rFonts w:ascii="Times New Roman" w:eastAsiaTheme="minorHAnsi" w:hAnsi="Times New Roman"/>
          <w:sz w:val="24"/>
          <w:szCs w:val="24"/>
          <w:lang w:val="en-US"/>
        </w:rPr>
        <w:t xml:space="preserve"> </w:t>
      </w:r>
    </w:p>
    <w:p w:rsidR="003C6E7B" w:rsidRDefault="00B33FF0" w:rsidP="00D63369">
      <w:pPr>
        <w:spacing w:before="240" w:line="360" w:lineRule="auto"/>
        <w:ind w:firstLine="708"/>
        <w:jc w:val="both"/>
        <w:rPr>
          <w:rFonts w:ascii="Times New Roman" w:eastAsiaTheme="minorHAnsi" w:hAnsi="Times New Roman"/>
          <w:sz w:val="24"/>
          <w:szCs w:val="24"/>
          <w:lang w:val="en-US"/>
        </w:rPr>
      </w:pPr>
      <w:r w:rsidRPr="004B42F6">
        <w:rPr>
          <w:rFonts w:ascii="Times New Roman" w:eastAsiaTheme="minorHAnsi" w:hAnsi="Times New Roman"/>
          <w:sz w:val="24"/>
          <w:szCs w:val="24"/>
          <w:lang w:val="en-US"/>
        </w:rPr>
        <w:t>T</w:t>
      </w:r>
      <w:r w:rsidR="00B16F0A" w:rsidRPr="004B42F6">
        <w:rPr>
          <w:rFonts w:ascii="Times New Roman" w:eastAsiaTheme="minorHAnsi" w:hAnsi="Times New Roman"/>
          <w:sz w:val="24"/>
          <w:szCs w:val="24"/>
          <w:lang w:val="en-US"/>
        </w:rPr>
        <w:t>he findings of existence of overproduction (under) as earning</w:t>
      </w:r>
      <w:r w:rsidR="006813BE">
        <w:rPr>
          <w:rFonts w:ascii="Times New Roman" w:eastAsiaTheme="minorHAnsi" w:hAnsi="Times New Roman"/>
          <w:sz w:val="24"/>
          <w:szCs w:val="24"/>
          <w:lang w:val="en-US"/>
        </w:rPr>
        <w:t>s</w:t>
      </w:r>
      <w:r w:rsidR="00B16F0A" w:rsidRPr="004B42F6">
        <w:rPr>
          <w:rFonts w:ascii="Times New Roman" w:eastAsiaTheme="minorHAnsi" w:hAnsi="Times New Roman"/>
          <w:sz w:val="24"/>
          <w:szCs w:val="24"/>
          <w:lang w:val="en-US"/>
        </w:rPr>
        <w:t xml:space="preserve"> management practices contribute to understand how should be the treatment of the production cost when there is a CEO turnover. Besides, the role of motivation </w:t>
      </w:r>
      <w:proofErr w:type="gramStart"/>
      <w:r w:rsidR="00BB521A" w:rsidRPr="004B42F6">
        <w:rPr>
          <w:rFonts w:ascii="Times New Roman" w:eastAsiaTheme="minorHAnsi" w:hAnsi="Times New Roman"/>
          <w:sz w:val="24"/>
          <w:szCs w:val="24"/>
          <w:lang w:val="en-US"/>
        </w:rPr>
        <w:t>that</w:t>
      </w:r>
      <w:proofErr w:type="gramEnd"/>
      <w:r w:rsidR="00B16F0A" w:rsidRPr="004B42F6">
        <w:rPr>
          <w:rFonts w:ascii="Times New Roman" w:eastAsiaTheme="minorHAnsi" w:hAnsi="Times New Roman"/>
          <w:sz w:val="24"/>
          <w:szCs w:val="24"/>
          <w:lang w:val="en-US"/>
        </w:rPr>
        <w:t xml:space="preserve"> CEOs have when they manage earnings within the company</w:t>
      </w:r>
      <w:r w:rsidR="00D37102" w:rsidRPr="004B42F6">
        <w:rPr>
          <w:rFonts w:ascii="Times New Roman" w:eastAsiaTheme="minorHAnsi" w:hAnsi="Times New Roman"/>
          <w:sz w:val="24"/>
          <w:szCs w:val="24"/>
          <w:lang w:val="en-US"/>
        </w:rPr>
        <w:t>,</w:t>
      </w:r>
      <w:r w:rsidR="00B16F0A" w:rsidRPr="004B42F6">
        <w:rPr>
          <w:rFonts w:ascii="Times New Roman" w:eastAsiaTheme="minorHAnsi" w:hAnsi="Times New Roman"/>
          <w:sz w:val="24"/>
          <w:szCs w:val="24"/>
          <w:lang w:val="en-US"/>
        </w:rPr>
        <w:t xml:space="preserve"> for all different periods. Accounting practices in Chile and Russia are similar. Both countries use IFRS to develop the financial statements</w:t>
      </w:r>
      <w:r w:rsidR="00977F2B" w:rsidRPr="004B42F6">
        <w:rPr>
          <w:rFonts w:ascii="Times New Roman" w:eastAsiaTheme="minorHAnsi" w:hAnsi="Times New Roman"/>
          <w:sz w:val="24"/>
          <w:szCs w:val="24"/>
          <w:lang w:val="en-US"/>
        </w:rPr>
        <w:t>,</w:t>
      </w:r>
      <w:r w:rsidR="00B16F0A" w:rsidRPr="004B42F6">
        <w:rPr>
          <w:rFonts w:ascii="Times New Roman" w:eastAsiaTheme="minorHAnsi" w:hAnsi="Times New Roman"/>
          <w:sz w:val="24"/>
          <w:szCs w:val="24"/>
          <w:lang w:val="en-US"/>
        </w:rPr>
        <w:t xml:space="preserve"> </w:t>
      </w:r>
      <w:r w:rsidR="00977F2B" w:rsidRPr="004B42F6">
        <w:rPr>
          <w:rFonts w:ascii="Times New Roman" w:eastAsiaTheme="minorHAnsi" w:hAnsi="Times New Roman"/>
          <w:sz w:val="24"/>
          <w:szCs w:val="24"/>
          <w:lang w:val="en-US"/>
        </w:rPr>
        <w:t>however</w:t>
      </w:r>
      <w:r w:rsidR="00B16F0A" w:rsidRPr="004B42F6">
        <w:rPr>
          <w:rFonts w:ascii="Times New Roman" w:eastAsiaTheme="minorHAnsi" w:hAnsi="Times New Roman"/>
          <w:sz w:val="24"/>
          <w:szCs w:val="24"/>
          <w:lang w:val="en-US"/>
        </w:rPr>
        <w:t xml:space="preserve"> the findings were different</w:t>
      </w:r>
      <w:r w:rsidR="00977F2B" w:rsidRPr="004B42F6">
        <w:rPr>
          <w:rFonts w:ascii="Times New Roman" w:eastAsiaTheme="minorHAnsi" w:hAnsi="Times New Roman"/>
          <w:sz w:val="24"/>
          <w:szCs w:val="24"/>
          <w:lang w:val="en-US"/>
        </w:rPr>
        <w:t>. We conclude that incentives for earnings management are not defined by accounting standards, but by contextual factors as for example, peaceful CEO turnover or force turnover. Identification of these contextual factors will lead to a fair treatment of production cost in the companies.</w:t>
      </w:r>
      <w:r w:rsidR="00B16F0A">
        <w:rPr>
          <w:rFonts w:ascii="Times New Roman" w:eastAsiaTheme="minorHAnsi" w:hAnsi="Times New Roman"/>
          <w:sz w:val="24"/>
          <w:szCs w:val="24"/>
          <w:lang w:val="en-US"/>
        </w:rPr>
        <w:t xml:space="preserve"> </w:t>
      </w:r>
      <w:r w:rsidR="00AC5B8C">
        <w:rPr>
          <w:rFonts w:ascii="Times New Roman" w:eastAsiaTheme="minorHAnsi" w:hAnsi="Times New Roman"/>
          <w:sz w:val="24"/>
          <w:szCs w:val="24"/>
          <w:lang w:val="en-US"/>
        </w:rPr>
        <w:t xml:space="preserve"> </w:t>
      </w:r>
    </w:p>
    <w:p w:rsidR="00DE3A15" w:rsidRDefault="00CE2D20"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p>
    <w:p w:rsidR="006151C7" w:rsidRDefault="006151C7">
      <w:pPr>
        <w:spacing w:after="200" w:line="276" w:lineRule="auto"/>
        <w:rPr>
          <w:rFonts w:ascii="Times New Roman" w:hAnsi="Times New Roman"/>
          <w:b/>
          <w:color w:val="FF0000"/>
          <w:sz w:val="24"/>
          <w:szCs w:val="24"/>
          <w:lang w:val="en-US"/>
        </w:rPr>
      </w:pPr>
      <w:r>
        <w:rPr>
          <w:rFonts w:ascii="Times New Roman" w:hAnsi="Times New Roman"/>
          <w:b/>
          <w:color w:val="FF0000"/>
          <w:sz w:val="24"/>
          <w:szCs w:val="24"/>
          <w:lang w:val="en-US"/>
        </w:rPr>
        <w:br w:type="page"/>
      </w:r>
    </w:p>
    <w:p w:rsidR="00360444" w:rsidRPr="006151C7" w:rsidRDefault="00F7216D" w:rsidP="00D63369">
      <w:pPr>
        <w:spacing w:before="240" w:after="200" w:line="276" w:lineRule="auto"/>
        <w:rPr>
          <w:rFonts w:ascii="Times New Roman" w:hAnsi="Times New Roman"/>
          <w:b/>
          <w:sz w:val="24"/>
          <w:szCs w:val="24"/>
          <w:lang w:val="en-US"/>
        </w:rPr>
      </w:pPr>
      <w:r>
        <w:rPr>
          <w:rFonts w:ascii="Times New Roman" w:hAnsi="Times New Roman"/>
          <w:b/>
          <w:sz w:val="24"/>
          <w:szCs w:val="24"/>
          <w:lang w:val="en-US"/>
        </w:rPr>
        <w:lastRenderedPageBreak/>
        <w:t>2</w:t>
      </w:r>
      <w:r w:rsidR="00360444" w:rsidRPr="006151C7">
        <w:rPr>
          <w:rFonts w:ascii="Times New Roman" w:hAnsi="Times New Roman"/>
          <w:b/>
          <w:sz w:val="24"/>
          <w:szCs w:val="24"/>
          <w:lang w:val="en-US"/>
        </w:rPr>
        <w:t>.</w:t>
      </w:r>
      <w:r>
        <w:rPr>
          <w:rFonts w:ascii="Times New Roman" w:hAnsi="Times New Roman"/>
          <w:b/>
          <w:sz w:val="24"/>
          <w:szCs w:val="24"/>
          <w:lang w:val="en-US"/>
        </w:rPr>
        <w:t>6</w:t>
      </w:r>
      <w:r w:rsidR="00360444" w:rsidRPr="006151C7">
        <w:rPr>
          <w:rFonts w:ascii="Times New Roman" w:hAnsi="Times New Roman"/>
          <w:b/>
          <w:sz w:val="24"/>
          <w:szCs w:val="24"/>
          <w:lang w:val="en-US"/>
        </w:rPr>
        <w:t xml:space="preserve"> </w:t>
      </w:r>
      <w:r w:rsidR="00C3014B">
        <w:rPr>
          <w:rFonts w:ascii="Times New Roman" w:hAnsi="Times New Roman"/>
          <w:b/>
          <w:sz w:val="24"/>
          <w:szCs w:val="24"/>
          <w:lang w:val="en-US"/>
        </w:rPr>
        <w:t>CURRENT RESEARCH LIMITATIONS</w:t>
      </w:r>
    </w:p>
    <w:p w:rsidR="000E1851" w:rsidRPr="00507DB4" w:rsidRDefault="00C96DBC" w:rsidP="00D63369">
      <w:pPr>
        <w:spacing w:before="240" w:line="360" w:lineRule="auto"/>
        <w:ind w:firstLine="708"/>
        <w:jc w:val="both"/>
        <w:rPr>
          <w:rFonts w:ascii="Times New Roman" w:hAnsi="Times New Roman"/>
          <w:sz w:val="24"/>
          <w:szCs w:val="24"/>
          <w:lang w:val="en-US"/>
        </w:rPr>
      </w:pPr>
      <w:r w:rsidRPr="00507DB4">
        <w:rPr>
          <w:rFonts w:ascii="Times New Roman" w:hAnsi="Times New Roman"/>
          <w:sz w:val="24"/>
          <w:szCs w:val="24"/>
          <w:lang w:val="en-US"/>
        </w:rPr>
        <w:t xml:space="preserve">The main objective of this paper was to </w:t>
      </w:r>
      <w:r w:rsidR="008104AC" w:rsidRPr="00507DB4">
        <w:rPr>
          <w:rFonts w:ascii="Times New Roman" w:hAnsi="Times New Roman"/>
          <w:sz w:val="24"/>
          <w:szCs w:val="24"/>
          <w:lang w:val="en-US"/>
        </w:rPr>
        <w:t>understand</w:t>
      </w:r>
      <w:r w:rsidRPr="00507DB4">
        <w:rPr>
          <w:rFonts w:ascii="Times New Roman" w:hAnsi="Times New Roman"/>
          <w:sz w:val="24"/>
          <w:szCs w:val="24"/>
          <w:lang w:val="en-US"/>
        </w:rPr>
        <w:t xml:space="preserve"> Earning Management in two markets and compare them</w:t>
      </w:r>
      <w:r w:rsidR="008104AC" w:rsidRPr="00507DB4">
        <w:rPr>
          <w:rFonts w:ascii="Times New Roman" w:hAnsi="Times New Roman"/>
          <w:sz w:val="24"/>
          <w:szCs w:val="24"/>
          <w:lang w:val="en-US"/>
        </w:rPr>
        <w:t xml:space="preserve"> for different periods around CEO’s turnover</w:t>
      </w:r>
      <w:r w:rsidRPr="00507DB4">
        <w:rPr>
          <w:rFonts w:ascii="Times New Roman" w:hAnsi="Times New Roman"/>
          <w:sz w:val="24"/>
          <w:szCs w:val="24"/>
          <w:lang w:val="en-US"/>
        </w:rPr>
        <w:t xml:space="preserve">. Nevertheless, </w:t>
      </w:r>
      <w:r w:rsidR="000E1851" w:rsidRPr="00507DB4">
        <w:rPr>
          <w:rFonts w:ascii="Times New Roman" w:hAnsi="Times New Roman"/>
          <w:sz w:val="24"/>
          <w:szCs w:val="24"/>
          <w:lang w:val="en-US"/>
        </w:rPr>
        <w:t>the contribution of Earning Management in these markets is not free of limitations.</w:t>
      </w:r>
    </w:p>
    <w:p w:rsidR="006A2747" w:rsidRPr="00507DB4" w:rsidRDefault="00534D9E" w:rsidP="00D63369">
      <w:pPr>
        <w:spacing w:before="240" w:line="360" w:lineRule="auto"/>
        <w:ind w:firstLine="708"/>
        <w:jc w:val="both"/>
        <w:rPr>
          <w:rFonts w:ascii="Times New Roman" w:hAnsi="Times New Roman"/>
          <w:sz w:val="24"/>
          <w:szCs w:val="24"/>
          <w:lang w:val="en-US"/>
        </w:rPr>
      </w:pPr>
      <w:r w:rsidRPr="00507DB4">
        <w:rPr>
          <w:rFonts w:ascii="Times New Roman" w:hAnsi="Times New Roman"/>
          <w:sz w:val="24"/>
          <w:szCs w:val="24"/>
          <w:lang w:val="en-US"/>
        </w:rPr>
        <w:t>First, the</w:t>
      </w:r>
      <w:r w:rsidR="000E1851" w:rsidRPr="00507DB4">
        <w:rPr>
          <w:rFonts w:ascii="Times New Roman" w:hAnsi="Times New Roman"/>
          <w:sz w:val="24"/>
          <w:szCs w:val="24"/>
          <w:lang w:val="en-US"/>
        </w:rPr>
        <w:t xml:space="preserve"> </w:t>
      </w:r>
      <w:r w:rsidRPr="00507DB4">
        <w:rPr>
          <w:rFonts w:ascii="Times New Roman" w:hAnsi="Times New Roman"/>
          <w:sz w:val="24"/>
          <w:szCs w:val="24"/>
          <w:lang w:val="en-US"/>
        </w:rPr>
        <w:t>“</w:t>
      </w:r>
      <w:r w:rsidR="000E1851" w:rsidRPr="00507DB4">
        <w:rPr>
          <w:rFonts w:ascii="Times New Roman" w:hAnsi="Times New Roman"/>
          <w:sz w:val="24"/>
          <w:szCs w:val="24"/>
          <w:lang w:val="en-US"/>
        </w:rPr>
        <w:t>reasons</w:t>
      </w:r>
      <w:r w:rsidRPr="00507DB4">
        <w:rPr>
          <w:rFonts w:ascii="Times New Roman" w:hAnsi="Times New Roman"/>
          <w:sz w:val="24"/>
          <w:szCs w:val="24"/>
          <w:lang w:val="en-US"/>
        </w:rPr>
        <w:t>”</w:t>
      </w:r>
      <w:r w:rsidR="000E1851" w:rsidRPr="00507DB4">
        <w:rPr>
          <w:rFonts w:ascii="Times New Roman" w:hAnsi="Times New Roman"/>
          <w:sz w:val="24"/>
          <w:szCs w:val="24"/>
          <w:lang w:val="en-US"/>
        </w:rPr>
        <w:t xml:space="preserve"> of CEO’s turnover is a variable unattended in this investigation. For instance</w:t>
      </w:r>
      <w:r w:rsidR="00C96DBC" w:rsidRPr="00507DB4">
        <w:rPr>
          <w:rFonts w:ascii="Times New Roman" w:hAnsi="Times New Roman"/>
          <w:sz w:val="24"/>
          <w:szCs w:val="24"/>
          <w:lang w:val="en-US"/>
        </w:rPr>
        <w:t>, the scenarios of a routine CEO turnover would be less incline to intervene</w:t>
      </w:r>
      <w:r w:rsidR="008104AC" w:rsidRPr="00507DB4">
        <w:rPr>
          <w:rFonts w:ascii="Times New Roman" w:hAnsi="Times New Roman"/>
          <w:sz w:val="24"/>
          <w:szCs w:val="24"/>
          <w:lang w:val="en-US"/>
        </w:rPr>
        <w:t xml:space="preserve"> e</w:t>
      </w:r>
      <w:r w:rsidR="00C96DBC" w:rsidRPr="00507DB4">
        <w:rPr>
          <w:rFonts w:ascii="Times New Roman" w:hAnsi="Times New Roman"/>
          <w:sz w:val="24"/>
          <w:szCs w:val="24"/>
          <w:lang w:val="en-US"/>
        </w:rPr>
        <w:t>arning</w:t>
      </w:r>
      <w:r w:rsidR="006813BE">
        <w:rPr>
          <w:rFonts w:ascii="Times New Roman" w:hAnsi="Times New Roman"/>
          <w:sz w:val="24"/>
          <w:szCs w:val="24"/>
          <w:lang w:val="en-US"/>
        </w:rPr>
        <w:t>s</w:t>
      </w:r>
      <w:r w:rsidR="00C96DBC" w:rsidRPr="00507DB4">
        <w:rPr>
          <w:rFonts w:ascii="Times New Roman" w:hAnsi="Times New Roman"/>
          <w:sz w:val="24"/>
          <w:szCs w:val="24"/>
          <w:lang w:val="en-US"/>
        </w:rPr>
        <w:t xml:space="preserve"> upward in the company compared with a manager that was removed by</w:t>
      </w:r>
      <w:r w:rsidR="008104AC" w:rsidRPr="00507DB4">
        <w:rPr>
          <w:rFonts w:ascii="Times New Roman" w:hAnsi="Times New Roman"/>
          <w:sz w:val="24"/>
          <w:szCs w:val="24"/>
          <w:lang w:val="en-US"/>
        </w:rPr>
        <w:t>, for example -poor performance, candidates that succeed their predecessors (Peaceful turnover), CEOs that remain in the board, death, retirement, etc-. The limitation of our study is that we did not consider these variables into consideration for a sharper analysis</w:t>
      </w:r>
      <w:r w:rsidRPr="00507DB4">
        <w:rPr>
          <w:rFonts w:ascii="Times New Roman" w:hAnsi="Times New Roman"/>
          <w:sz w:val="24"/>
          <w:szCs w:val="24"/>
          <w:lang w:val="en-US"/>
        </w:rPr>
        <w:t xml:space="preserve"> and results</w:t>
      </w:r>
      <w:r w:rsidR="008104AC" w:rsidRPr="00507DB4">
        <w:rPr>
          <w:rFonts w:ascii="Times New Roman" w:hAnsi="Times New Roman"/>
          <w:sz w:val="24"/>
          <w:szCs w:val="24"/>
          <w:lang w:val="en-US"/>
        </w:rPr>
        <w:t>.</w:t>
      </w:r>
    </w:p>
    <w:p w:rsidR="008104AC" w:rsidRDefault="00762F7F" w:rsidP="00D63369">
      <w:pPr>
        <w:spacing w:before="240" w:line="360" w:lineRule="auto"/>
        <w:ind w:firstLine="708"/>
        <w:jc w:val="both"/>
        <w:rPr>
          <w:rFonts w:ascii="Times New Roman" w:hAnsi="Times New Roman"/>
          <w:sz w:val="24"/>
          <w:szCs w:val="24"/>
          <w:lang w:val="en-US"/>
        </w:rPr>
      </w:pPr>
      <w:r w:rsidRPr="00507DB4">
        <w:rPr>
          <w:rFonts w:ascii="Times New Roman" w:hAnsi="Times New Roman"/>
          <w:sz w:val="24"/>
          <w:szCs w:val="24"/>
          <w:lang w:val="en-US"/>
        </w:rPr>
        <w:t>Second, in our research was used firm-annual data for identifying earning</w:t>
      </w:r>
      <w:r w:rsidR="006813BE">
        <w:rPr>
          <w:rFonts w:ascii="Times New Roman" w:hAnsi="Times New Roman"/>
          <w:sz w:val="24"/>
          <w:szCs w:val="24"/>
          <w:lang w:val="en-US"/>
        </w:rPr>
        <w:t>s</w:t>
      </w:r>
      <w:r w:rsidRPr="00507DB4">
        <w:rPr>
          <w:rFonts w:ascii="Times New Roman" w:hAnsi="Times New Roman"/>
          <w:sz w:val="24"/>
          <w:szCs w:val="24"/>
          <w:lang w:val="en-US"/>
        </w:rPr>
        <w:t xml:space="preserve"> management. We</w:t>
      </w:r>
      <w:r>
        <w:rPr>
          <w:rFonts w:ascii="Times New Roman" w:eastAsiaTheme="minorHAnsi" w:hAnsi="Times New Roman"/>
          <w:sz w:val="24"/>
          <w:szCs w:val="24"/>
          <w:lang w:val="en-US"/>
        </w:rPr>
        <w:t xml:space="preserve"> know that it is possible to reduce the misclassification of </w:t>
      </w:r>
      <w:r w:rsidR="00A449B5">
        <w:rPr>
          <w:rFonts w:ascii="Times New Roman" w:eastAsiaTheme="minorHAnsi" w:hAnsi="Times New Roman"/>
          <w:sz w:val="24"/>
          <w:szCs w:val="24"/>
          <w:lang w:val="en-US"/>
        </w:rPr>
        <w:t>annual financial data</w:t>
      </w:r>
      <w:r>
        <w:rPr>
          <w:rFonts w:ascii="Times New Roman" w:eastAsiaTheme="minorHAnsi" w:hAnsi="Times New Roman"/>
          <w:sz w:val="24"/>
          <w:szCs w:val="24"/>
          <w:lang w:val="en-US"/>
        </w:rPr>
        <w:t xml:space="preserve"> for </w:t>
      </w:r>
      <w:r w:rsidRPr="00507DB4">
        <w:rPr>
          <w:rFonts w:ascii="Times New Roman" w:hAnsi="Times New Roman"/>
          <w:sz w:val="24"/>
          <w:szCs w:val="24"/>
          <w:lang w:val="en-US"/>
        </w:rPr>
        <w:t>departing and incoming CEOs by using quarterly data. In other words, we could find incoming CEO’s</w:t>
      </w:r>
      <w:r w:rsidR="00534D9E" w:rsidRPr="00507DB4">
        <w:rPr>
          <w:rFonts w:ascii="Times New Roman" w:hAnsi="Times New Roman"/>
          <w:sz w:val="24"/>
          <w:szCs w:val="24"/>
          <w:lang w:val="en-US"/>
        </w:rPr>
        <w:t xml:space="preserve"> managing real operations downward as soon as the turnover occurs. </w:t>
      </w:r>
      <w:r w:rsidR="006A2747" w:rsidRPr="00507DB4">
        <w:rPr>
          <w:rFonts w:ascii="Times New Roman" w:hAnsi="Times New Roman"/>
          <w:sz w:val="24"/>
          <w:szCs w:val="24"/>
          <w:lang w:val="en-US"/>
        </w:rPr>
        <w:t xml:space="preserve">The idea of quarterly data is supported by </w:t>
      </w:r>
      <w:proofErr w:type="spellStart"/>
      <w:r w:rsidR="00871D26">
        <w:rPr>
          <w:rFonts w:ascii="Times New Roman" w:hAnsi="Times New Roman"/>
          <w:sz w:val="24"/>
          <w:szCs w:val="24"/>
          <w:lang w:val="en-US"/>
        </w:rPr>
        <w:t>Geertsema</w:t>
      </w:r>
      <w:proofErr w:type="spellEnd"/>
      <w:r w:rsidR="00871D26">
        <w:rPr>
          <w:rFonts w:ascii="Times New Roman" w:hAnsi="Times New Roman"/>
          <w:sz w:val="24"/>
          <w:szCs w:val="24"/>
          <w:lang w:val="en-US"/>
        </w:rPr>
        <w:t xml:space="preserve">, </w:t>
      </w:r>
      <w:proofErr w:type="spellStart"/>
      <w:r w:rsidR="00871D26">
        <w:rPr>
          <w:rFonts w:ascii="Times New Roman" w:hAnsi="Times New Roman"/>
          <w:sz w:val="24"/>
          <w:szCs w:val="24"/>
          <w:lang w:val="en-US"/>
        </w:rPr>
        <w:t>Lont</w:t>
      </w:r>
      <w:proofErr w:type="spellEnd"/>
      <w:r w:rsidR="00871D26">
        <w:rPr>
          <w:rFonts w:ascii="Times New Roman" w:hAnsi="Times New Roman"/>
          <w:sz w:val="24"/>
          <w:szCs w:val="24"/>
          <w:lang w:val="en-US"/>
        </w:rPr>
        <w:t xml:space="preserve"> and Lu (</w:t>
      </w:r>
      <w:r w:rsidR="00871D26" w:rsidRPr="00E45128">
        <w:rPr>
          <w:rFonts w:ascii="Times New Roman" w:hAnsi="Times New Roman"/>
          <w:sz w:val="24"/>
          <w:szCs w:val="24"/>
          <w:lang w:val="en-US"/>
        </w:rPr>
        <w:t>2013</w:t>
      </w:r>
      <w:r w:rsidR="00871D26">
        <w:rPr>
          <w:rFonts w:ascii="Times New Roman" w:hAnsi="Times New Roman"/>
          <w:sz w:val="24"/>
          <w:szCs w:val="24"/>
          <w:lang w:val="en-US"/>
        </w:rPr>
        <w:t xml:space="preserve">) </w:t>
      </w:r>
      <w:r w:rsidR="006A2747">
        <w:rPr>
          <w:rFonts w:ascii="Times New Roman" w:hAnsi="Times New Roman"/>
          <w:sz w:val="24"/>
          <w:szCs w:val="24"/>
          <w:lang w:val="en-US"/>
        </w:rPr>
        <w:t>that found that earning</w:t>
      </w:r>
      <w:r w:rsidR="006813BE">
        <w:rPr>
          <w:rFonts w:ascii="Times New Roman" w:hAnsi="Times New Roman"/>
          <w:sz w:val="24"/>
          <w:szCs w:val="24"/>
          <w:lang w:val="en-US"/>
        </w:rPr>
        <w:t>s</w:t>
      </w:r>
      <w:r w:rsidR="006A2747">
        <w:rPr>
          <w:rFonts w:ascii="Times New Roman" w:hAnsi="Times New Roman"/>
          <w:sz w:val="24"/>
          <w:szCs w:val="24"/>
          <w:lang w:val="en-US"/>
        </w:rPr>
        <w:t xml:space="preserve"> bath happen as soon as the transition quarter.</w:t>
      </w:r>
      <w:r w:rsidR="00A449B5">
        <w:rPr>
          <w:rFonts w:ascii="Times New Roman" w:hAnsi="Times New Roman"/>
          <w:sz w:val="24"/>
          <w:szCs w:val="24"/>
          <w:lang w:val="en-US"/>
        </w:rPr>
        <w:t xml:space="preserve"> This would allow to future researchers to make a sharper distinction among types of CEOs (incoming and departing) increasing the power of the statistical tests. </w:t>
      </w:r>
    </w:p>
    <w:p w:rsidR="00BA1737" w:rsidRPr="00507DB4" w:rsidRDefault="00D47B6C" w:rsidP="00D63369">
      <w:pPr>
        <w:spacing w:before="240" w:line="360" w:lineRule="auto"/>
        <w:ind w:firstLine="708"/>
        <w:jc w:val="both"/>
        <w:rPr>
          <w:rFonts w:ascii="Times New Roman" w:hAnsi="Times New Roman"/>
          <w:sz w:val="24"/>
          <w:szCs w:val="24"/>
          <w:lang w:val="en-US"/>
        </w:rPr>
      </w:pPr>
      <w:r w:rsidRPr="00D47B6C">
        <w:rPr>
          <w:rFonts w:ascii="Times New Roman" w:hAnsi="Times New Roman"/>
          <w:sz w:val="24"/>
          <w:szCs w:val="24"/>
          <w:lang w:val="en-US"/>
        </w:rPr>
        <w:t>Third, the research conducted did not study the institutions in charge of surveillance earning</w:t>
      </w:r>
      <w:r w:rsidR="006813BE">
        <w:rPr>
          <w:rFonts w:ascii="Times New Roman" w:hAnsi="Times New Roman"/>
          <w:sz w:val="24"/>
          <w:szCs w:val="24"/>
          <w:lang w:val="en-US"/>
        </w:rPr>
        <w:t>s</w:t>
      </w:r>
      <w:r w:rsidRPr="00D47B6C">
        <w:rPr>
          <w:rFonts w:ascii="Times New Roman" w:hAnsi="Times New Roman"/>
          <w:sz w:val="24"/>
          <w:szCs w:val="24"/>
          <w:lang w:val="en-US"/>
        </w:rPr>
        <w:t xml:space="preserve"> management in the two samples. The strength and transparency of the institutions could incentive more or less earning</w:t>
      </w:r>
      <w:r w:rsidR="006813BE">
        <w:rPr>
          <w:rFonts w:ascii="Times New Roman" w:hAnsi="Times New Roman"/>
          <w:sz w:val="24"/>
          <w:szCs w:val="24"/>
          <w:lang w:val="en-US"/>
        </w:rPr>
        <w:t>s</w:t>
      </w:r>
      <w:r w:rsidRPr="00D47B6C">
        <w:rPr>
          <w:rFonts w:ascii="Times New Roman" w:hAnsi="Times New Roman"/>
          <w:sz w:val="24"/>
          <w:szCs w:val="24"/>
          <w:lang w:val="en-US"/>
        </w:rPr>
        <w:t xml:space="preserve"> management through the turnover transit period. A better understanding of the different institutions would lead a better comparison of the obtained results between Russia and Chile.</w:t>
      </w:r>
      <w:r>
        <w:rPr>
          <w:rFonts w:ascii="Times New Roman" w:hAnsi="Times New Roman"/>
          <w:sz w:val="24"/>
          <w:szCs w:val="24"/>
          <w:lang w:val="en-US"/>
        </w:rPr>
        <w:t xml:space="preserve"> </w:t>
      </w:r>
    </w:p>
    <w:p w:rsidR="00BA1737" w:rsidRDefault="00BA1737" w:rsidP="00D63369">
      <w:pPr>
        <w:spacing w:before="24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previous limitations described in this section are not diminishing the reliability of this work. The results can be used for different stakeholders, being aware about the incentives of CEOs to </w:t>
      </w:r>
      <w:r w:rsidR="007835EF">
        <w:rPr>
          <w:rFonts w:ascii="Times New Roman" w:hAnsi="Times New Roman"/>
          <w:sz w:val="24"/>
          <w:szCs w:val="24"/>
          <w:lang w:val="en-US"/>
        </w:rPr>
        <w:t>manag</w:t>
      </w:r>
      <w:r>
        <w:rPr>
          <w:rFonts w:ascii="Times New Roman" w:hAnsi="Times New Roman"/>
          <w:sz w:val="24"/>
          <w:szCs w:val="24"/>
          <w:lang w:val="en-US"/>
        </w:rPr>
        <w:t xml:space="preserve">e real business earnings and how these practices could be prevented in order to avoid consequences. As we found earnings management in Russia </w:t>
      </w:r>
      <w:r w:rsidR="007A61EE">
        <w:rPr>
          <w:rFonts w:ascii="Times New Roman" w:hAnsi="Times New Roman"/>
          <w:sz w:val="24"/>
          <w:szCs w:val="24"/>
          <w:lang w:val="en-US"/>
        </w:rPr>
        <w:t>and Chile, our results and analysis are useful for stakeholders of both markets.</w:t>
      </w:r>
    </w:p>
    <w:p w:rsidR="0037569C" w:rsidRDefault="0037569C" w:rsidP="00D63369">
      <w:pPr>
        <w:spacing w:before="240" w:after="200" w:line="276" w:lineRule="auto"/>
        <w:rPr>
          <w:rFonts w:ascii="Times New Roman" w:hAnsi="Times New Roman"/>
          <w:b/>
          <w:sz w:val="24"/>
          <w:szCs w:val="24"/>
          <w:lang w:val="en-US"/>
        </w:rPr>
      </w:pPr>
    </w:p>
    <w:p w:rsidR="00F7216D" w:rsidRPr="00F7216D" w:rsidRDefault="00D4653D" w:rsidP="00F7216D">
      <w:pPr>
        <w:spacing w:before="240" w:after="200" w:line="276" w:lineRule="auto"/>
        <w:rPr>
          <w:rFonts w:ascii="Times New Roman" w:hAnsi="Times New Roman"/>
          <w:b/>
          <w:sz w:val="24"/>
          <w:szCs w:val="24"/>
          <w:lang w:val="en-US"/>
        </w:rPr>
      </w:pPr>
      <w:r>
        <w:rPr>
          <w:rFonts w:ascii="Times New Roman" w:hAnsi="Times New Roman"/>
          <w:b/>
          <w:sz w:val="24"/>
          <w:szCs w:val="24"/>
          <w:lang w:val="en-US"/>
        </w:rPr>
        <w:lastRenderedPageBreak/>
        <w:t>CHAPTER SUMMARY</w:t>
      </w:r>
    </w:p>
    <w:p w:rsidR="00F7216D" w:rsidRPr="00BF45C3" w:rsidRDefault="00F7216D" w:rsidP="00F7216D">
      <w:pPr>
        <w:spacing w:before="240" w:line="360" w:lineRule="auto"/>
        <w:ind w:firstLine="708"/>
        <w:jc w:val="both"/>
        <w:rPr>
          <w:rFonts w:ascii="Times New Roman" w:eastAsiaTheme="minorEastAsia" w:hAnsi="Times New Roman"/>
          <w:sz w:val="24"/>
          <w:szCs w:val="24"/>
          <w:lang w:val="en-US"/>
        </w:rPr>
      </w:pPr>
      <w:r w:rsidRPr="00BF45C3">
        <w:rPr>
          <w:rFonts w:ascii="Times New Roman" w:eastAsiaTheme="minorEastAsia" w:hAnsi="Times New Roman"/>
          <w:sz w:val="24"/>
          <w:szCs w:val="24"/>
          <w:lang w:val="en-US"/>
        </w:rPr>
        <w:t>In this chapter the data and methodology of the investigation are presented. It is presented the selection of companies, the criteria for selection, the period selection and all the factors involved for the Dataset selection of the investigation in both markets. The final result gave as a sample of 90 companies for analysis (40 Russian companies and 50 Chilean companies).</w:t>
      </w:r>
    </w:p>
    <w:p w:rsidR="00F7216D" w:rsidRPr="00BF45C3" w:rsidRDefault="00F7216D" w:rsidP="00F7216D">
      <w:pPr>
        <w:spacing w:before="240" w:line="360" w:lineRule="auto"/>
        <w:ind w:firstLine="708"/>
        <w:jc w:val="both"/>
        <w:rPr>
          <w:rFonts w:ascii="Times New Roman" w:eastAsiaTheme="minorEastAsia" w:hAnsi="Times New Roman"/>
          <w:sz w:val="24"/>
          <w:szCs w:val="24"/>
          <w:lang w:val="en-US"/>
        </w:rPr>
      </w:pPr>
      <w:r w:rsidRPr="00BF45C3">
        <w:rPr>
          <w:rFonts w:ascii="Times New Roman" w:eastAsiaTheme="minorEastAsia" w:hAnsi="Times New Roman"/>
          <w:sz w:val="24"/>
          <w:szCs w:val="24"/>
          <w:lang w:val="en-US"/>
        </w:rPr>
        <w:t>On the other hand, different types of methodologies were considered for the study of Earning</w:t>
      </w:r>
      <w:r w:rsidR="006813BE">
        <w:rPr>
          <w:rFonts w:ascii="Times New Roman" w:eastAsiaTheme="minorEastAsia" w:hAnsi="Times New Roman"/>
          <w:sz w:val="24"/>
          <w:szCs w:val="24"/>
          <w:lang w:val="en-US"/>
        </w:rPr>
        <w:t>s</w:t>
      </w:r>
      <w:r w:rsidRPr="00BF45C3">
        <w:rPr>
          <w:rFonts w:ascii="Times New Roman" w:eastAsiaTheme="minorEastAsia" w:hAnsi="Times New Roman"/>
          <w:sz w:val="24"/>
          <w:szCs w:val="24"/>
          <w:lang w:val="en-US"/>
        </w:rPr>
        <w:t xml:space="preserve"> Management around CEO turnover. Nevertheless, only one of the methodologies was selected, as the best one that fit for the research. The methodology selected was the Over-Production through the analysis of the dependent variable of Production Cost. The Over-production methodology was applied for three specific periods, the last year in the company for the outgoing CEO (t = -1) and the first and second year of the new CEO in charge (t = 0 &amp; t = +1 respectively). </w:t>
      </w:r>
    </w:p>
    <w:p w:rsidR="00F7216D" w:rsidRPr="00BF45C3" w:rsidRDefault="00F7216D" w:rsidP="00F7216D">
      <w:pPr>
        <w:spacing w:before="240" w:line="360" w:lineRule="auto"/>
        <w:ind w:firstLine="708"/>
        <w:jc w:val="both"/>
        <w:rPr>
          <w:rFonts w:ascii="Times New Roman" w:eastAsiaTheme="minorEastAsia" w:hAnsi="Times New Roman"/>
          <w:sz w:val="24"/>
          <w:szCs w:val="24"/>
          <w:lang w:val="en-US"/>
        </w:rPr>
      </w:pPr>
      <w:r w:rsidRPr="00BF45C3">
        <w:rPr>
          <w:rFonts w:ascii="Times New Roman" w:hAnsi="Times New Roman"/>
          <w:sz w:val="24"/>
          <w:szCs w:val="24"/>
          <w:lang w:val="en-US"/>
        </w:rPr>
        <w:t>Besides, in the majority of the literature reviewed stated that exist other factors that could influence the earning</w:t>
      </w:r>
      <w:r w:rsidR="006813BE">
        <w:rPr>
          <w:rFonts w:ascii="Times New Roman" w:hAnsi="Times New Roman"/>
          <w:sz w:val="24"/>
          <w:szCs w:val="24"/>
          <w:lang w:val="en-US"/>
        </w:rPr>
        <w:t>s</w:t>
      </w:r>
      <w:r w:rsidRPr="00BF45C3">
        <w:rPr>
          <w:rFonts w:ascii="Times New Roman" w:hAnsi="Times New Roman"/>
          <w:sz w:val="24"/>
          <w:szCs w:val="24"/>
          <w:lang w:val="en-US"/>
        </w:rPr>
        <w:t xml:space="preserve"> management and that are correlated with the measure error in Earning</w:t>
      </w:r>
      <w:r w:rsidR="006813BE">
        <w:rPr>
          <w:rFonts w:ascii="Times New Roman" w:hAnsi="Times New Roman"/>
          <w:sz w:val="24"/>
          <w:szCs w:val="24"/>
          <w:lang w:val="en-US"/>
        </w:rPr>
        <w:t>s</w:t>
      </w:r>
      <w:r w:rsidRPr="00BF45C3">
        <w:rPr>
          <w:rFonts w:ascii="Times New Roman" w:hAnsi="Times New Roman"/>
          <w:sz w:val="24"/>
          <w:szCs w:val="24"/>
          <w:lang w:val="en-US"/>
        </w:rPr>
        <w:t xml:space="preserve"> Management. Given this reason it was decided to include ROE as a control variable in the research.</w:t>
      </w:r>
    </w:p>
    <w:p w:rsidR="00F7216D" w:rsidRPr="00BF45C3" w:rsidRDefault="00F7216D" w:rsidP="00F7216D">
      <w:pPr>
        <w:spacing w:before="240" w:line="360" w:lineRule="auto"/>
        <w:ind w:firstLine="708"/>
        <w:jc w:val="both"/>
        <w:rPr>
          <w:rFonts w:ascii="Times New Roman" w:hAnsi="Times New Roman"/>
          <w:sz w:val="24"/>
          <w:szCs w:val="24"/>
          <w:lang w:val="en-US"/>
        </w:rPr>
      </w:pPr>
      <w:r w:rsidRPr="00BF45C3">
        <w:rPr>
          <w:rFonts w:ascii="Times New Roman" w:hAnsi="Times New Roman"/>
          <w:sz w:val="24"/>
          <w:szCs w:val="24"/>
          <w:lang w:val="en-US"/>
        </w:rPr>
        <w:t>The part devoted to Data Analysis and Results was presented. The sample statistics of both markets Russian and Chilean, in order to compare by size, performance and leverage. Finally, it is presented the results of the multiple regression models for Chile and Russia for the three different periods. It was presented the relation of the independent variables with the dependent variable and the control variable (ROE), determining the existence of significance of Earnings Management for each model and rejecting or not the hypothesis suggested in this investigation. Besides, it was stated the ability of the different models to explain the Earning</w:t>
      </w:r>
      <w:r w:rsidR="006813BE">
        <w:rPr>
          <w:rFonts w:ascii="Times New Roman" w:hAnsi="Times New Roman"/>
          <w:sz w:val="24"/>
          <w:szCs w:val="24"/>
          <w:lang w:val="en-US"/>
        </w:rPr>
        <w:t>s</w:t>
      </w:r>
      <w:r w:rsidRPr="00BF45C3">
        <w:rPr>
          <w:rFonts w:ascii="Times New Roman" w:hAnsi="Times New Roman"/>
          <w:sz w:val="24"/>
          <w:szCs w:val="24"/>
          <w:lang w:val="en-US"/>
        </w:rPr>
        <w:t xml:space="preserve"> management for the periods under study for Chile and Russia.</w:t>
      </w:r>
      <w:r w:rsidRPr="00BF45C3">
        <w:rPr>
          <w:rFonts w:ascii="Times New Roman" w:hAnsi="Times New Roman"/>
          <w:sz w:val="24"/>
          <w:szCs w:val="24"/>
          <w:lang w:val="en-US"/>
        </w:rPr>
        <w:tab/>
      </w:r>
    </w:p>
    <w:p w:rsidR="000C48EE" w:rsidRDefault="00F7216D" w:rsidP="00D63369">
      <w:pPr>
        <w:spacing w:before="240" w:line="360" w:lineRule="auto"/>
        <w:ind w:firstLine="708"/>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The next part of this </w:t>
      </w:r>
      <w:r w:rsidR="000C48EE" w:rsidRPr="00EF6B68">
        <w:rPr>
          <w:rFonts w:ascii="Times New Roman" w:eastAsiaTheme="minorEastAsia" w:hAnsi="Times New Roman"/>
          <w:sz w:val="24"/>
          <w:szCs w:val="24"/>
          <w:lang w:val="en-US"/>
        </w:rPr>
        <w:t>chapter is present</w:t>
      </w:r>
      <w:r>
        <w:rPr>
          <w:rFonts w:ascii="Times New Roman" w:eastAsiaTheme="minorEastAsia" w:hAnsi="Times New Roman"/>
          <w:sz w:val="24"/>
          <w:szCs w:val="24"/>
          <w:lang w:val="en-US"/>
        </w:rPr>
        <w:t>ing</w:t>
      </w:r>
      <w:r w:rsidR="000C48EE" w:rsidRPr="00EF6B68">
        <w:rPr>
          <w:rFonts w:ascii="Times New Roman" w:eastAsiaTheme="minorEastAsia" w:hAnsi="Times New Roman"/>
          <w:sz w:val="24"/>
          <w:szCs w:val="24"/>
          <w:lang w:val="en-US"/>
        </w:rPr>
        <w:t xml:space="preserve"> the </w:t>
      </w:r>
      <w:r w:rsidR="000C48EE">
        <w:rPr>
          <w:rFonts w:ascii="Times New Roman" w:eastAsiaTheme="minorEastAsia" w:hAnsi="Times New Roman"/>
          <w:sz w:val="24"/>
          <w:szCs w:val="24"/>
          <w:lang w:val="en-US"/>
        </w:rPr>
        <w:t>analysis of the results</w:t>
      </w:r>
      <w:r w:rsidR="000C48EE" w:rsidRPr="00EF6B68">
        <w:rPr>
          <w:rFonts w:ascii="Times New Roman" w:eastAsiaTheme="minorEastAsia" w:hAnsi="Times New Roman"/>
          <w:sz w:val="24"/>
          <w:szCs w:val="24"/>
          <w:lang w:val="en-US"/>
        </w:rPr>
        <w:t xml:space="preserve"> and </w:t>
      </w:r>
      <w:r w:rsidR="000C48EE">
        <w:rPr>
          <w:rFonts w:ascii="Times New Roman" w:eastAsiaTheme="minorEastAsia" w:hAnsi="Times New Roman"/>
          <w:sz w:val="24"/>
          <w:szCs w:val="24"/>
          <w:lang w:val="en-US"/>
        </w:rPr>
        <w:t>its implications</w:t>
      </w:r>
      <w:r w:rsidR="000C48EE" w:rsidRPr="00EF6B68">
        <w:rPr>
          <w:rFonts w:ascii="Times New Roman" w:eastAsiaTheme="minorEastAsia" w:hAnsi="Times New Roman"/>
          <w:sz w:val="24"/>
          <w:szCs w:val="24"/>
          <w:lang w:val="en-US"/>
        </w:rPr>
        <w:t xml:space="preserve"> of the investigation. </w:t>
      </w:r>
      <w:r w:rsidR="000C48EE">
        <w:rPr>
          <w:rFonts w:ascii="Times New Roman" w:eastAsiaTheme="minorEastAsia" w:hAnsi="Times New Roman"/>
          <w:sz w:val="24"/>
          <w:szCs w:val="24"/>
          <w:lang w:val="en-US"/>
        </w:rPr>
        <w:t>The data was presented in comparison tables for better understanding and analysis. The analysis was made separately by the different stages of CEO’s turnover.</w:t>
      </w:r>
    </w:p>
    <w:p w:rsidR="000C48EE" w:rsidRPr="00EF6B68" w:rsidRDefault="000C48EE" w:rsidP="00D63369">
      <w:pPr>
        <w:spacing w:before="240" w:line="360" w:lineRule="auto"/>
        <w:ind w:firstLine="708"/>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lastRenderedPageBreak/>
        <w:t>The information showed in the tables allows us to identify the existence and the directions of the earning</w:t>
      </w:r>
      <w:r w:rsidR="006813BE">
        <w:rPr>
          <w:rFonts w:ascii="Times New Roman" w:eastAsiaTheme="minorEastAsia" w:hAnsi="Times New Roman"/>
          <w:sz w:val="24"/>
          <w:szCs w:val="24"/>
          <w:lang w:val="en-US"/>
        </w:rPr>
        <w:t>s</w:t>
      </w:r>
      <w:r>
        <w:rPr>
          <w:rFonts w:ascii="Times New Roman" w:eastAsiaTheme="minorEastAsia" w:hAnsi="Times New Roman"/>
          <w:sz w:val="24"/>
          <w:szCs w:val="24"/>
          <w:lang w:val="en-US"/>
        </w:rPr>
        <w:t xml:space="preserve"> management of Chile and Russia.  </w:t>
      </w:r>
    </w:p>
    <w:p w:rsidR="000C48EE" w:rsidRDefault="000C48EE"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Based on the analysis of the three periods for Russia and Chile, it can be concluded that both countries are acquainted with Earning</w:t>
      </w:r>
      <w:r w:rsidR="006813BE">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practices in all the periods for Chile and for two out of three periods in Russia. The incentives differ of depending the country and the period under study. The differences of size of the markets (Russia is about </w:t>
      </w:r>
      <w:proofErr w:type="gramStart"/>
      <w:r>
        <w:rPr>
          <w:rFonts w:ascii="Times New Roman" w:eastAsiaTheme="minorHAnsi" w:hAnsi="Times New Roman"/>
          <w:sz w:val="24"/>
          <w:szCs w:val="24"/>
          <w:lang w:val="en-US"/>
        </w:rPr>
        <w:t>10x</w:t>
      </w:r>
      <w:proofErr w:type="gramEnd"/>
      <w:r>
        <w:rPr>
          <w:rFonts w:ascii="Times New Roman" w:eastAsiaTheme="minorHAnsi" w:hAnsi="Times New Roman"/>
          <w:sz w:val="24"/>
          <w:szCs w:val="24"/>
          <w:lang w:val="en-US"/>
        </w:rPr>
        <w:t xml:space="preserve"> bigger than Chile) could be the reason of higher earning</w:t>
      </w:r>
      <w:r w:rsidR="006813BE">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practices in Chile than Russia. The bigger the size of the companies, the more probably is the supervision of audit entities. (</w:t>
      </w:r>
      <w:r w:rsidRPr="00A52EE7">
        <w:rPr>
          <w:rFonts w:ascii="Times New Roman" w:eastAsiaTheme="minorHAnsi" w:hAnsi="Times New Roman"/>
          <w:sz w:val="24"/>
          <w:szCs w:val="24"/>
          <w:lang w:val="en-US"/>
        </w:rPr>
        <w:t xml:space="preserve">Miller, 1991; </w:t>
      </w:r>
      <w:proofErr w:type="spellStart"/>
      <w:r w:rsidRPr="00A52EE7">
        <w:rPr>
          <w:rFonts w:ascii="Times New Roman" w:eastAsiaTheme="minorHAnsi" w:hAnsi="Times New Roman"/>
          <w:sz w:val="24"/>
          <w:szCs w:val="24"/>
          <w:lang w:val="en-US"/>
        </w:rPr>
        <w:t>Cannella</w:t>
      </w:r>
      <w:proofErr w:type="spellEnd"/>
      <w:r w:rsidRPr="00A52EE7">
        <w:rPr>
          <w:rFonts w:ascii="Times New Roman" w:eastAsiaTheme="minorHAnsi" w:hAnsi="Times New Roman"/>
          <w:sz w:val="24"/>
          <w:szCs w:val="24"/>
          <w:lang w:val="en-US"/>
        </w:rPr>
        <w:t xml:space="preserve"> and </w:t>
      </w:r>
      <w:proofErr w:type="spellStart"/>
      <w:r w:rsidRPr="00A52EE7">
        <w:rPr>
          <w:rFonts w:ascii="Times New Roman" w:eastAsiaTheme="minorHAnsi" w:hAnsi="Times New Roman"/>
          <w:sz w:val="24"/>
          <w:szCs w:val="24"/>
          <w:lang w:val="en-US"/>
        </w:rPr>
        <w:t>Lubatkin</w:t>
      </w:r>
      <w:proofErr w:type="spellEnd"/>
      <w:r w:rsidRPr="00A52EE7">
        <w:rPr>
          <w:rFonts w:ascii="Times New Roman" w:eastAsiaTheme="minorHAnsi" w:hAnsi="Times New Roman"/>
          <w:sz w:val="24"/>
          <w:szCs w:val="24"/>
          <w:lang w:val="en-US"/>
        </w:rPr>
        <w:t>, 1993;</w:t>
      </w:r>
      <w:r>
        <w:rPr>
          <w:rFonts w:ascii="Times New Roman" w:eastAsiaTheme="minorHAnsi" w:hAnsi="Times New Roman"/>
          <w:sz w:val="24"/>
          <w:szCs w:val="24"/>
          <w:lang w:val="en-US"/>
        </w:rPr>
        <w:t xml:space="preserve"> </w:t>
      </w:r>
      <w:proofErr w:type="spellStart"/>
      <w:r w:rsidRPr="00A52EE7">
        <w:rPr>
          <w:rFonts w:ascii="Times New Roman" w:eastAsiaTheme="minorHAnsi" w:hAnsi="Times New Roman"/>
          <w:sz w:val="24"/>
          <w:szCs w:val="24"/>
          <w:lang w:val="en-US"/>
        </w:rPr>
        <w:t>Zajac</w:t>
      </w:r>
      <w:proofErr w:type="spellEnd"/>
      <w:r w:rsidRPr="00A52EE7">
        <w:rPr>
          <w:rFonts w:ascii="Times New Roman" w:eastAsiaTheme="minorHAnsi" w:hAnsi="Times New Roman"/>
          <w:sz w:val="24"/>
          <w:szCs w:val="24"/>
          <w:lang w:val="en-US"/>
        </w:rPr>
        <w:t xml:space="preserve"> and </w:t>
      </w:r>
      <w:proofErr w:type="spellStart"/>
      <w:r w:rsidRPr="00A52EE7">
        <w:rPr>
          <w:rFonts w:ascii="Times New Roman" w:eastAsiaTheme="minorHAnsi" w:hAnsi="Times New Roman"/>
          <w:sz w:val="24"/>
          <w:szCs w:val="24"/>
          <w:lang w:val="en-US"/>
        </w:rPr>
        <w:t>Westphal</w:t>
      </w:r>
      <w:proofErr w:type="spellEnd"/>
      <w:r w:rsidRPr="00A52EE7">
        <w:rPr>
          <w:rFonts w:ascii="Times New Roman" w:eastAsiaTheme="minorHAnsi" w:hAnsi="Times New Roman"/>
          <w:sz w:val="24"/>
          <w:szCs w:val="24"/>
          <w:lang w:val="en-US"/>
        </w:rPr>
        <w:t xml:space="preserve">, 1996; Finkelstein and </w:t>
      </w:r>
      <w:proofErr w:type="spellStart"/>
      <w:r w:rsidRPr="00A52EE7">
        <w:rPr>
          <w:rFonts w:ascii="Times New Roman" w:eastAsiaTheme="minorHAnsi" w:hAnsi="Times New Roman"/>
          <w:sz w:val="24"/>
          <w:szCs w:val="24"/>
          <w:lang w:val="en-US"/>
        </w:rPr>
        <w:t>Hambrick</w:t>
      </w:r>
      <w:proofErr w:type="spellEnd"/>
      <w:r w:rsidRPr="00A52EE7">
        <w:rPr>
          <w:rFonts w:ascii="Times New Roman" w:eastAsiaTheme="minorHAnsi" w:hAnsi="Times New Roman"/>
          <w:sz w:val="24"/>
          <w:szCs w:val="24"/>
          <w:lang w:val="en-US"/>
        </w:rPr>
        <w:t>, 1996</w:t>
      </w:r>
      <w:r>
        <w:rPr>
          <w:rFonts w:ascii="Times New Roman" w:eastAsiaTheme="minorHAnsi" w:hAnsi="Times New Roman"/>
          <w:sz w:val="24"/>
          <w:szCs w:val="24"/>
          <w:lang w:val="en-US"/>
        </w:rPr>
        <w:t>)</w:t>
      </w:r>
    </w:p>
    <w:p w:rsidR="000C48EE" w:rsidRPr="004879BF" w:rsidRDefault="00B33FF0"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The results of Chile showed that departing CEOs</w:t>
      </w:r>
      <w:r w:rsidR="000C48EE">
        <w:rPr>
          <w:rFonts w:ascii="Times New Roman" w:eastAsiaTheme="minorHAnsi" w:hAnsi="Times New Roman"/>
          <w:sz w:val="24"/>
          <w:szCs w:val="24"/>
          <w:lang w:val="en-US"/>
        </w:rPr>
        <w:t xml:space="preserve"> manage earning</w:t>
      </w:r>
      <w:r w:rsidR="006813BE">
        <w:rPr>
          <w:rFonts w:ascii="Times New Roman" w:eastAsiaTheme="minorHAnsi" w:hAnsi="Times New Roman"/>
          <w:sz w:val="24"/>
          <w:szCs w:val="24"/>
          <w:lang w:val="en-US"/>
        </w:rPr>
        <w:t>s</w:t>
      </w:r>
      <w:r w:rsidR="000C48EE">
        <w:rPr>
          <w:rFonts w:ascii="Times New Roman" w:eastAsiaTheme="minorHAnsi" w:hAnsi="Times New Roman"/>
          <w:sz w:val="24"/>
          <w:szCs w:val="24"/>
          <w:lang w:val="en-US"/>
        </w:rPr>
        <w:t xml:space="preserve"> differently as the theory stated. It </w:t>
      </w:r>
      <w:r w:rsidR="000C48EE" w:rsidRPr="00C31912">
        <w:rPr>
          <w:rFonts w:ascii="Times New Roman" w:eastAsiaTheme="minorHAnsi" w:hAnsi="Times New Roman"/>
          <w:sz w:val="24"/>
          <w:szCs w:val="24"/>
          <w:lang w:val="en-US"/>
        </w:rPr>
        <w:t>could be explained by a turnover in peaceful terms and the departing CEO’s desire to meet the expectations of the board and shareholders</w:t>
      </w:r>
      <w:r w:rsidR="000C48EE">
        <w:rPr>
          <w:rFonts w:ascii="Times New Roman" w:eastAsiaTheme="minorHAnsi" w:hAnsi="Times New Roman"/>
          <w:sz w:val="24"/>
          <w:szCs w:val="24"/>
          <w:lang w:val="en-US"/>
        </w:rPr>
        <w:t>. Downward earning</w:t>
      </w:r>
      <w:r w:rsidR="006813BE">
        <w:rPr>
          <w:rFonts w:ascii="Times New Roman" w:eastAsiaTheme="minorHAnsi" w:hAnsi="Times New Roman"/>
          <w:sz w:val="24"/>
          <w:szCs w:val="24"/>
          <w:lang w:val="en-US"/>
        </w:rPr>
        <w:t>s</w:t>
      </w:r>
      <w:r w:rsidR="000C48EE">
        <w:rPr>
          <w:rFonts w:ascii="Times New Roman" w:eastAsiaTheme="minorHAnsi" w:hAnsi="Times New Roman"/>
          <w:sz w:val="24"/>
          <w:szCs w:val="24"/>
          <w:lang w:val="en-US"/>
        </w:rPr>
        <w:t xml:space="preserve"> management was found in the first period of the incoming CEO. The incentives in this case are different, for example, they would like to show that the company was mishandled and now they have a brand new beginning to start to perform. In the process of analysis of persistency of earning</w:t>
      </w:r>
      <w:r w:rsidR="006813BE">
        <w:rPr>
          <w:rFonts w:ascii="Times New Roman" w:eastAsiaTheme="minorHAnsi" w:hAnsi="Times New Roman"/>
          <w:sz w:val="24"/>
          <w:szCs w:val="24"/>
          <w:lang w:val="en-US"/>
        </w:rPr>
        <w:t>s</w:t>
      </w:r>
      <w:r w:rsidR="000C48EE">
        <w:rPr>
          <w:rFonts w:ascii="Times New Roman" w:eastAsiaTheme="minorHAnsi" w:hAnsi="Times New Roman"/>
          <w:sz w:val="24"/>
          <w:szCs w:val="24"/>
          <w:lang w:val="en-US"/>
        </w:rPr>
        <w:t xml:space="preserve"> management over the transitional period, we found that earnings management downwards </w:t>
      </w:r>
      <w:r w:rsidR="000C48EE" w:rsidRPr="00081AB3">
        <w:rPr>
          <w:rFonts w:ascii="Times New Roman" w:eastAsiaTheme="minorHAnsi" w:hAnsi="Times New Roman"/>
          <w:sz w:val="24"/>
          <w:szCs w:val="24"/>
          <w:lang w:val="en-US"/>
        </w:rPr>
        <w:t>persists intensifying the idea of blame poor performance of the previous CEO.</w:t>
      </w:r>
    </w:p>
    <w:p w:rsidR="000C48EE" w:rsidRDefault="000C48EE" w:rsidP="00D63369">
      <w:pPr>
        <w:spacing w:before="240" w:line="360" w:lineRule="auto"/>
        <w:ind w:firstLine="708"/>
        <w:jc w:val="both"/>
        <w:rPr>
          <w:rFonts w:ascii="Times New Roman" w:eastAsiaTheme="minorHAnsi" w:hAnsi="Times New Roman"/>
          <w:sz w:val="24"/>
          <w:szCs w:val="24"/>
          <w:lang w:val="en-US"/>
        </w:rPr>
      </w:pPr>
      <w:r w:rsidRPr="005C544A">
        <w:rPr>
          <w:rFonts w:ascii="Times New Roman" w:eastAsiaTheme="minorHAnsi" w:hAnsi="Times New Roman"/>
          <w:sz w:val="24"/>
          <w:szCs w:val="24"/>
          <w:lang w:val="en-US"/>
        </w:rPr>
        <w:t xml:space="preserve">In case of </w:t>
      </w:r>
      <w:r>
        <w:rPr>
          <w:rFonts w:ascii="Times New Roman" w:eastAsiaTheme="minorHAnsi" w:hAnsi="Times New Roman"/>
          <w:sz w:val="24"/>
          <w:szCs w:val="24"/>
          <w:lang w:val="en-US"/>
        </w:rPr>
        <w:t>Russia, an analysis is more complicated, given that there is no significant model for the first period of the incoming CEO. Upward earning</w:t>
      </w:r>
      <w:r w:rsidR="00545848">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is significant for the last year of outgoing CEO. The result is aligned with the theory.</w:t>
      </w:r>
      <w:r w:rsidR="00F7216D">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Nevertheless it was presented in the previous sections some scenarios of this possible behavior.</w:t>
      </w:r>
    </w:p>
    <w:p w:rsidR="00507DB4" w:rsidRDefault="00507DB4"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Even though, the research was conducted meticulously</w:t>
      </w:r>
      <w:r w:rsidR="00F56CF7">
        <w:rPr>
          <w:rFonts w:ascii="Times New Roman" w:eastAsiaTheme="minorHAnsi" w:hAnsi="Times New Roman"/>
          <w:sz w:val="24"/>
          <w:szCs w:val="24"/>
          <w:lang w:val="en-US"/>
        </w:rPr>
        <w:t xml:space="preserve"> and the </w:t>
      </w:r>
      <w:r w:rsidR="00974485">
        <w:rPr>
          <w:rFonts w:ascii="Times New Roman" w:eastAsiaTheme="minorHAnsi" w:hAnsi="Times New Roman"/>
          <w:sz w:val="24"/>
          <w:szCs w:val="24"/>
          <w:lang w:val="en-US"/>
        </w:rPr>
        <w:t>results are</w:t>
      </w:r>
      <w:r w:rsidR="00F56CF7">
        <w:rPr>
          <w:rFonts w:ascii="Times New Roman" w:eastAsiaTheme="minorHAnsi" w:hAnsi="Times New Roman"/>
          <w:sz w:val="24"/>
          <w:szCs w:val="24"/>
          <w:lang w:val="en-US"/>
        </w:rPr>
        <w:t xml:space="preserve"> useful for the different stakeholders</w:t>
      </w:r>
      <w:r>
        <w:rPr>
          <w:rFonts w:ascii="Times New Roman" w:eastAsiaTheme="minorHAnsi" w:hAnsi="Times New Roman"/>
          <w:sz w:val="24"/>
          <w:szCs w:val="24"/>
          <w:lang w:val="en-US"/>
        </w:rPr>
        <w:t xml:space="preserve">, we identified some improvements and </w:t>
      </w:r>
      <w:r w:rsidR="00F56CF7">
        <w:rPr>
          <w:rFonts w:ascii="Times New Roman" w:eastAsiaTheme="minorHAnsi" w:hAnsi="Times New Roman"/>
          <w:sz w:val="24"/>
          <w:szCs w:val="24"/>
          <w:lang w:val="en-US"/>
        </w:rPr>
        <w:t>limitations that could be considered for next researches. For instance, use quarterly data instead annual data for sharper results; consider the reasons of the CEO turnover for a better understanding of the incentives of earning</w:t>
      </w:r>
      <w:r w:rsidR="00545848">
        <w:rPr>
          <w:rFonts w:ascii="Times New Roman" w:eastAsiaTheme="minorHAnsi" w:hAnsi="Times New Roman"/>
          <w:sz w:val="24"/>
          <w:szCs w:val="24"/>
          <w:lang w:val="en-US"/>
        </w:rPr>
        <w:t>s</w:t>
      </w:r>
      <w:r w:rsidR="00F56CF7">
        <w:rPr>
          <w:rFonts w:ascii="Times New Roman" w:eastAsiaTheme="minorHAnsi" w:hAnsi="Times New Roman"/>
          <w:sz w:val="24"/>
          <w:szCs w:val="24"/>
          <w:lang w:val="en-US"/>
        </w:rPr>
        <w:t xml:space="preserve"> management; and a study of the strength of audit companies that could impact earning</w:t>
      </w:r>
      <w:r w:rsidR="00545848">
        <w:rPr>
          <w:rFonts w:ascii="Times New Roman" w:eastAsiaTheme="minorHAnsi" w:hAnsi="Times New Roman"/>
          <w:sz w:val="24"/>
          <w:szCs w:val="24"/>
          <w:lang w:val="en-US"/>
        </w:rPr>
        <w:t>s</w:t>
      </w:r>
      <w:r w:rsidR="00F56CF7">
        <w:rPr>
          <w:rFonts w:ascii="Times New Roman" w:eastAsiaTheme="minorHAnsi" w:hAnsi="Times New Roman"/>
          <w:sz w:val="24"/>
          <w:szCs w:val="24"/>
          <w:lang w:val="en-US"/>
        </w:rPr>
        <w:t xml:space="preserve"> management decisions.</w:t>
      </w:r>
      <w:r>
        <w:rPr>
          <w:rFonts w:ascii="Times New Roman" w:eastAsiaTheme="minorHAnsi" w:hAnsi="Times New Roman"/>
          <w:sz w:val="24"/>
          <w:szCs w:val="24"/>
          <w:lang w:val="en-US"/>
        </w:rPr>
        <w:t xml:space="preserve"> </w:t>
      </w:r>
    </w:p>
    <w:p w:rsidR="00F56CF7" w:rsidRDefault="00BB521A" w:rsidP="00D63369">
      <w:pPr>
        <w:spacing w:before="240" w:line="360" w:lineRule="auto"/>
        <w:ind w:firstLine="708"/>
        <w:jc w:val="both"/>
        <w:rPr>
          <w:rFonts w:ascii="Times New Roman" w:eastAsiaTheme="minorHAnsi" w:hAnsi="Times New Roman"/>
          <w:sz w:val="24"/>
          <w:szCs w:val="24"/>
          <w:lang w:val="en-US"/>
        </w:rPr>
      </w:pPr>
      <w:r w:rsidRPr="00BB521A">
        <w:rPr>
          <w:rFonts w:ascii="Times New Roman" w:eastAsiaTheme="minorHAnsi" w:hAnsi="Times New Roman"/>
          <w:sz w:val="24"/>
          <w:szCs w:val="24"/>
          <w:lang w:val="en-US"/>
        </w:rPr>
        <w:lastRenderedPageBreak/>
        <w:t>As i</w:t>
      </w:r>
      <w:r w:rsidR="00F56CF7" w:rsidRPr="00BB521A">
        <w:rPr>
          <w:rFonts w:ascii="Times New Roman" w:eastAsiaTheme="minorHAnsi" w:hAnsi="Times New Roman"/>
          <w:sz w:val="24"/>
          <w:szCs w:val="24"/>
          <w:lang w:val="en-US"/>
        </w:rPr>
        <w:t xml:space="preserve">mplication </w:t>
      </w:r>
      <w:r w:rsidRPr="00BB521A">
        <w:rPr>
          <w:rFonts w:ascii="Times New Roman" w:eastAsiaTheme="minorHAnsi" w:hAnsi="Times New Roman"/>
          <w:sz w:val="24"/>
          <w:szCs w:val="24"/>
          <w:lang w:val="en-US"/>
        </w:rPr>
        <w:t>the existence of earning</w:t>
      </w:r>
      <w:r w:rsidR="00545848">
        <w:rPr>
          <w:rFonts w:ascii="Times New Roman" w:eastAsiaTheme="minorHAnsi" w:hAnsi="Times New Roman"/>
          <w:sz w:val="24"/>
          <w:szCs w:val="24"/>
          <w:lang w:val="en-US"/>
        </w:rPr>
        <w:t>s</w:t>
      </w:r>
      <w:r w:rsidRPr="00BB521A">
        <w:rPr>
          <w:rFonts w:ascii="Times New Roman" w:eastAsiaTheme="minorHAnsi" w:hAnsi="Times New Roman"/>
          <w:sz w:val="24"/>
          <w:szCs w:val="24"/>
          <w:lang w:val="en-US"/>
        </w:rPr>
        <w:t xml:space="preserve"> management in a company could imply the inefficient allocation of</w:t>
      </w:r>
      <w:r w:rsidRPr="00EC2427">
        <w:rPr>
          <w:rFonts w:ascii="Times New Roman" w:eastAsiaTheme="minorHAnsi" w:hAnsi="Times New Roman"/>
          <w:sz w:val="24"/>
          <w:szCs w:val="24"/>
          <w:lang w:val="en-US"/>
        </w:rPr>
        <w:t xml:space="preserve"> resources (Overproduction/Underproduction affecting inventory capacity). </w:t>
      </w:r>
      <w:r>
        <w:rPr>
          <w:rFonts w:ascii="Times New Roman" w:eastAsiaTheme="minorHAnsi" w:hAnsi="Times New Roman"/>
          <w:sz w:val="24"/>
          <w:szCs w:val="24"/>
          <w:lang w:val="en-US"/>
        </w:rPr>
        <w:t xml:space="preserve">In the case of underproduction practices, the following periods could be forecasted high demand, and the speed of supply could not fit the demand of the customers. The impact of this scenario would lead to a loss of money in cost opportunity, loss of image of customers that could lead in decreasing number of contracts. </w:t>
      </w:r>
      <w:r w:rsidRPr="00EC2427">
        <w:rPr>
          <w:rFonts w:ascii="Times New Roman" w:eastAsiaTheme="minorHAnsi" w:hAnsi="Times New Roman"/>
          <w:sz w:val="24"/>
          <w:szCs w:val="24"/>
          <w:lang w:val="en-US"/>
        </w:rPr>
        <w:t>Stakeholders that are aware of these practices can take decisions for diminishing or avoid completely the earning</w:t>
      </w:r>
      <w:r w:rsidR="00545848">
        <w:rPr>
          <w:rFonts w:ascii="Times New Roman" w:eastAsiaTheme="minorHAnsi" w:hAnsi="Times New Roman"/>
          <w:sz w:val="24"/>
          <w:szCs w:val="24"/>
          <w:lang w:val="en-US"/>
        </w:rPr>
        <w:t>s</w:t>
      </w:r>
      <w:r w:rsidRPr="00EC2427">
        <w:rPr>
          <w:rFonts w:ascii="Times New Roman" w:eastAsiaTheme="minorHAnsi" w:hAnsi="Times New Roman"/>
          <w:sz w:val="24"/>
          <w:szCs w:val="24"/>
          <w:lang w:val="en-US"/>
        </w:rPr>
        <w:t xml:space="preserve"> management by overproduction (underproduction).</w:t>
      </w:r>
    </w:p>
    <w:p w:rsidR="00D37102" w:rsidRDefault="00D37102"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The second implication is about accounting practices in Chile and Russia. Both countries use IFRS to develop the financial statements. We conclude that incentives for earnings management are not defined by accounting standards, but by contextual factors as for example, peaceful CEO turnover or force turnover. Identification of these contextual factors will lead to a fair treatment of production cost in companies.</w:t>
      </w:r>
    </w:p>
    <w:p w:rsidR="000C48EE" w:rsidRDefault="000C48EE" w:rsidP="00D63369">
      <w:pPr>
        <w:spacing w:before="240" w:after="200" w:line="276" w:lineRule="auto"/>
        <w:rPr>
          <w:rFonts w:ascii="Times New Roman" w:hAnsi="Times New Roman"/>
          <w:b/>
          <w:color w:val="FF0000"/>
          <w:sz w:val="36"/>
          <w:szCs w:val="36"/>
          <w:lang w:val="en-US"/>
        </w:rPr>
      </w:pPr>
      <w:r>
        <w:rPr>
          <w:rFonts w:ascii="Times New Roman" w:hAnsi="Times New Roman"/>
          <w:b/>
          <w:color w:val="FF0000"/>
          <w:sz w:val="36"/>
          <w:szCs w:val="36"/>
          <w:lang w:val="en-US"/>
        </w:rPr>
        <w:br w:type="page"/>
      </w:r>
    </w:p>
    <w:p w:rsidR="004F6030" w:rsidRPr="00974485" w:rsidRDefault="004F6030" w:rsidP="00D63369">
      <w:pPr>
        <w:spacing w:before="240" w:after="200" w:line="276" w:lineRule="auto"/>
        <w:rPr>
          <w:rFonts w:ascii="Times New Roman" w:hAnsi="Times New Roman"/>
          <w:b/>
          <w:sz w:val="36"/>
          <w:szCs w:val="36"/>
          <w:lang w:val="en-US"/>
        </w:rPr>
      </w:pPr>
      <w:r w:rsidRPr="00974485">
        <w:rPr>
          <w:rFonts w:ascii="Times New Roman" w:hAnsi="Times New Roman"/>
          <w:b/>
          <w:sz w:val="36"/>
          <w:szCs w:val="36"/>
          <w:lang w:val="en-US"/>
        </w:rPr>
        <w:lastRenderedPageBreak/>
        <w:t>CONCLUSIONS</w:t>
      </w:r>
    </w:p>
    <w:p w:rsidR="00974485" w:rsidRDefault="00974485" w:rsidP="00974485">
      <w:pPr>
        <w:spacing w:line="360" w:lineRule="auto"/>
        <w:ind w:firstLine="708"/>
        <w:jc w:val="both"/>
        <w:rPr>
          <w:rFonts w:ascii="Times New Roman" w:eastAsiaTheme="minorHAnsi" w:hAnsi="Times New Roman"/>
          <w:sz w:val="24"/>
          <w:szCs w:val="24"/>
          <w:lang w:val="en-US"/>
        </w:rPr>
      </w:pPr>
    </w:p>
    <w:p w:rsidR="001950D3" w:rsidRDefault="00974485"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D</w:t>
      </w:r>
      <w:r w:rsidRPr="00974485">
        <w:rPr>
          <w:rFonts w:ascii="Times New Roman" w:eastAsiaTheme="minorHAnsi" w:hAnsi="Times New Roman"/>
          <w:sz w:val="24"/>
          <w:szCs w:val="24"/>
          <w:lang w:val="en-US"/>
        </w:rPr>
        <w:t xml:space="preserve">ifferent authors study </w:t>
      </w:r>
      <w:r w:rsidR="00594639">
        <w:rPr>
          <w:rFonts w:ascii="Times New Roman" w:eastAsiaTheme="minorHAnsi" w:hAnsi="Times New Roman"/>
          <w:sz w:val="24"/>
          <w:szCs w:val="24"/>
          <w:lang w:val="en-US"/>
        </w:rPr>
        <w:t xml:space="preserve">the concepts of </w:t>
      </w:r>
      <w:r w:rsidRPr="00974485">
        <w:rPr>
          <w:rFonts w:ascii="Times New Roman" w:eastAsiaTheme="minorHAnsi" w:hAnsi="Times New Roman"/>
          <w:sz w:val="24"/>
          <w:szCs w:val="24"/>
          <w:lang w:val="en-US"/>
        </w:rPr>
        <w:t>Earning</w:t>
      </w:r>
      <w:r w:rsidR="00545848">
        <w:rPr>
          <w:rFonts w:ascii="Times New Roman" w:eastAsiaTheme="minorHAnsi" w:hAnsi="Times New Roman"/>
          <w:sz w:val="24"/>
          <w:szCs w:val="24"/>
          <w:lang w:val="en-US"/>
        </w:rPr>
        <w:t>s</w:t>
      </w:r>
      <w:r w:rsidRPr="00974485">
        <w:rPr>
          <w:rFonts w:ascii="Times New Roman" w:eastAsiaTheme="minorHAnsi" w:hAnsi="Times New Roman"/>
          <w:sz w:val="24"/>
          <w:szCs w:val="24"/>
          <w:lang w:val="en-US"/>
        </w:rPr>
        <w:t xml:space="preserve"> Management and CEO Turnover in different parts of the worlds</w:t>
      </w:r>
      <w:r w:rsidR="00594639">
        <w:rPr>
          <w:rFonts w:ascii="Times New Roman" w:eastAsiaTheme="minorHAnsi" w:hAnsi="Times New Roman"/>
          <w:sz w:val="24"/>
          <w:szCs w:val="24"/>
          <w:lang w:val="en-US"/>
        </w:rPr>
        <w:t>, but just a few merge this two concepts</w:t>
      </w:r>
      <w:r w:rsidRPr="00974485">
        <w:rPr>
          <w:rFonts w:ascii="Times New Roman" w:eastAsiaTheme="minorHAnsi" w:hAnsi="Times New Roman"/>
          <w:sz w:val="24"/>
          <w:szCs w:val="24"/>
          <w:lang w:val="en-US"/>
        </w:rPr>
        <w:t xml:space="preserve">. </w:t>
      </w:r>
      <w:r w:rsidR="00594639" w:rsidRPr="00FF2411">
        <w:rPr>
          <w:rFonts w:ascii="Times New Roman" w:eastAsiaTheme="minorEastAsia" w:hAnsi="Times New Roman"/>
          <w:sz w:val="24"/>
          <w:szCs w:val="24"/>
          <w:lang w:val="en-US"/>
        </w:rPr>
        <w:t xml:space="preserve">As we </w:t>
      </w:r>
      <w:r w:rsidR="00594639">
        <w:rPr>
          <w:rFonts w:ascii="Times New Roman" w:eastAsiaTheme="minorEastAsia" w:hAnsi="Times New Roman"/>
          <w:sz w:val="24"/>
          <w:szCs w:val="24"/>
          <w:lang w:val="en-US"/>
        </w:rPr>
        <w:t xml:space="preserve">studied </w:t>
      </w:r>
      <w:r w:rsidR="00594639" w:rsidRPr="00FF2411">
        <w:rPr>
          <w:rFonts w:ascii="Times New Roman" w:eastAsiaTheme="minorEastAsia" w:hAnsi="Times New Roman"/>
          <w:sz w:val="24"/>
          <w:szCs w:val="24"/>
          <w:lang w:val="en-US"/>
        </w:rPr>
        <w:t>the m</w:t>
      </w:r>
      <w:r w:rsidR="00594639">
        <w:rPr>
          <w:rFonts w:ascii="Times New Roman" w:eastAsiaTheme="minorEastAsia" w:hAnsi="Times New Roman"/>
          <w:sz w:val="24"/>
          <w:szCs w:val="24"/>
          <w:lang w:val="en-US"/>
        </w:rPr>
        <w:t>arkets of Russian and Chile,</w:t>
      </w:r>
      <w:r w:rsidR="00594639" w:rsidRPr="00FF2411">
        <w:rPr>
          <w:rFonts w:ascii="Times New Roman" w:eastAsiaTheme="minorEastAsia" w:hAnsi="Times New Roman"/>
          <w:sz w:val="24"/>
          <w:szCs w:val="24"/>
          <w:lang w:val="en-US"/>
        </w:rPr>
        <w:t xml:space="preserve"> our goal is compare both markets in the context whether CEO’s in Chile manage differently the earnings of the firms than in the Russian market</w:t>
      </w:r>
      <w:r w:rsidR="00F917BC">
        <w:rPr>
          <w:rFonts w:ascii="Times New Roman" w:eastAsiaTheme="minorEastAsia" w:hAnsi="Times New Roman"/>
          <w:sz w:val="24"/>
          <w:szCs w:val="24"/>
          <w:lang w:val="en-US"/>
        </w:rPr>
        <w:t>.</w:t>
      </w:r>
      <w:r w:rsidR="00594639">
        <w:rPr>
          <w:rFonts w:ascii="Times New Roman" w:eastAsiaTheme="minorEastAsia" w:hAnsi="Times New Roman"/>
          <w:sz w:val="24"/>
          <w:szCs w:val="24"/>
          <w:lang w:val="en-US"/>
        </w:rPr>
        <w:t xml:space="preserve"> </w:t>
      </w:r>
      <w:r w:rsidR="00594639">
        <w:rPr>
          <w:rFonts w:ascii="Times New Roman" w:eastAsiaTheme="minorHAnsi" w:hAnsi="Times New Roman"/>
          <w:sz w:val="24"/>
          <w:szCs w:val="24"/>
          <w:lang w:val="en-US"/>
        </w:rPr>
        <w:t>We presented the following hypothesis</w:t>
      </w:r>
      <w:r w:rsidR="001950D3">
        <w:rPr>
          <w:rFonts w:ascii="Times New Roman" w:eastAsiaTheme="minorHAnsi" w:hAnsi="Times New Roman"/>
          <w:sz w:val="24"/>
          <w:szCs w:val="24"/>
          <w:lang w:val="en-US"/>
        </w:rPr>
        <w:t>:</w:t>
      </w:r>
      <w:r w:rsidR="00594639" w:rsidRPr="00D77B88">
        <w:rPr>
          <w:rFonts w:ascii="Times New Roman" w:eastAsiaTheme="minorEastAsia" w:hAnsi="Times New Roman"/>
          <w:i/>
          <w:sz w:val="24"/>
          <w:szCs w:val="24"/>
          <w:lang w:val="en-US"/>
        </w:rPr>
        <w:t xml:space="preserve"> </w:t>
      </w:r>
      <w:r w:rsidR="001950D3" w:rsidRPr="001950D3">
        <w:rPr>
          <w:rFonts w:ascii="Times New Roman" w:eastAsiaTheme="minorEastAsia" w:hAnsi="Times New Roman"/>
          <w:sz w:val="24"/>
          <w:szCs w:val="24"/>
          <w:lang w:val="en-US"/>
        </w:rPr>
        <w:t>“</w:t>
      </w:r>
      <w:r w:rsidR="00594639" w:rsidRPr="001950D3">
        <w:rPr>
          <w:rFonts w:ascii="Times New Roman" w:eastAsiaTheme="minorEastAsia" w:hAnsi="Times New Roman"/>
          <w:sz w:val="24"/>
          <w:szCs w:val="24"/>
          <w:lang w:val="en-US"/>
        </w:rPr>
        <w:t>The fact of change of CEO does not influence the level of earning</w:t>
      </w:r>
      <w:r w:rsidR="00545848">
        <w:rPr>
          <w:rFonts w:ascii="Times New Roman" w:eastAsiaTheme="minorEastAsia" w:hAnsi="Times New Roman"/>
          <w:sz w:val="24"/>
          <w:szCs w:val="24"/>
          <w:lang w:val="en-US"/>
        </w:rPr>
        <w:t>s</w:t>
      </w:r>
      <w:r w:rsidR="00594639" w:rsidRPr="001950D3">
        <w:rPr>
          <w:rFonts w:ascii="Times New Roman" w:eastAsiaTheme="minorEastAsia" w:hAnsi="Times New Roman"/>
          <w:sz w:val="24"/>
          <w:szCs w:val="24"/>
          <w:lang w:val="en-US"/>
        </w:rPr>
        <w:t xml:space="preserve"> management in a company</w:t>
      </w:r>
      <w:r w:rsidR="001950D3">
        <w:rPr>
          <w:rFonts w:ascii="Times New Roman" w:eastAsiaTheme="minorEastAsia" w:hAnsi="Times New Roman"/>
          <w:sz w:val="24"/>
          <w:szCs w:val="24"/>
          <w:lang w:val="en-US"/>
        </w:rPr>
        <w:t>”</w:t>
      </w:r>
      <w:r w:rsidR="00594639" w:rsidRPr="001950D3">
        <w:rPr>
          <w:rFonts w:ascii="Times New Roman" w:eastAsiaTheme="minorEastAsia" w:hAnsi="Times New Roman"/>
          <w:sz w:val="24"/>
          <w:szCs w:val="24"/>
          <w:lang w:val="en-US"/>
        </w:rPr>
        <w:t>.</w:t>
      </w:r>
      <w:r w:rsidR="00594639" w:rsidRPr="001950D3">
        <w:rPr>
          <w:rFonts w:ascii="Times New Roman" w:eastAsiaTheme="minorHAnsi" w:hAnsi="Times New Roman"/>
          <w:sz w:val="24"/>
          <w:szCs w:val="24"/>
          <w:lang w:val="en-US"/>
        </w:rPr>
        <w:t xml:space="preserve"> </w:t>
      </w:r>
    </w:p>
    <w:p w:rsidR="00F917BC" w:rsidRDefault="00974485" w:rsidP="00D63369">
      <w:pPr>
        <w:spacing w:before="240" w:line="360" w:lineRule="auto"/>
        <w:ind w:firstLine="708"/>
        <w:jc w:val="both"/>
        <w:rPr>
          <w:rFonts w:ascii="Times New Roman" w:eastAsiaTheme="minorHAnsi" w:hAnsi="Times New Roman"/>
          <w:sz w:val="24"/>
          <w:szCs w:val="24"/>
          <w:lang w:val="en-US"/>
        </w:rPr>
      </w:pPr>
      <w:r w:rsidRPr="00974485">
        <w:rPr>
          <w:rFonts w:ascii="Times New Roman" w:eastAsiaTheme="minorHAnsi" w:hAnsi="Times New Roman"/>
          <w:sz w:val="24"/>
          <w:szCs w:val="24"/>
          <w:lang w:val="en-US"/>
        </w:rPr>
        <w:t>It is possible identify a literature gap of Earning</w:t>
      </w:r>
      <w:r w:rsidR="00545848">
        <w:rPr>
          <w:rFonts w:ascii="Times New Roman" w:eastAsiaTheme="minorHAnsi" w:hAnsi="Times New Roman"/>
          <w:sz w:val="24"/>
          <w:szCs w:val="24"/>
          <w:lang w:val="en-US"/>
        </w:rPr>
        <w:t>s</w:t>
      </w:r>
      <w:r w:rsidRPr="00974485">
        <w:rPr>
          <w:rFonts w:ascii="Times New Roman" w:eastAsiaTheme="minorHAnsi" w:hAnsi="Times New Roman"/>
          <w:sz w:val="24"/>
          <w:szCs w:val="24"/>
          <w:lang w:val="en-US"/>
        </w:rPr>
        <w:t xml:space="preserve"> Management and CEO Turnover in Russia and Chile. The </w:t>
      </w:r>
      <w:r w:rsidR="00594639">
        <w:rPr>
          <w:rFonts w:ascii="Times New Roman" w:eastAsiaTheme="minorHAnsi" w:hAnsi="Times New Roman"/>
          <w:sz w:val="24"/>
          <w:szCs w:val="24"/>
          <w:lang w:val="en-US"/>
        </w:rPr>
        <w:t>research</w:t>
      </w:r>
      <w:r w:rsidRPr="00974485">
        <w:rPr>
          <w:rFonts w:ascii="Times New Roman" w:eastAsiaTheme="minorHAnsi" w:hAnsi="Times New Roman"/>
          <w:sz w:val="24"/>
          <w:szCs w:val="24"/>
          <w:lang w:val="en-US"/>
        </w:rPr>
        <w:t xml:space="preserve"> </w:t>
      </w:r>
      <w:r w:rsidR="00594639">
        <w:rPr>
          <w:rFonts w:ascii="Times New Roman" w:eastAsiaTheme="minorHAnsi" w:hAnsi="Times New Roman"/>
          <w:sz w:val="24"/>
          <w:szCs w:val="24"/>
          <w:lang w:val="en-US"/>
        </w:rPr>
        <w:t>e</w:t>
      </w:r>
      <w:r w:rsidRPr="00974485">
        <w:rPr>
          <w:rFonts w:ascii="Times New Roman" w:eastAsiaTheme="minorHAnsi" w:hAnsi="Times New Roman"/>
          <w:sz w:val="24"/>
          <w:szCs w:val="24"/>
          <w:lang w:val="en-US"/>
        </w:rPr>
        <w:t>xtend</w:t>
      </w:r>
      <w:r w:rsidR="00594639">
        <w:rPr>
          <w:rFonts w:ascii="Times New Roman" w:eastAsiaTheme="minorHAnsi" w:hAnsi="Times New Roman"/>
          <w:sz w:val="24"/>
          <w:szCs w:val="24"/>
          <w:lang w:val="en-US"/>
        </w:rPr>
        <w:t>ed the</w:t>
      </w:r>
      <w:r w:rsidRPr="00974485">
        <w:rPr>
          <w:rFonts w:ascii="Times New Roman" w:eastAsiaTheme="minorHAnsi" w:hAnsi="Times New Roman"/>
          <w:sz w:val="24"/>
          <w:szCs w:val="24"/>
          <w:lang w:val="en-US"/>
        </w:rPr>
        <w:t xml:space="preserve"> topic to the Russian and Chilean market to find the importance of Earning</w:t>
      </w:r>
      <w:r w:rsidR="00545848">
        <w:rPr>
          <w:rFonts w:ascii="Times New Roman" w:eastAsiaTheme="minorHAnsi" w:hAnsi="Times New Roman"/>
          <w:sz w:val="24"/>
          <w:szCs w:val="24"/>
          <w:lang w:val="en-US"/>
        </w:rPr>
        <w:t>s</w:t>
      </w:r>
      <w:r w:rsidRPr="00974485">
        <w:rPr>
          <w:rFonts w:ascii="Times New Roman" w:eastAsiaTheme="minorHAnsi" w:hAnsi="Times New Roman"/>
          <w:sz w:val="24"/>
          <w:szCs w:val="24"/>
          <w:lang w:val="en-US"/>
        </w:rPr>
        <w:t xml:space="preserve"> Management in these two locations and the effects and consequences in Chile and Russian companies.</w:t>
      </w:r>
      <w:r w:rsidR="00A2427B">
        <w:rPr>
          <w:rFonts w:ascii="Times New Roman" w:eastAsiaTheme="minorHAnsi" w:hAnsi="Times New Roman"/>
          <w:sz w:val="24"/>
          <w:szCs w:val="24"/>
          <w:lang w:val="en-US"/>
        </w:rPr>
        <w:t xml:space="preserve"> The research is devoted to extend the literature in the first Latin-American country under study of this topic and Russia (Both emerging markets).</w:t>
      </w:r>
      <w:r w:rsidRPr="00974485">
        <w:rPr>
          <w:rFonts w:ascii="Times New Roman" w:eastAsiaTheme="minorHAnsi" w:hAnsi="Times New Roman"/>
          <w:sz w:val="24"/>
          <w:szCs w:val="24"/>
          <w:lang w:val="en-US"/>
        </w:rPr>
        <w:t xml:space="preserve"> </w:t>
      </w:r>
    </w:p>
    <w:p w:rsidR="00F917BC" w:rsidRDefault="00F917BC" w:rsidP="00D63369">
      <w:pPr>
        <w:spacing w:before="240" w:line="360" w:lineRule="auto"/>
        <w:ind w:firstLine="708"/>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D</w:t>
      </w:r>
      <w:r w:rsidRPr="00EF6B68">
        <w:rPr>
          <w:rFonts w:ascii="Times New Roman" w:eastAsiaTheme="minorEastAsia" w:hAnsi="Times New Roman"/>
          <w:sz w:val="24"/>
          <w:szCs w:val="24"/>
          <w:lang w:val="en-US"/>
        </w:rPr>
        <w:t>ifferent types of methodologies were considered for the study of Earning</w:t>
      </w:r>
      <w:r w:rsidR="006B53AB">
        <w:rPr>
          <w:rFonts w:ascii="Times New Roman" w:eastAsiaTheme="minorEastAsia" w:hAnsi="Times New Roman"/>
          <w:sz w:val="24"/>
          <w:szCs w:val="24"/>
          <w:lang w:val="en-US"/>
        </w:rPr>
        <w:t>s</w:t>
      </w:r>
      <w:r w:rsidRPr="00EF6B68">
        <w:rPr>
          <w:rFonts w:ascii="Times New Roman" w:eastAsiaTheme="minorEastAsia" w:hAnsi="Times New Roman"/>
          <w:sz w:val="24"/>
          <w:szCs w:val="24"/>
          <w:lang w:val="en-US"/>
        </w:rPr>
        <w:t xml:space="preserve"> Management around CEO turnover. Nevertheless, only one of the methodologies was selected, as the best one that fit for the research. The methodology selected was the Over-Production through the analysis of the dependent variable of </w:t>
      </w:r>
      <w:r>
        <w:rPr>
          <w:rFonts w:ascii="Times New Roman" w:eastAsiaTheme="minorEastAsia" w:hAnsi="Times New Roman"/>
          <w:sz w:val="24"/>
          <w:szCs w:val="24"/>
          <w:lang w:val="en-US"/>
        </w:rPr>
        <w:t xml:space="preserve">Unit </w:t>
      </w:r>
      <w:r w:rsidRPr="00EF6B68">
        <w:rPr>
          <w:rFonts w:ascii="Times New Roman" w:eastAsiaTheme="minorEastAsia" w:hAnsi="Times New Roman"/>
          <w:sz w:val="24"/>
          <w:szCs w:val="24"/>
          <w:lang w:val="en-US"/>
        </w:rPr>
        <w:t>Production Cost. The Over-production methodology was applied for three specific periods, the last year in the company for the outgoing CEO (t = -1) and the first and second year of the new CEO in charge (t = 0 &amp; t = +1 respectively).</w:t>
      </w:r>
      <w:r>
        <w:rPr>
          <w:rFonts w:ascii="Times New Roman" w:eastAsiaTheme="minorEastAsia" w:hAnsi="Times New Roman"/>
          <w:sz w:val="24"/>
          <w:szCs w:val="24"/>
          <w:lang w:val="en-US"/>
        </w:rPr>
        <w:t xml:space="preserve"> The two first periods (t = -1 &amp; t = 0) selected were mainly devoted to compare practices of outgoing and incoming CEOs. The second period of the new CEO (t = +1) was intended to show whether there was any persistency in earning</w:t>
      </w:r>
      <w:r w:rsidR="006B53AB">
        <w:rPr>
          <w:rFonts w:ascii="Times New Roman" w:eastAsiaTheme="minorEastAsia" w:hAnsi="Times New Roman"/>
          <w:sz w:val="24"/>
          <w:szCs w:val="24"/>
          <w:lang w:val="en-US"/>
        </w:rPr>
        <w:t>s</w:t>
      </w:r>
      <w:r>
        <w:rPr>
          <w:rFonts w:ascii="Times New Roman" w:eastAsiaTheme="minorEastAsia" w:hAnsi="Times New Roman"/>
          <w:sz w:val="24"/>
          <w:szCs w:val="24"/>
          <w:lang w:val="en-US"/>
        </w:rPr>
        <w:t xml:space="preserve"> management after the transitional period of turnover.</w:t>
      </w:r>
      <w:r w:rsidRPr="00EF6B68">
        <w:rPr>
          <w:rFonts w:ascii="Times New Roman" w:eastAsiaTheme="minorEastAsia" w:hAnsi="Times New Roman"/>
          <w:sz w:val="24"/>
          <w:szCs w:val="24"/>
          <w:lang w:val="en-US"/>
        </w:rPr>
        <w:t xml:space="preserve"> </w:t>
      </w:r>
    </w:p>
    <w:p w:rsidR="00F917BC" w:rsidRDefault="00F917BC" w:rsidP="00D63369">
      <w:pPr>
        <w:spacing w:before="240" w:line="360" w:lineRule="auto"/>
        <w:ind w:firstLine="708"/>
        <w:jc w:val="both"/>
        <w:rPr>
          <w:rFonts w:ascii="Times New Roman" w:hAnsi="Times New Roman"/>
          <w:sz w:val="24"/>
          <w:szCs w:val="24"/>
          <w:lang w:val="en-US"/>
        </w:rPr>
      </w:pPr>
      <w:r>
        <w:rPr>
          <w:rFonts w:ascii="Times New Roman" w:hAnsi="Times New Roman"/>
          <w:sz w:val="24"/>
          <w:szCs w:val="24"/>
          <w:lang w:val="en-US"/>
        </w:rPr>
        <w:t>Besides, i</w:t>
      </w:r>
      <w:r w:rsidRPr="00BD0200">
        <w:rPr>
          <w:rFonts w:ascii="Times New Roman" w:hAnsi="Times New Roman"/>
          <w:sz w:val="24"/>
          <w:szCs w:val="24"/>
          <w:lang w:val="en-US"/>
        </w:rPr>
        <w:t>n the</w:t>
      </w:r>
      <w:r>
        <w:rPr>
          <w:rFonts w:ascii="Times New Roman" w:hAnsi="Times New Roman"/>
          <w:sz w:val="24"/>
          <w:szCs w:val="24"/>
          <w:lang w:val="en-US"/>
        </w:rPr>
        <w:t xml:space="preserve"> majority of the</w:t>
      </w:r>
      <w:r w:rsidRPr="00BD0200">
        <w:rPr>
          <w:rFonts w:ascii="Times New Roman" w:hAnsi="Times New Roman"/>
          <w:sz w:val="24"/>
          <w:szCs w:val="24"/>
          <w:lang w:val="en-US"/>
        </w:rPr>
        <w:t xml:space="preserve"> literature </w:t>
      </w:r>
      <w:r>
        <w:rPr>
          <w:rFonts w:ascii="Times New Roman" w:hAnsi="Times New Roman"/>
          <w:sz w:val="24"/>
          <w:szCs w:val="24"/>
          <w:lang w:val="en-US"/>
        </w:rPr>
        <w:t>reviewed</w:t>
      </w:r>
      <w:r w:rsidRPr="00BD0200">
        <w:rPr>
          <w:rFonts w:ascii="Times New Roman" w:hAnsi="Times New Roman"/>
          <w:sz w:val="24"/>
          <w:szCs w:val="24"/>
          <w:lang w:val="en-US"/>
        </w:rPr>
        <w:t xml:space="preserve"> stated that exist other factors that could influence the earning</w:t>
      </w:r>
      <w:r w:rsidR="006B53AB">
        <w:rPr>
          <w:rFonts w:ascii="Times New Roman" w:hAnsi="Times New Roman"/>
          <w:sz w:val="24"/>
          <w:szCs w:val="24"/>
          <w:lang w:val="en-US"/>
        </w:rPr>
        <w:t>s</w:t>
      </w:r>
      <w:r w:rsidRPr="00BD0200">
        <w:rPr>
          <w:rFonts w:ascii="Times New Roman" w:hAnsi="Times New Roman"/>
          <w:sz w:val="24"/>
          <w:szCs w:val="24"/>
          <w:lang w:val="en-US"/>
        </w:rPr>
        <w:t xml:space="preserve"> management and that are correlated with the measure error in Earning</w:t>
      </w:r>
      <w:r w:rsidR="006B53AB">
        <w:rPr>
          <w:rFonts w:ascii="Times New Roman" w:hAnsi="Times New Roman"/>
          <w:sz w:val="24"/>
          <w:szCs w:val="24"/>
          <w:lang w:val="en-US"/>
        </w:rPr>
        <w:t>s</w:t>
      </w:r>
      <w:r w:rsidRPr="00BD0200">
        <w:rPr>
          <w:rFonts w:ascii="Times New Roman" w:hAnsi="Times New Roman"/>
          <w:sz w:val="24"/>
          <w:szCs w:val="24"/>
          <w:lang w:val="en-US"/>
        </w:rPr>
        <w:t xml:space="preserve"> Management. </w:t>
      </w:r>
      <w:r w:rsidRPr="00D77A99">
        <w:rPr>
          <w:rFonts w:ascii="Times New Roman" w:hAnsi="Times New Roman"/>
          <w:sz w:val="24"/>
          <w:szCs w:val="24"/>
          <w:lang w:val="en-US"/>
        </w:rPr>
        <w:t xml:space="preserve">Given </w:t>
      </w:r>
      <w:r>
        <w:rPr>
          <w:rFonts w:ascii="Times New Roman" w:hAnsi="Times New Roman"/>
          <w:sz w:val="24"/>
          <w:szCs w:val="24"/>
          <w:lang w:val="en-US"/>
        </w:rPr>
        <w:t>this reason was decided to include</w:t>
      </w:r>
      <w:r w:rsidRPr="00D77A99">
        <w:rPr>
          <w:rFonts w:ascii="Times New Roman" w:hAnsi="Times New Roman"/>
          <w:sz w:val="24"/>
          <w:szCs w:val="24"/>
          <w:lang w:val="en-US"/>
        </w:rPr>
        <w:t xml:space="preserve"> ROE</w:t>
      </w:r>
      <w:r w:rsidR="007F44AD">
        <w:rPr>
          <w:rFonts w:ascii="Times New Roman" w:hAnsi="Times New Roman"/>
          <w:sz w:val="24"/>
          <w:szCs w:val="24"/>
          <w:lang w:val="en-US"/>
        </w:rPr>
        <w:t xml:space="preserve"> in the models</w:t>
      </w:r>
      <w:r>
        <w:rPr>
          <w:rFonts w:ascii="Times New Roman" w:hAnsi="Times New Roman"/>
          <w:sz w:val="24"/>
          <w:szCs w:val="24"/>
          <w:lang w:val="en-US"/>
        </w:rPr>
        <w:t xml:space="preserve"> as a control variable in the research</w:t>
      </w:r>
      <w:r w:rsidRPr="00D77A99">
        <w:rPr>
          <w:rFonts w:ascii="Times New Roman" w:hAnsi="Times New Roman"/>
          <w:sz w:val="24"/>
          <w:szCs w:val="24"/>
          <w:lang w:val="en-US"/>
        </w:rPr>
        <w:t>.</w:t>
      </w:r>
    </w:p>
    <w:p w:rsidR="007F44AD" w:rsidRDefault="007F44AD"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Based on the analysis of the three periods for Russia and Chile, it can be concluded that both countries are acquainted with Earning</w:t>
      </w:r>
      <w:r w:rsidR="006B53AB">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practices in all </w:t>
      </w:r>
      <w:r>
        <w:rPr>
          <w:rFonts w:ascii="Times New Roman" w:eastAsiaTheme="minorHAnsi" w:hAnsi="Times New Roman"/>
          <w:sz w:val="24"/>
          <w:szCs w:val="24"/>
          <w:lang w:val="en-US"/>
        </w:rPr>
        <w:lastRenderedPageBreak/>
        <w:t>the periods for Chile and for two out of three periods in Russia. The incentives differ of depending the country and the period under study.</w:t>
      </w:r>
    </w:p>
    <w:p w:rsidR="007F44AD" w:rsidRPr="004879BF" w:rsidRDefault="007F44AD"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The results of Chile showed that departing CEOs manage earning</w:t>
      </w:r>
      <w:r w:rsidR="006B53AB">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differently as the theory stated. It </w:t>
      </w:r>
      <w:r w:rsidRPr="00C31912">
        <w:rPr>
          <w:rFonts w:ascii="Times New Roman" w:eastAsiaTheme="minorHAnsi" w:hAnsi="Times New Roman"/>
          <w:sz w:val="24"/>
          <w:szCs w:val="24"/>
          <w:lang w:val="en-US"/>
        </w:rPr>
        <w:t>could be explained by a turnover in peaceful terms and the departing CEO’s desire to meet the expectations of the board and shareholders</w:t>
      </w:r>
      <w:r>
        <w:rPr>
          <w:rFonts w:ascii="Times New Roman" w:eastAsiaTheme="minorHAnsi" w:hAnsi="Times New Roman"/>
          <w:sz w:val="24"/>
          <w:szCs w:val="24"/>
          <w:lang w:val="en-US"/>
        </w:rPr>
        <w:t>. Downward earning</w:t>
      </w:r>
      <w:r w:rsidR="006B53AB">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was found in the first period of the incoming CEO. The incentives in this case are different, for example, they would like to show that the company was mishandled and now they have a brand new beginning to start to perform. In the process of analysis of persistency of earning</w:t>
      </w:r>
      <w:r w:rsidR="006B53AB">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over the transitional period, we found that earnings management downwards </w:t>
      </w:r>
      <w:r w:rsidRPr="00081AB3">
        <w:rPr>
          <w:rFonts w:ascii="Times New Roman" w:eastAsiaTheme="minorHAnsi" w:hAnsi="Times New Roman"/>
          <w:sz w:val="24"/>
          <w:szCs w:val="24"/>
          <w:lang w:val="en-US"/>
        </w:rPr>
        <w:t>persists intensifying the idea of blame poor performance of the previous CEO.</w:t>
      </w:r>
    </w:p>
    <w:p w:rsidR="00B91FBB" w:rsidRDefault="007F44AD" w:rsidP="00D63369">
      <w:pPr>
        <w:spacing w:before="240" w:line="360" w:lineRule="auto"/>
        <w:ind w:firstLine="708"/>
        <w:jc w:val="both"/>
        <w:rPr>
          <w:rFonts w:ascii="Times New Roman" w:eastAsiaTheme="minorHAnsi" w:hAnsi="Times New Roman"/>
          <w:sz w:val="24"/>
          <w:szCs w:val="24"/>
          <w:lang w:val="en-US"/>
        </w:rPr>
      </w:pPr>
      <w:r w:rsidRPr="005C544A">
        <w:rPr>
          <w:rFonts w:ascii="Times New Roman" w:eastAsiaTheme="minorHAnsi" w:hAnsi="Times New Roman"/>
          <w:sz w:val="24"/>
          <w:szCs w:val="24"/>
          <w:lang w:val="en-US"/>
        </w:rPr>
        <w:t xml:space="preserve">In case of </w:t>
      </w:r>
      <w:r>
        <w:rPr>
          <w:rFonts w:ascii="Times New Roman" w:eastAsiaTheme="minorHAnsi" w:hAnsi="Times New Roman"/>
          <w:sz w:val="24"/>
          <w:szCs w:val="24"/>
          <w:lang w:val="en-US"/>
        </w:rPr>
        <w:t>Russia, an analysis is more complicated, given that there is no significant model for the first period of the incoming CEO. Upward earning</w:t>
      </w:r>
      <w:r w:rsidR="006B53AB">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is significant for the last year of outgoing CEO. The result is aligned with the theory.</w:t>
      </w:r>
      <w:r w:rsidR="00101B73" w:rsidRPr="00101B73">
        <w:rPr>
          <w:rFonts w:ascii="Times New Roman" w:eastAsiaTheme="minorHAnsi" w:hAnsi="Times New Roman"/>
          <w:sz w:val="24"/>
          <w:szCs w:val="24"/>
          <w:lang w:val="en-US"/>
        </w:rPr>
        <w:t xml:space="preserve"> </w:t>
      </w:r>
      <w:r w:rsidR="00101B73">
        <w:rPr>
          <w:rFonts w:ascii="Times New Roman" w:eastAsiaTheme="minorHAnsi" w:hAnsi="Times New Roman"/>
          <w:sz w:val="24"/>
          <w:szCs w:val="24"/>
          <w:lang w:val="en-US"/>
        </w:rPr>
        <w:t>As we do not have information of the next period, it is difficult to link the reasons why in the second period of new CEO exist downward earning</w:t>
      </w:r>
      <w:r w:rsidR="006B53AB">
        <w:rPr>
          <w:rFonts w:ascii="Times New Roman" w:eastAsiaTheme="minorHAnsi" w:hAnsi="Times New Roman"/>
          <w:sz w:val="24"/>
          <w:szCs w:val="24"/>
          <w:lang w:val="en-US"/>
        </w:rPr>
        <w:t>s</w:t>
      </w:r>
      <w:r w:rsidR="00101B73">
        <w:rPr>
          <w:rFonts w:ascii="Times New Roman" w:eastAsiaTheme="minorHAnsi" w:hAnsi="Times New Roman"/>
          <w:sz w:val="24"/>
          <w:szCs w:val="24"/>
          <w:lang w:val="en-US"/>
        </w:rPr>
        <w:t xml:space="preserve"> management.</w:t>
      </w:r>
      <w:r w:rsidR="00D34E60">
        <w:rPr>
          <w:rFonts w:ascii="Times New Roman" w:eastAsiaTheme="minorHAnsi" w:hAnsi="Times New Roman"/>
          <w:sz w:val="24"/>
          <w:szCs w:val="24"/>
          <w:lang w:val="en-US"/>
        </w:rPr>
        <w:t xml:space="preserve"> </w:t>
      </w:r>
      <w:r w:rsidR="00B91FBB">
        <w:rPr>
          <w:rFonts w:ascii="Times New Roman" w:eastAsiaTheme="minorHAnsi" w:hAnsi="Times New Roman"/>
          <w:sz w:val="24"/>
          <w:szCs w:val="24"/>
          <w:lang w:val="en-US"/>
        </w:rPr>
        <w:t xml:space="preserve">We </w:t>
      </w:r>
      <w:r w:rsidR="00D34E60">
        <w:rPr>
          <w:rFonts w:ascii="Times New Roman" w:eastAsiaTheme="minorHAnsi" w:hAnsi="Times New Roman"/>
          <w:sz w:val="24"/>
          <w:szCs w:val="24"/>
          <w:lang w:val="en-US"/>
        </w:rPr>
        <w:t xml:space="preserve">as well </w:t>
      </w:r>
      <w:r w:rsidR="00B91FBB">
        <w:rPr>
          <w:rFonts w:ascii="Times New Roman" w:eastAsiaTheme="minorHAnsi" w:hAnsi="Times New Roman"/>
          <w:sz w:val="24"/>
          <w:szCs w:val="24"/>
          <w:lang w:val="en-US"/>
        </w:rPr>
        <w:t>can conclude that Chile and Russia manage earnings differently, even though both countries are developing markets, but with very different sizes.</w:t>
      </w:r>
    </w:p>
    <w:p w:rsidR="00D34E60" w:rsidRDefault="007F44AD"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Even though, the research was conducted meticulously and the results are useful for the different stakeholders, we identified some improvements that could be considered for next researches. For instance, use quarterly data instead annual data for sharper </w:t>
      </w:r>
      <w:r w:rsidR="00D34E60">
        <w:rPr>
          <w:rFonts w:ascii="Times New Roman" w:eastAsiaTheme="minorHAnsi" w:hAnsi="Times New Roman"/>
          <w:sz w:val="24"/>
          <w:szCs w:val="24"/>
          <w:lang w:val="en-US"/>
        </w:rPr>
        <w:t>results.</w:t>
      </w:r>
      <w:r>
        <w:rPr>
          <w:rFonts w:ascii="Times New Roman" w:eastAsiaTheme="minorHAnsi" w:hAnsi="Times New Roman"/>
          <w:sz w:val="24"/>
          <w:szCs w:val="24"/>
          <w:lang w:val="en-US"/>
        </w:rPr>
        <w:t xml:space="preserve"> </w:t>
      </w:r>
      <w:r w:rsidR="00D34E60">
        <w:rPr>
          <w:rFonts w:ascii="Times New Roman" w:eastAsiaTheme="minorHAnsi" w:hAnsi="Times New Roman"/>
          <w:sz w:val="24"/>
          <w:szCs w:val="24"/>
          <w:lang w:val="en-US"/>
        </w:rPr>
        <w:t xml:space="preserve">Other limitation of our work was that we did not consider </w:t>
      </w:r>
      <w:r>
        <w:rPr>
          <w:rFonts w:ascii="Times New Roman" w:eastAsiaTheme="minorHAnsi" w:hAnsi="Times New Roman"/>
          <w:sz w:val="24"/>
          <w:szCs w:val="24"/>
          <w:lang w:val="en-US"/>
        </w:rPr>
        <w:t>the reasons of the CEO turnover</w:t>
      </w:r>
      <w:r w:rsidR="00D34E60">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00D34E60">
        <w:rPr>
          <w:rFonts w:ascii="Times New Roman" w:eastAsiaTheme="minorHAnsi" w:hAnsi="Times New Roman"/>
          <w:sz w:val="24"/>
          <w:szCs w:val="24"/>
          <w:lang w:val="en-US"/>
        </w:rPr>
        <w:t xml:space="preserve">A </w:t>
      </w:r>
      <w:r>
        <w:rPr>
          <w:rFonts w:ascii="Times New Roman" w:eastAsiaTheme="minorHAnsi" w:hAnsi="Times New Roman"/>
          <w:sz w:val="24"/>
          <w:szCs w:val="24"/>
          <w:lang w:val="en-US"/>
        </w:rPr>
        <w:t>better understanding of the i</w:t>
      </w:r>
      <w:r w:rsidR="00D34E60">
        <w:rPr>
          <w:rFonts w:ascii="Times New Roman" w:eastAsiaTheme="minorHAnsi" w:hAnsi="Times New Roman"/>
          <w:sz w:val="24"/>
          <w:szCs w:val="24"/>
          <w:lang w:val="en-US"/>
        </w:rPr>
        <w:t>ncentives of earning</w:t>
      </w:r>
      <w:r w:rsidR="006B53AB">
        <w:rPr>
          <w:rFonts w:ascii="Times New Roman" w:eastAsiaTheme="minorHAnsi" w:hAnsi="Times New Roman"/>
          <w:sz w:val="24"/>
          <w:szCs w:val="24"/>
          <w:lang w:val="en-US"/>
        </w:rPr>
        <w:t>s</w:t>
      </w:r>
      <w:r w:rsidR="00D34E60">
        <w:rPr>
          <w:rFonts w:ascii="Times New Roman" w:eastAsiaTheme="minorHAnsi" w:hAnsi="Times New Roman"/>
          <w:sz w:val="24"/>
          <w:szCs w:val="24"/>
          <w:lang w:val="en-US"/>
        </w:rPr>
        <w:t xml:space="preserve"> management, for example considering the variables of a peaceful turnover or a force turnover would make our analysis sharper.</w:t>
      </w:r>
      <w:r>
        <w:rPr>
          <w:rFonts w:ascii="Times New Roman" w:eastAsiaTheme="minorHAnsi" w:hAnsi="Times New Roman"/>
          <w:sz w:val="24"/>
          <w:szCs w:val="24"/>
          <w:lang w:val="en-US"/>
        </w:rPr>
        <w:t xml:space="preserve"> </w:t>
      </w:r>
      <w:r w:rsidR="00D34E60">
        <w:rPr>
          <w:rFonts w:ascii="Times New Roman" w:eastAsiaTheme="minorHAnsi" w:hAnsi="Times New Roman"/>
          <w:sz w:val="24"/>
          <w:szCs w:val="24"/>
          <w:lang w:val="en-US"/>
        </w:rPr>
        <w:t>S</w:t>
      </w:r>
      <w:r>
        <w:rPr>
          <w:rFonts w:ascii="Times New Roman" w:eastAsiaTheme="minorHAnsi" w:hAnsi="Times New Roman"/>
          <w:sz w:val="24"/>
          <w:szCs w:val="24"/>
          <w:lang w:val="en-US"/>
        </w:rPr>
        <w:t>tudy</w:t>
      </w:r>
      <w:r w:rsidR="00D34E60">
        <w:rPr>
          <w:rFonts w:ascii="Times New Roman" w:eastAsiaTheme="minorHAnsi" w:hAnsi="Times New Roman"/>
          <w:sz w:val="24"/>
          <w:szCs w:val="24"/>
          <w:lang w:val="en-US"/>
        </w:rPr>
        <w:t>ing</w:t>
      </w:r>
      <w:r>
        <w:rPr>
          <w:rFonts w:ascii="Times New Roman" w:eastAsiaTheme="minorHAnsi" w:hAnsi="Times New Roman"/>
          <w:sz w:val="24"/>
          <w:szCs w:val="24"/>
          <w:lang w:val="en-US"/>
        </w:rPr>
        <w:t xml:space="preserve"> </w:t>
      </w:r>
      <w:r w:rsidR="00D34E60">
        <w:rPr>
          <w:rFonts w:ascii="Times New Roman" w:eastAsiaTheme="minorHAnsi" w:hAnsi="Times New Roman"/>
          <w:sz w:val="24"/>
          <w:szCs w:val="24"/>
          <w:lang w:val="en-US"/>
        </w:rPr>
        <w:t>how strength are</w:t>
      </w:r>
      <w:r>
        <w:rPr>
          <w:rFonts w:ascii="Times New Roman" w:eastAsiaTheme="minorHAnsi" w:hAnsi="Times New Roman"/>
          <w:sz w:val="24"/>
          <w:szCs w:val="24"/>
          <w:lang w:val="en-US"/>
        </w:rPr>
        <w:t xml:space="preserve"> audit companies could impact </w:t>
      </w:r>
      <w:r w:rsidR="00D34E60">
        <w:rPr>
          <w:rFonts w:ascii="Times New Roman" w:eastAsiaTheme="minorHAnsi" w:hAnsi="Times New Roman"/>
          <w:sz w:val="24"/>
          <w:szCs w:val="24"/>
          <w:lang w:val="en-US"/>
        </w:rPr>
        <w:t xml:space="preserve">the understanding of how strong (Whether exist or not these practices) </w:t>
      </w:r>
      <w:r>
        <w:rPr>
          <w:rFonts w:ascii="Times New Roman" w:eastAsiaTheme="minorHAnsi" w:hAnsi="Times New Roman"/>
          <w:sz w:val="24"/>
          <w:szCs w:val="24"/>
          <w:lang w:val="en-US"/>
        </w:rPr>
        <w:t>earning</w:t>
      </w:r>
      <w:r w:rsidR="006B53AB">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w:t>
      </w:r>
      <w:r w:rsidR="00D34E60">
        <w:rPr>
          <w:rFonts w:ascii="Times New Roman" w:eastAsiaTheme="minorHAnsi" w:hAnsi="Times New Roman"/>
          <w:sz w:val="24"/>
          <w:szCs w:val="24"/>
          <w:lang w:val="en-US"/>
        </w:rPr>
        <w:t>is in the companies</w:t>
      </w:r>
      <w:r>
        <w:rPr>
          <w:rFonts w:ascii="Times New Roman" w:eastAsiaTheme="minorHAnsi" w:hAnsi="Times New Roman"/>
          <w:sz w:val="24"/>
          <w:szCs w:val="24"/>
          <w:lang w:val="en-US"/>
        </w:rPr>
        <w:t xml:space="preserve">. </w:t>
      </w:r>
    </w:p>
    <w:p w:rsidR="007F44AD" w:rsidRDefault="00D34E60" w:rsidP="00D63369">
      <w:pPr>
        <w:spacing w:before="240" w:line="360" w:lineRule="auto"/>
        <w:ind w:firstLine="708"/>
        <w:jc w:val="both"/>
        <w:rPr>
          <w:rFonts w:ascii="Times New Roman" w:eastAsiaTheme="minorHAnsi" w:hAnsi="Times New Roman"/>
          <w:sz w:val="24"/>
          <w:szCs w:val="24"/>
          <w:lang w:val="en-US"/>
        </w:rPr>
      </w:pPr>
      <w:r>
        <w:rPr>
          <w:rFonts w:ascii="Times New Roman" w:hAnsi="Times New Roman"/>
          <w:sz w:val="24"/>
          <w:szCs w:val="24"/>
          <w:lang w:val="en-US"/>
        </w:rPr>
        <w:t>The investigation suggests to next researchers focus mainly on what we consider the more important unattended variable -the incentives of earning</w:t>
      </w:r>
      <w:r w:rsidR="006B53AB">
        <w:rPr>
          <w:rFonts w:ascii="Times New Roman" w:hAnsi="Times New Roman"/>
          <w:sz w:val="24"/>
          <w:szCs w:val="24"/>
          <w:lang w:val="en-US"/>
        </w:rPr>
        <w:t>s</w:t>
      </w:r>
      <w:r>
        <w:rPr>
          <w:rFonts w:ascii="Times New Roman" w:hAnsi="Times New Roman"/>
          <w:sz w:val="24"/>
          <w:szCs w:val="24"/>
          <w:lang w:val="en-US"/>
        </w:rPr>
        <w:t xml:space="preserve"> management as next step of the study for both markets (Chile and Russia)-.</w:t>
      </w:r>
    </w:p>
    <w:p w:rsidR="00AF5D78" w:rsidRDefault="00270F44" w:rsidP="00D63369">
      <w:pPr>
        <w:spacing w:before="240" w:line="360" w:lineRule="auto"/>
        <w:ind w:firstLine="708"/>
        <w:jc w:val="both"/>
        <w:rPr>
          <w:rFonts w:ascii="Times New Roman" w:eastAsiaTheme="minorHAnsi" w:hAnsi="Times New Roman"/>
          <w:sz w:val="24"/>
          <w:szCs w:val="24"/>
          <w:lang w:val="en-US"/>
        </w:rPr>
      </w:pPr>
      <w:r w:rsidRPr="008B60F0">
        <w:rPr>
          <w:rStyle w:val="apple-style-span"/>
          <w:rFonts w:ascii="Times New Roman" w:hAnsi="Times New Roman"/>
          <w:color w:val="000000"/>
          <w:sz w:val="24"/>
          <w:szCs w:val="24"/>
          <w:shd w:val="clear" w:color="auto" w:fill="FFFFFF"/>
          <w:lang w:val="en-US"/>
        </w:rPr>
        <w:lastRenderedPageBreak/>
        <w:t xml:space="preserve">The research </w:t>
      </w:r>
      <w:r>
        <w:rPr>
          <w:rStyle w:val="apple-style-span"/>
          <w:rFonts w:ascii="Times New Roman" w:hAnsi="Times New Roman"/>
          <w:color w:val="000000"/>
          <w:sz w:val="24"/>
          <w:szCs w:val="24"/>
          <w:shd w:val="clear" w:color="auto" w:fill="FFFFFF"/>
          <w:lang w:val="en-US"/>
        </w:rPr>
        <w:t xml:space="preserve">results derive useful </w:t>
      </w:r>
      <w:r w:rsidRPr="008B60F0">
        <w:rPr>
          <w:rStyle w:val="apple-style-span"/>
          <w:rFonts w:ascii="Times New Roman" w:hAnsi="Times New Roman"/>
          <w:color w:val="000000"/>
          <w:sz w:val="24"/>
          <w:szCs w:val="24"/>
          <w:shd w:val="clear" w:color="auto" w:fill="FFFFFF"/>
          <w:lang w:val="en-US"/>
        </w:rPr>
        <w:t xml:space="preserve">implications </w:t>
      </w:r>
      <w:r>
        <w:rPr>
          <w:rStyle w:val="apple-style-span"/>
          <w:rFonts w:ascii="Times New Roman" w:hAnsi="Times New Roman"/>
          <w:color w:val="000000"/>
          <w:sz w:val="24"/>
          <w:szCs w:val="24"/>
          <w:shd w:val="clear" w:color="auto" w:fill="FFFFFF"/>
          <w:lang w:val="en-US"/>
        </w:rPr>
        <w:t>that</w:t>
      </w:r>
      <w:r w:rsidRPr="008B60F0">
        <w:rPr>
          <w:rStyle w:val="apple-style-span"/>
          <w:rFonts w:ascii="Times New Roman" w:hAnsi="Times New Roman"/>
          <w:color w:val="000000"/>
          <w:sz w:val="24"/>
          <w:szCs w:val="24"/>
          <w:shd w:val="clear" w:color="auto" w:fill="FFFFFF"/>
          <w:lang w:val="en-US"/>
        </w:rPr>
        <w:t xml:space="preserve"> can be used by different stakeholders of the compan</w:t>
      </w:r>
      <w:r>
        <w:rPr>
          <w:rStyle w:val="apple-style-span"/>
          <w:rFonts w:ascii="Times New Roman" w:hAnsi="Times New Roman"/>
          <w:color w:val="000000"/>
          <w:sz w:val="24"/>
          <w:szCs w:val="24"/>
          <w:shd w:val="clear" w:color="auto" w:fill="FFFFFF"/>
          <w:lang w:val="en-US"/>
        </w:rPr>
        <w:t>ies</w:t>
      </w:r>
      <w:r w:rsidRPr="008B60F0">
        <w:rPr>
          <w:rStyle w:val="apple-style-span"/>
          <w:rFonts w:ascii="Times New Roman" w:hAnsi="Times New Roman"/>
          <w:color w:val="000000"/>
          <w:sz w:val="24"/>
          <w:szCs w:val="24"/>
          <w:shd w:val="clear" w:color="auto" w:fill="FFFFFF"/>
          <w:lang w:val="en-US"/>
        </w:rPr>
        <w:t>.</w:t>
      </w:r>
      <w:r>
        <w:rPr>
          <w:rStyle w:val="apple-style-span"/>
          <w:rFonts w:ascii="Times New Roman" w:hAnsi="Times New Roman"/>
          <w:color w:val="000000"/>
          <w:sz w:val="24"/>
          <w:szCs w:val="24"/>
          <w:shd w:val="clear" w:color="auto" w:fill="FFFFFF"/>
          <w:lang w:val="en-US"/>
        </w:rPr>
        <w:t xml:space="preserve"> Stakeholders could understand the incentives that outgoing / incoming could have to manage earnings within the company. </w:t>
      </w:r>
      <w:r w:rsidRPr="00EC2427">
        <w:rPr>
          <w:rFonts w:ascii="Times New Roman" w:eastAsiaTheme="minorHAnsi" w:hAnsi="Times New Roman"/>
          <w:sz w:val="24"/>
          <w:szCs w:val="24"/>
          <w:lang w:val="en-US"/>
        </w:rPr>
        <w:t>The existence of earning</w:t>
      </w:r>
      <w:r w:rsidR="006B53AB">
        <w:rPr>
          <w:rFonts w:ascii="Times New Roman" w:eastAsiaTheme="minorHAnsi" w:hAnsi="Times New Roman"/>
          <w:sz w:val="24"/>
          <w:szCs w:val="24"/>
          <w:lang w:val="en-US"/>
        </w:rPr>
        <w:t>s</w:t>
      </w:r>
      <w:r w:rsidRPr="00EC2427">
        <w:rPr>
          <w:rFonts w:ascii="Times New Roman" w:eastAsiaTheme="minorHAnsi" w:hAnsi="Times New Roman"/>
          <w:sz w:val="24"/>
          <w:szCs w:val="24"/>
          <w:lang w:val="en-US"/>
        </w:rPr>
        <w:t xml:space="preserve"> management in a company could imply the inefficient allocation of resources (Overproduction/Underproduction affecting inventory capacity). </w:t>
      </w:r>
      <w:r>
        <w:rPr>
          <w:rFonts w:ascii="Times New Roman" w:eastAsiaTheme="minorHAnsi" w:hAnsi="Times New Roman"/>
          <w:sz w:val="24"/>
          <w:szCs w:val="24"/>
          <w:lang w:val="en-US"/>
        </w:rPr>
        <w:t>The decision taken against earning</w:t>
      </w:r>
      <w:r w:rsidR="006B53AB">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through real activities</w:t>
      </w:r>
      <w:r w:rsidRPr="00EC2427">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would</w:t>
      </w:r>
      <w:r w:rsidRPr="00EC2427">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increase efficiency in the operations</w:t>
      </w:r>
      <w:r w:rsidRPr="00EC2427">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Pr="00EC2427">
        <w:rPr>
          <w:rFonts w:ascii="Times New Roman" w:eastAsiaTheme="minorHAnsi" w:hAnsi="Times New Roman"/>
          <w:sz w:val="24"/>
          <w:szCs w:val="24"/>
          <w:lang w:val="en-US"/>
        </w:rPr>
        <w:t xml:space="preserve">For example, </w:t>
      </w:r>
      <w:r w:rsidR="00AF5D78">
        <w:rPr>
          <w:rFonts w:ascii="Times New Roman" w:eastAsiaTheme="minorHAnsi" w:hAnsi="Times New Roman"/>
          <w:sz w:val="24"/>
          <w:szCs w:val="24"/>
          <w:lang w:val="en-US"/>
        </w:rPr>
        <w:t>in the case of underproduction practices, the following periods could be forecasted high demand, and the speed of supply could not fit the demand of the customers. The impact of this scenario would lead to a loss of money in cost opportunity.</w:t>
      </w:r>
    </w:p>
    <w:p w:rsidR="00270F44" w:rsidRDefault="00AF5D78" w:rsidP="00D63369">
      <w:pPr>
        <w:spacing w:before="240" w:line="360" w:lineRule="auto"/>
        <w:ind w:firstLine="708"/>
        <w:jc w:val="both"/>
        <w:rPr>
          <w:rFonts w:ascii="Times New Roman" w:eastAsiaTheme="minorHAnsi" w:hAnsi="Times New Roman"/>
          <w:sz w:val="24"/>
          <w:szCs w:val="24"/>
          <w:highlight w:val="yellow"/>
          <w:lang w:val="en-US"/>
        </w:rPr>
      </w:pPr>
      <w:r>
        <w:rPr>
          <w:rFonts w:ascii="Times New Roman" w:eastAsiaTheme="minorHAnsi" w:hAnsi="Times New Roman"/>
          <w:sz w:val="24"/>
          <w:szCs w:val="24"/>
          <w:lang w:val="en-US"/>
        </w:rPr>
        <w:t>The actions that s</w:t>
      </w:r>
      <w:r w:rsidRPr="00EC2427">
        <w:rPr>
          <w:rFonts w:ascii="Times New Roman" w:eastAsiaTheme="minorHAnsi" w:hAnsi="Times New Roman"/>
          <w:sz w:val="24"/>
          <w:szCs w:val="24"/>
          <w:lang w:val="en-US"/>
        </w:rPr>
        <w:t xml:space="preserve">takeholders </w:t>
      </w:r>
      <w:r>
        <w:rPr>
          <w:rFonts w:ascii="Times New Roman" w:eastAsiaTheme="minorHAnsi" w:hAnsi="Times New Roman"/>
          <w:sz w:val="24"/>
          <w:szCs w:val="24"/>
          <w:lang w:val="en-US"/>
        </w:rPr>
        <w:t>could use</w:t>
      </w:r>
      <w:r w:rsidRPr="00EC2427">
        <w:rPr>
          <w:rFonts w:ascii="Times New Roman" w:eastAsiaTheme="minorHAnsi" w:hAnsi="Times New Roman"/>
          <w:sz w:val="24"/>
          <w:szCs w:val="24"/>
          <w:lang w:val="en-US"/>
        </w:rPr>
        <w:t xml:space="preserve"> for diminishing or avoid completely the earning</w:t>
      </w:r>
      <w:r w:rsidR="006B53AB">
        <w:rPr>
          <w:rFonts w:ascii="Times New Roman" w:eastAsiaTheme="minorHAnsi" w:hAnsi="Times New Roman"/>
          <w:sz w:val="24"/>
          <w:szCs w:val="24"/>
          <w:lang w:val="en-US"/>
        </w:rPr>
        <w:t>s</w:t>
      </w:r>
      <w:r w:rsidRPr="00EC2427">
        <w:rPr>
          <w:rFonts w:ascii="Times New Roman" w:eastAsiaTheme="minorHAnsi" w:hAnsi="Times New Roman"/>
          <w:sz w:val="24"/>
          <w:szCs w:val="24"/>
          <w:lang w:val="en-US"/>
        </w:rPr>
        <w:t xml:space="preserve"> management by overproduction (underproduction)</w:t>
      </w:r>
      <w:r>
        <w:rPr>
          <w:rFonts w:ascii="Times New Roman" w:eastAsiaTheme="minorHAnsi" w:hAnsi="Times New Roman"/>
          <w:sz w:val="24"/>
          <w:szCs w:val="24"/>
          <w:lang w:val="en-US"/>
        </w:rPr>
        <w:t xml:space="preserve"> are: </w:t>
      </w:r>
      <w:r w:rsidR="00270F44" w:rsidRPr="00EC2427">
        <w:rPr>
          <w:rFonts w:ascii="Times New Roman" w:eastAsiaTheme="minorHAnsi" w:hAnsi="Times New Roman"/>
          <w:sz w:val="24"/>
          <w:szCs w:val="24"/>
          <w:lang w:val="en-US"/>
        </w:rPr>
        <w:t xml:space="preserve">transparency of </w:t>
      </w:r>
      <w:r w:rsidR="00270F44">
        <w:rPr>
          <w:rFonts w:ascii="Times New Roman" w:eastAsiaTheme="minorHAnsi" w:hAnsi="Times New Roman"/>
          <w:sz w:val="24"/>
          <w:szCs w:val="24"/>
          <w:lang w:val="en-US"/>
        </w:rPr>
        <w:t>specific part of production costs as a key variable</w:t>
      </w:r>
      <w:r w:rsidR="00270F44" w:rsidRPr="00EC2427">
        <w:rPr>
          <w:rFonts w:ascii="Times New Roman" w:eastAsiaTheme="minorHAnsi" w:hAnsi="Times New Roman"/>
          <w:sz w:val="24"/>
          <w:szCs w:val="24"/>
          <w:lang w:val="en-US"/>
        </w:rPr>
        <w:t xml:space="preserve">, give incentives </w:t>
      </w:r>
      <w:r>
        <w:rPr>
          <w:rFonts w:ascii="Times New Roman" w:eastAsiaTheme="minorHAnsi" w:hAnsi="Times New Roman"/>
          <w:sz w:val="24"/>
          <w:szCs w:val="24"/>
          <w:lang w:val="en-US"/>
        </w:rPr>
        <w:t xml:space="preserve">to CEOs </w:t>
      </w:r>
      <w:r w:rsidR="00270F44" w:rsidRPr="00EC2427">
        <w:rPr>
          <w:rFonts w:ascii="Times New Roman" w:eastAsiaTheme="minorHAnsi" w:hAnsi="Times New Roman"/>
          <w:sz w:val="24"/>
          <w:szCs w:val="24"/>
          <w:lang w:val="en-US"/>
        </w:rPr>
        <w:t>for keep production cost indicators as COGS or Inventory</w:t>
      </w:r>
      <w:r>
        <w:rPr>
          <w:rFonts w:ascii="Times New Roman" w:eastAsiaTheme="minorHAnsi" w:hAnsi="Times New Roman"/>
          <w:sz w:val="24"/>
          <w:szCs w:val="24"/>
          <w:lang w:val="en-US"/>
        </w:rPr>
        <w:t xml:space="preserve"> in normal levels</w:t>
      </w:r>
      <w:r w:rsidR="00270F44" w:rsidRPr="00EC2427">
        <w:rPr>
          <w:rFonts w:ascii="Times New Roman" w:eastAsiaTheme="minorHAnsi" w:hAnsi="Times New Roman"/>
          <w:sz w:val="24"/>
          <w:szCs w:val="24"/>
          <w:lang w:val="en-US"/>
        </w:rPr>
        <w:t xml:space="preserve">, internal audit in the specific periods of transitional turnover, etc. </w:t>
      </w:r>
    </w:p>
    <w:p w:rsidR="00270F44" w:rsidRDefault="00270F44"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More specifically, t</w:t>
      </w:r>
      <w:r w:rsidRPr="00CE2D20">
        <w:rPr>
          <w:rFonts w:ascii="Times New Roman" w:eastAsiaTheme="minorHAnsi" w:hAnsi="Times New Roman"/>
          <w:sz w:val="24"/>
          <w:szCs w:val="24"/>
          <w:lang w:val="en-US"/>
        </w:rPr>
        <w:t>he existence of managerial opportunism in</w:t>
      </w:r>
      <w:r>
        <w:rPr>
          <w:rFonts w:ascii="Times New Roman" w:eastAsiaTheme="minorHAnsi" w:hAnsi="Times New Roman"/>
          <w:sz w:val="24"/>
          <w:szCs w:val="24"/>
          <w:lang w:val="en-US"/>
        </w:rPr>
        <w:t xml:space="preserve"> Russia and in Chile could damage the image and attractiveness of investors. The earning</w:t>
      </w:r>
      <w:r w:rsidR="006B53AB">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has several implications of how investors </w:t>
      </w:r>
      <w:r w:rsidR="00AF5D78">
        <w:rPr>
          <w:rFonts w:ascii="Times New Roman" w:eastAsiaTheme="minorHAnsi" w:hAnsi="Times New Roman"/>
          <w:sz w:val="24"/>
          <w:szCs w:val="24"/>
          <w:lang w:val="en-US"/>
        </w:rPr>
        <w:t>asses</w:t>
      </w:r>
      <w:r>
        <w:rPr>
          <w:rFonts w:ascii="Times New Roman" w:eastAsiaTheme="minorHAnsi" w:hAnsi="Times New Roman"/>
          <w:sz w:val="24"/>
          <w:szCs w:val="24"/>
          <w:lang w:val="en-US"/>
        </w:rPr>
        <w:t xml:space="preserve"> compan</w:t>
      </w:r>
      <w:r w:rsidR="00AF5D78">
        <w:rPr>
          <w:rFonts w:ascii="Times New Roman" w:eastAsiaTheme="minorHAnsi" w:hAnsi="Times New Roman"/>
          <w:sz w:val="24"/>
          <w:szCs w:val="24"/>
          <w:lang w:val="en-US"/>
        </w:rPr>
        <w:t>ies</w:t>
      </w:r>
      <w:r>
        <w:rPr>
          <w:rFonts w:ascii="Times New Roman" w:eastAsiaTheme="minorHAnsi" w:hAnsi="Times New Roman"/>
          <w:sz w:val="24"/>
          <w:szCs w:val="24"/>
          <w:lang w:val="en-US"/>
        </w:rPr>
        <w:t>.</w:t>
      </w:r>
    </w:p>
    <w:p w:rsidR="00EB2766" w:rsidRDefault="00270F44"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Investors and analysts have to be more meticulous analyzing the company. Three consecutive years of earning</w:t>
      </w:r>
      <w:r w:rsidR="006B53AB">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w:t>
      </w:r>
      <w:r w:rsidR="00EB2766">
        <w:rPr>
          <w:rFonts w:ascii="Times New Roman" w:eastAsiaTheme="minorHAnsi" w:hAnsi="Times New Roman"/>
          <w:sz w:val="24"/>
          <w:szCs w:val="24"/>
          <w:lang w:val="en-US"/>
        </w:rPr>
        <w:t xml:space="preserve">(Chile) </w:t>
      </w:r>
      <w:r>
        <w:rPr>
          <w:rFonts w:ascii="Times New Roman" w:eastAsiaTheme="minorHAnsi" w:hAnsi="Times New Roman"/>
          <w:sz w:val="24"/>
          <w:szCs w:val="24"/>
          <w:lang w:val="en-US"/>
        </w:rPr>
        <w:t xml:space="preserve">could imply a very wrong perception of the company which could show </w:t>
      </w:r>
      <w:r w:rsidR="00EB2766">
        <w:rPr>
          <w:rFonts w:ascii="Times New Roman" w:eastAsiaTheme="minorHAnsi" w:hAnsi="Times New Roman"/>
          <w:sz w:val="24"/>
          <w:szCs w:val="24"/>
          <w:lang w:val="en-US"/>
        </w:rPr>
        <w:t xml:space="preserve">unreal financial </w:t>
      </w:r>
      <w:r>
        <w:rPr>
          <w:rFonts w:ascii="Times New Roman" w:eastAsiaTheme="minorHAnsi" w:hAnsi="Times New Roman"/>
          <w:sz w:val="24"/>
          <w:szCs w:val="24"/>
          <w:lang w:val="en-US"/>
        </w:rPr>
        <w:t xml:space="preserve">numbers. </w:t>
      </w:r>
      <w:r w:rsidR="00EB2766">
        <w:rPr>
          <w:rFonts w:ascii="Times New Roman" w:eastAsiaTheme="minorHAnsi" w:hAnsi="Times New Roman"/>
          <w:sz w:val="24"/>
          <w:szCs w:val="24"/>
          <w:lang w:val="en-US"/>
        </w:rPr>
        <w:t xml:space="preserve">Consequently, </w:t>
      </w:r>
      <w:r>
        <w:rPr>
          <w:rFonts w:ascii="Times New Roman" w:eastAsiaTheme="minorHAnsi" w:hAnsi="Times New Roman"/>
          <w:sz w:val="24"/>
          <w:szCs w:val="24"/>
          <w:lang w:val="en-US"/>
        </w:rPr>
        <w:t xml:space="preserve">bad or bias investment decision could </w:t>
      </w:r>
      <w:r w:rsidR="00EB2766">
        <w:rPr>
          <w:rFonts w:ascii="Times New Roman" w:eastAsiaTheme="minorHAnsi" w:hAnsi="Times New Roman"/>
          <w:sz w:val="24"/>
          <w:szCs w:val="24"/>
          <w:lang w:val="en-US"/>
        </w:rPr>
        <w:t>be held imp</w:t>
      </w:r>
      <w:r w:rsidR="00BD3331">
        <w:rPr>
          <w:rFonts w:ascii="Times New Roman" w:eastAsiaTheme="minorHAnsi" w:hAnsi="Times New Roman"/>
          <w:sz w:val="24"/>
          <w:szCs w:val="24"/>
          <w:lang w:val="en-US"/>
        </w:rPr>
        <w:t>acting directly in the economic</w:t>
      </w:r>
      <w:r w:rsidR="00EB2766">
        <w:rPr>
          <w:rFonts w:ascii="Times New Roman" w:eastAsiaTheme="minorHAnsi" w:hAnsi="Times New Roman"/>
          <w:sz w:val="24"/>
          <w:szCs w:val="24"/>
          <w:lang w:val="en-US"/>
        </w:rPr>
        <w:t xml:space="preserve"> situation of the company</w:t>
      </w:r>
      <w:r>
        <w:rPr>
          <w:rFonts w:ascii="Times New Roman" w:eastAsiaTheme="minorHAnsi" w:hAnsi="Times New Roman"/>
          <w:sz w:val="24"/>
          <w:szCs w:val="24"/>
          <w:lang w:val="en-US"/>
        </w:rPr>
        <w:t xml:space="preserve">. For this particular case, we recommend to stakeholders not only pay attention </w:t>
      </w:r>
      <w:r w:rsidR="00BD3331">
        <w:rPr>
          <w:rFonts w:ascii="Times New Roman" w:eastAsiaTheme="minorHAnsi" w:hAnsi="Times New Roman"/>
          <w:sz w:val="24"/>
          <w:szCs w:val="24"/>
          <w:lang w:val="en-US"/>
        </w:rPr>
        <w:t>to</w:t>
      </w:r>
      <w:r>
        <w:rPr>
          <w:rFonts w:ascii="Times New Roman" w:eastAsiaTheme="minorHAnsi" w:hAnsi="Times New Roman"/>
          <w:sz w:val="24"/>
          <w:szCs w:val="24"/>
          <w:lang w:val="en-US"/>
        </w:rPr>
        <w:t xml:space="preserve"> financial statements, but also in overproduction/underproduction practices through production costs. For example, for the first period of the new CEO in Chile, those investors and analysts that are aware of the overproduction (under) techniques will put attention of the increasing unit production cost (Downward overproduction). As soon as they see any increase in amount of the production costs, it could be a signal of earning</w:t>
      </w:r>
      <w:r w:rsidR="006B53AB">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practice. </w:t>
      </w:r>
    </w:p>
    <w:p w:rsidR="00EB2766" w:rsidRDefault="00270F44"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In the case of Russia we also recommend to analyze the same indicators described in the paragraph above. Even though, we did not find Earning</w:t>
      </w:r>
      <w:r w:rsidR="006B53AB">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Management techniques for the first period of the new CEO</w:t>
      </w:r>
      <w:r w:rsidR="00EB2766">
        <w:rPr>
          <w:rFonts w:ascii="Times New Roman" w:eastAsiaTheme="minorHAnsi" w:hAnsi="Times New Roman"/>
          <w:sz w:val="24"/>
          <w:szCs w:val="24"/>
          <w:lang w:val="en-US"/>
        </w:rPr>
        <w:t>, but for the rest, we did.</w:t>
      </w:r>
    </w:p>
    <w:p w:rsidR="00270F44" w:rsidRDefault="00270F44"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Companies that are able to avoid </w:t>
      </w:r>
      <w:r w:rsidR="00EB2766">
        <w:rPr>
          <w:rFonts w:ascii="Times New Roman" w:eastAsiaTheme="minorHAnsi" w:hAnsi="Times New Roman"/>
          <w:sz w:val="24"/>
          <w:szCs w:val="24"/>
          <w:lang w:val="en-US"/>
        </w:rPr>
        <w:t>earning</w:t>
      </w:r>
      <w:r w:rsidR="006B53AB">
        <w:rPr>
          <w:rFonts w:ascii="Times New Roman" w:eastAsiaTheme="minorHAnsi" w:hAnsi="Times New Roman"/>
          <w:sz w:val="24"/>
          <w:szCs w:val="24"/>
          <w:lang w:val="en-US"/>
        </w:rPr>
        <w:t>s</w:t>
      </w:r>
      <w:r w:rsidR="00EB2766">
        <w:rPr>
          <w:rFonts w:ascii="Times New Roman" w:eastAsiaTheme="minorHAnsi" w:hAnsi="Times New Roman"/>
          <w:sz w:val="24"/>
          <w:szCs w:val="24"/>
          <w:lang w:val="en-US"/>
        </w:rPr>
        <w:t xml:space="preserve"> management</w:t>
      </w:r>
      <w:r>
        <w:rPr>
          <w:rFonts w:ascii="Times New Roman" w:eastAsiaTheme="minorHAnsi" w:hAnsi="Times New Roman"/>
          <w:sz w:val="24"/>
          <w:szCs w:val="24"/>
          <w:lang w:val="en-US"/>
        </w:rPr>
        <w:t xml:space="preserve"> practices, will experience more stable performance, less volatility in their results, indicators as inventory not stressed (normal levels) and all of these factors will lead a company with less risk. Thus, the value of the company increases.   </w:t>
      </w:r>
    </w:p>
    <w:p w:rsidR="00270F44" w:rsidRPr="00EB2766" w:rsidRDefault="00270F44" w:rsidP="00D63369">
      <w:pPr>
        <w:spacing w:before="24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Accounting practices in Chile and Russia are similar. Both countries use IFRS to develop the financial statements, however the findings were different. We conclude that incentives for earnings management are not defined by accounting standards, but by contextual factors as for example, peaceful CEO turnover or force turnover. Identification of these contextual factors will lead to a fair treatment of production cost in the companies.  </w:t>
      </w:r>
    </w:p>
    <w:p w:rsidR="00270F44" w:rsidRDefault="00270F44" w:rsidP="00D63369">
      <w:pPr>
        <w:spacing w:before="240" w:after="200" w:line="276" w:lineRule="auto"/>
        <w:rPr>
          <w:rFonts w:ascii="Times New Roman" w:hAnsi="Times New Roman"/>
          <w:b/>
          <w:sz w:val="36"/>
          <w:szCs w:val="36"/>
          <w:lang w:val="en-US"/>
        </w:rPr>
      </w:pPr>
      <w:r>
        <w:rPr>
          <w:rFonts w:ascii="Times New Roman" w:hAnsi="Times New Roman"/>
          <w:b/>
          <w:sz w:val="36"/>
          <w:szCs w:val="36"/>
          <w:lang w:val="en-US"/>
        </w:rPr>
        <w:br w:type="page"/>
      </w:r>
    </w:p>
    <w:p w:rsidR="004F6030" w:rsidRPr="009B71E0" w:rsidRDefault="004F6030" w:rsidP="00D63369">
      <w:pPr>
        <w:spacing w:before="240" w:after="200" w:line="276" w:lineRule="auto"/>
        <w:rPr>
          <w:rFonts w:ascii="Times New Roman" w:hAnsi="Times New Roman"/>
          <w:b/>
          <w:sz w:val="36"/>
          <w:szCs w:val="36"/>
          <w:lang w:val="en-US"/>
        </w:rPr>
      </w:pPr>
      <w:r>
        <w:rPr>
          <w:rFonts w:ascii="Times New Roman" w:hAnsi="Times New Roman"/>
          <w:b/>
          <w:sz w:val="36"/>
          <w:szCs w:val="36"/>
          <w:lang w:val="en-US"/>
        </w:rPr>
        <w:lastRenderedPageBreak/>
        <w:t>FURTHER INVESTIGATIONS</w:t>
      </w:r>
    </w:p>
    <w:p w:rsidR="00517521" w:rsidRDefault="00517521" w:rsidP="00517521">
      <w:pPr>
        <w:spacing w:after="120" w:line="360" w:lineRule="auto"/>
        <w:ind w:firstLine="709"/>
        <w:jc w:val="both"/>
        <w:rPr>
          <w:rFonts w:ascii="Times New Roman" w:hAnsi="Times New Roman"/>
          <w:sz w:val="24"/>
          <w:szCs w:val="24"/>
          <w:lang w:val="en-US"/>
        </w:rPr>
      </w:pPr>
    </w:p>
    <w:p w:rsidR="00517521" w:rsidRDefault="00517521" w:rsidP="00517521">
      <w:pPr>
        <w:spacing w:after="12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investigation suggests that </w:t>
      </w:r>
      <w:r w:rsidR="006F6569">
        <w:rPr>
          <w:rFonts w:ascii="Times New Roman" w:hAnsi="Times New Roman"/>
          <w:sz w:val="24"/>
          <w:szCs w:val="24"/>
          <w:lang w:val="en-US"/>
        </w:rPr>
        <w:t xml:space="preserve">next researchers should focus on the </w:t>
      </w:r>
      <w:r>
        <w:rPr>
          <w:rFonts w:ascii="Times New Roman" w:hAnsi="Times New Roman"/>
          <w:sz w:val="24"/>
          <w:szCs w:val="24"/>
          <w:lang w:val="en-US"/>
        </w:rPr>
        <w:t>incentives of earning</w:t>
      </w:r>
      <w:r w:rsidR="006B53AB">
        <w:rPr>
          <w:rFonts w:ascii="Times New Roman" w:hAnsi="Times New Roman"/>
          <w:sz w:val="24"/>
          <w:szCs w:val="24"/>
          <w:lang w:val="en-US"/>
        </w:rPr>
        <w:t>s</w:t>
      </w:r>
      <w:r>
        <w:rPr>
          <w:rFonts w:ascii="Times New Roman" w:hAnsi="Times New Roman"/>
          <w:sz w:val="24"/>
          <w:szCs w:val="24"/>
          <w:lang w:val="en-US"/>
        </w:rPr>
        <w:t xml:space="preserve"> management </w:t>
      </w:r>
      <w:r w:rsidR="006F6569">
        <w:rPr>
          <w:rFonts w:ascii="Times New Roman" w:hAnsi="Times New Roman"/>
          <w:sz w:val="24"/>
          <w:szCs w:val="24"/>
          <w:lang w:val="en-US"/>
        </w:rPr>
        <w:t>as</w:t>
      </w:r>
      <w:r>
        <w:rPr>
          <w:rFonts w:ascii="Times New Roman" w:hAnsi="Times New Roman"/>
          <w:sz w:val="24"/>
          <w:szCs w:val="24"/>
          <w:lang w:val="en-US"/>
        </w:rPr>
        <w:t xml:space="preserve"> next step of the study for both markets (Chile and Russia). Define and classify types of turnover by peaceful, forced, routine and non-routine is important for a </w:t>
      </w:r>
      <w:r w:rsidR="006F6569">
        <w:rPr>
          <w:rFonts w:ascii="Times New Roman" w:hAnsi="Times New Roman"/>
          <w:sz w:val="24"/>
          <w:szCs w:val="24"/>
          <w:lang w:val="en-US"/>
        </w:rPr>
        <w:t>sharper analysis. These contextual factors impact the decisions of managers for earning</w:t>
      </w:r>
      <w:r w:rsidR="006B53AB">
        <w:rPr>
          <w:rFonts w:ascii="Times New Roman" w:hAnsi="Times New Roman"/>
          <w:sz w:val="24"/>
          <w:szCs w:val="24"/>
          <w:lang w:val="en-US"/>
        </w:rPr>
        <w:t>s</w:t>
      </w:r>
      <w:r w:rsidR="006F6569">
        <w:rPr>
          <w:rFonts w:ascii="Times New Roman" w:hAnsi="Times New Roman"/>
          <w:sz w:val="24"/>
          <w:szCs w:val="24"/>
          <w:lang w:val="en-US"/>
        </w:rPr>
        <w:t xml:space="preserve"> management and we believe that will strength the statistical tests.</w:t>
      </w:r>
      <w:r>
        <w:rPr>
          <w:rFonts w:ascii="Times New Roman" w:hAnsi="Times New Roman"/>
          <w:sz w:val="24"/>
          <w:szCs w:val="24"/>
          <w:lang w:val="en-US"/>
        </w:rPr>
        <w:t xml:space="preserve">    </w:t>
      </w:r>
    </w:p>
    <w:p w:rsidR="00517521" w:rsidRPr="00517521" w:rsidRDefault="00517521" w:rsidP="00190144">
      <w:pPr>
        <w:autoSpaceDE w:val="0"/>
        <w:autoSpaceDN w:val="0"/>
        <w:adjustRightInd w:val="0"/>
        <w:rPr>
          <w:rFonts w:ascii="Times New Roman" w:hAnsi="Times New Roman"/>
          <w:sz w:val="24"/>
          <w:szCs w:val="24"/>
          <w:lang w:val="en-US"/>
        </w:rPr>
      </w:pPr>
    </w:p>
    <w:p w:rsidR="00517521" w:rsidRPr="00517521" w:rsidRDefault="00517521" w:rsidP="00190144">
      <w:pPr>
        <w:autoSpaceDE w:val="0"/>
        <w:autoSpaceDN w:val="0"/>
        <w:adjustRightInd w:val="0"/>
        <w:rPr>
          <w:rFonts w:ascii="Times New Roman" w:hAnsi="Times New Roman"/>
          <w:sz w:val="24"/>
          <w:szCs w:val="24"/>
          <w:lang w:val="en-US"/>
        </w:rPr>
      </w:pPr>
    </w:p>
    <w:p w:rsidR="00517521" w:rsidRPr="00517521" w:rsidRDefault="00517521" w:rsidP="00190144">
      <w:pPr>
        <w:autoSpaceDE w:val="0"/>
        <w:autoSpaceDN w:val="0"/>
        <w:adjustRightInd w:val="0"/>
        <w:rPr>
          <w:rFonts w:ascii="Times New Roman" w:hAnsi="Times New Roman"/>
          <w:sz w:val="24"/>
          <w:szCs w:val="24"/>
          <w:lang w:val="en-US"/>
        </w:rPr>
      </w:pPr>
    </w:p>
    <w:p w:rsidR="00517521" w:rsidRPr="00517521" w:rsidRDefault="00517521" w:rsidP="00190144">
      <w:pPr>
        <w:autoSpaceDE w:val="0"/>
        <w:autoSpaceDN w:val="0"/>
        <w:adjustRightInd w:val="0"/>
        <w:rPr>
          <w:rFonts w:ascii="Times New Roman" w:hAnsi="Times New Roman"/>
          <w:sz w:val="24"/>
          <w:szCs w:val="24"/>
          <w:lang w:val="en-US"/>
        </w:rPr>
      </w:pPr>
    </w:p>
    <w:p w:rsidR="00517521" w:rsidRPr="00517521" w:rsidRDefault="00517521" w:rsidP="00190144">
      <w:pPr>
        <w:autoSpaceDE w:val="0"/>
        <w:autoSpaceDN w:val="0"/>
        <w:adjustRightInd w:val="0"/>
        <w:rPr>
          <w:rFonts w:ascii="Times New Roman" w:hAnsi="Times New Roman"/>
          <w:sz w:val="24"/>
          <w:szCs w:val="24"/>
          <w:lang w:val="en-US"/>
        </w:rPr>
      </w:pPr>
    </w:p>
    <w:p w:rsidR="004F6030" w:rsidRDefault="004F6030">
      <w:pPr>
        <w:spacing w:after="200" w:line="276" w:lineRule="auto"/>
        <w:rPr>
          <w:rFonts w:ascii="Times New Roman" w:eastAsiaTheme="majorEastAsia" w:hAnsi="Times New Roman"/>
          <w:b/>
          <w:bCs/>
          <w:sz w:val="36"/>
          <w:szCs w:val="36"/>
          <w:lang w:val="en-US"/>
        </w:rPr>
      </w:pPr>
    </w:p>
    <w:p w:rsidR="004F6030" w:rsidRDefault="004F6030" w:rsidP="00317DCB">
      <w:pPr>
        <w:spacing w:after="200" w:line="276" w:lineRule="auto"/>
        <w:rPr>
          <w:rFonts w:ascii="Times New Roman" w:eastAsiaTheme="majorEastAsia" w:hAnsi="Times New Roman"/>
          <w:b/>
          <w:bCs/>
          <w:sz w:val="36"/>
          <w:szCs w:val="36"/>
          <w:lang w:val="en-US"/>
        </w:rPr>
      </w:pPr>
    </w:p>
    <w:p w:rsidR="00107BAB" w:rsidRDefault="00107BAB">
      <w:pPr>
        <w:spacing w:after="200" w:line="276" w:lineRule="auto"/>
        <w:rPr>
          <w:rFonts w:ascii="Times New Roman" w:eastAsiaTheme="majorEastAsia" w:hAnsi="Times New Roman"/>
          <w:b/>
          <w:bCs/>
          <w:sz w:val="36"/>
          <w:szCs w:val="36"/>
          <w:lang w:val="en-US"/>
        </w:rPr>
      </w:pPr>
      <w:r>
        <w:rPr>
          <w:rFonts w:ascii="Times New Roman" w:eastAsiaTheme="majorEastAsia" w:hAnsi="Times New Roman"/>
          <w:b/>
          <w:bCs/>
          <w:sz w:val="36"/>
          <w:szCs w:val="36"/>
          <w:lang w:val="en-US"/>
        </w:rPr>
        <w:br w:type="page"/>
      </w:r>
    </w:p>
    <w:p w:rsidR="002C1696" w:rsidRPr="00107BAB" w:rsidRDefault="005469C4" w:rsidP="00317DCB">
      <w:pPr>
        <w:spacing w:after="200" w:line="276" w:lineRule="auto"/>
        <w:rPr>
          <w:rFonts w:ascii="Times New Roman" w:eastAsiaTheme="majorEastAsia" w:hAnsi="Times New Roman"/>
          <w:b/>
          <w:bCs/>
          <w:sz w:val="36"/>
          <w:szCs w:val="36"/>
          <w:lang w:val="en-US"/>
        </w:rPr>
      </w:pPr>
      <w:r w:rsidRPr="00684496">
        <w:rPr>
          <w:rFonts w:ascii="Times New Roman" w:eastAsiaTheme="majorEastAsia" w:hAnsi="Times New Roman"/>
          <w:b/>
          <w:bCs/>
          <w:sz w:val="36"/>
          <w:szCs w:val="36"/>
          <w:lang w:val="en-US"/>
        </w:rPr>
        <w:lastRenderedPageBreak/>
        <w:t>REFERENC</w:t>
      </w:r>
      <w:r w:rsidR="00DE1A21">
        <w:rPr>
          <w:rFonts w:ascii="Times New Roman" w:eastAsiaTheme="majorEastAsia" w:hAnsi="Times New Roman"/>
          <w:b/>
          <w:bCs/>
          <w:sz w:val="36"/>
          <w:szCs w:val="36"/>
          <w:lang w:val="en-US"/>
        </w:rPr>
        <w:t>E</w:t>
      </w:r>
      <w:r w:rsidRPr="00684496">
        <w:rPr>
          <w:rFonts w:ascii="Times New Roman" w:eastAsiaTheme="majorEastAsia" w:hAnsi="Times New Roman"/>
          <w:b/>
          <w:bCs/>
          <w:sz w:val="36"/>
          <w:szCs w:val="36"/>
          <w:lang w:val="en-US"/>
        </w:rPr>
        <w:t>S</w:t>
      </w:r>
      <w:r w:rsidR="00996584" w:rsidRPr="00684496">
        <w:rPr>
          <w:rFonts w:ascii="Times New Roman" w:eastAsiaTheme="majorEastAsia" w:hAnsi="Times New Roman"/>
          <w:b/>
          <w:bCs/>
          <w:sz w:val="36"/>
          <w:szCs w:val="36"/>
          <w:lang w:val="en-US"/>
        </w:rPr>
        <w:t xml:space="preserve"> </w:t>
      </w:r>
    </w:p>
    <w:p w:rsidR="00694812" w:rsidRPr="00684496" w:rsidRDefault="00694812" w:rsidP="00694812">
      <w:pPr>
        <w:autoSpaceDE w:val="0"/>
        <w:autoSpaceDN w:val="0"/>
        <w:adjustRightInd w:val="0"/>
        <w:spacing w:line="360" w:lineRule="auto"/>
        <w:jc w:val="both"/>
        <w:rPr>
          <w:rFonts w:ascii="Times New Roman" w:hAnsi="Times New Roman"/>
          <w:b/>
          <w:sz w:val="24"/>
          <w:szCs w:val="24"/>
          <w:lang w:val="en-US"/>
        </w:rPr>
      </w:pPr>
    </w:p>
    <w:p w:rsidR="008D6C83" w:rsidRPr="00BF029B" w:rsidRDefault="008D6C83" w:rsidP="008D6C83">
      <w:pPr>
        <w:autoSpaceDE w:val="0"/>
        <w:autoSpaceDN w:val="0"/>
        <w:adjustRightInd w:val="0"/>
        <w:spacing w:line="360" w:lineRule="auto"/>
        <w:jc w:val="both"/>
        <w:rPr>
          <w:rFonts w:ascii="Times New Roman" w:hAnsi="Times New Roman"/>
          <w:sz w:val="24"/>
          <w:szCs w:val="24"/>
          <w:lang w:val="en-US"/>
        </w:rPr>
      </w:pPr>
      <w:proofErr w:type="gramStart"/>
      <w:r w:rsidRPr="00BF029B">
        <w:rPr>
          <w:rFonts w:ascii="Times New Roman" w:hAnsi="Times New Roman"/>
          <w:b/>
          <w:sz w:val="24"/>
          <w:szCs w:val="24"/>
          <w:lang w:val="en-US"/>
        </w:rPr>
        <w:t xml:space="preserve">Anderson and </w:t>
      </w:r>
      <w:proofErr w:type="spellStart"/>
      <w:r w:rsidRPr="00BF029B">
        <w:rPr>
          <w:rFonts w:ascii="Times New Roman" w:hAnsi="Times New Roman"/>
          <w:b/>
          <w:sz w:val="24"/>
          <w:szCs w:val="24"/>
          <w:lang w:val="en-US"/>
        </w:rPr>
        <w:t>Reeb</w:t>
      </w:r>
      <w:proofErr w:type="spellEnd"/>
      <w:r w:rsidRPr="00BF029B">
        <w:rPr>
          <w:rFonts w:ascii="Times New Roman" w:hAnsi="Times New Roman"/>
          <w:b/>
          <w:sz w:val="24"/>
          <w:szCs w:val="24"/>
          <w:lang w:val="en-US"/>
        </w:rPr>
        <w:t xml:space="preserve"> </w:t>
      </w:r>
      <w:r w:rsidR="00AA1CD5">
        <w:rPr>
          <w:rFonts w:ascii="Times New Roman" w:hAnsi="Times New Roman"/>
          <w:b/>
          <w:sz w:val="24"/>
          <w:szCs w:val="24"/>
          <w:lang w:val="en-US"/>
        </w:rPr>
        <w:t>(</w:t>
      </w:r>
      <w:r w:rsidRPr="00BF029B">
        <w:rPr>
          <w:rFonts w:ascii="Times New Roman" w:hAnsi="Times New Roman"/>
          <w:b/>
          <w:sz w:val="24"/>
          <w:szCs w:val="24"/>
          <w:lang w:val="en-US"/>
        </w:rPr>
        <w:t>2003</w:t>
      </w:r>
      <w:r w:rsidR="00AA1CD5">
        <w:rPr>
          <w:rFonts w:ascii="Times New Roman" w:hAnsi="Times New Roman"/>
          <w:b/>
          <w:sz w:val="24"/>
          <w:szCs w:val="24"/>
          <w:lang w:val="en-US"/>
        </w:rPr>
        <w:t>)</w:t>
      </w:r>
      <w:r w:rsidRPr="00BF029B">
        <w:rPr>
          <w:rFonts w:ascii="Times New Roman" w:hAnsi="Times New Roman"/>
          <w:b/>
          <w:sz w:val="24"/>
          <w:szCs w:val="24"/>
          <w:lang w:val="en-US"/>
        </w:rPr>
        <w:t>.</w:t>
      </w:r>
      <w:proofErr w:type="gramEnd"/>
      <w:r w:rsidRPr="00BF029B">
        <w:rPr>
          <w:rFonts w:ascii="Times New Roman" w:hAnsi="Times New Roman"/>
          <w:sz w:val="24"/>
          <w:szCs w:val="24"/>
          <w:lang w:val="en-US"/>
        </w:rPr>
        <w:t xml:space="preserve"> “Founding-Family Ownership and Firm Performance: Evidence from the S&amp;P 500”.</w:t>
      </w:r>
      <w:r w:rsidRPr="00BF029B">
        <w:rPr>
          <w:rFonts w:ascii="Arial" w:hAnsi="Arial" w:cs="Arial"/>
          <w:b/>
          <w:bCs/>
          <w:color w:val="000000"/>
          <w:sz w:val="21"/>
          <w:szCs w:val="21"/>
          <w:shd w:val="clear" w:color="auto" w:fill="FFFFFF"/>
          <w:lang w:val="en-US"/>
        </w:rPr>
        <w:t xml:space="preserve"> </w:t>
      </w:r>
      <w:proofErr w:type="gramStart"/>
      <w:r w:rsidRPr="00BF029B">
        <w:rPr>
          <w:rFonts w:ascii="Times New Roman" w:hAnsi="Times New Roman"/>
          <w:sz w:val="24"/>
          <w:szCs w:val="24"/>
          <w:lang w:val="en-US"/>
        </w:rPr>
        <w:t xml:space="preserve">The Journal of Finance </w:t>
      </w:r>
      <w:hyperlink r:id="rId15" w:history="1">
        <w:r w:rsidRPr="00BF029B">
          <w:rPr>
            <w:rFonts w:ascii="Times New Roman" w:hAnsi="Times New Roman"/>
            <w:sz w:val="24"/>
            <w:szCs w:val="24"/>
            <w:lang w:val="en-US"/>
          </w:rPr>
          <w:t>Volume 58, Issue 3, </w:t>
        </w:r>
      </w:hyperlink>
      <w:r w:rsidRPr="00BF029B">
        <w:rPr>
          <w:rFonts w:ascii="Times New Roman" w:hAnsi="Times New Roman"/>
          <w:sz w:val="24"/>
          <w:szCs w:val="24"/>
          <w:lang w:val="en-US"/>
        </w:rPr>
        <w:t>pages 1301–1327, June 2003.</w:t>
      </w:r>
      <w:proofErr w:type="gramEnd"/>
    </w:p>
    <w:p w:rsidR="0005040F" w:rsidRDefault="0005040F" w:rsidP="0005040F">
      <w:pPr>
        <w:autoSpaceDE w:val="0"/>
        <w:autoSpaceDN w:val="0"/>
        <w:adjustRightInd w:val="0"/>
        <w:spacing w:line="360" w:lineRule="auto"/>
        <w:rPr>
          <w:rFonts w:ascii="AdvPSA88B" w:eastAsiaTheme="minorHAnsi" w:hAnsi="AdvPSA88B" w:cs="AdvPSA88B"/>
          <w:b/>
          <w:sz w:val="24"/>
          <w:szCs w:val="24"/>
          <w:lang w:val="en-US"/>
        </w:rPr>
      </w:pPr>
    </w:p>
    <w:p w:rsidR="0091466F" w:rsidRPr="00BF029B" w:rsidRDefault="0091466F" w:rsidP="0091466F">
      <w:pPr>
        <w:spacing w:line="360" w:lineRule="auto"/>
        <w:jc w:val="both"/>
        <w:rPr>
          <w:rFonts w:ascii="Times New Roman" w:hAnsi="Times New Roman"/>
          <w:iCs/>
          <w:sz w:val="24"/>
          <w:szCs w:val="24"/>
          <w:lang w:val="en-US"/>
        </w:rPr>
      </w:pPr>
      <w:proofErr w:type="spellStart"/>
      <w:proofErr w:type="gramStart"/>
      <w:r>
        <w:rPr>
          <w:rFonts w:ascii="Times New Roman" w:hAnsi="Times New Roman"/>
          <w:b/>
          <w:bCs/>
          <w:sz w:val="24"/>
          <w:szCs w:val="24"/>
          <w:lang w:val="en-US"/>
        </w:rPr>
        <w:t>Andersson</w:t>
      </w:r>
      <w:proofErr w:type="spellEnd"/>
      <w:r>
        <w:rPr>
          <w:rFonts w:ascii="Times New Roman" w:hAnsi="Times New Roman"/>
          <w:b/>
          <w:bCs/>
          <w:sz w:val="24"/>
          <w:szCs w:val="24"/>
          <w:lang w:val="en-US"/>
        </w:rPr>
        <w:t xml:space="preserve"> and </w:t>
      </w:r>
      <w:proofErr w:type="spellStart"/>
      <w:r w:rsidRPr="00BF029B">
        <w:rPr>
          <w:rFonts w:ascii="Times New Roman" w:hAnsi="Times New Roman"/>
          <w:b/>
          <w:bCs/>
          <w:sz w:val="24"/>
          <w:szCs w:val="24"/>
          <w:lang w:val="en-US"/>
        </w:rPr>
        <w:t>Lilja</w:t>
      </w:r>
      <w:proofErr w:type="spellEnd"/>
      <w:r w:rsidRPr="00BF029B">
        <w:rPr>
          <w:rFonts w:ascii="Times New Roman" w:hAnsi="Times New Roman"/>
          <w:b/>
          <w:bCs/>
          <w:sz w:val="24"/>
          <w:szCs w:val="24"/>
          <w:lang w:val="en-US"/>
        </w:rPr>
        <w:t xml:space="preserve"> (2013).</w:t>
      </w:r>
      <w:proofErr w:type="gramEnd"/>
      <w:r w:rsidRPr="00BF029B">
        <w:rPr>
          <w:lang w:val="en-US"/>
        </w:rPr>
        <w:t xml:space="preserve">  </w:t>
      </w:r>
      <w:proofErr w:type="gramStart"/>
      <w:r w:rsidRPr="00BF029B">
        <w:rPr>
          <w:lang w:val="en-US"/>
        </w:rPr>
        <w:t>“</w:t>
      </w:r>
      <w:r w:rsidRPr="00BF029B">
        <w:rPr>
          <w:rFonts w:ascii="Times New Roman" w:hAnsi="Times New Roman"/>
          <w:iCs/>
          <w:sz w:val="24"/>
          <w:szCs w:val="24"/>
          <w:lang w:val="en-US"/>
        </w:rPr>
        <w:t>Earning Management in Times of CEO Turnover”.</w:t>
      </w:r>
      <w:proofErr w:type="gramEnd"/>
      <w:r w:rsidRPr="00BF029B">
        <w:rPr>
          <w:lang w:val="en-US"/>
        </w:rPr>
        <w:t xml:space="preserve"> </w:t>
      </w:r>
      <w:proofErr w:type="gramStart"/>
      <w:r w:rsidRPr="00BF029B">
        <w:rPr>
          <w:rFonts w:ascii="Times New Roman" w:hAnsi="Times New Roman"/>
          <w:sz w:val="24"/>
          <w:szCs w:val="24"/>
          <w:lang w:val="en-US"/>
        </w:rPr>
        <w:t>Uppsala</w:t>
      </w:r>
      <w:r w:rsidRPr="00BF029B">
        <w:rPr>
          <w:lang w:val="en-US"/>
        </w:rPr>
        <w:t xml:space="preserve"> </w:t>
      </w:r>
      <w:r w:rsidRPr="00BF029B">
        <w:rPr>
          <w:rFonts w:ascii="Times New Roman" w:hAnsi="Times New Roman"/>
          <w:sz w:val="24"/>
          <w:szCs w:val="24"/>
          <w:lang w:val="en-US"/>
        </w:rPr>
        <w:t>University Department of Business Studies.</w:t>
      </w:r>
      <w:proofErr w:type="gramEnd"/>
    </w:p>
    <w:p w:rsidR="0091466F" w:rsidRPr="00BF029B" w:rsidRDefault="0091466F" w:rsidP="0005040F">
      <w:pPr>
        <w:autoSpaceDE w:val="0"/>
        <w:autoSpaceDN w:val="0"/>
        <w:adjustRightInd w:val="0"/>
        <w:spacing w:line="360" w:lineRule="auto"/>
        <w:rPr>
          <w:rFonts w:ascii="AdvPSA88B" w:eastAsiaTheme="minorHAnsi" w:hAnsi="AdvPSA88B" w:cs="AdvPSA88B"/>
          <w:b/>
          <w:sz w:val="24"/>
          <w:szCs w:val="24"/>
          <w:lang w:val="en-US"/>
        </w:rPr>
      </w:pPr>
    </w:p>
    <w:p w:rsidR="0005040F" w:rsidRPr="00BF029B" w:rsidRDefault="00AA1CD5" w:rsidP="00AA1CD5">
      <w:pPr>
        <w:autoSpaceDE w:val="0"/>
        <w:autoSpaceDN w:val="0"/>
        <w:adjustRightInd w:val="0"/>
        <w:spacing w:line="360" w:lineRule="auto"/>
        <w:jc w:val="both"/>
        <w:rPr>
          <w:rFonts w:ascii="Times New Roman" w:hAnsi="Times New Roman"/>
          <w:iCs/>
          <w:sz w:val="24"/>
          <w:szCs w:val="24"/>
          <w:lang w:val="en-US"/>
        </w:rPr>
      </w:pPr>
      <w:proofErr w:type="spellStart"/>
      <w:proofErr w:type="gramStart"/>
      <w:r>
        <w:rPr>
          <w:rFonts w:ascii="AdvPSA88B" w:eastAsiaTheme="minorHAnsi" w:hAnsi="AdvPSA88B" w:cs="AdvPSA88B"/>
          <w:b/>
          <w:sz w:val="24"/>
          <w:szCs w:val="24"/>
          <w:lang w:val="en-US"/>
        </w:rPr>
        <w:t>Cannella</w:t>
      </w:r>
      <w:proofErr w:type="spellEnd"/>
      <w:r>
        <w:rPr>
          <w:rFonts w:ascii="AdvPSA88B" w:eastAsiaTheme="minorHAnsi" w:hAnsi="AdvPSA88B" w:cs="AdvPSA88B"/>
          <w:b/>
          <w:sz w:val="24"/>
          <w:szCs w:val="24"/>
          <w:lang w:val="en-US"/>
        </w:rPr>
        <w:t xml:space="preserve">, Albert, and </w:t>
      </w:r>
      <w:proofErr w:type="spellStart"/>
      <w:r>
        <w:rPr>
          <w:rFonts w:ascii="AdvPSA88B" w:eastAsiaTheme="minorHAnsi" w:hAnsi="AdvPSA88B" w:cs="AdvPSA88B"/>
          <w:b/>
          <w:sz w:val="24"/>
          <w:szCs w:val="24"/>
          <w:lang w:val="en-US"/>
        </w:rPr>
        <w:t>Lubatkin</w:t>
      </w:r>
      <w:proofErr w:type="spellEnd"/>
      <w:r w:rsidR="0005040F" w:rsidRPr="00BF029B">
        <w:rPr>
          <w:rFonts w:ascii="AdvPSA88B" w:eastAsiaTheme="minorHAnsi" w:hAnsi="AdvPSA88B" w:cs="AdvPSA88B"/>
          <w:b/>
          <w:sz w:val="24"/>
          <w:szCs w:val="24"/>
          <w:lang w:val="en-US"/>
        </w:rPr>
        <w:t xml:space="preserve"> </w:t>
      </w:r>
      <w:r>
        <w:rPr>
          <w:rFonts w:ascii="AdvPSA88B" w:eastAsiaTheme="minorHAnsi" w:hAnsi="AdvPSA88B" w:cs="AdvPSA88B"/>
          <w:b/>
          <w:sz w:val="24"/>
          <w:szCs w:val="24"/>
          <w:lang w:val="en-US"/>
        </w:rPr>
        <w:t>(</w:t>
      </w:r>
      <w:r w:rsidR="0005040F" w:rsidRPr="00BF029B">
        <w:rPr>
          <w:rFonts w:ascii="AdvPSA88B" w:eastAsiaTheme="minorHAnsi" w:hAnsi="AdvPSA88B" w:cs="AdvPSA88B"/>
          <w:b/>
          <w:sz w:val="24"/>
          <w:szCs w:val="24"/>
          <w:lang w:val="en-US"/>
        </w:rPr>
        <w:t>1993</w:t>
      </w:r>
      <w:r>
        <w:rPr>
          <w:rFonts w:ascii="AdvPSA88B" w:eastAsiaTheme="minorHAnsi" w:hAnsi="AdvPSA88B" w:cs="AdvPSA88B"/>
          <w:b/>
          <w:sz w:val="24"/>
          <w:szCs w:val="24"/>
          <w:lang w:val="en-US"/>
        </w:rPr>
        <w:t>)</w:t>
      </w:r>
      <w:r w:rsidR="0005040F" w:rsidRPr="00BF029B">
        <w:rPr>
          <w:rFonts w:ascii="AdvPSA88B" w:eastAsiaTheme="minorHAnsi" w:hAnsi="AdvPSA88B" w:cs="AdvPSA88B"/>
          <w:b/>
          <w:sz w:val="24"/>
          <w:szCs w:val="24"/>
          <w:lang w:val="en-US"/>
        </w:rPr>
        <w:t>.</w:t>
      </w:r>
      <w:proofErr w:type="gramEnd"/>
      <w:r w:rsidR="0005040F" w:rsidRPr="00BF029B">
        <w:rPr>
          <w:rFonts w:ascii="AdvPSA88B" w:eastAsiaTheme="minorHAnsi" w:hAnsi="AdvPSA88B" w:cs="AdvPSA88B"/>
          <w:b/>
          <w:sz w:val="24"/>
          <w:szCs w:val="24"/>
          <w:lang w:val="en-US"/>
        </w:rPr>
        <w:t xml:space="preserve">  “</w:t>
      </w:r>
      <w:r w:rsidR="0005040F" w:rsidRPr="00BF029B">
        <w:rPr>
          <w:rFonts w:ascii="Times New Roman" w:hAnsi="Times New Roman"/>
          <w:sz w:val="24"/>
          <w:szCs w:val="24"/>
          <w:lang w:val="en-US"/>
        </w:rPr>
        <w:t xml:space="preserve">Succession as a sociopolitical process: Internal impediments to outsider selection”. </w:t>
      </w:r>
      <w:r w:rsidR="0005040F" w:rsidRPr="00BF029B">
        <w:rPr>
          <w:rFonts w:ascii="Times New Roman" w:hAnsi="Times New Roman"/>
          <w:iCs/>
          <w:sz w:val="24"/>
          <w:szCs w:val="24"/>
          <w:lang w:val="en-US"/>
        </w:rPr>
        <w:t>Academy of Management Journal 36(4): 763-793.</w:t>
      </w:r>
    </w:p>
    <w:p w:rsidR="008D6C83" w:rsidRPr="00BF029B" w:rsidRDefault="008D6C83" w:rsidP="008D6C83">
      <w:pPr>
        <w:tabs>
          <w:tab w:val="left" w:pos="1515"/>
        </w:tabs>
        <w:spacing w:line="360" w:lineRule="auto"/>
        <w:jc w:val="both"/>
        <w:rPr>
          <w:rFonts w:ascii="Arial" w:hAnsi="Arial" w:cs="Arial"/>
          <w:color w:val="000000"/>
          <w:sz w:val="18"/>
          <w:szCs w:val="18"/>
          <w:shd w:val="clear" w:color="auto" w:fill="FFFFFF"/>
          <w:lang w:val="en-US"/>
        </w:rPr>
      </w:pPr>
    </w:p>
    <w:p w:rsidR="008D6C83" w:rsidRPr="00BF029B" w:rsidRDefault="008D6C83" w:rsidP="008D6C83">
      <w:pPr>
        <w:tabs>
          <w:tab w:val="left" w:pos="1515"/>
        </w:tabs>
        <w:spacing w:line="360" w:lineRule="auto"/>
        <w:jc w:val="both"/>
        <w:rPr>
          <w:rFonts w:ascii="Times New Roman" w:hAnsi="Times New Roman"/>
          <w:sz w:val="24"/>
          <w:szCs w:val="24"/>
          <w:lang w:val="en-US"/>
        </w:rPr>
      </w:pPr>
      <w:proofErr w:type="spellStart"/>
      <w:r w:rsidRPr="00BF029B">
        <w:rPr>
          <w:rFonts w:ascii="Times New Roman" w:hAnsi="Times New Roman"/>
          <w:b/>
          <w:sz w:val="24"/>
          <w:szCs w:val="24"/>
          <w:lang w:val="en-US"/>
        </w:rPr>
        <w:t>Chen</w:t>
      </w:r>
      <w:proofErr w:type="gramStart"/>
      <w:r w:rsidRPr="00BF029B">
        <w:rPr>
          <w:rFonts w:ascii="Times New Roman" w:hAnsi="Times New Roman"/>
          <w:b/>
          <w:sz w:val="24"/>
          <w:szCs w:val="24"/>
          <w:lang w:val="en-US"/>
        </w:rPr>
        <w:t>,Cheng</w:t>
      </w:r>
      <w:proofErr w:type="spellEnd"/>
      <w:proofErr w:type="gramEnd"/>
      <w:r w:rsidRPr="00BF029B">
        <w:rPr>
          <w:rFonts w:ascii="Times New Roman" w:hAnsi="Times New Roman"/>
          <w:b/>
          <w:sz w:val="24"/>
          <w:szCs w:val="24"/>
          <w:lang w:val="en-US"/>
        </w:rPr>
        <w:t xml:space="preserve"> and Dai </w:t>
      </w:r>
      <w:r w:rsidR="00AA1CD5">
        <w:rPr>
          <w:rFonts w:ascii="Times New Roman" w:hAnsi="Times New Roman"/>
          <w:b/>
          <w:sz w:val="24"/>
          <w:szCs w:val="24"/>
          <w:lang w:val="en-US"/>
        </w:rPr>
        <w:t>(</w:t>
      </w:r>
      <w:r w:rsidRPr="00BF029B">
        <w:rPr>
          <w:rFonts w:ascii="Times New Roman" w:hAnsi="Times New Roman"/>
          <w:b/>
          <w:sz w:val="24"/>
          <w:szCs w:val="24"/>
          <w:lang w:val="en-US"/>
        </w:rPr>
        <w:t>2013</w:t>
      </w:r>
      <w:r w:rsidR="00AA1CD5">
        <w:rPr>
          <w:rFonts w:ascii="Times New Roman" w:hAnsi="Times New Roman"/>
          <w:b/>
          <w:sz w:val="24"/>
          <w:szCs w:val="24"/>
          <w:lang w:val="en-US"/>
        </w:rPr>
        <w:t>)</w:t>
      </w:r>
      <w:r w:rsidRPr="00BF029B">
        <w:rPr>
          <w:rFonts w:ascii="Times New Roman" w:hAnsi="Times New Roman"/>
          <w:b/>
          <w:sz w:val="24"/>
          <w:szCs w:val="24"/>
          <w:lang w:val="en-US"/>
        </w:rPr>
        <w:t>.</w:t>
      </w:r>
      <w:r w:rsidRPr="00BF029B">
        <w:rPr>
          <w:rFonts w:ascii="Times New Roman" w:hAnsi="Times New Roman"/>
          <w:sz w:val="24"/>
          <w:szCs w:val="24"/>
          <w:lang w:val="en-US"/>
        </w:rPr>
        <w:t xml:space="preserve"> </w:t>
      </w:r>
      <w:proofErr w:type="gramStart"/>
      <w:r w:rsidRPr="00BF029B">
        <w:rPr>
          <w:rFonts w:ascii="Times New Roman" w:hAnsi="Times New Roman"/>
          <w:sz w:val="24"/>
          <w:szCs w:val="24"/>
          <w:lang w:val="en-US"/>
        </w:rPr>
        <w:t>“Family Ownership and CEO Turnover.</w:t>
      </w:r>
      <w:proofErr w:type="gramEnd"/>
      <w:r w:rsidRPr="00BF029B">
        <w:rPr>
          <w:rFonts w:ascii="Times New Roman" w:hAnsi="Times New Roman"/>
          <w:sz w:val="24"/>
          <w:szCs w:val="24"/>
          <w:lang w:val="en-US"/>
        </w:rPr>
        <w:t xml:space="preserve"> Contemporary Accounting Research Vol. 30 No. 3 (Fall 2013) pp. 1166–1190 </w:t>
      </w:r>
    </w:p>
    <w:p w:rsidR="008D6C83" w:rsidRPr="00BF029B" w:rsidRDefault="008D6C83" w:rsidP="008D6C83">
      <w:pPr>
        <w:spacing w:line="360" w:lineRule="auto"/>
        <w:jc w:val="both"/>
        <w:rPr>
          <w:rFonts w:ascii="Times New Roman" w:hAnsi="Times New Roman"/>
          <w:b/>
          <w:bCs/>
          <w:sz w:val="24"/>
          <w:szCs w:val="24"/>
          <w:lang w:val="en-US"/>
        </w:rPr>
      </w:pPr>
    </w:p>
    <w:p w:rsidR="008D6C83" w:rsidRPr="00BF029B" w:rsidRDefault="008D6C83" w:rsidP="008D6C83">
      <w:pPr>
        <w:tabs>
          <w:tab w:val="left" w:pos="1515"/>
        </w:tabs>
        <w:spacing w:line="360" w:lineRule="auto"/>
        <w:jc w:val="both"/>
        <w:rPr>
          <w:rFonts w:ascii="Times New Roman" w:hAnsi="Times New Roman"/>
          <w:iCs/>
          <w:sz w:val="24"/>
          <w:szCs w:val="24"/>
          <w:lang w:val="en-US"/>
        </w:rPr>
      </w:pPr>
      <w:proofErr w:type="spellStart"/>
      <w:proofErr w:type="gramStart"/>
      <w:r w:rsidRPr="00BF029B">
        <w:rPr>
          <w:rFonts w:ascii="AdvPSA88B" w:eastAsiaTheme="minorHAnsi" w:hAnsi="AdvPSA88B" w:cs="AdvPSA88B"/>
          <w:b/>
          <w:sz w:val="24"/>
          <w:szCs w:val="24"/>
          <w:lang w:val="en-US"/>
        </w:rPr>
        <w:t>Choi</w:t>
      </w:r>
      <w:proofErr w:type="spellEnd"/>
      <w:r w:rsidRPr="00BF029B">
        <w:rPr>
          <w:rFonts w:ascii="AdvPSA88B" w:eastAsiaTheme="minorHAnsi" w:hAnsi="AdvPSA88B" w:cs="AdvPSA88B"/>
          <w:b/>
          <w:sz w:val="24"/>
          <w:szCs w:val="24"/>
          <w:lang w:val="en-US"/>
        </w:rPr>
        <w:t xml:space="preserve">, </w:t>
      </w:r>
      <w:proofErr w:type="spellStart"/>
      <w:r w:rsidRPr="00BF029B">
        <w:rPr>
          <w:rFonts w:ascii="AdvPSA88B" w:eastAsiaTheme="minorHAnsi" w:hAnsi="AdvPSA88B" w:cs="AdvPSA88B"/>
          <w:b/>
          <w:sz w:val="24"/>
          <w:szCs w:val="24"/>
          <w:lang w:val="en-US"/>
        </w:rPr>
        <w:t>Kwak</w:t>
      </w:r>
      <w:proofErr w:type="spellEnd"/>
      <w:r w:rsidRPr="00BF029B">
        <w:rPr>
          <w:rFonts w:ascii="AdvPSA88B" w:eastAsiaTheme="minorHAnsi" w:hAnsi="AdvPSA88B" w:cs="AdvPSA88B"/>
          <w:b/>
          <w:sz w:val="24"/>
          <w:szCs w:val="24"/>
          <w:lang w:val="en-US"/>
        </w:rPr>
        <w:t xml:space="preserve"> and </w:t>
      </w:r>
      <w:proofErr w:type="spellStart"/>
      <w:r w:rsidRPr="00BF029B">
        <w:rPr>
          <w:rFonts w:ascii="AdvPSA88B" w:eastAsiaTheme="minorHAnsi" w:hAnsi="AdvPSA88B" w:cs="AdvPSA88B"/>
          <w:b/>
          <w:sz w:val="24"/>
          <w:szCs w:val="24"/>
          <w:lang w:val="en-US"/>
        </w:rPr>
        <w:t>Choe</w:t>
      </w:r>
      <w:proofErr w:type="spellEnd"/>
      <w:r w:rsidRPr="00BF029B">
        <w:rPr>
          <w:rFonts w:ascii="AdvPSA88B" w:eastAsiaTheme="minorHAnsi" w:hAnsi="AdvPSA88B" w:cs="AdvPSA88B"/>
          <w:b/>
          <w:sz w:val="24"/>
          <w:szCs w:val="24"/>
          <w:lang w:val="en-US"/>
        </w:rPr>
        <w:t xml:space="preserve"> </w:t>
      </w:r>
      <w:r w:rsidR="00AA1CD5">
        <w:rPr>
          <w:rFonts w:ascii="AdvPSA88B" w:eastAsiaTheme="minorHAnsi" w:hAnsi="AdvPSA88B" w:cs="AdvPSA88B"/>
          <w:b/>
          <w:sz w:val="24"/>
          <w:szCs w:val="24"/>
          <w:lang w:val="en-US"/>
        </w:rPr>
        <w:t>(</w:t>
      </w:r>
      <w:r w:rsidRPr="00BF029B">
        <w:rPr>
          <w:rFonts w:ascii="AdvPSA88B" w:eastAsiaTheme="minorHAnsi" w:hAnsi="AdvPSA88B" w:cs="AdvPSA88B"/>
          <w:b/>
          <w:sz w:val="24"/>
          <w:szCs w:val="24"/>
          <w:lang w:val="en-US"/>
        </w:rPr>
        <w:t>2014</w:t>
      </w:r>
      <w:r w:rsidR="00AA1CD5">
        <w:rPr>
          <w:rFonts w:ascii="AdvPSA88B" w:eastAsiaTheme="minorHAnsi" w:hAnsi="AdvPSA88B" w:cs="AdvPSA88B"/>
          <w:b/>
          <w:sz w:val="24"/>
          <w:szCs w:val="24"/>
          <w:lang w:val="en-US"/>
        </w:rPr>
        <w:t>)</w:t>
      </w:r>
      <w:r w:rsidRPr="00BF029B">
        <w:rPr>
          <w:rFonts w:ascii="Times New Roman" w:hAnsi="Times New Roman"/>
          <w:sz w:val="24"/>
          <w:szCs w:val="24"/>
          <w:lang w:val="en-US"/>
        </w:rPr>
        <w:t>.</w:t>
      </w:r>
      <w:proofErr w:type="gramEnd"/>
      <w:r w:rsidRPr="00BF029B">
        <w:rPr>
          <w:rFonts w:ascii="TimesTen-Roman" w:eastAsiaTheme="minorHAnsi" w:hAnsi="TimesTen-Roman" w:cs="TimesTen-Roman"/>
          <w:sz w:val="36"/>
          <w:szCs w:val="36"/>
          <w:lang w:val="en-US"/>
        </w:rPr>
        <w:t xml:space="preserve"> </w:t>
      </w:r>
      <w:r w:rsidRPr="00BF029B">
        <w:rPr>
          <w:rFonts w:ascii="Times New Roman" w:hAnsi="Times New Roman"/>
          <w:sz w:val="24"/>
          <w:szCs w:val="24"/>
          <w:lang w:val="en-US"/>
        </w:rPr>
        <w:t>“Earnings Management Surrounding CEO Turnover: Evidence from Korea”.</w:t>
      </w:r>
      <w:r w:rsidRPr="00BF029B">
        <w:rPr>
          <w:rFonts w:ascii="TimesTen-Italic" w:eastAsiaTheme="minorHAnsi" w:hAnsi="TimesTen-Italic" w:cs="TimesTen-Italic"/>
          <w:iCs/>
          <w:sz w:val="16"/>
          <w:szCs w:val="16"/>
          <w:lang w:val="en-US"/>
        </w:rPr>
        <w:t xml:space="preserve"> </w:t>
      </w:r>
      <w:r w:rsidRPr="00BF029B">
        <w:rPr>
          <w:rFonts w:ascii="Times New Roman" w:hAnsi="Times New Roman"/>
          <w:iCs/>
          <w:sz w:val="24"/>
          <w:szCs w:val="24"/>
          <w:lang w:val="en-US"/>
        </w:rPr>
        <w:t>ABACUS, Vol. 50, No. 1, 2014</w:t>
      </w:r>
    </w:p>
    <w:p w:rsidR="008D6C83" w:rsidRPr="00BF029B" w:rsidRDefault="008D6C83" w:rsidP="008D6C83">
      <w:pPr>
        <w:autoSpaceDE w:val="0"/>
        <w:autoSpaceDN w:val="0"/>
        <w:adjustRightInd w:val="0"/>
        <w:spacing w:line="360" w:lineRule="auto"/>
        <w:jc w:val="both"/>
        <w:rPr>
          <w:rFonts w:ascii="TimesNewRomanPSMT" w:eastAsiaTheme="minorHAnsi" w:hAnsi="TimesNewRomanPSMT" w:cs="TimesNewRomanPSMT"/>
          <w:b/>
          <w:lang w:val="en-US"/>
        </w:rPr>
      </w:pPr>
    </w:p>
    <w:p w:rsidR="008D6C83" w:rsidRPr="00BF029B" w:rsidRDefault="008D6C83" w:rsidP="008D6C83">
      <w:pPr>
        <w:autoSpaceDE w:val="0"/>
        <w:autoSpaceDN w:val="0"/>
        <w:adjustRightInd w:val="0"/>
        <w:spacing w:line="360" w:lineRule="auto"/>
        <w:jc w:val="both"/>
        <w:rPr>
          <w:rFonts w:ascii="Times New Roman" w:hAnsi="Times New Roman"/>
          <w:iCs/>
          <w:sz w:val="24"/>
          <w:szCs w:val="24"/>
          <w:lang w:val="en-US"/>
        </w:rPr>
      </w:pPr>
      <w:proofErr w:type="gramStart"/>
      <w:r w:rsidRPr="00BF029B">
        <w:rPr>
          <w:rFonts w:ascii="TimesNewRomanPSMT" w:eastAsiaTheme="minorHAnsi" w:hAnsi="TimesNewRomanPSMT" w:cs="TimesNewRomanPSMT"/>
          <w:b/>
          <w:lang w:val="en-US"/>
        </w:rPr>
        <w:t>C</w:t>
      </w:r>
      <w:r w:rsidR="00AA1CD5">
        <w:rPr>
          <w:rFonts w:ascii="AdvPSA88B" w:eastAsiaTheme="minorHAnsi" w:hAnsi="AdvPSA88B" w:cs="AdvPSA88B"/>
          <w:b/>
          <w:sz w:val="24"/>
          <w:szCs w:val="24"/>
          <w:lang w:val="en-US"/>
        </w:rPr>
        <w:t>oughlan,</w:t>
      </w:r>
      <w:proofErr w:type="gramEnd"/>
      <w:r w:rsidR="00AA1CD5">
        <w:rPr>
          <w:rFonts w:ascii="AdvPSA88B" w:eastAsiaTheme="minorHAnsi" w:hAnsi="AdvPSA88B" w:cs="AdvPSA88B"/>
          <w:b/>
          <w:sz w:val="24"/>
          <w:szCs w:val="24"/>
          <w:lang w:val="en-US"/>
        </w:rPr>
        <w:t xml:space="preserve"> and </w:t>
      </w:r>
      <w:r w:rsidRPr="00BF029B">
        <w:rPr>
          <w:rFonts w:ascii="AdvPSA88B" w:eastAsiaTheme="minorHAnsi" w:hAnsi="AdvPSA88B" w:cs="AdvPSA88B"/>
          <w:b/>
          <w:sz w:val="24"/>
          <w:szCs w:val="24"/>
          <w:lang w:val="en-US"/>
        </w:rPr>
        <w:t xml:space="preserve">Schmidt. </w:t>
      </w:r>
      <w:r w:rsidR="00AA1CD5">
        <w:rPr>
          <w:rFonts w:ascii="AdvPSA88B" w:eastAsiaTheme="minorHAnsi" w:hAnsi="AdvPSA88B" w:cs="AdvPSA88B"/>
          <w:b/>
          <w:sz w:val="24"/>
          <w:szCs w:val="24"/>
          <w:lang w:val="en-US"/>
        </w:rPr>
        <w:t>(</w:t>
      </w:r>
      <w:r w:rsidRPr="00BF029B">
        <w:rPr>
          <w:rFonts w:ascii="AdvPSA88B" w:eastAsiaTheme="minorHAnsi" w:hAnsi="AdvPSA88B" w:cs="AdvPSA88B"/>
          <w:b/>
          <w:sz w:val="24"/>
          <w:szCs w:val="24"/>
          <w:lang w:val="en-US"/>
        </w:rPr>
        <w:t>1985</w:t>
      </w:r>
      <w:r w:rsidR="00AA1CD5">
        <w:rPr>
          <w:rFonts w:ascii="AdvPSA88B" w:eastAsiaTheme="minorHAnsi" w:hAnsi="AdvPSA88B" w:cs="AdvPSA88B"/>
          <w:b/>
          <w:sz w:val="24"/>
          <w:szCs w:val="24"/>
          <w:lang w:val="en-US"/>
        </w:rPr>
        <w:t>)</w:t>
      </w:r>
      <w:r w:rsidRPr="00BF029B">
        <w:rPr>
          <w:rFonts w:ascii="AdvPSA88B" w:eastAsiaTheme="minorHAnsi" w:hAnsi="AdvPSA88B" w:cs="AdvPSA88B"/>
          <w:b/>
          <w:sz w:val="24"/>
          <w:szCs w:val="24"/>
          <w:lang w:val="en-US"/>
        </w:rPr>
        <w:t>.</w:t>
      </w:r>
      <w:r w:rsidRPr="00BF029B">
        <w:rPr>
          <w:rFonts w:ascii="TimesNewRomanPSMT" w:eastAsiaTheme="minorHAnsi" w:hAnsi="TimesNewRomanPSMT" w:cs="TimesNewRomanPSMT"/>
          <w:lang w:val="en-US"/>
        </w:rPr>
        <w:t xml:space="preserve"> </w:t>
      </w:r>
      <w:r w:rsidRPr="00BF029B">
        <w:rPr>
          <w:rFonts w:ascii="Times New Roman" w:hAnsi="Times New Roman"/>
          <w:sz w:val="24"/>
          <w:szCs w:val="24"/>
          <w:lang w:val="en-US"/>
        </w:rPr>
        <w:t>“Executive compensation, managerial turnover, and firm performance: An empirical investigation”.</w:t>
      </w:r>
      <w:r w:rsidRPr="00BF029B">
        <w:rPr>
          <w:rFonts w:ascii="TimesNewRomanPSMT" w:eastAsiaTheme="minorHAnsi" w:hAnsi="TimesNewRomanPSMT" w:cs="TimesNewRomanPSMT"/>
          <w:lang w:val="en-US"/>
        </w:rPr>
        <w:t xml:space="preserve"> </w:t>
      </w:r>
      <w:r w:rsidRPr="00BF029B">
        <w:rPr>
          <w:rFonts w:ascii="Times New Roman" w:hAnsi="Times New Roman"/>
          <w:iCs/>
          <w:sz w:val="24"/>
          <w:szCs w:val="24"/>
          <w:lang w:val="en-US"/>
        </w:rPr>
        <w:t>Journal of Accounting and Economics 7: 43-66.</w:t>
      </w:r>
    </w:p>
    <w:p w:rsidR="008D6C83" w:rsidRPr="00BF029B" w:rsidRDefault="008D6C83" w:rsidP="008D6C83">
      <w:pPr>
        <w:spacing w:line="360" w:lineRule="auto"/>
        <w:jc w:val="both"/>
        <w:rPr>
          <w:rFonts w:ascii="Times New Roman" w:hAnsi="Times New Roman"/>
          <w:b/>
          <w:bCs/>
          <w:sz w:val="24"/>
          <w:szCs w:val="24"/>
          <w:lang w:val="en-US"/>
        </w:rPr>
      </w:pPr>
    </w:p>
    <w:p w:rsidR="008D6C83" w:rsidRPr="00BF029B" w:rsidRDefault="00AA1CD5" w:rsidP="008D6C83">
      <w:pPr>
        <w:spacing w:line="360" w:lineRule="auto"/>
        <w:jc w:val="both"/>
        <w:rPr>
          <w:rFonts w:ascii="Times New Roman" w:hAnsi="Times New Roman"/>
          <w:sz w:val="24"/>
          <w:szCs w:val="24"/>
          <w:lang w:val="en-US"/>
        </w:rPr>
      </w:pPr>
      <w:proofErr w:type="spellStart"/>
      <w:r>
        <w:rPr>
          <w:rFonts w:ascii="Times New Roman" w:hAnsi="Times New Roman"/>
          <w:b/>
          <w:bCs/>
          <w:sz w:val="24"/>
          <w:szCs w:val="24"/>
          <w:lang w:val="en-US"/>
        </w:rPr>
        <w:t>Dechow</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Ge</w:t>
      </w:r>
      <w:proofErr w:type="spellEnd"/>
      <w:r>
        <w:rPr>
          <w:rFonts w:ascii="Times New Roman" w:hAnsi="Times New Roman"/>
          <w:b/>
          <w:bCs/>
          <w:sz w:val="24"/>
          <w:szCs w:val="24"/>
          <w:lang w:val="en-US"/>
        </w:rPr>
        <w:t xml:space="preserve">, and </w:t>
      </w:r>
      <w:proofErr w:type="spellStart"/>
      <w:r w:rsidR="008D6C83" w:rsidRPr="00BF029B">
        <w:rPr>
          <w:rFonts w:ascii="Times New Roman" w:hAnsi="Times New Roman"/>
          <w:b/>
          <w:bCs/>
          <w:sz w:val="24"/>
          <w:szCs w:val="24"/>
          <w:lang w:val="en-US"/>
        </w:rPr>
        <w:t>Schrand</w:t>
      </w:r>
      <w:proofErr w:type="spellEnd"/>
      <w:r w:rsidR="008D6C83" w:rsidRPr="00BF029B">
        <w:rPr>
          <w:rFonts w:ascii="Times New Roman" w:hAnsi="Times New Roman"/>
          <w:b/>
          <w:bCs/>
          <w:sz w:val="24"/>
          <w:szCs w:val="24"/>
          <w:lang w:val="en-US"/>
        </w:rPr>
        <w:t xml:space="preserve"> </w:t>
      </w:r>
      <w:r>
        <w:rPr>
          <w:rFonts w:ascii="Times New Roman" w:hAnsi="Times New Roman"/>
          <w:b/>
          <w:bCs/>
          <w:sz w:val="24"/>
          <w:szCs w:val="24"/>
          <w:lang w:val="en-US"/>
        </w:rPr>
        <w:t>(</w:t>
      </w:r>
      <w:r w:rsidR="008D6C83" w:rsidRPr="00BF029B">
        <w:rPr>
          <w:rFonts w:ascii="Times New Roman" w:hAnsi="Times New Roman"/>
          <w:b/>
          <w:bCs/>
          <w:sz w:val="24"/>
          <w:szCs w:val="24"/>
          <w:lang w:val="en-US"/>
        </w:rPr>
        <w:t>2010</w:t>
      </w:r>
      <w:r>
        <w:rPr>
          <w:rFonts w:ascii="Times New Roman" w:hAnsi="Times New Roman"/>
          <w:b/>
          <w:bCs/>
          <w:sz w:val="24"/>
          <w:szCs w:val="24"/>
          <w:lang w:val="en-US"/>
        </w:rPr>
        <w:t>)</w:t>
      </w:r>
      <w:r w:rsidR="008D6C83" w:rsidRPr="00BF029B">
        <w:rPr>
          <w:rFonts w:ascii="Times New Roman" w:hAnsi="Times New Roman"/>
          <w:b/>
          <w:bCs/>
          <w:sz w:val="24"/>
          <w:szCs w:val="24"/>
          <w:lang w:val="en-US"/>
        </w:rPr>
        <w:t>.</w:t>
      </w:r>
      <w:r w:rsidR="008D6C83" w:rsidRPr="00BF029B">
        <w:rPr>
          <w:rFonts w:ascii="Times-Roman" w:eastAsiaTheme="minorHAnsi" w:hAnsi="Times-Roman" w:cs="Times-Roman"/>
          <w:sz w:val="20"/>
          <w:szCs w:val="20"/>
          <w:lang w:val="en-US"/>
        </w:rPr>
        <w:t xml:space="preserve"> </w:t>
      </w:r>
      <w:proofErr w:type="gramStart"/>
      <w:r w:rsidR="008D6C83" w:rsidRPr="00BF029B">
        <w:rPr>
          <w:rFonts w:ascii="Times New Roman" w:hAnsi="Times New Roman"/>
          <w:iCs/>
          <w:sz w:val="24"/>
          <w:szCs w:val="24"/>
          <w:lang w:val="en-US"/>
        </w:rPr>
        <w:t>“Understanding earnings quality: A review of the proxies, their determinants and their consequences”.</w:t>
      </w:r>
      <w:proofErr w:type="gramEnd"/>
      <w:r w:rsidR="008D6C83" w:rsidRPr="00BF029B">
        <w:rPr>
          <w:rFonts w:ascii="Times-Roman" w:eastAsiaTheme="minorHAnsi" w:hAnsi="Times-Roman" w:cs="Times-Roman"/>
          <w:sz w:val="20"/>
          <w:szCs w:val="20"/>
          <w:lang w:val="en-US"/>
        </w:rPr>
        <w:t xml:space="preserve"> </w:t>
      </w:r>
      <w:r w:rsidR="008D6C83" w:rsidRPr="00BF029B">
        <w:rPr>
          <w:rFonts w:ascii="Times New Roman" w:hAnsi="Times New Roman"/>
          <w:sz w:val="24"/>
          <w:szCs w:val="24"/>
          <w:lang w:val="en-US"/>
        </w:rPr>
        <w:t>Journal of Accounting and Economics 50 (2–3):344-401.</w:t>
      </w:r>
    </w:p>
    <w:p w:rsidR="008D6C83" w:rsidRPr="00BF029B" w:rsidRDefault="008D6C83" w:rsidP="00E21DF6">
      <w:pPr>
        <w:autoSpaceDE w:val="0"/>
        <w:autoSpaceDN w:val="0"/>
        <w:adjustRightInd w:val="0"/>
        <w:spacing w:line="360" w:lineRule="auto"/>
        <w:jc w:val="both"/>
        <w:rPr>
          <w:rFonts w:ascii="Times New Roman" w:hAnsi="Times New Roman"/>
          <w:b/>
          <w:sz w:val="24"/>
          <w:szCs w:val="24"/>
          <w:lang w:val="en-US"/>
        </w:rPr>
      </w:pPr>
    </w:p>
    <w:p w:rsidR="008D6C83" w:rsidRPr="00BF029B" w:rsidRDefault="00AA1CD5" w:rsidP="008D6C83">
      <w:pPr>
        <w:spacing w:line="360" w:lineRule="auto"/>
        <w:jc w:val="both"/>
        <w:rPr>
          <w:rFonts w:ascii="Times New Roman" w:hAnsi="Times New Roman"/>
          <w:iCs/>
          <w:sz w:val="24"/>
          <w:szCs w:val="24"/>
          <w:lang w:val="en-US"/>
        </w:rPr>
      </w:pPr>
      <w:proofErr w:type="spellStart"/>
      <w:r>
        <w:rPr>
          <w:rFonts w:ascii="AdvPSA88B" w:eastAsiaTheme="minorHAnsi" w:hAnsi="AdvPSA88B" w:cs="AdvPSA88B"/>
          <w:b/>
          <w:sz w:val="24"/>
          <w:szCs w:val="24"/>
          <w:lang w:val="en-US"/>
        </w:rPr>
        <w:t>DeFond</w:t>
      </w:r>
      <w:proofErr w:type="spellEnd"/>
      <w:r>
        <w:rPr>
          <w:rFonts w:ascii="AdvPSA88B" w:eastAsiaTheme="minorHAnsi" w:hAnsi="AdvPSA88B" w:cs="AdvPSA88B"/>
          <w:b/>
          <w:sz w:val="24"/>
          <w:szCs w:val="24"/>
          <w:lang w:val="en-US"/>
        </w:rPr>
        <w:t xml:space="preserve"> and </w:t>
      </w:r>
      <w:proofErr w:type="spellStart"/>
      <w:r w:rsidR="008D6C83" w:rsidRPr="00BF029B">
        <w:rPr>
          <w:rFonts w:ascii="AdvPSA88B" w:eastAsiaTheme="minorHAnsi" w:hAnsi="AdvPSA88B" w:cs="AdvPSA88B"/>
          <w:b/>
          <w:sz w:val="24"/>
          <w:szCs w:val="24"/>
          <w:lang w:val="en-US"/>
        </w:rPr>
        <w:t>Jiambalvo</w:t>
      </w:r>
      <w:proofErr w:type="spellEnd"/>
      <w:r w:rsidR="008D6C83" w:rsidRPr="00BF029B">
        <w:rPr>
          <w:rFonts w:ascii="AdvPSA88B" w:eastAsiaTheme="minorHAnsi" w:hAnsi="AdvPSA88B" w:cs="AdvPSA88B"/>
          <w:b/>
          <w:sz w:val="24"/>
          <w:szCs w:val="24"/>
          <w:lang w:val="en-US"/>
        </w:rPr>
        <w:t xml:space="preserve"> (1994).</w:t>
      </w:r>
      <w:r w:rsidR="008D6C83" w:rsidRPr="00BF029B">
        <w:rPr>
          <w:lang w:val="en-US"/>
        </w:rPr>
        <w:t xml:space="preserve"> </w:t>
      </w:r>
      <w:r w:rsidR="008D6C83" w:rsidRPr="00BF029B">
        <w:rPr>
          <w:rFonts w:ascii="Times New Roman" w:hAnsi="Times New Roman"/>
          <w:sz w:val="24"/>
          <w:szCs w:val="24"/>
          <w:lang w:val="en-US"/>
        </w:rPr>
        <w:t>"Debt covenant violation and manipulation of accruals."</w:t>
      </w:r>
      <w:r w:rsidR="008D6C83" w:rsidRPr="00BF029B">
        <w:rPr>
          <w:lang w:val="en-US"/>
        </w:rPr>
        <w:t xml:space="preserve"> </w:t>
      </w:r>
      <w:r w:rsidR="008D6C83" w:rsidRPr="00BF029B">
        <w:rPr>
          <w:rFonts w:ascii="Times New Roman" w:hAnsi="Times New Roman"/>
          <w:iCs/>
          <w:sz w:val="24"/>
          <w:szCs w:val="24"/>
          <w:lang w:val="en-US"/>
        </w:rPr>
        <w:t>Journal of Accounting &amp; Economics 17(1/2): 145</w:t>
      </w:r>
      <w:r w:rsidR="008D6C83" w:rsidRPr="00BF029B">
        <w:rPr>
          <w:rFonts w:ascii="Times New Roman" w:hAnsi="Times New Roman"/>
          <w:iCs/>
          <w:sz w:val="24"/>
          <w:szCs w:val="24"/>
          <w:lang w:val="en-US"/>
        </w:rPr>
        <w:softHyphen/>
        <w:t>176.</w:t>
      </w:r>
    </w:p>
    <w:p w:rsidR="008D6C83" w:rsidRPr="00BF029B" w:rsidRDefault="008D6C83" w:rsidP="008D6C83">
      <w:pPr>
        <w:spacing w:line="360" w:lineRule="auto"/>
        <w:jc w:val="both"/>
        <w:rPr>
          <w:rFonts w:ascii="Times New Roman" w:hAnsi="Times New Roman"/>
          <w:b/>
          <w:bCs/>
          <w:sz w:val="24"/>
          <w:szCs w:val="24"/>
          <w:lang w:val="en-US"/>
        </w:rPr>
      </w:pPr>
    </w:p>
    <w:p w:rsidR="008D6C83" w:rsidRPr="00BF029B" w:rsidRDefault="00AA1CD5" w:rsidP="008D6C83">
      <w:pPr>
        <w:spacing w:line="360" w:lineRule="auto"/>
        <w:jc w:val="both"/>
        <w:rPr>
          <w:rFonts w:ascii="Times New Roman" w:hAnsi="Times New Roman"/>
          <w:sz w:val="24"/>
          <w:szCs w:val="24"/>
          <w:lang w:val="en-US"/>
        </w:rPr>
      </w:pPr>
      <w:proofErr w:type="gramStart"/>
      <w:r>
        <w:rPr>
          <w:rFonts w:ascii="Times New Roman" w:hAnsi="Times New Roman"/>
          <w:b/>
          <w:sz w:val="24"/>
          <w:szCs w:val="24"/>
          <w:lang w:val="en-US"/>
        </w:rPr>
        <w:t xml:space="preserve">He, </w:t>
      </w:r>
      <w:proofErr w:type="spellStart"/>
      <w:r>
        <w:rPr>
          <w:rFonts w:ascii="Times New Roman" w:hAnsi="Times New Roman"/>
          <w:b/>
          <w:sz w:val="24"/>
          <w:szCs w:val="24"/>
          <w:lang w:val="en-US"/>
        </w:rPr>
        <w:t>Sommer</w:t>
      </w:r>
      <w:proofErr w:type="spellEnd"/>
      <w:r>
        <w:rPr>
          <w:rFonts w:ascii="Times New Roman" w:hAnsi="Times New Roman"/>
          <w:b/>
          <w:sz w:val="24"/>
          <w:szCs w:val="24"/>
          <w:lang w:val="en-US"/>
        </w:rPr>
        <w:t xml:space="preserve">, </w:t>
      </w:r>
      <w:proofErr w:type="spellStart"/>
      <w:r w:rsidR="008D6C83" w:rsidRPr="00BF029B">
        <w:rPr>
          <w:rFonts w:ascii="Times New Roman" w:hAnsi="Times New Roman"/>
          <w:b/>
          <w:sz w:val="24"/>
          <w:szCs w:val="24"/>
          <w:lang w:val="en-US"/>
        </w:rPr>
        <w:t>Xie</w:t>
      </w:r>
      <w:proofErr w:type="spellEnd"/>
      <w:r w:rsidR="008D6C83" w:rsidRPr="00BF029B">
        <w:rPr>
          <w:rFonts w:ascii="Times New Roman" w:hAnsi="Times New Roman"/>
          <w:b/>
          <w:sz w:val="24"/>
          <w:szCs w:val="24"/>
          <w:lang w:val="en-US"/>
        </w:rPr>
        <w:t xml:space="preserve"> </w:t>
      </w:r>
      <w:r>
        <w:rPr>
          <w:rFonts w:ascii="Times New Roman" w:hAnsi="Times New Roman"/>
          <w:b/>
          <w:sz w:val="24"/>
          <w:szCs w:val="24"/>
          <w:lang w:val="en-US"/>
        </w:rPr>
        <w:t>(</w:t>
      </w:r>
      <w:r w:rsidR="008D6C83" w:rsidRPr="00BF029B">
        <w:rPr>
          <w:rFonts w:ascii="Times New Roman" w:hAnsi="Times New Roman"/>
          <w:b/>
          <w:sz w:val="24"/>
          <w:szCs w:val="24"/>
          <w:lang w:val="en-US"/>
        </w:rPr>
        <w:t>2001</w:t>
      </w:r>
      <w:r>
        <w:rPr>
          <w:rFonts w:ascii="Times New Roman" w:hAnsi="Times New Roman"/>
          <w:b/>
          <w:sz w:val="24"/>
          <w:szCs w:val="24"/>
          <w:lang w:val="en-US"/>
        </w:rPr>
        <w:t>)</w:t>
      </w:r>
      <w:r w:rsidR="008D6C83" w:rsidRPr="00BF029B">
        <w:rPr>
          <w:rFonts w:ascii="Times New Roman" w:hAnsi="Times New Roman"/>
          <w:b/>
          <w:sz w:val="24"/>
          <w:szCs w:val="24"/>
          <w:lang w:val="en-US"/>
        </w:rPr>
        <w:t>.</w:t>
      </w:r>
      <w:proofErr w:type="gramEnd"/>
      <w:r w:rsidR="008D6C83" w:rsidRPr="00BF029B">
        <w:rPr>
          <w:rFonts w:ascii="Times New Roman" w:hAnsi="Times New Roman"/>
          <w:sz w:val="24"/>
          <w:szCs w:val="24"/>
          <w:lang w:val="en-US"/>
        </w:rPr>
        <w:t xml:space="preserve"> </w:t>
      </w:r>
      <w:proofErr w:type="gramStart"/>
      <w:r w:rsidR="008D6C83" w:rsidRPr="00BF029B">
        <w:rPr>
          <w:rFonts w:ascii="Times New Roman" w:hAnsi="Times New Roman"/>
          <w:sz w:val="24"/>
          <w:szCs w:val="24"/>
          <w:lang w:val="en-US"/>
        </w:rPr>
        <w:t>“The Impact of CEO Turnover on Property–Liability Insurer Performance”.</w:t>
      </w:r>
      <w:proofErr w:type="gramEnd"/>
      <w:r w:rsidR="008D6C83" w:rsidRPr="00BF029B">
        <w:rPr>
          <w:rFonts w:ascii="Times New Roman" w:hAnsi="Times New Roman"/>
          <w:sz w:val="24"/>
          <w:szCs w:val="24"/>
          <w:lang w:val="en-US"/>
        </w:rPr>
        <w:t xml:space="preserve"> The Journal of Risk and Insurance, 2011, Vol. 78, No. 3, 583-608</w:t>
      </w:r>
    </w:p>
    <w:p w:rsidR="0005040F" w:rsidRPr="00BF029B" w:rsidRDefault="0005040F" w:rsidP="008D6C83">
      <w:pPr>
        <w:spacing w:line="360" w:lineRule="auto"/>
        <w:jc w:val="both"/>
        <w:rPr>
          <w:rFonts w:ascii="Times New Roman" w:hAnsi="Times New Roman"/>
          <w:sz w:val="24"/>
          <w:szCs w:val="24"/>
          <w:lang w:val="en-US"/>
        </w:rPr>
      </w:pPr>
    </w:p>
    <w:p w:rsidR="0005040F" w:rsidRDefault="00AA1CD5" w:rsidP="0005040F">
      <w:pPr>
        <w:spacing w:line="360" w:lineRule="auto"/>
        <w:jc w:val="both"/>
        <w:rPr>
          <w:rFonts w:ascii="Times New Roman" w:hAnsi="Times New Roman"/>
          <w:iCs/>
          <w:sz w:val="24"/>
          <w:szCs w:val="24"/>
          <w:lang w:val="en-US"/>
        </w:rPr>
      </w:pPr>
      <w:proofErr w:type="gramStart"/>
      <w:r>
        <w:rPr>
          <w:rFonts w:ascii="AdvPSA88B" w:eastAsiaTheme="minorHAnsi" w:hAnsi="AdvPSA88B" w:cs="AdvPSA88B"/>
          <w:b/>
          <w:sz w:val="24"/>
          <w:szCs w:val="24"/>
          <w:lang w:val="en-US"/>
        </w:rPr>
        <w:lastRenderedPageBreak/>
        <w:t xml:space="preserve">Finkelstein &amp; </w:t>
      </w:r>
      <w:proofErr w:type="spellStart"/>
      <w:r>
        <w:rPr>
          <w:rFonts w:ascii="AdvPSA88B" w:eastAsiaTheme="minorHAnsi" w:hAnsi="AdvPSA88B" w:cs="AdvPSA88B"/>
          <w:b/>
          <w:sz w:val="24"/>
          <w:szCs w:val="24"/>
          <w:lang w:val="en-US"/>
        </w:rPr>
        <w:t>Hambrick</w:t>
      </w:r>
      <w:proofErr w:type="spellEnd"/>
      <w:r>
        <w:rPr>
          <w:rFonts w:ascii="AdvPSA88B" w:eastAsiaTheme="minorHAnsi" w:hAnsi="AdvPSA88B" w:cs="AdvPSA88B"/>
          <w:b/>
          <w:sz w:val="24"/>
          <w:szCs w:val="24"/>
          <w:lang w:val="en-US"/>
        </w:rPr>
        <w:t xml:space="preserve"> (</w:t>
      </w:r>
      <w:r w:rsidR="0005040F" w:rsidRPr="00BF029B">
        <w:rPr>
          <w:rFonts w:ascii="AdvPSA88B" w:eastAsiaTheme="minorHAnsi" w:hAnsi="AdvPSA88B" w:cs="AdvPSA88B"/>
          <w:b/>
          <w:sz w:val="24"/>
          <w:szCs w:val="24"/>
          <w:lang w:val="en-US"/>
        </w:rPr>
        <w:t>1996</w:t>
      </w:r>
      <w:r>
        <w:rPr>
          <w:rFonts w:ascii="AdvPSA88B" w:eastAsiaTheme="minorHAnsi" w:hAnsi="AdvPSA88B" w:cs="AdvPSA88B"/>
          <w:b/>
          <w:sz w:val="24"/>
          <w:szCs w:val="24"/>
          <w:lang w:val="en-US"/>
        </w:rPr>
        <w:t>)</w:t>
      </w:r>
      <w:r w:rsidR="0005040F" w:rsidRPr="00BF029B">
        <w:rPr>
          <w:rFonts w:ascii="TimesNewRomanPSMT" w:eastAsiaTheme="minorHAnsi" w:hAnsi="TimesNewRomanPSMT" w:cs="TimesNewRomanPSMT"/>
          <w:lang w:val="en-US"/>
        </w:rPr>
        <w:t>.</w:t>
      </w:r>
      <w:proofErr w:type="gramEnd"/>
      <w:r w:rsidR="0005040F" w:rsidRPr="00BF029B">
        <w:rPr>
          <w:rFonts w:ascii="TimesNewRomanPSMT" w:eastAsiaTheme="minorHAnsi" w:hAnsi="TimesNewRomanPSMT" w:cs="TimesNewRomanPSMT"/>
          <w:lang w:val="en-US"/>
        </w:rPr>
        <w:t xml:space="preserve"> </w:t>
      </w:r>
      <w:proofErr w:type="gramStart"/>
      <w:r w:rsidR="0005040F" w:rsidRPr="00BF029B">
        <w:rPr>
          <w:rFonts w:ascii="TimesNewRomanPSMT" w:eastAsiaTheme="minorHAnsi" w:hAnsi="TimesNewRomanPSMT" w:cs="TimesNewRomanPSMT"/>
          <w:lang w:val="en-US"/>
        </w:rPr>
        <w:t>“</w:t>
      </w:r>
      <w:r w:rsidR="0005040F" w:rsidRPr="00BF029B">
        <w:rPr>
          <w:rFonts w:ascii="Times New Roman" w:hAnsi="Times New Roman"/>
          <w:sz w:val="24"/>
          <w:szCs w:val="24"/>
          <w:lang w:val="en-US"/>
        </w:rPr>
        <w:t>Strategic leadership”</w:t>
      </w:r>
      <w:r w:rsidR="0005040F" w:rsidRPr="00BF029B">
        <w:rPr>
          <w:rFonts w:ascii="TimesNewRomanPSMT" w:eastAsiaTheme="minorHAnsi" w:hAnsi="TimesNewRomanPSMT" w:cs="TimesNewRomanPSMT"/>
          <w:lang w:val="en-US"/>
        </w:rPr>
        <w:t>.</w:t>
      </w:r>
      <w:proofErr w:type="gramEnd"/>
      <w:r w:rsidR="0005040F" w:rsidRPr="00BF029B">
        <w:rPr>
          <w:rFonts w:ascii="TimesNewRomanPSMT" w:eastAsiaTheme="minorHAnsi" w:hAnsi="TimesNewRomanPSMT" w:cs="TimesNewRomanPSMT"/>
          <w:lang w:val="en-US"/>
        </w:rPr>
        <w:t xml:space="preserve"> </w:t>
      </w:r>
      <w:r w:rsidR="0005040F" w:rsidRPr="00BF029B">
        <w:rPr>
          <w:rFonts w:ascii="Times New Roman" w:hAnsi="Times New Roman"/>
          <w:iCs/>
          <w:sz w:val="24"/>
          <w:szCs w:val="24"/>
          <w:lang w:val="en-US"/>
        </w:rPr>
        <w:t>New York: West.</w:t>
      </w:r>
    </w:p>
    <w:p w:rsidR="0091466F" w:rsidRDefault="0091466F" w:rsidP="0091466F">
      <w:pPr>
        <w:spacing w:line="360" w:lineRule="auto"/>
        <w:jc w:val="both"/>
        <w:rPr>
          <w:rFonts w:ascii="Times New Roman" w:hAnsi="Times New Roman"/>
          <w:b/>
          <w:sz w:val="24"/>
          <w:szCs w:val="24"/>
          <w:lang w:val="en-US"/>
        </w:rPr>
      </w:pPr>
    </w:p>
    <w:p w:rsidR="0091466F" w:rsidRPr="00E8368C" w:rsidRDefault="0091466F" w:rsidP="0091466F">
      <w:pPr>
        <w:spacing w:line="360" w:lineRule="auto"/>
        <w:jc w:val="both"/>
        <w:rPr>
          <w:rFonts w:ascii="Times New Roman" w:hAnsi="Times New Roman"/>
          <w:sz w:val="24"/>
          <w:szCs w:val="24"/>
          <w:lang w:val="en-US"/>
        </w:rPr>
      </w:pPr>
      <w:proofErr w:type="spellStart"/>
      <w:proofErr w:type="gramStart"/>
      <w:r w:rsidRPr="00871D26">
        <w:rPr>
          <w:rFonts w:ascii="Times New Roman" w:hAnsi="Times New Roman"/>
          <w:b/>
          <w:sz w:val="24"/>
          <w:szCs w:val="24"/>
          <w:lang w:val="en-US"/>
        </w:rPr>
        <w:t>Geertsema</w:t>
      </w:r>
      <w:proofErr w:type="spellEnd"/>
      <w:r w:rsidRPr="00871D26">
        <w:rPr>
          <w:rFonts w:ascii="Times New Roman" w:hAnsi="Times New Roman"/>
          <w:b/>
          <w:sz w:val="24"/>
          <w:szCs w:val="24"/>
          <w:lang w:val="en-US"/>
        </w:rPr>
        <w:t xml:space="preserve">, </w:t>
      </w:r>
      <w:proofErr w:type="spellStart"/>
      <w:r w:rsidRPr="00871D26">
        <w:rPr>
          <w:rFonts w:ascii="Times New Roman" w:hAnsi="Times New Roman"/>
          <w:b/>
          <w:sz w:val="24"/>
          <w:szCs w:val="24"/>
          <w:lang w:val="en-US"/>
        </w:rPr>
        <w:t>Lont</w:t>
      </w:r>
      <w:proofErr w:type="spellEnd"/>
      <w:r w:rsidRPr="00871D26">
        <w:rPr>
          <w:rFonts w:ascii="Times New Roman" w:hAnsi="Times New Roman"/>
          <w:b/>
          <w:sz w:val="24"/>
          <w:szCs w:val="24"/>
          <w:lang w:val="en-US"/>
        </w:rPr>
        <w:t xml:space="preserve"> and Lu (2013</w:t>
      </w:r>
      <w:r w:rsidRPr="00BF029B">
        <w:rPr>
          <w:rFonts w:ascii="Times New Roman" w:hAnsi="Times New Roman"/>
          <w:b/>
          <w:sz w:val="24"/>
          <w:szCs w:val="24"/>
          <w:lang w:val="en-US"/>
        </w:rPr>
        <w:t>).</w:t>
      </w:r>
      <w:proofErr w:type="gramEnd"/>
      <w:r w:rsidRPr="00BF029B">
        <w:rPr>
          <w:rFonts w:ascii="Times New Roman" w:hAnsi="Times New Roman"/>
          <w:sz w:val="24"/>
          <w:szCs w:val="24"/>
          <w:lang w:val="en-US"/>
        </w:rPr>
        <w:t xml:space="preserve"> </w:t>
      </w:r>
      <w:proofErr w:type="gramStart"/>
      <w:r w:rsidRPr="00BF029B">
        <w:rPr>
          <w:rFonts w:ascii="Times New Roman" w:hAnsi="Times New Roman"/>
          <w:sz w:val="24"/>
          <w:szCs w:val="24"/>
          <w:lang w:val="en-US"/>
        </w:rPr>
        <w:t>“</w:t>
      </w:r>
      <w:r w:rsidRPr="00BF029B">
        <w:rPr>
          <w:rFonts w:ascii="Times New Roman" w:hAnsi="Times New Roman"/>
          <w:color w:val="231F20"/>
          <w:sz w:val="24"/>
          <w:szCs w:val="24"/>
          <w:lang w:val="en-US"/>
        </w:rPr>
        <w:t>Earnings Management around CEO Turnovers”</w:t>
      </w:r>
      <w:r w:rsidRPr="00BF029B">
        <w:rPr>
          <w:rFonts w:ascii="Times New Roman" w:hAnsi="Times New Roman"/>
          <w:sz w:val="24"/>
          <w:szCs w:val="24"/>
          <w:lang w:val="en-US"/>
        </w:rPr>
        <w:t>.</w:t>
      </w:r>
      <w:proofErr w:type="gramEnd"/>
      <w:r w:rsidRPr="00BF029B">
        <w:rPr>
          <w:rFonts w:ascii="Times New Roman" w:hAnsi="Times New Roman"/>
          <w:sz w:val="24"/>
          <w:szCs w:val="24"/>
          <w:lang w:val="en-US"/>
        </w:rPr>
        <w:t xml:space="preserve"> </w:t>
      </w:r>
      <w:proofErr w:type="gramStart"/>
      <w:r w:rsidRPr="00E8368C">
        <w:rPr>
          <w:rFonts w:ascii="Times New Roman" w:hAnsi="Times New Roman"/>
          <w:sz w:val="24"/>
          <w:szCs w:val="24"/>
          <w:lang w:val="en-US"/>
        </w:rPr>
        <w:t>Journal of Economic Literature.</w:t>
      </w:r>
      <w:proofErr w:type="gramEnd"/>
    </w:p>
    <w:p w:rsidR="0091466F" w:rsidRPr="00BF029B" w:rsidRDefault="0091466F" w:rsidP="0005040F">
      <w:pPr>
        <w:spacing w:line="360" w:lineRule="auto"/>
        <w:jc w:val="both"/>
        <w:rPr>
          <w:rFonts w:ascii="Times New Roman" w:hAnsi="Times New Roman"/>
          <w:iCs/>
          <w:sz w:val="24"/>
          <w:szCs w:val="24"/>
          <w:lang w:val="en-US"/>
        </w:rPr>
      </w:pPr>
    </w:p>
    <w:p w:rsidR="008D6C83" w:rsidRPr="00BF029B" w:rsidRDefault="00AA1CD5" w:rsidP="008D6C83">
      <w:pPr>
        <w:spacing w:line="360" w:lineRule="auto"/>
        <w:jc w:val="both"/>
        <w:rPr>
          <w:rFonts w:ascii="Times New Roman" w:hAnsi="Times New Roman"/>
          <w:sz w:val="24"/>
          <w:szCs w:val="24"/>
          <w:lang w:val="en-US"/>
        </w:rPr>
      </w:pPr>
      <w:proofErr w:type="gramStart"/>
      <w:r>
        <w:rPr>
          <w:rFonts w:ascii="Times New Roman" w:hAnsi="Times New Roman"/>
          <w:b/>
          <w:bCs/>
          <w:sz w:val="24"/>
          <w:szCs w:val="24"/>
          <w:lang w:val="en-US"/>
        </w:rPr>
        <w:t xml:space="preserve">Graham, Harvey and </w:t>
      </w:r>
      <w:proofErr w:type="spellStart"/>
      <w:r w:rsidR="008D6C83" w:rsidRPr="00BF029B">
        <w:rPr>
          <w:rFonts w:ascii="Times New Roman" w:hAnsi="Times New Roman"/>
          <w:b/>
          <w:bCs/>
          <w:sz w:val="24"/>
          <w:szCs w:val="24"/>
          <w:lang w:val="en-US"/>
        </w:rPr>
        <w:t>Rajgopal</w:t>
      </w:r>
      <w:proofErr w:type="spellEnd"/>
      <w:r w:rsidR="008D6C83" w:rsidRPr="00BF029B">
        <w:rPr>
          <w:rFonts w:ascii="Times New Roman" w:hAnsi="Times New Roman"/>
          <w:b/>
          <w:bCs/>
          <w:sz w:val="24"/>
          <w:szCs w:val="24"/>
          <w:lang w:val="en-US"/>
        </w:rPr>
        <w:t xml:space="preserve"> </w:t>
      </w:r>
      <w:r>
        <w:rPr>
          <w:rFonts w:ascii="Times New Roman" w:hAnsi="Times New Roman"/>
          <w:b/>
          <w:bCs/>
          <w:sz w:val="24"/>
          <w:szCs w:val="24"/>
          <w:lang w:val="en-US"/>
        </w:rPr>
        <w:t>(</w:t>
      </w:r>
      <w:r w:rsidR="008D6C83" w:rsidRPr="00BF029B">
        <w:rPr>
          <w:rFonts w:ascii="Times New Roman" w:hAnsi="Times New Roman"/>
          <w:b/>
          <w:bCs/>
          <w:sz w:val="24"/>
          <w:szCs w:val="24"/>
          <w:lang w:val="en-US"/>
        </w:rPr>
        <w:t>2005</w:t>
      </w:r>
      <w:r>
        <w:rPr>
          <w:rFonts w:ascii="Times New Roman" w:hAnsi="Times New Roman"/>
          <w:b/>
          <w:bCs/>
          <w:sz w:val="24"/>
          <w:szCs w:val="24"/>
          <w:lang w:val="en-US"/>
        </w:rPr>
        <w:t>)</w:t>
      </w:r>
      <w:r w:rsidR="008D6C83" w:rsidRPr="00BF029B">
        <w:rPr>
          <w:rFonts w:ascii="Times New Roman" w:hAnsi="Times New Roman"/>
          <w:b/>
          <w:bCs/>
          <w:sz w:val="24"/>
          <w:szCs w:val="24"/>
          <w:lang w:val="en-US"/>
        </w:rPr>
        <w:t>.</w:t>
      </w:r>
      <w:proofErr w:type="gramEnd"/>
      <w:r w:rsidR="008D6C83" w:rsidRPr="00BF029B">
        <w:rPr>
          <w:rFonts w:ascii="Times New Roman" w:hAnsi="Times New Roman"/>
          <w:iCs/>
          <w:sz w:val="24"/>
          <w:szCs w:val="24"/>
          <w:lang w:val="en-US"/>
        </w:rPr>
        <w:t xml:space="preserve"> </w:t>
      </w:r>
      <w:proofErr w:type="gramStart"/>
      <w:r w:rsidR="008D6C83" w:rsidRPr="00BF029B">
        <w:rPr>
          <w:rFonts w:ascii="Times New Roman" w:hAnsi="Times New Roman"/>
          <w:iCs/>
          <w:sz w:val="24"/>
          <w:szCs w:val="24"/>
          <w:lang w:val="en-US"/>
        </w:rPr>
        <w:t>“The economic implications of corporate financial Reporting”</w:t>
      </w:r>
      <w:r w:rsidR="008D6C83" w:rsidRPr="00BF029B">
        <w:rPr>
          <w:rFonts w:ascii="Times-Roman" w:eastAsiaTheme="minorHAnsi" w:hAnsi="Times-Roman" w:cs="Times-Roman"/>
          <w:sz w:val="20"/>
          <w:szCs w:val="20"/>
          <w:lang w:val="en-US"/>
        </w:rPr>
        <w:t>.</w:t>
      </w:r>
      <w:proofErr w:type="gramEnd"/>
      <w:r w:rsidR="008D6C83" w:rsidRPr="00BF029B">
        <w:rPr>
          <w:rFonts w:ascii="Times-Roman" w:eastAsiaTheme="minorHAnsi" w:hAnsi="Times-Roman" w:cs="Times-Roman"/>
          <w:sz w:val="20"/>
          <w:szCs w:val="20"/>
          <w:lang w:val="en-US"/>
        </w:rPr>
        <w:t xml:space="preserve"> </w:t>
      </w:r>
      <w:r w:rsidR="008D6C83" w:rsidRPr="00BF029B">
        <w:rPr>
          <w:rFonts w:ascii="Times New Roman" w:hAnsi="Times New Roman"/>
          <w:sz w:val="24"/>
          <w:szCs w:val="24"/>
          <w:lang w:val="en-US"/>
        </w:rPr>
        <w:t>Journal of accounting and Economics 40 (1):3-73.</w:t>
      </w:r>
    </w:p>
    <w:p w:rsidR="008D6C83" w:rsidRPr="00BF029B" w:rsidRDefault="008D6C83" w:rsidP="008D6C83">
      <w:pPr>
        <w:spacing w:line="360" w:lineRule="auto"/>
        <w:jc w:val="both"/>
        <w:rPr>
          <w:rFonts w:ascii="Times New Roman" w:hAnsi="Times New Roman"/>
          <w:sz w:val="24"/>
          <w:szCs w:val="24"/>
          <w:lang w:val="en-US"/>
        </w:rPr>
      </w:pPr>
    </w:p>
    <w:p w:rsidR="008D6C83" w:rsidRPr="00BF029B" w:rsidRDefault="008D6C83" w:rsidP="008D6C83">
      <w:pPr>
        <w:spacing w:line="360" w:lineRule="auto"/>
        <w:jc w:val="both"/>
        <w:rPr>
          <w:rFonts w:ascii="Times New Roman" w:hAnsi="Times New Roman"/>
          <w:iCs/>
          <w:sz w:val="24"/>
          <w:szCs w:val="24"/>
          <w:lang w:val="en-US"/>
        </w:rPr>
      </w:pPr>
      <w:proofErr w:type="spellStart"/>
      <w:proofErr w:type="gramStart"/>
      <w:r w:rsidRPr="00BF029B">
        <w:rPr>
          <w:rFonts w:ascii="AdvPSA88B" w:eastAsiaTheme="minorHAnsi" w:hAnsi="AdvPSA88B" w:cs="AdvPSA88B"/>
          <w:b/>
          <w:bCs/>
          <w:sz w:val="24"/>
          <w:szCs w:val="24"/>
          <w:lang w:val="en-US"/>
        </w:rPr>
        <w:t>H</w:t>
      </w:r>
      <w:r w:rsidRPr="00BF029B">
        <w:rPr>
          <w:rFonts w:ascii="AdvPSA88B" w:eastAsiaTheme="minorHAnsi" w:hAnsi="AdvPSA88B" w:cs="AdvPSA88B"/>
          <w:b/>
          <w:sz w:val="24"/>
          <w:szCs w:val="24"/>
          <w:lang w:val="en-US"/>
        </w:rPr>
        <w:t>azarika</w:t>
      </w:r>
      <w:proofErr w:type="spellEnd"/>
      <w:r w:rsidRPr="00BF029B">
        <w:rPr>
          <w:rFonts w:ascii="AdvPSA88B" w:eastAsiaTheme="minorHAnsi" w:hAnsi="AdvPSA88B" w:cs="AdvPSA88B"/>
          <w:b/>
          <w:sz w:val="24"/>
          <w:szCs w:val="24"/>
          <w:lang w:val="en-US"/>
        </w:rPr>
        <w:t xml:space="preserve"> et al. (2012).</w:t>
      </w:r>
      <w:proofErr w:type="gramEnd"/>
      <w:r w:rsidRPr="00BF029B">
        <w:rPr>
          <w:rFonts w:ascii="Times New Roman" w:hAnsi="Times New Roman"/>
          <w:sz w:val="24"/>
          <w:szCs w:val="24"/>
          <w:lang w:val="en-US"/>
        </w:rPr>
        <w:t xml:space="preserve"> “How Effective is Board Independence to the Monitoring of Earnings Manipulation?</w:t>
      </w:r>
      <w:proofErr w:type="gramStart"/>
      <w:r w:rsidRPr="00BF029B">
        <w:rPr>
          <w:rFonts w:ascii="Times New Roman" w:hAnsi="Times New Roman"/>
          <w:sz w:val="24"/>
          <w:szCs w:val="24"/>
          <w:lang w:val="en-US"/>
        </w:rPr>
        <w:t>”,</w:t>
      </w:r>
      <w:proofErr w:type="gramEnd"/>
      <w:r w:rsidRPr="00BF029B">
        <w:rPr>
          <w:rFonts w:ascii="Times New Roman" w:hAnsi="Times New Roman"/>
          <w:sz w:val="24"/>
          <w:szCs w:val="24"/>
          <w:lang w:val="en-US"/>
        </w:rPr>
        <w:t xml:space="preserve"> </w:t>
      </w:r>
      <w:r w:rsidRPr="00BF029B">
        <w:rPr>
          <w:rFonts w:ascii="Times New Roman" w:hAnsi="Times New Roman"/>
          <w:iCs/>
          <w:sz w:val="24"/>
          <w:szCs w:val="24"/>
          <w:lang w:val="en-US"/>
        </w:rPr>
        <w:t>International Accounting and Business Conference 2015, IABC 2015</w:t>
      </w:r>
    </w:p>
    <w:p w:rsidR="008D6C83" w:rsidRPr="00BF029B" w:rsidRDefault="008D6C83" w:rsidP="008D6C83">
      <w:pPr>
        <w:spacing w:line="360" w:lineRule="auto"/>
        <w:jc w:val="both"/>
        <w:rPr>
          <w:rFonts w:ascii="AdvPSA88B" w:eastAsiaTheme="minorHAnsi" w:hAnsi="AdvPSA88B" w:cs="AdvPSA88B"/>
          <w:b/>
          <w:sz w:val="24"/>
          <w:szCs w:val="24"/>
          <w:lang w:val="en-US"/>
        </w:rPr>
      </w:pPr>
    </w:p>
    <w:p w:rsidR="008D6C83" w:rsidRPr="0071084C" w:rsidRDefault="008D6C83" w:rsidP="008D6C83">
      <w:pPr>
        <w:spacing w:line="360" w:lineRule="auto"/>
        <w:jc w:val="both"/>
        <w:rPr>
          <w:rFonts w:ascii="AdvPSA88B" w:eastAsiaTheme="minorHAnsi" w:hAnsi="AdvPSA88B" w:cs="AdvPSA88B"/>
          <w:b/>
          <w:sz w:val="24"/>
          <w:szCs w:val="24"/>
          <w:lang w:val="en-US"/>
        </w:rPr>
      </w:pPr>
      <w:proofErr w:type="gramStart"/>
      <w:r w:rsidRPr="00BF029B">
        <w:rPr>
          <w:rFonts w:ascii="AdvPSA88B" w:eastAsiaTheme="minorHAnsi" w:hAnsi="AdvPSA88B" w:cs="AdvPSA88B"/>
          <w:b/>
          <w:sz w:val="24"/>
          <w:szCs w:val="24"/>
          <w:lang w:val="en-US"/>
        </w:rPr>
        <w:t>Healy</w:t>
      </w:r>
      <w:r w:rsidR="0071084C">
        <w:rPr>
          <w:rFonts w:ascii="AdvPSA88B" w:eastAsiaTheme="minorHAnsi" w:hAnsi="AdvPSA88B" w:cs="AdvPSA88B"/>
          <w:b/>
          <w:sz w:val="24"/>
          <w:szCs w:val="24"/>
          <w:lang w:val="en-US"/>
        </w:rPr>
        <w:t xml:space="preserve"> and </w:t>
      </w:r>
      <w:proofErr w:type="spellStart"/>
      <w:r w:rsidR="0071084C">
        <w:rPr>
          <w:rFonts w:ascii="AdvPSA88B" w:eastAsiaTheme="minorHAnsi" w:hAnsi="AdvPSA88B" w:cs="AdvPSA88B"/>
          <w:b/>
          <w:sz w:val="24"/>
          <w:szCs w:val="24"/>
          <w:lang w:val="en-US"/>
        </w:rPr>
        <w:t>Wahlen</w:t>
      </w:r>
      <w:proofErr w:type="spellEnd"/>
      <w:r w:rsidR="0071084C">
        <w:rPr>
          <w:rFonts w:ascii="AdvPSA88B" w:eastAsiaTheme="minorHAnsi" w:hAnsi="AdvPSA88B" w:cs="AdvPSA88B"/>
          <w:b/>
          <w:sz w:val="24"/>
          <w:szCs w:val="24"/>
          <w:lang w:val="en-US"/>
        </w:rPr>
        <w:t xml:space="preserve"> (</w:t>
      </w:r>
      <w:r w:rsidRPr="00BF029B">
        <w:rPr>
          <w:rFonts w:ascii="AdvPSA88B" w:eastAsiaTheme="minorHAnsi" w:hAnsi="AdvPSA88B" w:cs="AdvPSA88B"/>
          <w:b/>
          <w:sz w:val="24"/>
          <w:szCs w:val="24"/>
          <w:lang w:val="en-US"/>
        </w:rPr>
        <w:t>1999</w:t>
      </w:r>
      <w:r w:rsidR="0071084C">
        <w:rPr>
          <w:rFonts w:ascii="AdvPSA88B" w:eastAsiaTheme="minorHAnsi" w:hAnsi="AdvPSA88B" w:cs="AdvPSA88B"/>
          <w:b/>
          <w:sz w:val="24"/>
          <w:szCs w:val="24"/>
          <w:lang w:val="en-US"/>
        </w:rPr>
        <w:t>)</w:t>
      </w:r>
      <w:r w:rsidRPr="00BF029B">
        <w:rPr>
          <w:rFonts w:ascii="AdvPSA88B" w:eastAsiaTheme="minorHAnsi" w:hAnsi="AdvPSA88B" w:cs="AdvPSA88B"/>
          <w:b/>
          <w:sz w:val="24"/>
          <w:szCs w:val="24"/>
          <w:lang w:val="en-US"/>
        </w:rPr>
        <w:t>.</w:t>
      </w:r>
      <w:proofErr w:type="gramEnd"/>
      <w:r w:rsidRPr="00BF029B">
        <w:rPr>
          <w:lang w:val="en-US"/>
        </w:rPr>
        <w:t xml:space="preserve"> </w:t>
      </w:r>
      <w:proofErr w:type="gramStart"/>
      <w:r w:rsidRPr="00BF029B">
        <w:rPr>
          <w:rFonts w:ascii="Times New Roman" w:hAnsi="Times New Roman"/>
          <w:sz w:val="24"/>
          <w:szCs w:val="24"/>
          <w:lang w:val="en-US"/>
        </w:rPr>
        <w:t>“A review of the earnings management literature and its implications for standard setting”,</w:t>
      </w:r>
      <w:r w:rsidRPr="00BF029B">
        <w:rPr>
          <w:lang w:val="en-US"/>
        </w:rPr>
        <w:t xml:space="preserve"> </w:t>
      </w:r>
      <w:r w:rsidRPr="00BF029B">
        <w:rPr>
          <w:rFonts w:ascii="Times New Roman" w:hAnsi="Times New Roman"/>
          <w:iCs/>
          <w:sz w:val="24"/>
          <w:szCs w:val="24"/>
          <w:lang w:val="en-US"/>
        </w:rPr>
        <w:t>Accounting Horizons, vol.13, núm.4: 365-383.</w:t>
      </w:r>
      <w:proofErr w:type="gramEnd"/>
    </w:p>
    <w:p w:rsidR="008D6C83" w:rsidRPr="00BF029B" w:rsidRDefault="008D6C83" w:rsidP="008D6C83">
      <w:pPr>
        <w:tabs>
          <w:tab w:val="left" w:pos="1515"/>
        </w:tabs>
        <w:spacing w:line="360" w:lineRule="auto"/>
        <w:jc w:val="both"/>
        <w:rPr>
          <w:rFonts w:ascii="AdvPSA88B" w:eastAsiaTheme="minorHAnsi" w:hAnsi="AdvPSA88B" w:cs="AdvPSA88B"/>
          <w:b/>
          <w:sz w:val="24"/>
          <w:szCs w:val="24"/>
          <w:lang w:val="en-US"/>
        </w:rPr>
      </w:pPr>
    </w:p>
    <w:p w:rsidR="008D6C83" w:rsidRDefault="001A4EB6" w:rsidP="008D6C83">
      <w:pPr>
        <w:tabs>
          <w:tab w:val="left" w:pos="1515"/>
        </w:tabs>
        <w:spacing w:line="360" w:lineRule="auto"/>
        <w:jc w:val="both"/>
        <w:rPr>
          <w:rFonts w:ascii="Times New Roman" w:hAnsi="Times New Roman"/>
          <w:iCs/>
          <w:sz w:val="24"/>
          <w:szCs w:val="24"/>
          <w:lang w:val="en-US"/>
        </w:rPr>
      </w:pPr>
      <w:proofErr w:type="gramStart"/>
      <w:r>
        <w:rPr>
          <w:rFonts w:ascii="AdvPSA88B" w:eastAsiaTheme="minorHAnsi" w:hAnsi="AdvPSA88B" w:cs="AdvPSA88B"/>
          <w:b/>
          <w:sz w:val="24"/>
          <w:szCs w:val="24"/>
          <w:lang w:val="en-US"/>
        </w:rPr>
        <w:t>Huang et al.,</w:t>
      </w:r>
      <w:r w:rsidR="008D6C83" w:rsidRPr="00BF029B">
        <w:rPr>
          <w:rFonts w:ascii="AdvPSA88B" w:eastAsiaTheme="minorHAnsi" w:hAnsi="AdvPSA88B" w:cs="AdvPSA88B"/>
          <w:b/>
          <w:sz w:val="24"/>
          <w:szCs w:val="24"/>
          <w:lang w:val="en-US"/>
        </w:rPr>
        <w:t xml:space="preserve"> (2014</w:t>
      </w:r>
      <w:r w:rsidR="008D6C83" w:rsidRPr="00BF029B">
        <w:rPr>
          <w:rFonts w:ascii="AdvPSA88B" w:eastAsiaTheme="minorHAnsi" w:hAnsi="AdvPSA88B" w:cs="AdvPSA88B"/>
          <w:sz w:val="24"/>
          <w:szCs w:val="24"/>
          <w:lang w:val="en-US"/>
        </w:rPr>
        <w:t>).</w:t>
      </w:r>
      <w:proofErr w:type="gramEnd"/>
      <w:r w:rsidR="008D6C83" w:rsidRPr="00BF029B">
        <w:rPr>
          <w:rFonts w:ascii="AdvPSA88B" w:eastAsiaTheme="minorHAnsi" w:hAnsi="AdvPSA88B" w:cs="AdvPSA88B"/>
          <w:sz w:val="40"/>
          <w:szCs w:val="40"/>
          <w:lang w:val="en-US"/>
        </w:rPr>
        <w:t xml:space="preserve"> </w:t>
      </w:r>
      <w:proofErr w:type="gramStart"/>
      <w:r w:rsidR="008D6C83" w:rsidRPr="00BF029B">
        <w:rPr>
          <w:rFonts w:ascii="Times New Roman" w:hAnsi="Times New Roman"/>
          <w:sz w:val="24"/>
          <w:szCs w:val="24"/>
          <w:lang w:val="en-US"/>
        </w:rPr>
        <w:t>“CEO Turnover and Audit Pricing”.</w:t>
      </w:r>
      <w:proofErr w:type="gramEnd"/>
      <w:r w:rsidR="008D6C83" w:rsidRPr="00BF029B">
        <w:rPr>
          <w:rFonts w:ascii="Times New Roman" w:hAnsi="Times New Roman"/>
          <w:sz w:val="24"/>
          <w:szCs w:val="24"/>
          <w:lang w:val="en-US"/>
        </w:rPr>
        <w:t xml:space="preserve"> </w:t>
      </w:r>
      <w:r w:rsidR="008D6C83" w:rsidRPr="00BF029B">
        <w:rPr>
          <w:rFonts w:ascii="Times New Roman" w:hAnsi="Times New Roman"/>
          <w:iCs/>
          <w:sz w:val="24"/>
          <w:szCs w:val="24"/>
          <w:lang w:val="en-US"/>
        </w:rPr>
        <w:t>Accounting Horizons American Accounting Association Vol. 28, No. 2 DOI: 10.2308/acch-50706 2014 pp. 297–312</w:t>
      </w:r>
    </w:p>
    <w:p w:rsidR="0091466F" w:rsidRDefault="0091466F" w:rsidP="008D6C83">
      <w:pPr>
        <w:tabs>
          <w:tab w:val="left" w:pos="1515"/>
        </w:tabs>
        <w:spacing w:line="360" w:lineRule="auto"/>
        <w:jc w:val="both"/>
        <w:rPr>
          <w:rFonts w:ascii="Times New Roman" w:hAnsi="Times New Roman"/>
          <w:iCs/>
          <w:sz w:val="24"/>
          <w:szCs w:val="24"/>
          <w:lang w:val="en-US"/>
        </w:rPr>
      </w:pPr>
    </w:p>
    <w:p w:rsidR="0091466F" w:rsidRPr="00BF029B" w:rsidRDefault="0091466F" w:rsidP="0091466F">
      <w:pPr>
        <w:tabs>
          <w:tab w:val="left" w:pos="1515"/>
        </w:tabs>
        <w:spacing w:line="360" w:lineRule="auto"/>
        <w:jc w:val="both"/>
        <w:rPr>
          <w:rFonts w:ascii="Times New Roman" w:hAnsi="Times New Roman"/>
          <w:sz w:val="24"/>
          <w:szCs w:val="24"/>
          <w:lang w:val="en-US"/>
        </w:rPr>
      </w:pPr>
      <w:proofErr w:type="spellStart"/>
      <w:proofErr w:type="gramStart"/>
      <w:r>
        <w:rPr>
          <w:rFonts w:ascii="Times New Roman" w:hAnsi="Times New Roman"/>
          <w:b/>
          <w:sz w:val="24"/>
          <w:szCs w:val="24"/>
          <w:lang w:val="en-US"/>
        </w:rPr>
        <w:t>Huson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Parrino</w:t>
      </w:r>
      <w:proofErr w:type="spellEnd"/>
      <w:r>
        <w:rPr>
          <w:rFonts w:ascii="Times New Roman" w:hAnsi="Times New Roman"/>
          <w:b/>
          <w:sz w:val="24"/>
          <w:szCs w:val="24"/>
          <w:lang w:val="en-US"/>
        </w:rPr>
        <w:t xml:space="preserve"> and </w:t>
      </w:r>
      <w:r w:rsidRPr="00BF029B">
        <w:rPr>
          <w:rFonts w:ascii="Times New Roman" w:hAnsi="Times New Roman"/>
          <w:b/>
          <w:sz w:val="24"/>
          <w:szCs w:val="24"/>
          <w:lang w:val="en-US"/>
        </w:rPr>
        <w:t>Starks</w:t>
      </w:r>
      <w:r>
        <w:rPr>
          <w:rFonts w:ascii="Times New Roman" w:hAnsi="Times New Roman"/>
          <w:b/>
          <w:sz w:val="24"/>
          <w:szCs w:val="24"/>
          <w:lang w:val="en-US"/>
        </w:rPr>
        <w:t xml:space="preserve"> (2001)</w:t>
      </w:r>
      <w:r w:rsidRPr="00BF029B">
        <w:rPr>
          <w:rFonts w:ascii="Times New Roman" w:hAnsi="Times New Roman"/>
          <w:b/>
          <w:sz w:val="24"/>
          <w:szCs w:val="24"/>
          <w:lang w:val="en-US"/>
        </w:rPr>
        <w:t>.</w:t>
      </w:r>
      <w:proofErr w:type="gramEnd"/>
      <w:r w:rsidRPr="00BF029B">
        <w:rPr>
          <w:rFonts w:ascii="Georgia" w:hAnsi="Georgia"/>
          <w:b/>
          <w:bCs/>
          <w:color w:val="333333"/>
          <w:lang w:val="en-US"/>
        </w:rPr>
        <w:t xml:space="preserve"> </w:t>
      </w:r>
      <w:r w:rsidRPr="00BF029B">
        <w:rPr>
          <w:rFonts w:ascii="Times New Roman" w:hAnsi="Times New Roman"/>
          <w:sz w:val="24"/>
          <w:szCs w:val="24"/>
          <w:lang w:val="en-US"/>
        </w:rPr>
        <w:t xml:space="preserve">“Internal Monitoring Mechanisms and CEO Turnover: A Long-Term Perspective”. </w:t>
      </w:r>
      <w:r w:rsidRPr="00BF029B">
        <w:rPr>
          <w:rFonts w:ascii="Times New Roman" w:hAnsi="Times New Roman"/>
          <w:iCs/>
          <w:sz w:val="24"/>
          <w:szCs w:val="24"/>
          <w:lang w:val="en-US"/>
        </w:rPr>
        <w:t>The Journal of Finance</w:t>
      </w:r>
    </w:p>
    <w:p w:rsidR="0091466F" w:rsidRPr="00BF029B" w:rsidRDefault="0091466F" w:rsidP="0091466F">
      <w:pPr>
        <w:tabs>
          <w:tab w:val="left" w:pos="1515"/>
        </w:tabs>
        <w:spacing w:line="360" w:lineRule="auto"/>
        <w:jc w:val="both"/>
        <w:rPr>
          <w:rFonts w:ascii="Times New Roman" w:hAnsi="Times New Roman"/>
          <w:sz w:val="24"/>
          <w:szCs w:val="24"/>
          <w:lang w:val="en-US"/>
        </w:rPr>
      </w:pPr>
      <w:r w:rsidRPr="00BF029B">
        <w:rPr>
          <w:rFonts w:ascii="Times New Roman" w:hAnsi="Times New Roman"/>
          <w:sz w:val="24"/>
          <w:szCs w:val="24"/>
          <w:lang w:val="en-US"/>
        </w:rPr>
        <w:t>Vol. 56, No. 6 (Dec., 2001), pp. 2265-2297</w:t>
      </w:r>
    </w:p>
    <w:p w:rsidR="008D6C83" w:rsidRPr="00BF029B" w:rsidRDefault="008D6C83" w:rsidP="008D6C83">
      <w:pPr>
        <w:spacing w:line="360" w:lineRule="auto"/>
        <w:jc w:val="both"/>
        <w:rPr>
          <w:rFonts w:ascii="AdvPSA88B" w:eastAsiaTheme="minorHAnsi" w:hAnsi="AdvPSA88B" w:cs="AdvPSA88B"/>
          <w:b/>
          <w:sz w:val="24"/>
          <w:szCs w:val="24"/>
          <w:lang w:val="en-US"/>
        </w:rPr>
      </w:pPr>
    </w:p>
    <w:p w:rsidR="008D6C83" w:rsidRDefault="001A4EB6" w:rsidP="008D6C83">
      <w:pPr>
        <w:spacing w:line="360" w:lineRule="auto"/>
        <w:jc w:val="both"/>
        <w:rPr>
          <w:rFonts w:ascii="Times New Roman" w:hAnsi="Times New Roman"/>
          <w:iCs/>
          <w:sz w:val="24"/>
          <w:szCs w:val="24"/>
          <w:lang w:val="en-US"/>
        </w:rPr>
      </w:pPr>
      <w:proofErr w:type="gramStart"/>
      <w:r>
        <w:rPr>
          <w:rFonts w:ascii="AdvPSA88B" w:eastAsiaTheme="minorHAnsi" w:hAnsi="AdvPSA88B" w:cs="AdvPSA88B"/>
          <w:b/>
          <w:sz w:val="24"/>
          <w:szCs w:val="24"/>
          <w:lang w:val="en-US"/>
        </w:rPr>
        <w:t xml:space="preserve">Jensen </w:t>
      </w:r>
      <w:r w:rsidR="008D6C83" w:rsidRPr="00BF029B">
        <w:rPr>
          <w:rFonts w:ascii="AdvPSA88B" w:eastAsiaTheme="minorHAnsi" w:hAnsi="AdvPSA88B" w:cs="AdvPSA88B"/>
          <w:b/>
          <w:sz w:val="24"/>
          <w:szCs w:val="24"/>
          <w:lang w:val="en-US"/>
        </w:rPr>
        <w:t>(1986).</w:t>
      </w:r>
      <w:proofErr w:type="gramEnd"/>
      <w:r w:rsidR="008D6C83" w:rsidRPr="00BF029B">
        <w:rPr>
          <w:lang w:val="en-US"/>
        </w:rPr>
        <w:t xml:space="preserve"> </w:t>
      </w:r>
      <w:proofErr w:type="gramStart"/>
      <w:r w:rsidR="008D6C83" w:rsidRPr="00BF029B">
        <w:rPr>
          <w:rFonts w:ascii="Times New Roman" w:hAnsi="Times New Roman"/>
          <w:sz w:val="24"/>
          <w:szCs w:val="24"/>
          <w:lang w:val="en-US"/>
        </w:rPr>
        <w:t>"Agency Costs of Free Cash Flow, Corporate Finance, and Takeovers."</w:t>
      </w:r>
      <w:proofErr w:type="gramEnd"/>
      <w:r w:rsidR="008D6C83" w:rsidRPr="00BF029B">
        <w:rPr>
          <w:lang w:val="en-US"/>
        </w:rPr>
        <w:t xml:space="preserve"> </w:t>
      </w:r>
      <w:r w:rsidR="008D6C83" w:rsidRPr="00BF029B">
        <w:rPr>
          <w:rFonts w:ascii="Times New Roman" w:hAnsi="Times New Roman"/>
          <w:iCs/>
          <w:sz w:val="24"/>
          <w:szCs w:val="24"/>
          <w:lang w:val="en-US"/>
        </w:rPr>
        <w:t>American Economic Review 76(2): 323</w:t>
      </w:r>
    </w:p>
    <w:p w:rsidR="0091466F" w:rsidRDefault="0091466F" w:rsidP="008D6C83">
      <w:pPr>
        <w:spacing w:line="360" w:lineRule="auto"/>
        <w:jc w:val="both"/>
        <w:rPr>
          <w:rFonts w:ascii="Times New Roman" w:hAnsi="Times New Roman"/>
          <w:iCs/>
          <w:sz w:val="24"/>
          <w:szCs w:val="24"/>
          <w:lang w:val="en-US"/>
        </w:rPr>
      </w:pPr>
    </w:p>
    <w:p w:rsidR="0091466F" w:rsidRPr="00BF029B" w:rsidRDefault="0091466F" w:rsidP="0091466F">
      <w:pPr>
        <w:spacing w:line="360" w:lineRule="auto"/>
        <w:jc w:val="both"/>
        <w:rPr>
          <w:rFonts w:ascii="Times New Roman" w:hAnsi="Times New Roman"/>
          <w:sz w:val="24"/>
          <w:szCs w:val="24"/>
          <w:lang w:val="en-US"/>
        </w:rPr>
      </w:pPr>
      <w:proofErr w:type="gramStart"/>
      <w:r>
        <w:rPr>
          <w:rFonts w:ascii="Times New Roman" w:hAnsi="Times New Roman"/>
          <w:b/>
          <w:bCs/>
          <w:sz w:val="24"/>
          <w:szCs w:val="24"/>
          <w:lang w:val="en-US"/>
        </w:rPr>
        <w:t xml:space="preserve">Kaplan and </w:t>
      </w:r>
      <w:r w:rsidRPr="001A4EB6">
        <w:rPr>
          <w:rFonts w:ascii="AdvPSA88B" w:eastAsiaTheme="minorHAnsi" w:hAnsi="AdvPSA88B" w:cs="AdvPSA88B"/>
          <w:b/>
          <w:sz w:val="24"/>
          <w:szCs w:val="24"/>
          <w:lang w:val="en-US"/>
        </w:rPr>
        <w:t>Minton (2012).</w:t>
      </w:r>
      <w:proofErr w:type="gramEnd"/>
      <w:r w:rsidRPr="00BF029B">
        <w:rPr>
          <w:rFonts w:ascii="Times-Roman" w:eastAsiaTheme="minorHAnsi" w:hAnsi="Times-Roman" w:cs="Times-Roman"/>
          <w:sz w:val="20"/>
          <w:szCs w:val="20"/>
          <w:lang w:val="en-US"/>
        </w:rPr>
        <w:t xml:space="preserve"> “</w:t>
      </w:r>
      <w:r w:rsidRPr="00BF029B">
        <w:rPr>
          <w:rFonts w:ascii="Times New Roman" w:hAnsi="Times New Roman"/>
          <w:iCs/>
          <w:sz w:val="24"/>
          <w:szCs w:val="24"/>
          <w:lang w:val="en-US"/>
        </w:rPr>
        <w:t>How Has CEO Turnover Changed</w:t>
      </w:r>
      <w:r w:rsidRPr="00BF029B">
        <w:rPr>
          <w:rFonts w:ascii="Times New Roman" w:hAnsi="Times New Roman"/>
          <w:sz w:val="24"/>
          <w:szCs w:val="24"/>
          <w:lang w:val="en-US"/>
        </w:rPr>
        <w:t>?” International Review of Finance, 12:1, 2012: pp. 57–87</w:t>
      </w:r>
    </w:p>
    <w:p w:rsidR="008D6C83" w:rsidRDefault="008D6C83" w:rsidP="008D6C83">
      <w:pPr>
        <w:spacing w:line="360" w:lineRule="auto"/>
        <w:jc w:val="both"/>
        <w:rPr>
          <w:rFonts w:ascii="Times New Roman" w:hAnsi="Times New Roman"/>
          <w:sz w:val="24"/>
          <w:szCs w:val="24"/>
          <w:lang w:val="en-US"/>
        </w:rPr>
      </w:pPr>
    </w:p>
    <w:p w:rsidR="0091466F" w:rsidRPr="00BF029B" w:rsidRDefault="0091466F" w:rsidP="0091466F">
      <w:pPr>
        <w:tabs>
          <w:tab w:val="left" w:pos="1515"/>
        </w:tabs>
        <w:spacing w:line="360" w:lineRule="auto"/>
        <w:jc w:val="both"/>
        <w:rPr>
          <w:rFonts w:ascii="Times New Roman" w:hAnsi="Times New Roman"/>
          <w:sz w:val="24"/>
          <w:szCs w:val="24"/>
          <w:lang w:val="en-US"/>
        </w:rPr>
      </w:pPr>
      <w:proofErr w:type="spellStart"/>
      <w:proofErr w:type="gramStart"/>
      <w:r w:rsidRPr="00BF029B">
        <w:rPr>
          <w:rFonts w:ascii="Times New Roman" w:hAnsi="Times New Roman"/>
          <w:b/>
          <w:sz w:val="24"/>
          <w:szCs w:val="24"/>
          <w:lang w:val="en-US"/>
        </w:rPr>
        <w:t>Laux</w:t>
      </w:r>
      <w:proofErr w:type="spellEnd"/>
      <w:r w:rsidRPr="00BF029B">
        <w:rPr>
          <w:rFonts w:ascii="Times New Roman" w:hAnsi="Times New Roman"/>
          <w:b/>
          <w:sz w:val="24"/>
          <w:szCs w:val="24"/>
          <w:lang w:val="en-US"/>
        </w:rPr>
        <w:t xml:space="preserve"> </w:t>
      </w:r>
      <w:r>
        <w:rPr>
          <w:rFonts w:ascii="Times New Roman" w:hAnsi="Times New Roman"/>
          <w:b/>
          <w:sz w:val="24"/>
          <w:szCs w:val="24"/>
          <w:lang w:val="en-US"/>
        </w:rPr>
        <w:t>(</w:t>
      </w:r>
      <w:r w:rsidRPr="00BF029B">
        <w:rPr>
          <w:rFonts w:ascii="Times New Roman" w:hAnsi="Times New Roman"/>
          <w:b/>
          <w:sz w:val="24"/>
          <w:szCs w:val="24"/>
          <w:lang w:val="en-US"/>
        </w:rPr>
        <w:t>2007</w:t>
      </w:r>
      <w:r>
        <w:rPr>
          <w:rFonts w:ascii="Times New Roman" w:hAnsi="Times New Roman"/>
          <w:b/>
          <w:sz w:val="24"/>
          <w:szCs w:val="24"/>
          <w:lang w:val="en-US"/>
        </w:rPr>
        <w:t>)</w:t>
      </w:r>
      <w:r w:rsidRPr="00BF029B">
        <w:rPr>
          <w:rFonts w:ascii="Times New Roman" w:hAnsi="Times New Roman"/>
          <w:sz w:val="24"/>
          <w:szCs w:val="24"/>
          <w:lang w:val="en-US"/>
        </w:rPr>
        <w:t>.</w:t>
      </w:r>
      <w:proofErr w:type="gramEnd"/>
      <w:r w:rsidRPr="00BF029B">
        <w:rPr>
          <w:rFonts w:ascii="NewBaskerville-Bold" w:eastAsiaTheme="minorHAnsi" w:hAnsi="NewBaskerville-Bold" w:cs="NewBaskerville-Bold"/>
          <w:b/>
          <w:bCs/>
          <w:sz w:val="41"/>
          <w:szCs w:val="41"/>
          <w:lang w:val="en-US"/>
        </w:rPr>
        <w:t xml:space="preserve"> </w:t>
      </w:r>
      <w:proofErr w:type="gramStart"/>
      <w:r w:rsidRPr="00BF029B">
        <w:rPr>
          <w:rFonts w:ascii="Times New Roman" w:hAnsi="Times New Roman"/>
          <w:sz w:val="24"/>
          <w:szCs w:val="24"/>
          <w:lang w:val="en-US"/>
        </w:rPr>
        <w:t xml:space="preserve">“Board Independence and </w:t>
      </w:r>
      <w:proofErr w:type="spellStart"/>
      <w:r w:rsidRPr="00BF029B">
        <w:rPr>
          <w:rFonts w:ascii="Times New Roman" w:hAnsi="Times New Roman"/>
          <w:sz w:val="24"/>
          <w:szCs w:val="24"/>
          <w:lang w:val="en-US"/>
        </w:rPr>
        <w:t>CEOTurnover</w:t>
      </w:r>
      <w:proofErr w:type="spellEnd"/>
      <w:r w:rsidRPr="00BF029B">
        <w:rPr>
          <w:rFonts w:ascii="Times New Roman" w:hAnsi="Times New Roman"/>
          <w:sz w:val="24"/>
          <w:szCs w:val="24"/>
          <w:lang w:val="en-US"/>
        </w:rPr>
        <w:t>”.</w:t>
      </w:r>
      <w:proofErr w:type="gramEnd"/>
      <w:r w:rsidRPr="00BF029B">
        <w:rPr>
          <w:rFonts w:ascii="NewBaskerville-Bold" w:eastAsiaTheme="minorHAnsi" w:hAnsi="NewBaskerville-Bold" w:cs="NewBaskerville-Bold"/>
          <w:b/>
          <w:bCs/>
          <w:sz w:val="41"/>
          <w:szCs w:val="41"/>
          <w:lang w:val="en-US"/>
        </w:rPr>
        <w:t xml:space="preserve"> </w:t>
      </w:r>
      <w:r w:rsidRPr="00BF029B">
        <w:rPr>
          <w:rFonts w:ascii="Times New Roman" w:hAnsi="Times New Roman"/>
          <w:sz w:val="24"/>
          <w:szCs w:val="24"/>
          <w:lang w:val="en-US"/>
        </w:rPr>
        <w:t>Journal of Accounting Research Vol. 46 No. 1</w:t>
      </w:r>
    </w:p>
    <w:p w:rsidR="0091466F" w:rsidRDefault="0091466F" w:rsidP="000503AF">
      <w:pPr>
        <w:tabs>
          <w:tab w:val="left" w:pos="1515"/>
        </w:tabs>
        <w:spacing w:line="360" w:lineRule="auto"/>
        <w:jc w:val="both"/>
        <w:rPr>
          <w:rFonts w:ascii="AdvPSA88B" w:eastAsiaTheme="minorHAnsi" w:hAnsi="AdvPSA88B" w:cs="AdvPSA88B"/>
          <w:b/>
          <w:sz w:val="24"/>
          <w:szCs w:val="24"/>
          <w:lang w:val="en-US"/>
        </w:rPr>
      </w:pPr>
    </w:p>
    <w:p w:rsidR="000503AF" w:rsidRPr="00BF029B" w:rsidRDefault="000503AF" w:rsidP="000503AF">
      <w:pPr>
        <w:tabs>
          <w:tab w:val="left" w:pos="1515"/>
        </w:tabs>
        <w:spacing w:line="360" w:lineRule="auto"/>
        <w:jc w:val="both"/>
        <w:rPr>
          <w:rFonts w:ascii="Times New Roman" w:hAnsi="Times New Roman"/>
          <w:iCs/>
          <w:sz w:val="24"/>
          <w:szCs w:val="24"/>
          <w:lang w:val="en-US"/>
        </w:rPr>
      </w:pPr>
      <w:proofErr w:type="spellStart"/>
      <w:proofErr w:type="gramStart"/>
      <w:r w:rsidRPr="00BF029B">
        <w:rPr>
          <w:rFonts w:ascii="AdvPSA88B" w:eastAsiaTheme="minorHAnsi" w:hAnsi="AdvPSA88B" w:cs="AdvPSA88B"/>
          <w:b/>
          <w:sz w:val="24"/>
          <w:szCs w:val="24"/>
          <w:lang w:val="en-US"/>
        </w:rPr>
        <w:lastRenderedPageBreak/>
        <w:t>Lindrianasari</w:t>
      </w:r>
      <w:proofErr w:type="spellEnd"/>
      <w:r w:rsidRPr="00BF029B">
        <w:rPr>
          <w:rFonts w:ascii="AdvPSA88B" w:eastAsiaTheme="minorHAnsi" w:hAnsi="AdvPSA88B" w:cs="AdvPSA88B"/>
          <w:b/>
          <w:sz w:val="24"/>
          <w:szCs w:val="24"/>
          <w:lang w:val="en-US"/>
        </w:rPr>
        <w:t xml:space="preserve"> and Hartono </w:t>
      </w:r>
      <w:r w:rsidR="001A4EB6">
        <w:rPr>
          <w:rFonts w:ascii="AdvPSA88B" w:eastAsiaTheme="minorHAnsi" w:hAnsi="AdvPSA88B" w:cs="AdvPSA88B"/>
          <w:b/>
          <w:sz w:val="24"/>
          <w:szCs w:val="24"/>
          <w:lang w:val="en-US"/>
        </w:rPr>
        <w:t>(</w:t>
      </w:r>
      <w:r w:rsidRPr="00BF029B">
        <w:rPr>
          <w:rFonts w:ascii="AdvPSA88B" w:eastAsiaTheme="minorHAnsi" w:hAnsi="AdvPSA88B" w:cs="AdvPSA88B"/>
          <w:b/>
          <w:sz w:val="24"/>
          <w:szCs w:val="24"/>
          <w:lang w:val="en-US"/>
        </w:rPr>
        <w:t>2011</w:t>
      </w:r>
      <w:r w:rsidR="001A4EB6">
        <w:rPr>
          <w:rFonts w:ascii="AdvPSA88B" w:eastAsiaTheme="minorHAnsi" w:hAnsi="AdvPSA88B" w:cs="AdvPSA88B"/>
          <w:b/>
          <w:sz w:val="24"/>
          <w:szCs w:val="24"/>
          <w:lang w:val="en-US"/>
        </w:rPr>
        <w:t>)</w:t>
      </w:r>
      <w:r w:rsidRPr="00BF029B">
        <w:rPr>
          <w:rFonts w:ascii="AdvPSA88B" w:eastAsiaTheme="minorHAnsi" w:hAnsi="AdvPSA88B" w:cs="AdvPSA88B"/>
          <w:b/>
          <w:sz w:val="24"/>
          <w:szCs w:val="24"/>
          <w:lang w:val="en-US"/>
        </w:rPr>
        <w:t>.</w:t>
      </w:r>
      <w:proofErr w:type="gramEnd"/>
      <w:r w:rsidRPr="00BF029B">
        <w:rPr>
          <w:rFonts w:ascii="Times New Roman" w:hAnsi="Times New Roman"/>
          <w:sz w:val="24"/>
          <w:szCs w:val="24"/>
          <w:lang w:val="en-US"/>
        </w:rPr>
        <w:t xml:space="preserve"> “The relationship between Accounting Performance and CEO Turnover: Evidence from Indonesia”.</w:t>
      </w:r>
      <w:r w:rsidRPr="00BF029B">
        <w:rPr>
          <w:rFonts w:ascii="Verdana-Bold" w:eastAsiaTheme="minorHAnsi" w:hAnsi="Verdana-Bold" w:cs="Verdana-Bold"/>
          <w:b/>
          <w:bCs/>
          <w:sz w:val="18"/>
          <w:szCs w:val="18"/>
          <w:lang w:val="en-US"/>
        </w:rPr>
        <w:t xml:space="preserve"> </w:t>
      </w:r>
      <w:r w:rsidRPr="00BF029B">
        <w:rPr>
          <w:rFonts w:ascii="Times New Roman" w:hAnsi="Times New Roman"/>
          <w:iCs/>
          <w:sz w:val="24"/>
          <w:szCs w:val="24"/>
          <w:lang w:val="en-US"/>
        </w:rPr>
        <w:t>Accounting &amp; Taxation, Vol. 3, No. 2, pp. 97-107, 2011 </w:t>
      </w:r>
    </w:p>
    <w:p w:rsidR="0005040F" w:rsidRPr="00BF029B" w:rsidRDefault="0005040F" w:rsidP="0005040F">
      <w:pPr>
        <w:autoSpaceDE w:val="0"/>
        <w:autoSpaceDN w:val="0"/>
        <w:adjustRightInd w:val="0"/>
        <w:spacing w:line="360" w:lineRule="auto"/>
        <w:rPr>
          <w:rFonts w:ascii="AdvPSA88B" w:eastAsiaTheme="minorHAnsi" w:hAnsi="AdvPSA88B" w:cs="AdvPSA88B"/>
          <w:b/>
          <w:sz w:val="24"/>
          <w:szCs w:val="24"/>
          <w:lang w:val="en-US"/>
        </w:rPr>
      </w:pPr>
    </w:p>
    <w:p w:rsidR="0005040F" w:rsidRPr="00BF029B" w:rsidRDefault="0005040F" w:rsidP="0005040F">
      <w:pPr>
        <w:autoSpaceDE w:val="0"/>
        <w:autoSpaceDN w:val="0"/>
        <w:adjustRightInd w:val="0"/>
        <w:spacing w:line="360" w:lineRule="auto"/>
        <w:rPr>
          <w:rFonts w:ascii="Times New Roman" w:hAnsi="Times New Roman"/>
          <w:iCs/>
          <w:sz w:val="24"/>
          <w:szCs w:val="24"/>
          <w:lang w:val="en-US"/>
        </w:rPr>
      </w:pPr>
      <w:proofErr w:type="gramStart"/>
      <w:r w:rsidRPr="00BF029B">
        <w:rPr>
          <w:rFonts w:ascii="AdvPSA88B" w:eastAsiaTheme="minorHAnsi" w:hAnsi="AdvPSA88B" w:cs="AdvPSA88B"/>
          <w:b/>
          <w:sz w:val="24"/>
          <w:szCs w:val="24"/>
          <w:lang w:val="en-US"/>
        </w:rPr>
        <w:t>Mi</w:t>
      </w:r>
      <w:r w:rsidR="001A4EB6">
        <w:rPr>
          <w:rFonts w:ascii="AdvPSA88B" w:eastAsiaTheme="minorHAnsi" w:hAnsi="AdvPSA88B" w:cs="AdvPSA88B"/>
          <w:b/>
          <w:sz w:val="24"/>
          <w:szCs w:val="24"/>
          <w:lang w:val="en-US"/>
        </w:rPr>
        <w:t>ller (</w:t>
      </w:r>
      <w:r w:rsidRPr="00BF029B">
        <w:rPr>
          <w:rFonts w:ascii="AdvPSA88B" w:eastAsiaTheme="minorHAnsi" w:hAnsi="AdvPSA88B" w:cs="AdvPSA88B"/>
          <w:b/>
          <w:sz w:val="24"/>
          <w:szCs w:val="24"/>
          <w:lang w:val="en-US"/>
        </w:rPr>
        <w:t>1991</w:t>
      </w:r>
      <w:r w:rsidR="001A4EB6">
        <w:rPr>
          <w:rFonts w:ascii="AdvPSA88B" w:eastAsiaTheme="minorHAnsi" w:hAnsi="AdvPSA88B" w:cs="AdvPSA88B"/>
          <w:b/>
          <w:sz w:val="24"/>
          <w:szCs w:val="24"/>
          <w:lang w:val="en-US"/>
        </w:rPr>
        <w:t>)</w:t>
      </w:r>
      <w:r w:rsidRPr="00BF029B">
        <w:rPr>
          <w:rFonts w:ascii="AdvPSA88B" w:eastAsiaTheme="minorHAnsi" w:hAnsi="AdvPSA88B" w:cs="AdvPSA88B"/>
          <w:b/>
          <w:sz w:val="24"/>
          <w:szCs w:val="24"/>
          <w:lang w:val="en-US"/>
        </w:rPr>
        <w:t>.</w:t>
      </w:r>
      <w:proofErr w:type="gramEnd"/>
      <w:r w:rsidRPr="00BF029B">
        <w:rPr>
          <w:rFonts w:ascii="AdvPSA88B" w:eastAsiaTheme="minorHAnsi" w:hAnsi="AdvPSA88B" w:cs="AdvPSA88B"/>
          <w:b/>
          <w:sz w:val="24"/>
          <w:szCs w:val="24"/>
          <w:lang w:val="en-US"/>
        </w:rPr>
        <w:t xml:space="preserve"> </w:t>
      </w:r>
      <w:r w:rsidRPr="00BF029B">
        <w:rPr>
          <w:rFonts w:ascii="Times New Roman" w:hAnsi="Times New Roman"/>
          <w:sz w:val="24"/>
          <w:szCs w:val="24"/>
          <w:lang w:val="en-US"/>
        </w:rPr>
        <w:t xml:space="preserve">”Stale in the saddle: CEO tenure and the match between organization and environment”. </w:t>
      </w:r>
      <w:r w:rsidRPr="00BF029B">
        <w:rPr>
          <w:rFonts w:ascii="Times New Roman" w:hAnsi="Times New Roman"/>
          <w:iCs/>
          <w:sz w:val="24"/>
          <w:szCs w:val="24"/>
          <w:lang w:val="en-US"/>
        </w:rPr>
        <w:t>Management Science 37: 34-52.</w:t>
      </w:r>
    </w:p>
    <w:p w:rsidR="005B5818" w:rsidRPr="00BF029B" w:rsidRDefault="005B5818" w:rsidP="00E21DF6">
      <w:pPr>
        <w:autoSpaceDE w:val="0"/>
        <w:autoSpaceDN w:val="0"/>
        <w:adjustRightInd w:val="0"/>
        <w:spacing w:line="360" w:lineRule="auto"/>
        <w:jc w:val="both"/>
        <w:rPr>
          <w:rFonts w:ascii="Times New Roman" w:hAnsi="Times New Roman"/>
          <w:b/>
          <w:sz w:val="24"/>
          <w:szCs w:val="24"/>
          <w:lang w:val="en-US"/>
        </w:rPr>
      </w:pPr>
    </w:p>
    <w:p w:rsidR="003E3BFC" w:rsidRDefault="003E3BFC" w:rsidP="003E3BFC">
      <w:pPr>
        <w:spacing w:line="360" w:lineRule="auto"/>
        <w:jc w:val="both"/>
        <w:rPr>
          <w:rFonts w:ascii="Times New Roman" w:hAnsi="Times New Roman"/>
          <w:iCs/>
          <w:sz w:val="24"/>
          <w:szCs w:val="24"/>
          <w:lang w:val="en-US"/>
        </w:rPr>
      </w:pPr>
      <w:proofErr w:type="spellStart"/>
      <w:proofErr w:type="gramStart"/>
      <w:r w:rsidRPr="00BF029B">
        <w:rPr>
          <w:rFonts w:ascii="AdvPSA88B" w:eastAsiaTheme="minorHAnsi" w:hAnsi="AdvPSA88B" w:cs="AdvPSA88B"/>
          <w:b/>
          <w:sz w:val="24"/>
          <w:szCs w:val="24"/>
          <w:lang w:val="en-US"/>
        </w:rPr>
        <w:t>Opler</w:t>
      </w:r>
      <w:proofErr w:type="spellEnd"/>
      <w:r w:rsidRPr="00BF029B">
        <w:rPr>
          <w:rFonts w:ascii="AdvPSA88B" w:eastAsiaTheme="minorHAnsi" w:hAnsi="AdvPSA88B" w:cs="AdvPSA88B"/>
          <w:b/>
          <w:sz w:val="24"/>
          <w:szCs w:val="24"/>
          <w:lang w:val="en-US"/>
        </w:rPr>
        <w:t xml:space="preserve"> et al. (1999).</w:t>
      </w:r>
      <w:proofErr w:type="gramEnd"/>
      <w:r w:rsidRPr="00BF029B">
        <w:rPr>
          <w:rFonts w:ascii="Times New Roman" w:hAnsi="Times New Roman"/>
          <w:lang w:val="en-US"/>
        </w:rPr>
        <w:t xml:space="preserve"> </w:t>
      </w:r>
      <w:proofErr w:type="gramStart"/>
      <w:r w:rsidRPr="00BF029B">
        <w:rPr>
          <w:rFonts w:ascii="Times New Roman" w:hAnsi="Times New Roman"/>
          <w:sz w:val="24"/>
          <w:szCs w:val="24"/>
          <w:lang w:val="en-US"/>
        </w:rPr>
        <w:t>“The determinants and implications of corporate cash holdings”.</w:t>
      </w:r>
      <w:proofErr w:type="gramEnd"/>
      <w:r w:rsidRPr="00BF029B">
        <w:rPr>
          <w:rFonts w:ascii="Times New Roman" w:hAnsi="Times New Roman"/>
          <w:lang w:val="en-US"/>
        </w:rPr>
        <w:t xml:space="preserve"> </w:t>
      </w:r>
      <w:r w:rsidRPr="00BF029B">
        <w:rPr>
          <w:rFonts w:ascii="Times New Roman" w:hAnsi="Times New Roman"/>
          <w:iCs/>
          <w:sz w:val="24"/>
          <w:szCs w:val="24"/>
          <w:lang w:val="en-US"/>
        </w:rPr>
        <w:t>Journal of Financial Economics, 52: 3-46.</w:t>
      </w:r>
    </w:p>
    <w:p w:rsidR="0091466F" w:rsidRDefault="0091466F" w:rsidP="003E3BFC">
      <w:pPr>
        <w:spacing w:line="360" w:lineRule="auto"/>
        <w:jc w:val="both"/>
        <w:rPr>
          <w:rFonts w:ascii="Times New Roman" w:hAnsi="Times New Roman"/>
          <w:iCs/>
          <w:sz w:val="24"/>
          <w:szCs w:val="24"/>
          <w:lang w:val="en-US"/>
        </w:rPr>
      </w:pPr>
    </w:p>
    <w:p w:rsidR="0091466F" w:rsidRPr="00E8368C" w:rsidRDefault="0091466F" w:rsidP="0091466F">
      <w:pPr>
        <w:autoSpaceDE w:val="0"/>
        <w:autoSpaceDN w:val="0"/>
        <w:adjustRightInd w:val="0"/>
        <w:spacing w:line="360" w:lineRule="auto"/>
        <w:jc w:val="both"/>
        <w:rPr>
          <w:rFonts w:ascii="Times New Roman" w:hAnsi="Times New Roman"/>
          <w:sz w:val="24"/>
          <w:szCs w:val="24"/>
          <w:lang w:val="es-ES"/>
        </w:rPr>
      </w:pPr>
      <w:proofErr w:type="spellStart"/>
      <w:proofErr w:type="gramStart"/>
      <w:r w:rsidRPr="00BF029B">
        <w:rPr>
          <w:rFonts w:ascii="Times New Roman" w:hAnsi="Times New Roman"/>
          <w:b/>
          <w:bCs/>
          <w:sz w:val="24"/>
          <w:szCs w:val="24"/>
          <w:lang w:val="en-US"/>
        </w:rPr>
        <w:t>Parrino</w:t>
      </w:r>
      <w:proofErr w:type="spellEnd"/>
      <w:r w:rsidRPr="00BF029B">
        <w:rPr>
          <w:rFonts w:ascii="Times New Roman" w:hAnsi="Times New Roman"/>
          <w:b/>
          <w:bCs/>
          <w:sz w:val="24"/>
          <w:szCs w:val="24"/>
          <w:lang w:val="en-US"/>
        </w:rPr>
        <w:t xml:space="preserve"> (1996).</w:t>
      </w:r>
      <w:proofErr w:type="gramEnd"/>
      <w:r w:rsidRPr="00BF029B">
        <w:rPr>
          <w:rFonts w:ascii="Times New Roman" w:hAnsi="Times New Roman"/>
          <w:b/>
          <w:bCs/>
          <w:sz w:val="24"/>
          <w:szCs w:val="24"/>
          <w:lang w:val="en-US"/>
        </w:rPr>
        <w:t xml:space="preserve"> </w:t>
      </w:r>
      <w:proofErr w:type="gramStart"/>
      <w:r w:rsidRPr="00BF029B">
        <w:rPr>
          <w:rFonts w:ascii="Times New Roman" w:hAnsi="Times New Roman"/>
          <w:b/>
          <w:bCs/>
          <w:sz w:val="24"/>
          <w:szCs w:val="24"/>
          <w:lang w:val="en-US"/>
        </w:rPr>
        <w:t>“</w:t>
      </w:r>
      <w:r w:rsidRPr="00BF029B">
        <w:rPr>
          <w:rFonts w:ascii="Times New Roman" w:hAnsi="Times New Roman"/>
          <w:iCs/>
          <w:sz w:val="24"/>
          <w:szCs w:val="24"/>
          <w:lang w:val="en-US"/>
        </w:rPr>
        <w:t>CEO turnover and outside succession a cross-sectional analysis”.</w:t>
      </w:r>
      <w:proofErr w:type="gramEnd"/>
      <w:r w:rsidRPr="00BF029B">
        <w:rPr>
          <w:rFonts w:ascii="Times New Roman" w:hAnsi="Times New Roman"/>
          <w:iCs/>
          <w:sz w:val="24"/>
          <w:szCs w:val="24"/>
          <w:lang w:val="en-US"/>
        </w:rPr>
        <w:t xml:space="preserve"> </w:t>
      </w:r>
      <w:hyperlink r:id="rId16" w:tooltip="Go to Journal of Financial Economics on ScienceDirect" w:history="1">
        <w:proofErr w:type="spellStart"/>
        <w:r w:rsidRPr="00E8368C">
          <w:rPr>
            <w:rFonts w:ascii="Times New Roman" w:hAnsi="Times New Roman" w:hint="eastAsia"/>
            <w:sz w:val="24"/>
            <w:szCs w:val="24"/>
            <w:lang w:val="es-ES"/>
          </w:rPr>
          <w:t>Journal</w:t>
        </w:r>
        <w:proofErr w:type="spellEnd"/>
        <w:r w:rsidRPr="00E8368C">
          <w:rPr>
            <w:rFonts w:ascii="Times New Roman" w:hAnsi="Times New Roman" w:hint="eastAsia"/>
            <w:sz w:val="24"/>
            <w:szCs w:val="24"/>
            <w:lang w:val="es-ES"/>
          </w:rPr>
          <w:t xml:space="preserve"> of </w:t>
        </w:r>
        <w:proofErr w:type="spellStart"/>
        <w:r w:rsidRPr="00E8368C">
          <w:rPr>
            <w:rFonts w:ascii="Times New Roman" w:hAnsi="Times New Roman" w:hint="eastAsia"/>
            <w:sz w:val="24"/>
            <w:szCs w:val="24"/>
            <w:lang w:val="es-ES"/>
          </w:rPr>
          <w:t>Financial</w:t>
        </w:r>
        <w:proofErr w:type="spellEnd"/>
        <w:r w:rsidRPr="00E8368C">
          <w:rPr>
            <w:rFonts w:ascii="Times New Roman" w:hAnsi="Times New Roman" w:hint="eastAsia"/>
            <w:sz w:val="24"/>
            <w:szCs w:val="24"/>
            <w:lang w:val="es-ES"/>
          </w:rPr>
          <w:t xml:space="preserve"> </w:t>
        </w:r>
        <w:proofErr w:type="spellStart"/>
        <w:r w:rsidRPr="00E8368C">
          <w:rPr>
            <w:rFonts w:ascii="Times New Roman" w:hAnsi="Times New Roman" w:hint="eastAsia"/>
            <w:sz w:val="24"/>
            <w:szCs w:val="24"/>
            <w:lang w:val="es-ES"/>
          </w:rPr>
          <w:t>Economics</w:t>
        </w:r>
        <w:proofErr w:type="spellEnd"/>
      </w:hyperlink>
      <w:r w:rsidRPr="00E8368C">
        <w:rPr>
          <w:rFonts w:ascii="Times New Roman" w:hAnsi="Times New Roman"/>
          <w:sz w:val="24"/>
          <w:szCs w:val="24"/>
          <w:lang w:val="es-ES"/>
        </w:rPr>
        <w:t xml:space="preserve"> </w:t>
      </w:r>
      <w:hyperlink r:id="rId17" w:tooltip="Go to table of contents for this volume/issue" w:history="1">
        <w:proofErr w:type="spellStart"/>
        <w:r w:rsidRPr="00E8368C">
          <w:rPr>
            <w:rFonts w:ascii="Times New Roman" w:hAnsi="Times New Roman" w:hint="eastAsia"/>
            <w:sz w:val="24"/>
            <w:szCs w:val="24"/>
            <w:lang w:val="es-ES"/>
          </w:rPr>
          <w:t>Volume</w:t>
        </w:r>
        <w:proofErr w:type="spellEnd"/>
        <w:r w:rsidRPr="00E8368C">
          <w:rPr>
            <w:rFonts w:ascii="Times New Roman" w:hAnsi="Times New Roman" w:hint="eastAsia"/>
            <w:sz w:val="24"/>
            <w:szCs w:val="24"/>
            <w:lang w:val="es-ES"/>
          </w:rPr>
          <w:t xml:space="preserve"> 46, </w:t>
        </w:r>
        <w:proofErr w:type="spellStart"/>
        <w:r w:rsidRPr="00E8368C">
          <w:rPr>
            <w:rFonts w:ascii="Times New Roman" w:hAnsi="Times New Roman" w:hint="eastAsia"/>
            <w:sz w:val="24"/>
            <w:szCs w:val="24"/>
            <w:lang w:val="es-ES"/>
          </w:rPr>
          <w:t>Issue</w:t>
        </w:r>
        <w:proofErr w:type="spellEnd"/>
        <w:r w:rsidRPr="00E8368C">
          <w:rPr>
            <w:rFonts w:ascii="Times New Roman" w:hAnsi="Times New Roman" w:hint="eastAsia"/>
            <w:sz w:val="24"/>
            <w:szCs w:val="24"/>
            <w:lang w:val="es-ES"/>
          </w:rPr>
          <w:t xml:space="preserve"> 2</w:t>
        </w:r>
      </w:hyperlink>
      <w:r w:rsidRPr="00E8368C">
        <w:rPr>
          <w:rFonts w:ascii="Times New Roman" w:hAnsi="Times New Roman" w:hint="eastAsia"/>
          <w:sz w:val="24"/>
          <w:szCs w:val="24"/>
          <w:lang w:val="es-ES"/>
        </w:rPr>
        <w:t xml:space="preserve">, </w:t>
      </w:r>
      <w:proofErr w:type="spellStart"/>
      <w:r w:rsidRPr="00E8368C">
        <w:rPr>
          <w:rFonts w:ascii="Times New Roman" w:hAnsi="Times New Roman" w:hint="eastAsia"/>
          <w:sz w:val="24"/>
          <w:szCs w:val="24"/>
          <w:lang w:val="es-ES"/>
        </w:rPr>
        <w:t>November</w:t>
      </w:r>
      <w:proofErr w:type="spellEnd"/>
      <w:r w:rsidRPr="00E8368C">
        <w:rPr>
          <w:rFonts w:ascii="Times New Roman" w:hAnsi="Times New Roman" w:hint="eastAsia"/>
          <w:sz w:val="24"/>
          <w:szCs w:val="24"/>
          <w:lang w:val="es-ES"/>
        </w:rPr>
        <w:t xml:space="preserve"> 1997, </w:t>
      </w:r>
      <w:proofErr w:type="spellStart"/>
      <w:r w:rsidRPr="00E8368C">
        <w:rPr>
          <w:rFonts w:ascii="Times New Roman" w:hAnsi="Times New Roman" w:hint="eastAsia"/>
          <w:sz w:val="24"/>
          <w:szCs w:val="24"/>
          <w:lang w:val="es-ES"/>
        </w:rPr>
        <w:t>Pages</w:t>
      </w:r>
      <w:proofErr w:type="spellEnd"/>
      <w:r w:rsidRPr="00E8368C">
        <w:rPr>
          <w:rFonts w:ascii="Times New Roman" w:hAnsi="Times New Roman" w:hint="eastAsia"/>
          <w:sz w:val="24"/>
          <w:szCs w:val="24"/>
          <w:lang w:val="es-ES"/>
        </w:rPr>
        <w:t xml:space="preserve"> 165</w:t>
      </w:r>
      <w:r w:rsidRPr="00E8368C">
        <w:rPr>
          <w:rFonts w:ascii="Times New Roman" w:hAnsi="Times New Roman" w:hint="eastAsia"/>
          <w:sz w:val="24"/>
          <w:szCs w:val="24"/>
          <w:lang w:val="es-ES"/>
        </w:rPr>
        <w:t>–</w:t>
      </w:r>
      <w:r w:rsidRPr="00E8368C">
        <w:rPr>
          <w:rFonts w:ascii="Times New Roman" w:hAnsi="Times New Roman" w:hint="eastAsia"/>
          <w:sz w:val="24"/>
          <w:szCs w:val="24"/>
          <w:lang w:val="es-ES"/>
        </w:rPr>
        <w:t>197</w:t>
      </w:r>
    </w:p>
    <w:p w:rsidR="008846C3" w:rsidRPr="00E8368C" w:rsidRDefault="008846C3" w:rsidP="008846C3">
      <w:pPr>
        <w:spacing w:line="360" w:lineRule="auto"/>
        <w:jc w:val="both"/>
        <w:rPr>
          <w:rFonts w:ascii="Times New Roman" w:hAnsi="Times New Roman"/>
          <w:b/>
          <w:iCs/>
          <w:sz w:val="24"/>
          <w:szCs w:val="24"/>
          <w:lang w:val="es-ES"/>
        </w:rPr>
      </w:pPr>
    </w:p>
    <w:p w:rsidR="000503AF" w:rsidRPr="00BF029B" w:rsidRDefault="00871D26" w:rsidP="0091466F">
      <w:pPr>
        <w:tabs>
          <w:tab w:val="left" w:pos="7046"/>
        </w:tabs>
        <w:spacing w:line="360" w:lineRule="auto"/>
        <w:jc w:val="both"/>
        <w:rPr>
          <w:rFonts w:ascii="Times New Roman" w:hAnsi="Times New Roman"/>
          <w:iCs/>
          <w:sz w:val="24"/>
          <w:szCs w:val="24"/>
          <w:lang w:val="es-ES"/>
        </w:rPr>
      </w:pPr>
      <w:r>
        <w:rPr>
          <w:rFonts w:ascii="AdvPSA88B" w:eastAsiaTheme="minorHAnsi" w:hAnsi="AdvPSA88B" w:cs="AdvPSA88B"/>
          <w:b/>
          <w:sz w:val="24"/>
          <w:szCs w:val="24"/>
          <w:lang w:val="es-ES"/>
        </w:rPr>
        <w:t>Poveda</w:t>
      </w:r>
      <w:r w:rsidR="000503AF" w:rsidRPr="00BF029B">
        <w:rPr>
          <w:rFonts w:ascii="AdvPSA88B" w:eastAsiaTheme="minorHAnsi" w:hAnsi="AdvPSA88B" w:cs="AdvPSA88B"/>
          <w:b/>
          <w:sz w:val="24"/>
          <w:szCs w:val="24"/>
          <w:lang w:val="es-ES"/>
        </w:rPr>
        <w:t xml:space="preserve"> </w:t>
      </w:r>
      <w:r>
        <w:rPr>
          <w:rFonts w:ascii="AdvPSA88B" w:eastAsiaTheme="minorHAnsi" w:hAnsi="AdvPSA88B" w:cs="AdvPSA88B"/>
          <w:b/>
          <w:sz w:val="24"/>
          <w:szCs w:val="24"/>
          <w:lang w:val="es-ES"/>
        </w:rPr>
        <w:t>(</w:t>
      </w:r>
      <w:r w:rsidR="000503AF" w:rsidRPr="00BF029B">
        <w:rPr>
          <w:rFonts w:ascii="AdvPSA88B" w:eastAsiaTheme="minorHAnsi" w:hAnsi="AdvPSA88B" w:cs="AdvPSA88B"/>
          <w:b/>
          <w:sz w:val="24"/>
          <w:szCs w:val="24"/>
          <w:lang w:val="es-ES"/>
        </w:rPr>
        <w:t>2001</w:t>
      </w:r>
      <w:r>
        <w:rPr>
          <w:rFonts w:ascii="AdvPSA88B" w:eastAsiaTheme="minorHAnsi" w:hAnsi="AdvPSA88B" w:cs="AdvPSA88B"/>
          <w:b/>
          <w:sz w:val="24"/>
          <w:szCs w:val="24"/>
          <w:lang w:val="es-ES"/>
        </w:rPr>
        <w:t>)</w:t>
      </w:r>
      <w:r w:rsidR="000503AF" w:rsidRPr="00BF029B">
        <w:rPr>
          <w:rFonts w:ascii="AdvPSA88B" w:eastAsiaTheme="minorHAnsi" w:hAnsi="AdvPSA88B" w:cs="AdvPSA88B"/>
          <w:b/>
          <w:sz w:val="24"/>
          <w:szCs w:val="24"/>
          <w:lang w:val="es-ES"/>
        </w:rPr>
        <w:t>.</w:t>
      </w:r>
      <w:r w:rsidR="000503AF" w:rsidRPr="00BF029B">
        <w:rPr>
          <w:lang w:val="es-ES"/>
        </w:rPr>
        <w:t xml:space="preserve"> </w:t>
      </w:r>
      <w:r w:rsidR="000503AF" w:rsidRPr="00BF029B">
        <w:rPr>
          <w:rFonts w:ascii="Times New Roman" w:hAnsi="Times New Roman"/>
          <w:sz w:val="24"/>
          <w:szCs w:val="24"/>
          <w:lang w:val="es-ES"/>
        </w:rPr>
        <w:t>“Cuestiones estadísticas sobre modelos y contrastes de ajustes por devengo anormales”</w:t>
      </w:r>
      <w:r w:rsidR="000503AF" w:rsidRPr="00BF029B">
        <w:rPr>
          <w:lang w:val="es-ES"/>
        </w:rPr>
        <w:t xml:space="preserve">, </w:t>
      </w:r>
      <w:proofErr w:type="spellStart"/>
      <w:r w:rsidR="000503AF" w:rsidRPr="00BF029B">
        <w:rPr>
          <w:rFonts w:ascii="Times New Roman" w:hAnsi="Times New Roman"/>
          <w:iCs/>
          <w:sz w:val="24"/>
          <w:szCs w:val="24"/>
          <w:lang w:val="es-ES"/>
        </w:rPr>
        <w:t>Working</w:t>
      </w:r>
      <w:proofErr w:type="spellEnd"/>
      <w:r w:rsidR="000503AF" w:rsidRPr="00BF029B">
        <w:rPr>
          <w:rFonts w:ascii="Times New Roman" w:hAnsi="Times New Roman"/>
          <w:iCs/>
          <w:sz w:val="24"/>
          <w:szCs w:val="24"/>
          <w:lang w:val="es-ES"/>
        </w:rPr>
        <w:t xml:space="preserve"> </w:t>
      </w:r>
      <w:proofErr w:type="spellStart"/>
      <w:r w:rsidR="000503AF" w:rsidRPr="00BF029B">
        <w:rPr>
          <w:rFonts w:ascii="Times New Roman" w:hAnsi="Times New Roman"/>
          <w:iCs/>
          <w:sz w:val="24"/>
          <w:szCs w:val="24"/>
          <w:lang w:val="es-ES"/>
        </w:rPr>
        <w:t>Paper</w:t>
      </w:r>
      <w:proofErr w:type="spellEnd"/>
      <w:r w:rsidR="000503AF" w:rsidRPr="00BF029B">
        <w:rPr>
          <w:rFonts w:ascii="Times New Roman" w:hAnsi="Times New Roman"/>
          <w:iCs/>
          <w:sz w:val="24"/>
          <w:szCs w:val="24"/>
          <w:lang w:val="es-ES"/>
        </w:rPr>
        <w:t xml:space="preserve"> of Instituto Valenciano de Investigaciones Económicas (IVIE), Serie EC. 2001-16.</w:t>
      </w:r>
    </w:p>
    <w:p w:rsidR="000503AF" w:rsidRPr="00BF029B" w:rsidRDefault="000503AF" w:rsidP="008846C3">
      <w:pPr>
        <w:spacing w:line="360" w:lineRule="auto"/>
        <w:jc w:val="both"/>
        <w:rPr>
          <w:rFonts w:ascii="AdvPSA88B" w:eastAsiaTheme="minorHAnsi" w:hAnsi="AdvPSA88B" w:cs="AdvPSA88B"/>
          <w:b/>
          <w:sz w:val="24"/>
          <w:szCs w:val="24"/>
          <w:lang w:val="es-ES"/>
        </w:rPr>
      </w:pPr>
    </w:p>
    <w:p w:rsidR="008846C3" w:rsidRPr="00BF029B" w:rsidRDefault="007877BD" w:rsidP="008846C3">
      <w:pPr>
        <w:spacing w:line="360" w:lineRule="auto"/>
        <w:jc w:val="both"/>
        <w:rPr>
          <w:rFonts w:ascii="Times New Roman" w:hAnsi="Times New Roman"/>
          <w:iCs/>
          <w:sz w:val="24"/>
          <w:szCs w:val="24"/>
          <w:lang w:val="en-US"/>
        </w:rPr>
      </w:pPr>
      <w:r>
        <w:rPr>
          <w:rFonts w:ascii="AdvPSA88B" w:eastAsiaTheme="minorHAnsi" w:hAnsi="AdvPSA88B" w:cs="AdvPSA88B"/>
          <w:b/>
          <w:sz w:val="24"/>
          <w:szCs w:val="24"/>
          <w:lang w:val="en-US"/>
        </w:rPr>
        <w:t xml:space="preserve">Press and </w:t>
      </w:r>
      <w:proofErr w:type="spellStart"/>
      <w:r w:rsidR="008846C3" w:rsidRPr="00BF029B">
        <w:rPr>
          <w:rFonts w:ascii="AdvPSA88B" w:eastAsiaTheme="minorHAnsi" w:hAnsi="AdvPSA88B" w:cs="AdvPSA88B"/>
          <w:b/>
          <w:sz w:val="24"/>
          <w:szCs w:val="24"/>
          <w:lang w:val="en-US"/>
        </w:rPr>
        <w:t>Weintrop</w:t>
      </w:r>
      <w:proofErr w:type="spellEnd"/>
      <w:proofErr w:type="gramStart"/>
      <w:r w:rsidR="008846C3" w:rsidRPr="00BF029B">
        <w:rPr>
          <w:rFonts w:ascii="AdvPSA88B" w:eastAsiaTheme="minorHAnsi" w:hAnsi="AdvPSA88B" w:cs="AdvPSA88B"/>
          <w:b/>
          <w:sz w:val="24"/>
          <w:szCs w:val="24"/>
          <w:lang w:val="en-US"/>
        </w:rPr>
        <w:t>  (</w:t>
      </w:r>
      <w:proofErr w:type="gramEnd"/>
      <w:r w:rsidR="008846C3" w:rsidRPr="00BF029B">
        <w:rPr>
          <w:rFonts w:ascii="AdvPSA88B" w:eastAsiaTheme="minorHAnsi" w:hAnsi="AdvPSA88B" w:cs="AdvPSA88B"/>
          <w:b/>
          <w:sz w:val="24"/>
          <w:szCs w:val="24"/>
          <w:lang w:val="en-US"/>
        </w:rPr>
        <w:t>1990).</w:t>
      </w:r>
      <w:r w:rsidR="008846C3" w:rsidRPr="00BF029B">
        <w:rPr>
          <w:lang w:val="en-US"/>
        </w:rPr>
        <w:t xml:space="preserve"> </w:t>
      </w:r>
      <w:r w:rsidR="008846C3" w:rsidRPr="00BF029B">
        <w:rPr>
          <w:rFonts w:ascii="Times New Roman" w:hAnsi="Times New Roman"/>
          <w:sz w:val="24"/>
          <w:szCs w:val="24"/>
          <w:lang w:val="en-US"/>
        </w:rPr>
        <w:t>"Accounting</w:t>
      </w:r>
      <w:r w:rsidR="008846C3" w:rsidRPr="00BF029B">
        <w:rPr>
          <w:rFonts w:ascii="Times New Roman" w:hAnsi="Times New Roman"/>
          <w:sz w:val="24"/>
          <w:szCs w:val="24"/>
          <w:lang w:val="en-US"/>
        </w:rPr>
        <w:softHyphen/>
        <w:t xml:space="preserve"> Based Constraints in Public and Private Debt Agreements."</w:t>
      </w:r>
      <w:r w:rsidR="008846C3" w:rsidRPr="00BF029B">
        <w:rPr>
          <w:lang w:val="en-US"/>
        </w:rPr>
        <w:t xml:space="preserve"> </w:t>
      </w:r>
      <w:r w:rsidR="008846C3" w:rsidRPr="00BF029B">
        <w:rPr>
          <w:rFonts w:ascii="Times New Roman" w:hAnsi="Times New Roman"/>
          <w:iCs/>
          <w:sz w:val="24"/>
          <w:szCs w:val="24"/>
          <w:lang w:val="en-US"/>
        </w:rPr>
        <w:t>Journal of Accounting &amp; Economics 12(1</w:t>
      </w:r>
      <w:r w:rsidR="008846C3" w:rsidRPr="00BF029B">
        <w:rPr>
          <w:rFonts w:ascii="Times New Roman" w:hAnsi="Times New Roman"/>
          <w:iCs/>
          <w:sz w:val="24"/>
          <w:szCs w:val="24"/>
          <w:lang w:val="en-US"/>
        </w:rPr>
        <w:softHyphen/>
        <w:t>3): 65</w:t>
      </w:r>
      <w:r w:rsidR="008846C3" w:rsidRPr="00BF029B">
        <w:rPr>
          <w:rFonts w:ascii="Times New Roman" w:hAnsi="Times New Roman"/>
          <w:iCs/>
          <w:sz w:val="24"/>
          <w:szCs w:val="24"/>
          <w:lang w:val="en-US"/>
        </w:rPr>
        <w:softHyphen/>
        <w:t>95.</w:t>
      </w:r>
    </w:p>
    <w:p w:rsidR="008846C3" w:rsidRPr="00BF029B" w:rsidRDefault="008846C3" w:rsidP="008846C3">
      <w:pPr>
        <w:spacing w:line="360" w:lineRule="auto"/>
        <w:jc w:val="both"/>
        <w:rPr>
          <w:rFonts w:ascii="Times New Roman" w:hAnsi="Times New Roman"/>
          <w:iCs/>
          <w:sz w:val="24"/>
          <w:szCs w:val="24"/>
          <w:lang w:val="en-US"/>
        </w:rPr>
      </w:pPr>
    </w:p>
    <w:p w:rsidR="000503AF" w:rsidRPr="00BF029B" w:rsidRDefault="001A4EB6" w:rsidP="000503AF">
      <w:pPr>
        <w:spacing w:line="360" w:lineRule="auto"/>
        <w:jc w:val="both"/>
        <w:rPr>
          <w:rFonts w:ascii="Times New Roman" w:hAnsi="Times New Roman"/>
          <w:sz w:val="24"/>
          <w:szCs w:val="24"/>
          <w:lang w:val="en-US"/>
        </w:rPr>
      </w:pPr>
      <w:proofErr w:type="spellStart"/>
      <w:proofErr w:type="gramStart"/>
      <w:r>
        <w:rPr>
          <w:rFonts w:ascii="Times New Roman" w:hAnsi="Times New Roman"/>
          <w:b/>
          <w:bCs/>
          <w:sz w:val="24"/>
          <w:szCs w:val="24"/>
          <w:lang w:val="en-US"/>
        </w:rPr>
        <w:t>Reitenga</w:t>
      </w:r>
      <w:proofErr w:type="spellEnd"/>
      <w:r w:rsidR="000503AF" w:rsidRPr="00BF029B">
        <w:rPr>
          <w:rFonts w:ascii="Times New Roman" w:hAnsi="Times New Roman"/>
          <w:b/>
          <w:bCs/>
          <w:sz w:val="24"/>
          <w:szCs w:val="24"/>
          <w:lang w:val="en-US"/>
        </w:rPr>
        <w:t xml:space="preserve"> a</w:t>
      </w:r>
      <w:r w:rsidR="003C1824">
        <w:rPr>
          <w:rFonts w:ascii="Times New Roman" w:hAnsi="Times New Roman"/>
          <w:b/>
          <w:bCs/>
          <w:sz w:val="24"/>
          <w:szCs w:val="24"/>
          <w:lang w:val="en-US"/>
        </w:rPr>
        <w:t xml:space="preserve">nd </w:t>
      </w:r>
      <w:proofErr w:type="spellStart"/>
      <w:r w:rsidR="000503AF" w:rsidRPr="00BF029B">
        <w:rPr>
          <w:rFonts w:ascii="Times New Roman" w:hAnsi="Times New Roman"/>
          <w:b/>
          <w:bCs/>
          <w:sz w:val="24"/>
          <w:szCs w:val="24"/>
          <w:lang w:val="en-US"/>
        </w:rPr>
        <w:t>Tearney</w:t>
      </w:r>
      <w:proofErr w:type="spellEnd"/>
      <w:r w:rsidR="000503AF" w:rsidRPr="00BF029B">
        <w:rPr>
          <w:rFonts w:ascii="Times New Roman" w:hAnsi="Times New Roman"/>
          <w:b/>
          <w:bCs/>
          <w:sz w:val="24"/>
          <w:szCs w:val="24"/>
          <w:lang w:val="en-US"/>
        </w:rPr>
        <w:t xml:space="preserve"> </w:t>
      </w:r>
      <w:r w:rsidR="003C1824">
        <w:rPr>
          <w:rFonts w:ascii="Times New Roman" w:hAnsi="Times New Roman"/>
          <w:b/>
          <w:bCs/>
          <w:sz w:val="24"/>
          <w:szCs w:val="24"/>
          <w:lang w:val="en-US"/>
        </w:rPr>
        <w:t>(</w:t>
      </w:r>
      <w:r w:rsidR="000503AF" w:rsidRPr="00BF029B">
        <w:rPr>
          <w:rFonts w:ascii="Times New Roman" w:hAnsi="Times New Roman"/>
          <w:b/>
          <w:bCs/>
          <w:sz w:val="24"/>
          <w:szCs w:val="24"/>
          <w:lang w:val="en-US"/>
        </w:rPr>
        <w:t>2003</w:t>
      </w:r>
      <w:r w:rsidR="003C1824">
        <w:rPr>
          <w:rFonts w:ascii="Times New Roman" w:hAnsi="Times New Roman"/>
          <w:b/>
          <w:bCs/>
          <w:sz w:val="24"/>
          <w:szCs w:val="24"/>
          <w:lang w:val="en-US"/>
        </w:rPr>
        <w:t>)</w:t>
      </w:r>
      <w:r w:rsidR="000503AF" w:rsidRPr="00BF029B">
        <w:rPr>
          <w:rFonts w:ascii="Times New Roman" w:hAnsi="Times New Roman"/>
          <w:b/>
          <w:bCs/>
          <w:sz w:val="24"/>
          <w:szCs w:val="24"/>
          <w:lang w:val="en-US"/>
        </w:rPr>
        <w:t>.</w:t>
      </w:r>
      <w:proofErr w:type="gramEnd"/>
      <w:r w:rsidR="000503AF" w:rsidRPr="00BF029B">
        <w:rPr>
          <w:rFonts w:ascii="Times-Roman" w:eastAsiaTheme="minorHAnsi" w:hAnsi="Times-Roman" w:cs="Times-Roman"/>
          <w:sz w:val="20"/>
          <w:szCs w:val="20"/>
          <w:lang w:val="en-US"/>
        </w:rPr>
        <w:t xml:space="preserve"> </w:t>
      </w:r>
      <w:r w:rsidR="000503AF" w:rsidRPr="00BF029B">
        <w:rPr>
          <w:rFonts w:ascii="Times New Roman" w:hAnsi="Times New Roman"/>
          <w:iCs/>
          <w:sz w:val="24"/>
          <w:szCs w:val="24"/>
          <w:lang w:val="en-US"/>
        </w:rPr>
        <w:t xml:space="preserve">“Mandatory CEO </w:t>
      </w:r>
      <w:proofErr w:type="gramStart"/>
      <w:r w:rsidR="000503AF" w:rsidRPr="00BF029B">
        <w:rPr>
          <w:rFonts w:ascii="Times New Roman" w:hAnsi="Times New Roman"/>
          <w:iCs/>
          <w:sz w:val="24"/>
          <w:szCs w:val="24"/>
          <w:lang w:val="en-US"/>
        </w:rPr>
        <w:t>retirements</w:t>
      </w:r>
      <w:proofErr w:type="gramEnd"/>
      <w:r w:rsidR="000503AF" w:rsidRPr="00BF029B">
        <w:rPr>
          <w:rFonts w:ascii="Times New Roman" w:hAnsi="Times New Roman"/>
          <w:iCs/>
          <w:sz w:val="24"/>
          <w:szCs w:val="24"/>
          <w:lang w:val="en-US"/>
        </w:rPr>
        <w:t>, discretionary accruals, and corporate governance mechanisms”.</w:t>
      </w:r>
      <w:r w:rsidR="000503AF" w:rsidRPr="00BF029B">
        <w:rPr>
          <w:rFonts w:ascii="Times-Roman" w:eastAsiaTheme="minorHAnsi" w:hAnsi="Times-Roman" w:cs="Times-Roman"/>
          <w:sz w:val="20"/>
          <w:szCs w:val="20"/>
          <w:lang w:val="en-US"/>
        </w:rPr>
        <w:t xml:space="preserve"> </w:t>
      </w:r>
      <w:r w:rsidR="000503AF" w:rsidRPr="00BF029B">
        <w:rPr>
          <w:rFonts w:ascii="Times New Roman" w:hAnsi="Times New Roman"/>
          <w:sz w:val="24"/>
          <w:szCs w:val="24"/>
          <w:lang w:val="en-US"/>
        </w:rPr>
        <w:t>Journal of Accounting, Auditing &amp; Finance 18 (2):255-280.</w:t>
      </w:r>
    </w:p>
    <w:p w:rsidR="00111633" w:rsidRPr="00BF029B" w:rsidRDefault="00111633" w:rsidP="000503AF">
      <w:pPr>
        <w:spacing w:line="360" w:lineRule="auto"/>
        <w:jc w:val="both"/>
        <w:rPr>
          <w:rFonts w:ascii="Times New Roman" w:hAnsi="Times New Roman"/>
          <w:sz w:val="24"/>
          <w:szCs w:val="24"/>
          <w:lang w:val="en-US"/>
        </w:rPr>
      </w:pPr>
    </w:p>
    <w:p w:rsidR="00111633" w:rsidRPr="00BF029B" w:rsidRDefault="001A4EB6" w:rsidP="00111633">
      <w:pPr>
        <w:spacing w:line="360" w:lineRule="auto"/>
        <w:jc w:val="both"/>
        <w:rPr>
          <w:rFonts w:ascii="Times New Roman" w:hAnsi="Times New Roman"/>
          <w:sz w:val="24"/>
          <w:szCs w:val="24"/>
          <w:lang w:val="en-US"/>
        </w:rPr>
      </w:pPr>
      <w:proofErr w:type="spellStart"/>
      <w:proofErr w:type="gramStart"/>
      <w:r>
        <w:rPr>
          <w:rFonts w:ascii="Times New Roman" w:hAnsi="Times New Roman"/>
          <w:b/>
          <w:bCs/>
          <w:sz w:val="24"/>
          <w:szCs w:val="24"/>
          <w:lang w:val="en-US"/>
        </w:rPr>
        <w:t>Roychowdhury</w:t>
      </w:r>
      <w:proofErr w:type="spellEnd"/>
      <w:r w:rsidR="003C1824">
        <w:rPr>
          <w:rFonts w:ascii="Times New Roman" w:hAnsi="Times New Roman"/>
          <w:b/>
          <w:bCs/>
          <w:sz w:val="24"/>
          <w:szCs w:val="24"/>
          <w:lang w:val="en-US"/>
        </w:rPr>
        <w:t xml:space="preserve"> (</w:t>
      </w:r>
      <w:r w:rsidR="00111633" w:rsidRPr="00BF029B">
        <w:rPr>
          <w:rFonts w:ascii="Times New Roman" w:hAnsi="Times New Roman"/>
          <w:b/>
          <w:bCs/>
          <w:sz w:val="24"/>
          <w:szCs w:val="24"/>
          <w:lang w:val="en-US"/>
        </w:rPr>
        <w:t>2006</w:t>
      </w:r>
      <w:r w:rsidR="003C1824">
        <w:rPr>
          <w:rFonts w:ascii="Times New Roman" w:hAnsi="Times New Roman"/>
          <w:b/>
          <w:bCs/>
          <w:sz w:val="24"/>
          <w:szCs w:val="24"/>
          <w:lang w:val="en-US"/>
        </w:rPr>
        <w:t>)</w:t>
      </w:r>
      <w:r w:rsidR="00111633" w:rsidRPr="00BF029B">
        <w:rPr>
          <w:rFonts w:ascii="Times-Roman" w:eastAsiaTheme="minorHAnsi" w:hAnsi="Times-Roman" w:cs="Times-Roman"/>
          <w:sz w:val="20"/>
          <w:szCs w:val="20"/>
          <w:lang w:val="en-US"/>
        </w:rPr>
        <w:t>.</w:t>
      </w:r>
      <w:proofErr w:type="gramEnd"/>
      <w:r w:rsidR="00111633" w:rsidRPr="00BF029B">
        <w:rPr>
          <w:rFonts w:ascii="Times-Roman" w:eastAsiaTheme="minorHAnsi" w:hAnsi="Times-Roman" w:cs="Times-Roman"/>
          <w:sz w:val="20"/>
          <w:szCs w:val="20"/>
          <w:lang w:val="en-US"/>
        </w:rPr>
        <w:t xml:space="preserve"> </w:t>
      </w:r>
      <w:proofErr w:type="gramStart"/>
      <w:r w:rsidR="00111633" w:rsidRPr="00BF029B">
        <w:rPr>
          <w:rFonts w:ascii="Times-Roman" w:eastAsiaTheme="minorHAnsi" w:hAnsi="Times-Roman" w:cs="Times-Roman"/>
          <w:sz w:val="20"/>
          <w:szCs w:val="20"/>
          <w:lang w:val="en-US"/>
        </w:rPr>
        <w:t>“</w:t>
      </w:r>
      <w:r w:rsidR="00111633" w:rsidRPr="00BF029B">
        <w:rPr>
          <w:rFonts w:ascii="Times New Roman" w:hAnsi="Times New Roman"/>
          <w:iCs/>
          <w:sz w:val="24"/>
          <w:szCs w:val="24"/>
          <w:lang w:val="en-US"/>
        </w:rPr>
        <w:t>Earnings</w:t>
      </w:r>
      <w:r w:rsidR="00111633" w:rsidRPr="00BF029B">
        <w:rPr>
          <w:rFonts w:ascii="Times-Roman" w:eastAsiaTheme="minorHAnsi" w:hAnsi="Times-Roman" w:cs="Times-Roman"/>
          <w:sz w:val="20"/>
          <w:szCs w:val="20"/>
          <w:lang w:val="en-US"/>
        </w:rPr>
        <w:t xml:space="preserve"> </w:t>
      </w:r>
      <w:r w:rsidR="00111633" w:rsidRPr="00BF029B">
        <w:rPr>
          <w:rFonts w:ascii="Times New Roman" w:hAnsi="Times New Roman"/>
          <w:iCs/>
          <w:sz w:val="24"/>
          <w:szCs w:val="24"/>
          <w:lang w:val="en-US"/>
        </w:rPr>
        <w:t>management through real activities manipulation.”</w:t>
      </w:r>
      <w:proofErr w:type="gramEnd"/>
      <w:r w:rsidR="00111633" w:rsidRPr="00BF029B">
        <w:rPr>
          <w:rFonts w:ascii="Times-Roman" w:eastAsiaTheme="minorHAnsi" w:hAnsi="Times-Roman" w:cs="Times-Roman"/>
          <w:sz w:val="20"/>
          <w:szCs w:val="20"/>
          <w:lang w:val="en-US"/>
        </w:rPr>
        <w:t xml:space="preserve"> </w:t>
      </w:r>
      <w:r w:rsidR="00111633" w:rsidRPr="00BF029B">
        <w:rPr>
          <w:rFonts w:ascii="Times New Roman" w:hAnsi="Times New Roman"/>
          <w:sz w:val="24"/>
          <w:szCs w:val="24"/>
          <w:lang w:val="en-US"/>
        </w:rPr>
        <w:t>Journal of Accounting and Economics 42 (3):335-370.</w:t>
      </w:r>
    </w:p>
    <w:p w:rsidR="000503AF" w:rsidRPr="00BF029B" w:rsidRDefault="000503AF" w:rsidP="000503AF">
      <w:pPr>
        <w:spacing w:line="360" w:lineRule="auto"/>
        <w:jc w:val="both"/>
        <w:rPr>
          <w:rFonts w:ascii="Times New Roman" w:hAnsi="Times New Roman"/>
          <w:sz w:val="24"/>
          <w:szCs w:val="24"/>
          <w:lang w:val="en-US"/>
        </w:rPr>
      </w:pPr>
    </w:p>
    <w:p w:rsidR="000503AF" w:rsidRPr="00BF029B" w:rsidRDefault="001A4EB6" w:rsidP="000503AF">
      <w:pPr>
        <w:spacing w:line="360" w:lineRule="auto"/>
        <w:jc w:val="both"/>
        <w:rPr>
          <w:rFonts w:ascii="Times New Roman" w:hAnsi="Times New Roman"/>
          <w:iCs/>
          <w:sz w:val="24"/>
          <w:szCs w:val="24"/>
          <w:lang w:val="en-US"/>
        </w:rPr>
      </w:pPr>
      <w:proofErr w:type="spellStart"/>
      <w:proofErr w:type="gramStart"/>
      <w:r>
        <w:rPr>
          <w:rFonts w:ascii="AdvPSA88B" w:eastAsiaTheme="minorHAnsi" w:hAnsi="AdvPSA88B" w:cs="AdvPSA88B"/>
          <w:b/>
          <w:sz w:val="24"/>
          <w:szCs w:val="24"/>
          <w:lang w:val="en-US"/>
        </w:rPr>
        <w:t>Schipper</w:t>
      </w:r>
      <w:proofErr w:type="spellEnd"/>
      <w:r w:rsidR="000503AF" w:rsidRPr="00BF029B">
        <w:rPr>
          <w:rFonts w:ascii="AdvPSA88B" w:eastAsiaTheme="minorHAnsi" w:hAnsi="AdvPSA88B" w:cs="AdvPSA88B"/>
          <w:b/>
          <w:sz w:val="24"/>
          <w:szCs w:val="24"/>
          <w:lang w:val="en-US"/>
        </w:rPr>
        <w:t xml:space="preserve"> </w:t>
      </w:r>
      <w:r>
        <w:rPr>
          <w:rFonts w:ascii="AdvPSA88B" w:eastAsiaTheme="minorHAnsi" w:hAnsi="AdvPSA88B" w:cs="AdvPSA88B"/>
          <w:b/>
          <w:sz w:val="24"/>
          <w:szCs w:val="24"/>
          <w:lang w:val="en-US"/>
        </w:rPr>
        <w:t>(</w:t>
      </w:r>
      <w:r w:rsidR="000503AF" w:rsidRPr="00BF029B">
        <w:rPr>
          <w:rFonts w:ascii="AdvPSA88B" w:eastAsiaTheme="minorHAnsi" w:hAnsi="AdvPSA88B" w:cs="AdvPSA88B"/>
          <w:b/>
          <w:sz w:val="24"/>
          <w:szCs w:val="24"/>
          <w:lang w:val="en-US"/>
        </w:rPr>
        <w:t>1989</w:t>
      </w:r>
      <w:r>
        <w:rPr>
          <w:rFonts w:ascii="AdvPSA88B" w:eastAsiaTheme="minorHAnsi" w:hAnsi="AdvPSA88B" w:cs="AdvPSA88B"/>
          <w:b/>
          <w:sz w:val="24"/>
          <w:szCs w:val="24"/>
          <w:lang w:val="en-US"/>
        </w:rPr>
        <w:t>)</w:t>
      </w:r>
      <w:r w:rsidR="000503AF" w:rsidRPr="00BF029B">
        <w:rPr>
          <w:rFonts w:ascii="AdvPSA88B" w:eastAsiaTheme="minorHAnsi" w:hAnsi="AdvPSA88B" w:cs="AdvPSA88B"/>
          <w:b/>
          <w:sz w:val="24"/>
          <w:szCs w:val="24"/>
          <w:lang w:val="en-US"/>
        </w:rPr>
        <w:t>.</w:t>
      </w:r>
      <w:proofErr w:type="gramEnd"/>
      <w:r w:rsidR="000503AF" w:rsidRPr="00BF029B">
        <w:rPr>
          <w:rFonts w:ascii="Times New Roman" w:hAnsi="Times New Roman"/>
          <w:lang w:val="en-US"/>
        </w:rPr>
        <w:t xml:space="preserve"> </w:t>
      </w:r>
      <w:proofErr w:type="gramStart"/>
      <w:r w:rsidR="000503AF" w:rsidRPr="00BF029B">
        <w:rPr>
          <w:rFonts w:ascii="Times New Roman" w:hAnsi="Times New Roman"/>
          <w:lang w:val="en-US"/>
        </w:rPr>
        <w:t>“</w:t>
      </w:r>
      <w:r w:rsidR="000503AF" w:rsidRPr="00BF029B">
        <w:rPr>
          <w:rFonts w:ascii="Times New Roman" w:hAnsi="Times New Roman"/>
          <w:sz w:val="24"/>
          <w:szCs w:val="24"/>
          <w:lang w:val="en-US"/>
        </w:rPr>
        <w:t>Commentary on earnings management, Accounting Horizons”.</w:t>
      </w:r>
      <w:proofErr w:type="gramEnd"/>
      <w:r w:rsidR="000503AF" w:rsidRPr="00BF029B">
        <w:rPr>
          <w:rFonts w:ascii="Times New Roman" w:hAnsi="Times New Roman"/>
          <w:lang w:val="en-US"/>
        </w:rPr>
        <w:t xml:space="preserve"> </w:t>
      </w:r>
      <w:r w:rsidR="000503AF" w:rsidRPr="00BF029B">
        <w:rPr>
          <w:rFonts w:ascii="Times New Roman" w:hAnsi="Times New Roman"/>
          <w:iCs/>
          <w:sz w:val="24"/>
          <w:szCs w:val="24"/>
          <w:lang w:val="en-US"/>
        </w:rPr>
        <w:t>Journal of Accounting and Economics</w:t>
      </w:r>
      <w:r w:rsidR="000503AF" w:rsidRPr="00BF029B">
        <w:rPr>
          <w:rFonts w:ascii="Times New Roman" w:hAnsi="Times New Roman"/>
          <w:lang w:val="en-US"/>
        </w:rPr>
        <w:t xml:space="preserve"> </w:t>
      </w:r>
      <w:r w:rsidR="000503AF" w:rsidRPr="00BF029B">
        <w:rPr>
          <w:rFonts w:ascii="Times New Roman" w:hAnsi="Times New Roman"/>
          <w:iCs/>
          <w:sz w:val="24"/>
          <w:szCs w:val="24"/>
          <w:lang w:val="en-US"/>
        </w:rPr>
        <w:t>3: 91-102.</w:t>
      </w:r>
    </w:p>
    <w:p w:rsidR="000503AF" w:rsidRPr="00BF029B" w:rsidRDefault="000503AF" w:rsidP="008846C3">
      <w:pPr>
        <w:spacing w:line="360" w:lineRule="auto"/>
        <w:jc w:val="both"/>
        <w:rPr>
          <w:rFonts w:ascii="AdvPSA88B" w:eastAsiaTheme="minorHAnsi" w:hAnsi="AdvPSA88B" w:cs="AdvPSA88B"/>
          <w:b/>
          <w:sz w:val="24"/>
          <w:szCs w:val="24"/>
          <w:lang w:val="en-US"/>
        </w:rPr>
      </w:pPr>
    </w:p>
    <w:p w:rsidR="008846C3" w:rsidRPr="00BF029B" w:rsidRDefault="001A4EB6" w:rsidP="008846C3">
      <w:pPr>
        <w:spacing w:line="360" w:lineRule="auto"/>
        <w:jc w:val="both"/>
        <w:rPr>
          <w:rFonts w:ascii="Times New Roman" w:hAnsi="Times New Roman"/>
          <w:iCs/>
          <w:sz w:val="24"/>
          <w:szCs w:val="24"/>
          <w:lang w:val="en-US"/>
        </w:rPr>
      </w:pPr>
      <w:proofErr w:type="gramStart"/>
      <w:r>
        <w:rPr>
          <w:rFonts w:ascii="AdvPSA88B" w:eastAsiaTheme="minorHAnsi" w:hAnsi="AdvPSA88B" w:cs="AdvPSA88B"/>
          <w:b/>
          <w:sz w:val="24"/>
          <w:szCs w:val="24"/>
          <w:lang w:val="en-US"/>
        </w:rPr>
        <w:t xml:space="preserve">Sweeney </w:t>
      </w:r>
      <w:r w:rsidR="008846C3" w:rsidRPr="00BF029B">
        <w:rPr>
          <w:rFonts w:ascii="AdvPSA88B" w:eastAsiaTheme="minorHAnsi" w:hAnsi="AdvPSA88B" w:cs="AdvPSA88B"/>
          <w:b/>
          <w:sz w:val="24"/>
          <w:szCs w:val="24"/>
          <w:lang w:val="en-US"/>
        </w:rPr>
        <w:t>(1994).</w:t>
      </w:r>
      <w:proofErr w:type="gramEnd"/>
      <w:r w:rsidR="008846C3" w:rsidRPr="00BF029B">
        <w:rPr>
          <w:rFonts w:ascii="AdvPSA88B" w:eastAsiaTheme="minorHAnsi" w:hAnsi="AdvPSA88B" w:cs="AdvPSA88B"/>
          <w:b/>
          <w:sz w:val="24"/>
          <w:szCs w:val="24"/>
          <w:lang w:val="en-US"/>
        </w:rPr>
        <w:t xml:space="preserve"> </w:t>
      </w:r>
      <w:r w:rsidR="008846C3" w:rsidRPr="00BF029B">
        <w:rPr>
          <w:lang w:val="en-US"/>
        </w:rPr>
        <w:t>"</w:t>
      </w:r>
      <w:r w:rsidR="008846C3" w:rsidRPr="00BF029B">
        <w:rPr>
          <w:rFonts w:ascii="Times New Roman" w:hAnsi="Times New Roman"/>
          <w:sz w:val="24"/>
          <w:szCs w:val="24"/>
          <w:lang w:val="en-US"/>
        </w:rPr>
        <w:t>Debt</w:t>
      </w:r>
      <w:r w:rsidR="008846C3" w:rsidRPr="00BF029B">
        <w:rPr>
          <w:rFonts w:ascii="Times New Roman" w:hAnsi="Times New Roman"/>
          <w:sz w:val="24"/>
          <w:szCs w:val="24"/>
          <w:lang w:val="en-US"/>
        </w:rPr>
        <w:softHyphen/>
        <w:t xml:space="preserve"> covenant violations</w:t>
      </w:r>
      <w:proofErr w:type="gramStart"/>
      <w:r w:rsidR="008846C3" w:rsidRPr="00BF029B">
        <w:rPr>
          <w:rFonts w:ascii="Times New Roman" w:hAnsi="Times New Roman"/>
          <w:sz w:val="24"/>
          <w:szCs w:val="24"/>
          <w:lang w:val="en-US"/>
        </w:rPr>
        <w:t>  and</w:t>
      </w:r>
      <w:proofErr w:type="gramEnd"/>
      <w:r w:rsidR="008846C3" w:rsidRPr="00BF029B">
        <w:rPr>
          <w:rFonts w:ascii="Times New Roman" w:hAnsi="Times New Roman"/>
          <w:sz w:val="24"/>
          <w:szCs w:val="24"/>
          <w:lang w:val="en-US"/>
        </w:rPr>
        <w:t xml:space="preserve"> managers' accounting  responses."</w:t>
      </w:r>
      <w:r w:rsidR="008846C3" w:rsidRPr="00BF029B">
        <w:rPr>
          <w:lang w:val="en-US"/>
        </w:rPr>
        <w:t xml:space="preserve"> </w:t>
      </w:r>
      <w:r w:rsidR="008846C3" w:rsidRPr="00BF029B">
        <w:rPr>
          <w:rFonts w:ascii="Times New Roman" w:hAnsi="Times New Roman"/>
          <w:iCs/>
          <w:sz w:val="24"/>
          <w:szCs w:val="24"/>
          <w:lang w:val="en-US"/>
        </w:rPr>
        <w:t>Journal of Accounting &amp; Economics 17(3): 281</w:t>
      </w:r>
      <w:r w:rsidR="008846C3" w:rsidRPr="00BF029B">
        <w:rPr>
          <w:rFonts w:ascii="Times New Roman" w:hAnsi="Times New Roman"/>
          <w:iCs/>
          <w:sz w:val="24"/>
          <w:szCs w:val="24"/>
          <w:lang w:val="en-US"/>
        </w:rPr>
        <w:softHyphen/>
        <w:t>308.</w:t>
      </w:r>
    </w:p>
    <w:p w:rsidR="000503AF" w:rsidRPr="00BF029B" w:rsidRDefault="000503AF" w:rsidP="000503AF">
      <w:pPr>
        <w:spacing w:line="360" w:lineRule="auto"/>
        <w:jc w:val="both"/>
        <w:rPr>
          <w:rFonts w:ascii="AdvPSA88B" w:eastAsiaTheme="minorHAnsi" w:hAnsi="AdvPSA88B" w:cs="AdvPSA88B"/>
          <w:b/>
          <w:sz w:val="24"/>
          <w:szCs w:val="24"/>
          <w:lang w:val="en-US"/>
        </w:rPr>
      </w:pPr>
    </w:p>
    <w:p w:rsidR="0005040F" w:rsidRPr="00BF029B" w:rsidRDefault="001A4EB6" w:rsidP="000503AF">
      <w:pPr>
        <w:spacing w:line="360" w:lineRule="auto"/>
        <w:jc w:val="both"/>
        <w:rPr>
          <w:rFonts w:ascii="Times New Roman" w:hAnsi="Times New Roman"/>
          <w:iCs/>
          <w:sz w:val="24"/>
          <w:szCs w:val="24"/>
          <w:lang w:val="en-US"/>
        </w:rPr>
      </w:pPr>
      <w:proofErr w:type="spellStart"/>
      <w:proofErr w:type="gramStart"/>
      <w:r>
        <w:rPr>
          <w:rFonts w:ascii="AdvPSA88B" w:eastAsiaTheme="minorHAnsi" w:hAnsi="AdvPSA88B" w:cs="AdvPSA88B"/>
          <w:b/>
          <w:sz w:val="24"/>
          <w:szCs w:val="24"/>
          <w:lang w:val="en-US"/>
        </w:rPr>
        <w:lastRenderedPageBreak/>
        <w:t>Wartfiled</w:t>
      </w:r>
      <w:proofErr w:type="spellEnd"/>
      <w:r>
        <w:rPr>
          <w:rFonts w:ascii="AdvPSA88B" w:eastAsiaTheme="minorHAnsi" w:hAnsi="AdvPSA88B" w:cs="AdvPSA88B"/>
          <w:b/>
          <w:sz w:val="24"/>
          <w:szCs w:val="24"/>
          <w:lang w:val="en-US"/>
        </w:rPr>
        <w:t>, Wild, Wild</w:t>
      </w:r>
      <w:r w:rsidR="000503AF" w:rsidRPr="00BF029B">
        <w:rPr>
          <w:rFonts w:ascii="AdvPSA88B" w:eastAsiaTheme="minorHAnsi" w:hAnsi="AdvPSA88B" w:cs="AdvPSA88B"/>
          <w:b/>
          <w:sz w:val="24"/>
          <w:szCs w:val="24"/>
          <w:lang w:val="en-US"/>
        </w:rPr>
        <w:t xml:space="preserve"> </w:t>
      </w:r>
      <w:r>
        <w:rPr>
          <w:rFonts w:ascii="AdvPSA88B" w:eastAsiaTheme="minorHAnsi" w:hAnsi="AdvPSA88B" w:cs="AdvPSA88B"/>
          <w:b/>
          <w:sz w:val="24"/>
          <w:szCs w:val="24"/>
          <w:lang w:val="en-US"/>
        </w:rPr>
        <w:t>(</w:t>
      </w:r>
      <w:r w:rsidR="000503AF" w:rsidRPr="00BF029B">
        <w:rPr>
          <w:rFonts w:ascii="AdvPSA88B" w:eastAsiaTheme="minorHAnsi" w:hAnsi="AdvPSA88B" w:cs="AdvPSA88B"/>
          <w:b/>
          <w:sz w:val="24"/>
          <w:szCs w:val="24"/>
          <w:lang w:val="en-US"/>
        </w:rPr>
        <w:t>1995</w:t>
      </w:r>
      <w:r>
        <w:rPr>
          <w:rFonts w:ascii="AdvPSA88B" w:eastAsiaTheme="minorHAnsi" w:hAnsi="AdvPSA88B" w:cs="AdvPSA88B"/>
          <w:b/>
          <w:sz w:val="24"/>
          <w:szCs w:val="24"/>
          <w:lang w:val="en-US"/>
        </w:rPr>
        <w:t>)</w:t>
      </w:r>
      <w:r w:rsidR="000503AF" w:rsidRPr="00BF029B">
        <w:rPr>
          <w:rFonts w:ascii="AdvPSA88B" w:eastAsiaTheme="minorHAnsi" w:hAnsi="AdvPSA88B" w:cs="AdvPSA88B"/>
          <w:b/>
          <w:sz w:val="24"/>
          <w:szCs w:val="24"/>
          <w:lang w:val="en-US"/>
        </w:rPr>
        <w:t>.</w:t>
      </w:r>
      <w:proofErr w:type="gramEnd"/>
      <w:r w:rsidR="000503AF" w:rsidRPr="00BF029B">
        <w:rPr>
          <w:lang w:val="en-US"/>
        </w:rPr>
        <w:t xml:space="preserve"> </w:t>
      </w:r>
      <w:r w:rsidR="000503AF" w:rsidRPr="00BF029B">
        <w:rPr>
          <w:rFonts w:ascii="Times New Roman" w:hAnsi="Times New Roman"/>
          <w:sz w:val="24"/>
          <w:szCs w:val="24"/>
          <w:lang w:val="en-US"/>
        </w:rPr>
        <w:t xml:space="preserve">“Managerial ownership, accounting choices, and </w:t>
      </w:r>
      <w:proofErr w:type="spellStart"/>
      <w:r w:rsidR="000503AF" w:rsidRPr="00BF029B">
        <w:rPr>
          <w:rFonts w:ascii="Times New Roman" w:hAnsi="Times New Roman"/>
          <w:sz w:val="24"/>
          <w:szCs w:val="24"/>
          <w:lang w:val="en-US"/>
        </w:rPr>
        <w:t>informativeness</w:t>
      </w:r>
      <w:proofErr w:type="spellEnd"/>
      <w:r w:rsidR="000503AF" w:rsidRPr="00BF029B">
        <w:rPr>
          <w:rFonts w:ascii="Times New Roman" w:hAnsi="Times New Roman"/>
          <w:sz w:val="24"/>
          <w:szCs w:val="24"/>
          <w:lang w:val="en-US"/>
        </w:rPr>
        <w:t xml:space="preserve"> of earnings”</w:t>
      </w:r>
      <w:r w:rsidR="000503AF" w:rsidRPr="00BF029B">
        <w:rPr>
          <w:lang w:val="en-US"/>
        </w:rPr>
        <w:t xml:space="preserve">, </w:t>
      </w:r>
      <w:r w:rsidR="000503AF" w:rsidRPr="00BF029B">
        <w:rPr>
          <w:rFonts w:ascii="Times New Roman" w:hAnsi="Times New Roman"/>
          <w:iCs/>
          <w:sz w:val="24"/>
          <w:szCs w:val="24"/>
          <w:lang w:val="en-US"/>
        </w:rPr>
        <w:t>Journal of Accounting and Economics,</w:t>
      </w:r>
      <w:r w:rsidR="000503AF" w:rsidRPr="00BF029B">
        <w:rPr>
          <w:lang w:val="en-US"/>
        </w:rPr>
        <w:t xml:space="preserve"> </w:t>
      </w:r>
      <w:r w:rsidR="000503AF" w:rsidRPr="00BF029B">
        <w:rPr>
          <w:rFonts w:ascii="Times New Roman" w:hAnsi="Times New Roman"/>
          <w:iCs/>
          <w:sz w:val="24"/>
          <w:szCs w:val="24"/>
          <w:lang w:val="en-US"/>
        </w:rPr>
        <w:t>vol.20, núm.1: 61-91.</w:t>
      </w:r>
    </w:p>
    <w:p w:rsidR="0005040F" w:rsidRPr="00BF029B" w:rsidRDefault="0005040F" w:rsidP="000503AF">
      <w:pPr>
        <w:spacing w:line="360" w:lineRule="auto"/>
        <w:jc w:val="both"/>
        <w:rPr>
          <w:rFonts w:ascii="Times New Roman" w:hAnsi="Times New Roman"/>
          <w:iCs/>
          <w:sz w:val="24"/>
          <w:szCs w:val="24"/>
          <w:lang w:val="en-US"/>
        </w:rPr>
      </w:pPr>
    </w:p>
    <w:p w:rsidR="0005040F" w:rsidRPr="00BF029B" w:rsidRDefault="001A4EB6" w:rsidP="0005040F">
      <w:pPr>
        <w:autoSpaceDE w:val="0"/>
        <w:autoSpaceDN w:val="0"/>
        <w:adjustRightInd w:val="0"/>
        <w:spacing w:line="360" w:lineRule="auto"/>
        <w:jc w:val="both"/>
        <w:rPr>
          <w:rFonts w:ascii="Times New Roman" w:hAnsi="Times New Roman"/>
          <w:iCs/>
          <w:sz w:val="24"/>
          <w:szCs w:val="24"/>
          <w:lang w:val="en-US"/>
        </w:rPr>
      </w:pPr>
      <w:proofErr w:type="spellStart"/>
      <w:proofErr w:type="gramStart"/>
      <w:r>
        <w:rPr>
          <w:rFonts w:ascii="AdvPSA88B" w:eastAsiaTheme="minorHAnsi" w:hAnsi="AdvPSA88B" w:cs="AdvPSA88B"/>
          <w:b/>
          <w:sz w:val="24"/>
          <w:szCs w:val="24"/>
          <w:lang w:val="en-US"/>
        </w:rPr>
        <w:t>Zajac</w:t>
      </w:r>
      <w:proofErr w:type="spellEnd"/>
      <w:r>
        <w:rPr>
          <w:rFonts w:ascii="AdvPSA88B" w:eastAsiaTheme="minorHAnsi" w:hAnsi="AdvPSA88B" w:cs="AdvPSA88B"/>
          <w:b/>
          <w:sz w:val="24"/>
          <w:szCs w:val="24"/>
          <w:lang w:val="en-US"/>
        </w:rPr>
        <w:t xml:space="preserve"> and </w:t>
      </w:r>
      <w:proofErr w:type="spellStart"/>
      <w:r>
        <w:rPr>
          <w:rFonts w:ascii="AdvPSA88B" w:eastAsiaTheme="minorHAnsi" w:hAnsi="AdvPSA88B" w:cs="AdvPSA88B"/>
          <w:b/>
          <w:sz w:val="24"/>
          <w:szCs w:val="24"/>
          <w:lang w:val="en-US"/>
        </w:rPr>
        <w:t>Westphal</w:t>
      </w:r>
      <w:proofErr w:type="spellEnd"/>
      <w:r w:rsidR="0005040F" w:rsidRPr="00BF029B">
        <w:rPr>
          <w:rFonts w:ascii="AdvPSA88B" w:eastAsiaTheme="minorHAnsi" w:hAnsi="AdvPSA88B" w:cs="AdvPSA88B"/>
          <w:b/>
          <w:sz w:val="24"/>
          <w:szCs w:val="24"/>
          <w:lang w:val="en-US"/>
        </w:rPr>
        <w:t xml:space="preserve"> </w:t>
      </w:r>
      <w:r>
        <w:rPr>
          <w:rFonts w:ascii="AdvPSA88B" w:eastAsiaTheme="minorHAnsi" w:hAnsi="AdvPSA88B" w:cs="AdvPSA88B"/>
          <w:b/>
          <w:sz w:val="24"/>
          <w:szCs w:val="24"/>
          <w:lang w:val="en-US"/>
        </w:rPr>
        <w:t>(</w:t>
      </w:r>
      <w:r w:rsidR="0005040F" w:rsidRPr="00BF029B">
        <w:rPr>
          <w:rFonts w:ascii="AdvPSA88B" w:eastAsiaTheme="minorHAnsi" w:hAnsi="AdvPSA88B" w:cs="AdvPSA88B"/>
          <w:b/>
          <w:sz w:val="24"/>
          <w:szCs w:val="24"/>
          <w:lang w:val="en-US"/>
        </w:rPr>
        <w:t>1996</w:t>
      </w:r>
      <w:r>
        <w:rPr>
          <w:rFonts w:ascii="AdvPSA88B" w:eastAsiaTheme="minorHAnsi" w:hAnsi="AdvPSA88B" w:cs="AdvPSA88B"/>
          <w:b/>
          <w:sz w:val="24"/>
          <w:szCs w:val="24"/>
          <w:lang w:val="en-US"/>
        </w:rPr>
        <w:t>)</w:t>
      </w:r>
      <w:r w:rsidR="0005040F" w:rsidRPr="00BF029B">
        <w:rPr>
          <w:rFonts w:ascii="TimesNewRomanPSMT" w:eastAsiaTheme="minorHAnsi" w:hAnsi="TimesNewRomanPSMT" w:cs="TimesNewRomanPSMT"/>
          <w:lang w:val="en-US"/>
        </w:rPr>
        <w:t>.</w:t>
      </w:r>
      <w:proofErr w:type="gramEnd"/>
      <w:r w:rsidR="0005040F" w:rsidRPr="00BF029B">
        <w:rPr>
          <w:rFonts w:ascii="TimesNewRomanPSMT" w:eastAsiaTheme="minorHAnsi" w:hAnsi="TimesNewRomanPSMT" w:cs="TimesNewRomanPSMT"/>
          <w:lang w:val="en-US"/>
        </w:rPr>
        <w:t xml:space="preserve"> </w:t>
      </w:r>
      <w:r w:rsidR="0005040F" w:rsidRPr="00BF029B">
        <w:rPr>
          <w:rFonts w:ascii="Times New Roman" w:hAnsi="Times New Roman"/>
          <w:sz w:val="24"/>
          <w:szCs w:val="24"/>
          <w:lang w:val="en-US"/>
        </w:rPr>
        <w:t>“Who shall succeed? How CEO/board preferences and power affect the choice of new CEOs”</w:t>
      </w:r>
      <w:r w:rsidR="0005040F" w:rsidRPr="00BF029B">
        <w:rPr>
          <w:rFonts w:ascii="TimesNewRomanPSMT" w:eastAsiaTheme="minorHAnsi" w:hAnsi="TimesNewRomanPSMT" w:cs="TimesNewRomanPSMT"/>
          <w:lang w:val="en-US"/>
        </w:rPr>
        <w:t xml:space="preserve">. </w:t>
      </w:r>
      <w:r w:rsidR="0005040F" w:rsidRPr="00BF029B">
        <w:rPr>
          <w:rFonts w:ascii="Times New Roman" w:hAnsi="Times New Roman"/>
          <w:iCs/>
          <w:sz w:val="24"/>
          <w:szCs w:val="24"/>
          <w:lang w:val="en-US"/>
        </w:rPr>
        <w:t>Academy of Management Journal 39: 64-90.</w:t>
      </w:r>
    </w:p>
    <w:p w:rsidR="0005040F" w:rsidRPr="0005040F" w:rsidRDefault="0005040F" w:rsidP="0005040F">
      <w:pPr>
        <w:autoSpaceDE w:val="0"/>
        <w:autoSpaceDN w:val="0"/>
        <w:adjustRightInd w:val="0"/>
        <w:jc w:val="both"/>
        <w:rPr>
          <w:rFonts w:ascii="Times New Roman" w:hAnsi="Times New Roman"/>
          <w:iCs/>
          <w:sz w:val="24"/>
          <w:szCs w:val="24"/>
          <w:lang w:val="en-US"/>
        </w:rPr>
      </w:pPr>
    </w:p>
    <w:p w:rsidR="00107BAB" w:rsidRDefault="00107BAB">
      <w:pPr>
        <w:spacing w:after="200" w:line="276" w:lineRule="auto"/>
        <w:rPr>
          <w:rFonts w:ascii="Times New Roman" w:hAnsi="Times New Roman"/>
          <w:b/>
          <w:iCs/>
          <w:sz w:val="24"/>
          <w:szCs w:val="24"/>
          <w:lang w:val="en-US"/>
        </w:rPr>
      </w:pPr>
      <w:bookmarkStart w:id="2" w:name="_Toc294484909"/>
    </w:p>
    <w:p w:rsidR="00A52EE7" w:rsidRDefault="00A52EE7">
      <w:pPr>
        <w:spacing w:after="200" w:line="276" w:lineRule="auto"/>
        <w:rPr>
          <w:rFonts w:ascii="Times New Roman" w:eastAsiaTheme="majorEastAsia" w:hAnsi="Times New Roman"/>
          <w:b/>
          <w:bCs/>
          <w:sz w:val="36"/>
          <w:szCs w:val="36"/>
          <w:lang w:val="en-US"/>
        </w:rPr>
      </w:pPr>
      <w:r>
        <w:rPr>
          <w:rFonts w:ascii="Times New Roman" w:eastAsiaTheme="majorEastAsia" w:hAnsi="Times New Roman"/>
          <w:b/>
          <w:bCs/>
          <w:sz w:val="36"/>
          <w:szCs w:val="36"/>
          <w:lang w:val="en-US"/>
        </w:rPr>
        <w:br w:type="page"/>
      </w:r>
    </w:p>
    <w:p w:rsidR="00273A96" w:rsidRPr="00107BAB" w:rsidRDefault="00273A96" w:rsidP="00273A96">
      <w:pPr>
        <w:spacing w:after="200" w:line="276" w:lineRule="auto"/>
        <w:rPr>
          <w:rFonts w:ascii="Times New Roman" w:hAnsi="Times New Roman"/>
          <w:b/>
          <w:iCs/>
          <w:sz w:val="24"/>
          <w:szCs w:val="24"/>
          <w:lang w:val="en-US"/>
        </w:rPr>
      </w:pPr>
      <w:r w:rsidRPr="00273A96">
        <w:rPr>
          <w:rFonts w:ascii="Times New Roman" w:eastAsiaTheme="majorEastAsia" w:hAnsi="Times New Roman"/>
          <w:b/>
          <w:bCs/>
          <w:sz w:val="36"/>
          <w:szCs w:val="36"/>
          <w:lang w:val="en-US"/>
        </w:rPr>
        <w:lastRenderedPageBreak/>
        <w:t>APPENDIXES</w:t>
      </w:r>
      <w:bookmarkEnd w:id="2"/>
    </w:p>
    <w:p w:rsidR="00B46327" w:rsidRPr="0016780B" w:rsidRDefault="00B46327" w:rsidP="0037569C">
      <w:pPr>
        <w:spacing w:after="200" w:line="276" w:lineRule="auto"/>
        <w:rPr>
          <w:rFonts w:ascii="Times New Roman" w:hAnsi="Times New Roman"/>
          <w:b/>
          <w:sz w:val="24"/>
          <w:szCs w:val="32"/>
          <w:lang w:val="en-US"/>
        </w:rPr>
      </w:pPr>
      <w:r w:rsidRPr="0016780B">
        <w:rPr>
          <w:rFonts w:ascii="Times New Roman" w:hAnsi="Times New Roman"/>
          <w:b/>
          <w:sz w:val="24"/>
          <w:szCs w:val="32"/>
          <w:lang w:val="en-US"/>
        </w:rPr>
        <w:t xml:space="preserve">APPENDIX </w:t>
      </w:r>
      <w:r w:rsidR="0037569C">
        <w:rPr>
          <w:rFonts w:ascii="Times New Roman" w:hAnsi="Times New Roman"/>
          <w:b/>
          <w:sz w:val="24"/>
          <w:szCs w:val="32"/>
          <w:lang w:val="en-US"/>
        </w:rPr>
        <w:t>1</w:t>
      </w:r>
      <w:r w:rsidRPr="0016780B">
        <w:rPr>
          <w:rFonts w:ascii="Times New Roman" w:hAnsi="Times New Roman"/>
          <w:b/>
          <w:sz w:val="24"/>
          <w:szCs w:val="32"/>
          <w:lang w:val="en-US"/>
        </w:rPr>
        <w:t xml:space="preserve">: </w:t>
      </w:r>
    </w:p>
    <w:p w:rsidR="00B46327" w:rsidRPr="00016908" w:rsidRDefault="00B46327" w:rsidP="00B46327">
      <w:pPr>
        <w:pStyle w:val="Prrafodelista"/>
        <w:ind w:left="405"/>
        <w:rPr>
          <w:rFonts w:ascii="Times New Roman" w:hAnsi="Times New Roman"/>
          <w:b/>
          <w:sz w:val="24"/>
          <w:szCs w:val="24"/>
          <w:lang w:val="en-US"/>
        </w:rPr>
      </w:pPr>
      <w:r>
        <w:rPr>
          <w:rFonts w:ascii="Times New Roman" w:hAnsi="Times New Roman"/>
          <w:b/>
          <w:sz w:val="24"/>
          <w:szCs w:val="24"/>
          <w:lang w:val="en-US"/>
        </w:rPr>
        <w:t>Descriptive Statistics</w:t>
      </w:r>
      <w:r w:rsidRPr="00016908">
        <w:rPr>
          <w:rFonts w:ascii="Times New Roman" w:hAnsi="Times New Roman"/>
          <w:b/>
          <w:sz w:val="24"/>
          <w:szCs w:val="24"/>
          <w:lang w:val="en-US"/>
        </w:rPr>
        <w:t xml:space="preserve">, </w:t>
      </w:r>
      <w:r>
        <w:rPr>
          <w:rFonts w:ascii="Times New Roman" w:hAnsi="Times New Roman"/>
          <w:b/>
          <w:sz w:val="24"/>
          <w:szCs w:val="24"/>
          <w:lang w:val="en-US"/>
        </w:rPr>
        <w:t>Russia</w:t>
      </w:r>
    </w:p>
    <w:tbl>
      <w:tblPr>
        <w:tblW w:w="7720" w:type="dxa"/>
        <w:tblInd w:w="53" w:type="dxa"/>
        <w:tblCellMar>
          <w:left w:w="70" w:type="dxa"/>
          <w:right w:w="70" w:type="dxa"/>
        </w:tblCellMar>
        <w:tblLook w:val="04A0"/>
      </w:tblPr>
      <w:tblGrid>
        <w:gridCol w:w="1900"/>
        <w:gridCol w:w="1360"/>
        <w:gridCol w:w="1199"/>
        <w:gridCol w:w="1087"/>
        <w:gridCol w:w="1087"/>
        <w:gridCol w:w="1087"/>
      </w:tblGrid>
      <w:tr w:rsidR="00B46327" w:rsidRPr="00B46327" w:rsidTr="0016780B">
        <w:trPr>
          <w:trHeight w:val="1065"/>
        </w:trPr>
        <w:tc>
          <w:tcPr>
            <w:tcW w:w="1900" w:type="dxa"/>
            <w:tcBorders>
              <w:top w:val="single" w:sz="8" w:space="0" w:color="auto"/>
              <w:left w:val="single" w:sz="8" w:space="0" w:color="auto"/>
              <w:bottom w:val="nil"/>
              <w:right w:val="single" w:sz="8" w:space="0" w:color="auto"/>
            </w:tcBorders>
            <w:shd w:val="clear" w:color="000000" w:fill="FFFFFF"/>
            <w:noWrap/>
            <w:vAlign w:val="bottom"/>
            <w:hideMark/>
          </w:tcPr>
          <w:p w:rsidR="00B46327" w:rsidRDefault="00B46327" w:rsidP="00B46327">
            <w:pPr>
              <w:rPr>
                <w:rFonts w:eastAsia="Times New Roman"/>
                <w:color w:val="000000"/>
                <w:lang w:val="nl-BE" w:eastAsia="nl-BE"/>
              </w:rPr>
            </w:pPr>
          </w:p>
          <w:p w:rsidR="00B46327" w:rsidRDefault="00B46327" w:rsidP="00B46327">
            <w:pPr>
              <w:rPr>
                <w:rFonts w:eastAsia="Times New Roman"/>
                <w:color w:val="000000"/>
                <w:lang w:val="nl-BE" w:eastAsia="nl-BE"/>
              </w:rPr>
            </w:pPr>
          </w:p>
          <w:p w:rsidR="00B46327" w:rsidRPr="00B46327" w:rsidRDefault="00B46327" w:rsidP="00B46327">
            <w:pPr>
              <w:rPr>
                <w:rFonts w:eastAsia="Times New Roman"/>
                <w:color w:val="000000"/>
                <w:lang w:val="nl-BE" w:eastAsia="nl-BE"/>
              </w:rPr>
            </w:pPr>
          </w:p>
        </w:tc>
        <w:tc>
          <w:tcPr>
            <w:tcW w:w="1360" w:type="dxa"/>
            <w:tcBorders>
              <w:top w:val="single" w:sz="8" w:space="0" w:color="auto"/>
              <w:left w:val="nil"/>
              <w:bottom w:val="nil"/>
              <w:right w:val="single" w:sz="8" w:space="0" w:color="000000"/>
            </w:tcBorders>
            <w:shd w:val="clear" w:color="000000" w:fill="FFFFFF"/>
            <w:vAlign w:val="center"/>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Total Assets              (Million USD)</w:t>
            </w:r>
          </w:p>
        </w:tc>
        <w:tc>
          <w:tcPr>
            <w:tcW w:w="1199" w:type="dxa"/>
            <w:tcBorders>
              <w:top w:val="single" w:sz="8" w:space="0" w:color="auto"/>
              <w:left w:val="nil"/>
              <w:bottom w:val="nil"/>
              <w:right w:val="nil"/>
            </w:tcBorders>
            <w:shd w:val="clear" w:color="000000" w:fill="FFFFFF"/>
            <w:vAlign w:val="center"/>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Revenue                            (Million USD)</w:t>
            </w:r>
          </w:p>
        </w:tc>
        <w:tc>
          <w:tcPr>
            <w:tcW w:w="1087" w:type="dxa"/>
            <w:tcBorders>
              <w:top w:val="single" w:sz="8" w:space="0" w:color="auto"/>
              <w:left w:val="single" w:sz="8" w:space="0" w:color="auto"/>
              <w:bottom w:val="nil"/>
              <w:right w:val="single" w:sz="8" w:space="0" w:color="000000"/>
            </w:tcBorders>
            <w:shd w:val="clear" w:color="000000" w:fill="FFFFFF"/>
            <w:vAlign w:val="center"/>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ROA</w:t>
            </w:r>
          </w:p>
        </w:tc>
        <w:tc>
          <w:tcPr>
            <w:tcW w:w="1087" w:type="dxa"/>
            <w:tcBorders>
              <w:top w:val="single" w:sz="8" w:space="0" w:color="auto"/>
              <w:left w:val="nil"/>
              <w:bottom w:val="nil"/>
              <w:right w:val="single" w:sz="8" w:space="0" w:color="000000"/>
            </w:tcBorders>
            <w:shd w:val="clear" w:color="000000" w:fill="FFFFFF"/>
            <w:vAlign w:val="center"/>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ROE</w:t>
            </w:r>
          </w:p>
        </w:tc>
        <w:tc>
          <w:tcPr>
            <w:tcW w:w="1087" w:type="dxa"/>
            <w:tcBorders>
              <w:top w:val="single" w:sz="8" w:space="0" w:color="auto"/>
              <w:left w:val="nil"/>
              <w:bottom w:val="nil"/>
              <w:right w:val="single" w:sz="8" w:space="0" w:color="000000"/>
            </w:tcBorders>
            <w:shd w:val="clear" w:color="000000" w:fill="FFFFFF"/>
            <w:vAlign w:val="center"/>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LEVERAGE</w:t>
            </w:r>
          </w:p>
        </w:tc>
      </w:tr>
      <w:tr w:rsidR="00B46327" w:rsidRPr="00B46327" w:rsidTr="0016780B">
        <w:trPr>
          <w:trHeight w:val="375"/>
        </w:trPr>
        <w:tc>
          <w:tcPr>
            <w:tcW w:w="1900" w:type="dxa"/>
            <w:tcBorders>
              <w:top w:val="single" w:sz="8" w:space="0" w:color="auto"/>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Country</w:t>
            </w:r>
          </w:p>
        </w:tc>
        <w:tc>
          <w:tcPr>
            <w:tcW w:w="1360" w:type="dxa"/>
            <w:tcBorders>
              <w:top w:val="single" w:sz="8" w:space="0" w:color="auto"/>
              <w:left w:val="nil"/>
              <w:bottom w:val="nil"/>
              <w:right w:val="single" w:sz="8" w:space="0" w:color="auto"/>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Russia</w:t>
            </w:r>
          </w:p>
        </w:tc>
        <w:tc>
          <w:tcPr>
            <w:tcW w:w="1199" w:type="dxa"/>
            <w:tcBorders>
              <w:top w:val="single" w:sz="8" w:space="0" w:color="auto"/>
              <w:left w:val="nil"/>
              <w:bottom w:val="nil"/>
              <w:right w:val="nil"/>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Russia</w:t>
            </w:r>
          </w:p>
        </w:tc>
        <w:tc>
          <w:tcPr>
            <w:tcW w:w="1087" w:type="dxa"/>
            <w:tcBorders>
              <w:top w:val="single" w:sz="8" w:space="0" w:color="auto"/>
              <w:left w:val="nil"/>
              <w:bottom w:val="nil"/>
              <w:right w:val="single" w:sz="8" w:space="0" w:color="auto"/>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Russia</w:t>
            </w:r>
          </w:p>
        </w:tc>
        <w:tc>
          <w:tcPr>
            <w:tcW w:w="1087" w:type="dxa"/>
            <w:tcBorders>
              <w:top w:val="single" w:sz="8" w:space="0" w:color="auto"/>
              <w:left w:val="nil"/>
              <w:bottom w:val="nil"/>
              <w:right w:val="nil"/>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Russia</w:t>
            </w:r>
          </w:p>
        </w:tc>
        <w:tc>
          <w:tcPr>
            <w:tcW w:w="1087" w:type="dxa"/>
            <w:tcBorders>
              <w:top w:val="single" w:sz="8" w:space="0" w:color="auto"/>
              <w:left w:val="nil"/>
              <w:bottom w:val="nil"/>
              <w:right w:val="single" w:sz="8" w:space="0" w:color="auto"/>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Russia</w:t>
            </w:r>
          </w:p>
        </w:tc>
      </w:tr>
      <w:tr w:rsidR="00B46327" w:rsidRPr="00B46327" w:rsidTr="0016780B">
        <w:trPr>
          <w:trHeight w:val="375"/>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Mean</w:t>
            </w:r>
          </w:p>
        </w:tc>
        <w:tc>
          <w:tcPr>
            <w:tcW w:w="1360"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15390,90908</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9216,73238</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0,0521004</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0,1115106</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0,5166021</w:t>
            </w:r>
          </w:p>
        </w:tc>
      </w:tr>
      <w:tr w:rsidR="00B46327" w:rsidRPr="00B46327" w:rsidTr="0016780B">
        <w:trPr>
          <w:trHeight w:val="375"/>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Standard Error</w:t>
            </w:r>
          </w:p>
        </w:tc>
        <w:tc>
          <w:tcPr>
            <w:tcW w:w="1360"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6892,429631</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3536,7941</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0,009517</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0,0203572</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0,0265136</w:t>
            </w:r>
          </w:p>
        </w:tc>
      </w:tr>
      <w:tr w:rsidR="00B46327" w:rsidRPr="00B46327" w:rsidTr="0016780B">
        <w:trPr>
          <w:trHeight w:val="375"/>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Median</w:t>
            </w:r>
          </w:p>
        </w:tc>
        <w:tc>
          <w:tcPr>
            <w:tcW w:w="1360"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1727,206667</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1747,64</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0,0546365</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0,1271387</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0,5168246</w:t>
            </w:r>
          </w:p>
        </w:tc>
      </w:tr>
      <w:tr w:rsidR="00B46327" w:rsidRPr="00B46327" w:rsidTr="0016780B">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Mode</w:t>
            </w:r>
          </w:p>
        </w:tc>
        <w:tc>
          <w:tcPr>
            <w:tcW w:w="1360"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#N/A</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#N/A</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#N/A</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#N/A</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#N/A</w:t>
            </w:r>
          </w:p>
        </w:tc>
      </w:tr>
      <w:tr w:rsidR="00B46327" w:rsidRPr="00B46327" w:rsidTr="0016780B">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Standard Deviation</w:t>
            </w:r>
          </w:p>
        </w:tc>
        <w:tc>
          <w:tcPr>
            <w:tcW w:w="1360"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43591,55249</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22368,6499</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0,0601908</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0,1287504</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0,1676865</w:t>
            </w:r>
          </w:p>
        </w:tc>
      </w:tr>
      <w:tr w:rsidR="00B46327" w:rsidRPr="00B46327" w:rsidTr="0016780B">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Sample Viarance</w:t>
            </w:r>
          </w:p>
        </w:tc>
        <w:tc>
          <w:tcPr>
            <w:tcW w:w="1360"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1900223449</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500356500</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0,0036229</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0,0165767</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0,0281188</w:t>
            </w:r>
          </w:p>
        </w:tc>
      </w:tr>
      <w:tr w:rsidR="00B46327" w:rsidRPr="00B46327" w:rsidTr="0016780B">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Kurtosis</w:t>
            </w:r>
          </w:p>
        </w:tc>
        <w:tc>
          <w:tcPr>
            <w:tcW w:w="1360"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20,20034865</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15,0000293</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0,9074177</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0,6437001</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-0,275532</w:t>
            </w:r>
          </w:p>
        </w:tc>
      </w:tr>
      <w:tr w:rsidR="00B46327" w:rsidRPr="00B46327" w:rsidTr="0016780B">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Skewness</w:t>
            </w:r>
          </w:p>
        </w:tc>
        <w:tc>
          <w:tcPr>
            <w:tcW w:w="1360"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4,375222388</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3,87905672</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-0,0309</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-0,345271</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0,0127153</w:t>
            </w:r>
          </w:p>
        </w:tc>
      </w:tr>
      <w:tr w:rsidR="00B46327" w:rsidRPr="00B46327" w:rsidTr="0016780B">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Range</w:t>
            </w:r>
          </w:p>
        </w:tc>
        <w:tc>
          <w:tcPr>
            <w:tcW w:w="1360"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240351,7917</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108981,917</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0,3248973</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0,6320314</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0,6964951</w:t>
            </w:r>
          </w:p>
        </w:tc>
      </w:tr>
      <w:tr w:rsidR="00B46327" w:rsidRPr="00B46327" w:rsidTr="0016780B">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Minimum</w:t>
            </w:r>
          </w:p>
        </w:tc>
        <w:tc>
          <w:tcPr>
            <w:tcW w:w="1360"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19,70833333</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10,4833333</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-0,108005</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-0,202266</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0,1837575</w:t>
            </w:r>
          </w:p>
        </w:tc>
      </w:tr>
      <w:tr w:rsidR="00B46327" w:rsidRPr="00B46327" w:rsidTr="0016780B">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Maximum</w:t>
            </w:r>
          </w:p>
        </w:tc>
        <w:tc>
          <w:tcPr>
            <w:tcW w:w="1360"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240371,5</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108992,4</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0,2168922</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0,4297657</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0,8802526</w:t>
            </w:r>
          </w:p>
        </w:tc>
      </w:tr>
      <w:tr w:rsidR="00B46327" w:rsidRPr="00B46327" w:rsidTr="0016780B">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Sum</w:t>
            </w:r>
          </w:p>
        </w:tc>
        <w:tc>
          <w:tcPr>
            <w:tcW w:w="1360"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615636,3633</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368669,295</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2,0840173</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4,4604255</w:t>
            </w:r>
          </w:p>
        </w:tc>
        <w:tc>
          <w:tcPr>
            <w:tcW w:w="1087" w:type="dxa"/>
            <w:tcBorders>
              <w:top w:val="nil"/>
              <w:left w:val="nil"/>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20,664082</w:t>
            </w:r>
          </w:p>
        </w:tc>
      </w:tr>
      <w:tr w:rsidR="00B46327" w:rsidRPr="00B46327" w:rsidTr="0016780B">
        <w:trPr>
          <w:trHeight w:val="315"/>
        </w:trPr>
        <w:tc>
          <w:tcPr>
            <w:tcW w:w="1900" w:type="dxa"/>
            <w:tcBorders>
              <w:top w:val="nil"/>
              <w:left w:val="single" w:sz="8" w:space="0" w:color="auto"/>
              <w:bottom w:val="single" w:sz="8" w:space="0" w:color="auto"/>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Count</w:t>
            </w:r>
          </w:p>
        </w:tc>
        <w:tc>
          <w:tcPr>
            <w:tcW w:w="1360" w:type="dxa"/>
            <w:tcBorders>
              <w:top w:val="nil"/>
              <w:left w:val="nil"/>
              <w:bottom w:val="single" w:sz="8" w:space="0" w:color="auto"/>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40</w:t>
            </w:r>
          </w:p>
        </w:tc>
        <w:tc>
          <w:tcPr>
            <w:tcW w:w="1199" w:type="dxa"/>
            <w:tcBorders>
              <w:top w:val="nil"/>
              <w:left w:val="nil"/>
              <w:bottom w:val="single" w:sz="8" w:space="0" w:color="auto"/>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40</w:t>
            </w:r>
          </w:p>
        </w:tc>
        <w:tc>
          <w:tcPr>
            <w:tcW w:w="1087" w:type="dxa"/>
            <w:tcBorders>
              <w:top w:val="nil"/>
              <w:left w:val="nil"/>
              <w:bottom w:val="single" w:sz="8" w:space="0" w:color="auto"/>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40</w:t>
            </w:r>
          </w:p>
        </w:tc>
        <w:tc>
          <w:tcPr>
            <w:tcW w:w="1087" w:type="dxa"/>
            <w:tcBorders>
              <w:top w:val="nil"/>
              <w:left w:val="nil"/>
              <w:bottom w:val="single" w:sz="8" w:space="0" w:color="auto"/>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40</w:t>
            </w:r>
          </w:p>
        </w:tc>
        <w:tc>
          <w:tcPr>
            <w:tcW w:w="1087" w:type="dxa"/>
            <w:tcBorders>
              <w:top w:val="nil"/>
              <w:left w:val="nil"/>
              <w:bottom w:val="single" w:sz="8" w:space="0" w:color="auto"/>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40</w:t>
            </w:r>
          </w:p>
        </w:tc>
      </w:tr>
    </w:tbl>
    <w:p w:rsidR="00B46327" w:rsidRPr="0016780B" w:rsidRDefault="00B46327" w:rsidP="0016780B">
      <w:pPr>
        <w:rPr>
          <w:rFonts w:ascii="Times New Roman" w:hAnsi="Times New Roman"/>
          <w:b/>
          <w:sz w:val="24"/>
          <w:szCs w:val="32"/>
          <w:lang w:val="en-US"/>
        </w:rPr>
      </w:pPr>
      <w:r w:rsidRPr="0016780B">
        <w:rPr>
          <w:rFonts w:ascii="Times New Roman" w:hAnsi="Times New Roman"/>
          <w:b/>
          <w:sz w:val="24"/>
          <w:szCs w:val="32"/>
          <w:lang w:val="en-US"/>
        </w:rPr>
        <w:t xml:space="preserve">APPENDIX </w:t>
      </w:r>
      <w:r w:rsidR="0037569C">
        <w:rPr>
          <w:rFonts w:ascii="Times New Roman" w:hAnsi="Times New Roman"/>
          <w:b/>
          <w:sz w:val="24"/>
          <w:szCs w:val="32"/>
          <w:lang w:val="en-US"/>
        </w:rPr>
        <w:t>2</w:t>
      </w:r>
      <w:r w:rsidRPr="0016780B">
        <w:rPr>
          <w:rFonts w:ascii="Times New Roman" w:hAnsi="Times New Roman"/>
          <w:b/>
          <w:sz w:val="24"/>
          <w:szCs w:val="32"/>
          <w:lang w:val="en-US"/>
        </w:rPr>
        <w:t xml:space="preserve">: </w:t>
      </w:r>
    </w:p>
    <w:p w:rsidR="00B46327" w:rsidRDefault="00B46327" w:rsidP="00B46327">
      <w:pPr>
        <w:pStyle w:val="Prrafodelista"/>
        <w:ind w:left="405"/>
        <w:rPr>
          <w:rFonts w:ascii="Times New Roman" w:hAnsi="Times New Roman"/>
          <w:b/>
          <w:sz w:val="24"/>
          <w:szCs w:val="24"/>
          <w:lang w:val="en-US"/>
        </w:rPr>
      </w:pPr>
      <w:r>
        <w:rPr>
          <w:rFonts w:ascii="Times New Roman" w:hAnsi="Times New Roman"/>
          <w:b/>
          <w:sz w:val="24"/>
          <w:szCs w:val="24"/>
          <w:lang w:val="en-US"/>
        </w:rPr>
        <w:t>Descriptive Statistics</w:t>
      </w:r>
      <w:r w:rsidRPr="00016908">
        <w:rPr>
          <w:rFonts w:ascii="Times New Roman" w:hAnsi="Times New Roman"/>
          <w:b/>
          <w:sz w:val="24"/>
          <w:szCs w:val="24"/>
          <w:lang w:val="en-US"/>
        </w:rPr>
        <w:t xml:space="preserve">, </w:t>
      </w:r>
      <w:r>
        <w:rPr>
          <w:rFonts w:ascii="Times New Roman" w:hAnsi="Times New Roman"/>
          <w:b/>
          <w:sz w:val="24"/>
          <w:szCs w:val="24"/>
          <w:lang w:val="en-US"/>
        </w:rPr>
        <w:t>Chile</w:t>
      </w:r>
    </w:p>
    <w:tbl>
      <w:tblPr>
        <w:tblW w:w="7720" w:type="dxa"/>
        <w:tblInd w:w="55" w:type="dxa"/>
        <w:tblCellMar>
          <w:left w:w="70" w:type="dxa"/>
          <w:right w:w="70" w:type="dxa"/>
        </w:tblCellMar>
        <w:tblLook w:val="04A0"/>
      </w:tblPr>
      <w:tblGrid>
        <w:gridCol w:w="1900"/>
        <w:gridCol w:w="1360"/>
        <w:gridCol w:w="1199"/>
        <w:gridCol w:w="1087"/>
        <w:gridCol w:w="1087"/>
        <w:gridCol w:w="1087"/>
      </w:tblGrid>
      <w:tr w:rsidR="00B46327" w:rsidRPr="00B46327" w:rsidTr="00637456">
        <w:trPr>
          <w:trHeight w:val="1065"/>
        </w:trPr>
        <w:tc>
          <w:tcPr>
            <w:tcW w:w="1900" w:type="dxa"/>
            <w:tcBorders>
              <w:top w:val="single" w:sz="8" w:space="0" w:color="auto"/>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 </w:t>
            </w:r>
          </w:p>
        </w:tc>
        <w:tc>
          <w:tcPr>
            <w:tcW w:w="1360" w:type="dxa"/>
            <w:tcBorders>
              <w:top w:val="single" w:sz="8" w:space="0" w:color="auto"/>
              <w:left w:val="nil"/>
              <w:bottom w:val="nil"/>
              <w:right w:val="single" w:sz="8" w:space="0" w:color="000000"/>
            </w:tcBorders>
            <w:shd w:val="clear" w:color="000000" w:fill="FFFFFF"/>
            <w:vAlign w:val="center"/>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Total Assets              (Million USD)</w:t>
            </w:r>
          </w:p>
        </w:tc>
        <w:tc>
          <w:tcPr>
            <w:tcW w:w="1199" w:type="dxa"/>
            <w:tcBorders>
              <w:top w:val="single" w:sz="8" w:space="0" w:color="auto"/>
              <w:left w:val="nil"/>
              <w:bottom w:val="nil"/>
              <w:right w:val="nil"/>
            </w:tcBorders>
            <w:shd w:val="clear" w:color="000000" w:fill="FFFFFF"/>
            <w:vAlign w:val="center"/>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Revenue                            (Million USD)</w:t>
            </w:r>
          </w:p>
        </w:tc>
        <w:tc>
          <w:tcPr>
            <w:tcW w:w="1087" w:type="dxa"/>
            <w:tcBorders>
              <w:top w:val="single" w:sz="8" w:space="0" w:color="auto"/>
              <w:left w:val="single" w:sz="8" w:space="0" w:color="auto"/>
              <w:bottom w:val="nil"/>
              <w:right w:val="single" w:sz="8" w:space="0" w:color="000000"/>
            </w:tcBorders>
            <w:shd w:val="clear" w:color="000000" w:fill="FFFFFF"/>
            <w:vAlign w:val="center"/>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ROA</w:t>
            </w:r>
          </w:p>
        </w:tc>
        <w:tc>
          <w:tcPr>
            <w:tcW w:w="1087" w:type="dxa"/>
            <w:tcBorders>
              <w:top w:val="single" w:sz="8" w:space="0" w:color="auto"/>
              <w:left w:val="nil"/>
              <w:bottom w:val="nil"/>
              <w:right w:val="single" w:sz="8" w:space="0" w:color="000000"/>
            </w:tcBorders>
            <w:shd w:val="clear" w:color="000000" w:fill="FFFFFF"/>
            <w:vAlign w:val="center"/>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ROE</w:t>
            </w:r>
          </w:p>
        </w:tc>
        <w:tc>
          <w:tcPr>
            <w:tcW w:w="1087" w:type="dxa"/>
            <w:tcBorders>
              <w:top w:val="single" w:sz="8" w:space="0" w:color="auto"/>
              <w:left w:val="nil"/>
              <w:bottom w:val="nil"/>
              <w:right w:val="single" w:sz="8" w:space="0" w:color="auto"/>
            </w:tcBorders>
            <w:shd w:val="clear" w:color="000000" w:fill="FFFFFF"/>
            <w:vAlign w:val="center"/>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LEVERAGE</w:t>
            </w:r>
          </w:p>
        </w:tc>
      </w:tr>
      <w:tr w:rsidR="00B46327" w:rsidRPr="00B46327" w:rsidTr="00637456">
        <w:trPr>
          <w:trHeight w:val="375"/>
        </w:trPr>
        <w:tc>
          <w:tcPr>
            <w:tcW w:w="1900" w:type="dxa"/>
            <w:tcBorders>
              <w:top w:val="single" w:sz="8" w:space="0" w:color="auto"/>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Country</w:t>
            </w:r>
          </w:p>
        </w:tc>
        <w:tc>
          <w:tcPr>
            <w:tcW w:w="1360" w:type="dxa"/>
            <w:tcBorders>
              <w:top w:val="single" w:sz="8" w:space="0" w:color="auto"/>
              <w:left w:val="nil"/>
              <w:bottom w:val="nil"/>
              <w:right w:val="nil"/>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Chile</w:t>
            </w:r>
          </w:p>
        </w:tc>
        <w:tc>
          <w:tcPr>
            <w:tcW w:w="1199" w:type="dxa"/>
            <w:tcBorders>
              <w:top w:val="single" w:sz="8" w:space="0" w:color="auto"/>
              <w:left w:val="nil"/>
              <w:bottom w:val="nil"/>
              <w:right w:val="nil"/>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Chile</w:t>
            </w:r>
          </w:p>
        </w:tc>
        <w:tc>
          <w:tcPr>
            <w:tcW w:w="1087" w:type="dxa"/>
            <w:tcBorders>
              <w:top w:val="single" w:sz="8" w:space="0" w:color="auto"/>
              <w:left w:val="single" w:sz="8" w:space="0" w:color="auto"/>
              <w:bottom w:val="nil"/>
              <w:right w:val="nil"/>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Chile</w:t>
            </w:r>
          </w:p>
        </w:tc>
        <w:tc>
          <w:tcPr>
            <w:tcW w:w="1087" w:type="dxa"/>
            <w:tcBorders>
              <w:top w:val="single" w:sz="8" w:space="0" w:color="auto"/>
              <w:left w:val="nil"/>
              <w:bottom w:val="nil"/>
              <w:right w:val="nil"/>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Chile</w:t>
            </w:r>
          </w:p>
        </w:tc>
        <w:tc>
          <w:tcPr>
            <w:tcW w:w="1087" w:type="dxa"/>
            <w:tcBorders>
              <w:top w:val="single" w:sz="8" w:space="0" w:color="auto"/>
              <w:left w:val="single" w:sz="8" w:space="0" w:color="auto"/>
              <w:bottom w:val="nil"/>
              <w:right w:val="single" w:sz="8" w:space="0" w:color="auto"/>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Chile</w:t>
            </w:r>
          </w:p>
        </w:tc>
      </w:tr>
      <w:tr w:rsidR="00B46327" w:rsidRPr="00B46327" w:rsidTr="00637456">
        <w:trPr>
          <w:trHeight w:val="375"/>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Mean</w:t>
            </w:r>
          </w:p>
        </w:tc>
        <w:tc>
          <w:tcPr>
            <w:tcW w:w="1360"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1594,605727</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845,21562</w:t>
            </w:r>
          </w:p>
        </w:tc>
        <w:tc>
          <w:tcPr>
            <w:tcW w:w="1087" w:type="dxa"/>
            <w:tcBorders>
              <w:top w:val="nil"/>
              <w:left w:val="single" w:sz="8" w:space="0" w:color="auto"/>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0,0593543</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0,0746361</w:t>
            </w:r>
          </w:p>
        </w:tc>
        <w:tc>
          <w:tcPr>
            <w:tcW w:w="1087"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0,4576285</w:t>
            </w:r>
          </w:p>
        </w:tc>
      </w:tr>
      <w:tr w:rsidR="00B46327" w:rsidRPr="00B46327" w:rsidTr="00637456">
        <w:trPr>
          <w:trHeight w:val="375"/>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Standard Error</w:t>
            </w:r>
          </w:p>
        </w:tc>
        <w:tc>
          <w:tcPr>
            <w:tcW w:w="1360"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488,1272038</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280,013863</w:t>
            </w:r>
          </w:p>
        </w:tc>
        <w:tc>
          <w:tcPr>
            <w:tcW w:w="1087" w:type="dxa"/>
            <w:tcBorders>
              <w:top w:val="nil"/>
              <w:left w:val="single" w:sz="8" w:space="0" w:color="auto"/>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0,0224327</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0,0518785</w:t>
            </w:r>
          </w:p>
        </w:tc>
        <w:tc>
          <w:tcPr>
            <w:tcW w:w="1087"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0,0317149</w:t>
            </w:r>
          </w:p>
        </w:tc>
      </w:tr>
      <w:tr w:rsidR="00B46327" w:rsidRPr="00B46327" w:rsidTr="00637456">
        <w:trPr>
          <w:trHeight w:val="375"/>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Median</w:t>
            </w:r>
          </w:p>
        </w:tc>
        <w:tc>
          <w:tcPr>
            <w:tcW w:w="1360"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343,18</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166,058333</w:t>
            </w:r>
          </w:p>
        </w:tc>
        <w:tc>
          <w:tcPr>
            <w:tcW w:w="1087" w:type="dxa"/>
            <w:tcBorders>
              <w:top w:val="nil"/>
              <w:left w:val="single" w:sz="8" w:space="0" w:color="auto"/>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0,0428048</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0,0783046</w:t>
            </w:r>
          </w:p>
        </w:tc>
        <w:tc>
          <w:tcPr>
            <w:tcW w:w="1087"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0,4065848</w:t>
            </w:r>
          </w:p>
        </w:tc>
      </w:tr>
      <w:tr w:rsidR="00B46327" w:rsidRPr="00B46327" w:rsidTr="00637456">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Mode</w:t>
            </w:r>
          </w:p>
        </w:tc>
        <w:tc>
          <w:tcPr>
            <w:tcW w:w="1360" w:type="dxa"/>
            <w:tcBorders>
              <w:top w:val="nil"/>
              <w:left w:val="nil"/>
              <w:bottom w:val="nil"/>
              <w:right w:val="nil"/>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#N/A</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#N/A</w:t>
            </w:r>
          </w:p>
        </w:tc>
        <w:tc>
          <w:tcPr>
            <w:tcW w:w="1087" w:type="dxa"/>
            <w:tcBorders>
              <w:top w:val="nil"/>
              <w:left w:val="single" w:sz="8" w:space="0" w:color="auto"/>
              <w:bottom w:val="nil"/>
              <w:right w:val="nil"/>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#N/A</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#N/A</w:t>
            </w:r>
          </w:p>
        </w:tc>
        <w:tc>
          <w:tcPr>
            <w:tcW w:w="1087"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jc w:val="center"/>
              <w:rPr>
                <w:rFonts w:eastAsia="Times New Roman"/>
                <w:color w:val="000000"/>
                <w:lang w:val="nl-BE" w:eastAsia="nl-BE"/>
              </w:rPr>
            </w:pPr>
            <w:r w:rsidRPr="00B46327">
              <w:rPr>
                <w:rFonts w:eastAsia="Times New Roman"/>
                <w:color w:val="000000"/>
                <w:lang w:val="nl-BE" w:eastAsia="nl-BE"/>
              </w:rPr>
              <w:t>#N/A</w:t>
            </w:r>
          </w:p>
        </w:tc>
      </w:tr>
      <w:tr w:rsidR="00B46327" w:rsidRPr="00B46327" w:rsidTr="00637456">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Standard Deviation</w:t>
            </w:r>
          </w:p>
        </w:tc>
        <w:tc>
          <w:tcPr>
            <w:tcW w:w="1360"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3451,580559</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1979,99701</w:t>
            </w:r>
          </w:p>
        </w:tc>
        <w:tc>
          <w:tcPr>
            <w:tcW w:w="1087" w:type="dxa"/>
            <w:tcBorders>
              <w:top w:val="nil"/>
              <w:left w:val="single" w:sz="8" w:space="0" w:color="auto"/>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0,1586229</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0,3668362</w:t>
            </w:r>
          </w:p>
        </w:tc>
        <w:tc>
          <w:tcPr>
            <w:tcW w:w="1087"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0,2242581</w:t>
            </w:r>
          </w:p>
        </w:tc>
      </w:tr>
      <w:tr w:rsidR="00B46327" w:rsidRPr="00B46327" w:rsidTr="00637456">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Sample Viarance</w:t>
            </w:r>
          </w:p>
        </w:tc>
        <w:tc>
          <w:tcPr>
            <w:tcW w:w="1360"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11913408,36</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3920388,17</w:t>
            </w:r>
          </w:p>
        </w:tc>
        <w:tc>
          <w:tcPr>
            <w:tcW w:w="1087" w:type="dxa"/>
            <w:tcBorders>
              <w:top w:val="nil"/>
              <w:left w:val="single" w:sz="8" w:space="0" w:color="auto"/>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0,0251612</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0,1345688</w:t>
            </w:r>
          </w:p>
        </w:tc>
        <w:tc>
          <w:tcPr>
            <w:tcW w:w="1087"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0,0502917</w:t>
            </w:r>
          </w:p>
        </w:tc>
      </w:tr>
      <w:tr w:rsidR="00B46327" w:rsidRPr="00B46327" w:rsidTr="00637456">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Kurtosis</w:t>
            </w:r>
          </w:p>
        </w:tc>
        <w:tc>
          <w:tcPr>
            <w:tcW w:w="1360"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10,59284759</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15,8613408</w:t>
            </w:r>
          </w:p>
        </w:tc>
        <w:tc>
          <w:tcPr>
            <w:tcW w:w="1087" w:type="dxa"/>
            <w:tcBorders>
              <w:top w:val="nil"/>
              <w:left w:val="single" w:sz="8" w:space="0" w:color="auto"/>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29,91816</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20,254124</w:t>
            </w:r>
          </w:p>
        </w:tc>
        <w:tc>
          <w:tcPr>
            <w:tcW w:w="1087"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-0,641099</w:t>
            </w:r>
          </w:p>
        </w:tc>
      </w:tr>
      <w:tr w:rsidR="00B46327" w:rsidRPr="00B46327" w:rsidTr="00637456">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Skewness</w:t>
            </w:r>
          </w:p>
        </w:tc>
        <w:tc>
          <w:tcPr>
            <w:tcW w:w="1360"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3,300106456</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3,83952646</w:t>
            </w:r>
          </w:p>
        </w:tc>
        <w:tc>
          <w:tcPr>
            <w:tcW w:w="1087" w:type="dxa"/>
            <w:tcBorders>
              <w:top w:val="nil"/>
              <w:left w:val="single" w:sz="8" w:space="0" w:color="auto"/>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4,7326119</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-2,047731</w:t>
            </w:r>
          </w:p>
        </w:tc>
        <w:tc>
          <w:tcPr>
            <w:tcW w:w="1087"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0,425254</w:t>
            </w:r>
          </w:p>
        </w:tc>
      </w:tr>
      <w:tr w:rsidR="00B46327" w:rsidRPr="00B46327" w:rsidTr="00637456">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Range</w:t>
            </w:r>
          </w:p>
        </w:tc>
        <w:tc>
          <w:tcPr>
            <w:tcW w:w="1360"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16039,13667</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10803,9533</w:t>
            </w:r>
          </w:p>
        </w:tc>
        <w:tc>
          <w:tcPr>
            <w:tcW w:w="1087" w:type="dxa"/>
            <w:tcBorders>
              <w:top w:val="nil"/>
              <w:left w:val="single" w:sz="8" w:space="0" w:color="auto"/>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1,2786636</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3,3275075</w:t>
            </w:r>
          </w:p>
        </w:tc>
        <w:tc>
          <w:tcPr>
            <w:tcW w:w="1087"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0,8703142</w:t>
            </w:r>
          </w:p>
        </w:tc>
      </w:tr>
      <w:tr w:rsidR="00B46327" w:rsidRPr="00B46327" w:rsidTr="00637456">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Minimum</w:t>
            </w:r>
          </w:p>
        </w:tc>
        <w:tc>
          <w:tcPr>
            <w:tcW w:w="1360"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0,53</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0,04666667</w:t>
            </w:r>
          </w:p>
        </w:tc>
        <w:tc>
          <w:tcPr>
            <w:tcW w:w="1087" w:type="dxa"/>
            <w:tcBorders>
              <w:top w:val="nil"/>
              <w:left w:val="single" w:sz="8" w:space="0" w:color="auto"/>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-0,24689</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-1,884359</w:t>
            </w:r>
          </w:p>
        </w:tc>
        <w:tc>
          <w:tcPr>
            <w:tcW w:w="1087"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0,072473</w:t>
            </w:r>
          </w:p>
        </w:tc>
      </w:tr>
      <w:tr w:rsidR="00B46327" w:rsidRPr="00B46327" w:rsidTr="00637456">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Maximum</w:t>
            </w:r>
          </w:p>
        </w:tc>
        <w:tc>
          <w:tcPr>
            <w:tcW w:w="1360"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16039,66667</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10804</w:t>
            </w:r>
          </w:p>
        </w:tc>
        <w:tc>
          <w:tcPr>
            <w:tcW w:w="1087" w:type="dxa"/>
            <w:tcBorders>
              <w:top w:val="nil"/>
              <w:left w:val="single" w:sz="8" w:space="0" w:color="auto"/>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1,0317732</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1,4431482</w:t>
            </w:r>
          </w:p>
        </w:tc>
        <w:tc>
          <w:tcPr>
            <w:tcW w:w="1087"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0,9427872</w:t>
            </w:r>
          </w:p>
        </w:tc>
      </w:tr>
      <w:tr w:rsidR="00B46327" w:rsidRPr="00B46327" w:rsidTr="00637456">
        <w:trPr>
          <w:trHeight w:val="300"/>
        </w:trPr>
        <w:tc>
          <w:tcPr>
            <w:tcW w:w="1900"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Sum</w:t>
            </w:r>
          </w:p>
        </w:tc>
        <w:tc>
          <w:tcPr>
            <w:tcW w:w="1360"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79730,28633</w:t>
            </w:r>
          </w:p>
        </w:tc>
        <w:tc>
          <w:tcPr>
            <w:tcW w:w="1199"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42260,781</w:t>
            </w:r>
          </w:p>
        </w:tc>
        <w:tc>
          <w:tcPr>
            <w:tcW w:w="1087" w:type="dxa"/>
            <w:tcBorders>
              <w:top w:val="nil"/>
              <w:left w:val="single" w:sz="8" w:space="0" w:color="auto"/>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2,9677149</w:t>
            </w:r>
          </w:p>
        </w:tc>
        <w:tc>
          <w:tcPr>
            <w:tcW w:w="1087" w:type="dxa"/>
            <w:tcBorders>
              <w:top w:val="nil"/>
              <w:left w:val="nil"/>
              <w:bottom w:val="nil"/>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3,7318069</w:t>
            </w:r>
          </w:p>
        </w:tc>
        <w:tc>
          <w:tcPr>
            <w:tcW w:w="1087" w:type="dxa"/>
            <w:tcBorders>
              <w:top w:val="nil"/>
              <w:left w:val="single" w:sz="8" w:space="0" w:color="auto"/>
              <w:bottom w:val="nil"/>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22,881427</w:t>
            </w:r>
          </w:p>
        </w:tc>
      </w:tr>
      <w:tr w:rsidR="00B46327" w:rsidRPr="00B46327" w:rsidTr="00637456">
        <w:trPr>
          <w:trHeight w:val="315"/>
        </w:trPr>
        <w:tc>
          <w:tcPr>
            <w:tcW w:w="1900" w:type="dxa"/>
            <w:tcBorders>
              <w:top w:val="nil"/>
              <w:left w:val="single" w:sz="8" w:space="0" w:color="auto"/>
              <w:bottom w:val="single" w:sz="8" w:space="0" w:color="auto"/>
              <w:right w:val="single" w:sz="8" w:space="0" w:color="auto"/>
            </w:tcBorders>
            <w:shd w:val="clear" w:color="000000" w:fill="FFFFFF"/>
            <w:noWrap/>
            <w:vAlign w:val="bottom"/>
            <w:hideMark/>
          </w:tcPr>
          <w:p w:rsidR="00B46327" w:rsidRPr="00B46327" w:rsidRDefault="00B46327" w:rsidP="00B46327">
            <w:pPr>
              <w:rPr>
                <w:rFonts w:eastAsia="Times New Roman"/>
                <w:color w:val="000000"/>
                <w:lang w:val="nl-BE" w:eastAsia="nl-BE"/>
              </w:rPr>
            </w:pPr>
            <w:r w:rsidRPr="00B46327">
              <w:rPr>
                <w:rFonts w:eastAsia="Times New Roman"/>
                <w:color w:val="000000"/>
                <w:lang w:val="nl-BE" w:eastAsia="nl-BE"/>
              </w:rPr>
              <w:t>Count</w:t>
            </w:r>
          </w:p>
        </w:tc>
        <w:tc>
          <w:tcPr>
            <w:tcW w:w="1360" w:type="dxa"/>
            <w:tcBorders>
              <w:top w:val="nil"/>
              <w:left w:val="nil"/>
              <w:bottom w:val="single" w:sz="8" w:space="0" w:color="auto"/>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50</w:t>
            </w:r>
          </w:p>
        </w:tc>
        <w:tc>
          <w:tcPr>
            <w:tcW w:w="1199" w:type="dxa"/>
            <w:tcBorders>
              <w:top w:val="nil"/>
              <w:left w:val="nil"/>
              <w:bottom w:val="single" w:sz="8" w:space="0" w:color="auto"/>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50</w:t>
            </w:r>
          </w:p>
        </w:tc>
        <w:tc>
          <w:tcPr>
            <w:tcW w:w="1087" w:type="dxa"/>
            <w:tcBorders>
              <w:top w:val="nil"/>
              <w:left w:val="single" w:sz="8" w:space="0" w:color="auto"/>
              <w:bottom w:val="single" w:sz="8" w:space="0" w:color="auto"/>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50</w:t>
            </w:r>
          </w:p>
        </w:tc>
        <w:tc>
          <w:tcPr>
            <w:tcW w:w="1087" w:type="dxa"/>
            <w:tcBorders>
              <w:top w:val="nil"/>
              <w:left w:val="nil"/>
              <w:bottom w:val="single" w:sz="8" w:space="0" w:color="auto"/>
              <w:right w:val="nil"/>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50</w:t>
            </w:r>
          </w:p>
        </w:tc>
        <w:tc>
          <w:tcPr>
            <w:tcW w:w="1087" w:type="dxa"/>
            <w:tcBorders>
              <w:top w:val="nil"/>
              <w:left w:val="single" w:sz="8" w:space="0" w:color="auto"/>
              <w:bottom w:val="single" w:sz="8" w:space="0" w:color="auto"/>
              <w:right w:val="single" w:sz="8" w:space="0" w:color="auto"/>
            </w:tcBorders>
            <w:shd w:val="clear" w:color="000000" w:fill="FFFFFF"/>
            <w:noWrap/>
            <w:vAlign w:val="bottom"/>
            <w:hideMark/>
          </w:tcPr>
          <w:p w:rsidR="00B46327" w:rsidRPr="00B46327" w:rsidRDefault="00B46327" w:rsidP="00B46327">
            <w:pPr>
              <w:jc w:val="right"/>
              <w:rPr>
                <w:rFonts w:eastAsia="Times New Roman"/>
                <w:color w:val="000000"/>
                <w:lang w:val="nl-BE" w:eastAsia="nl-BE"/>
              </w:rPr>
            </w:pPr>
            <w:r w:rsidRPr="00B46327">
              <w:rPr>
                <w:rFonts w:eastAsia="Times New Roman"/>
                <w:color w:val="000000"/>
                <w:lang w:val="nl-BE" w:eastAsia="nl-BE"/>
              </w:rPr>
              <w:t>50</w:t>
            </w:r>
          </w:p>
        </w:tc>
      </w:tr>
    </w:tbl>
    <w:p w:rsidR="003E416E" w:rsidRPr="0016780B" w:rsidRDefault="003E416E" w:rsidP="0016780B">
      <w:pPr>
        <w:rPr>
          <w:rFonts w:ascii="Times New Roman" w:hAnsi="Times New Roman"/>
          <w:b/>
          <w:sz w:val="24"/>
          <w:szCs w:val="32"/>
          <w:lang w:val="en-US"/>
        </w:rPr>
      </w:pPr>
      <w:r w:rsidRPr="0016780B">
        <w:rPr>
          <w:rFonts w:ascii="Times New Roman" w:hAnsi="Times New Roman"/>
          <w:b/>
          <w:sz w:val="24"/>
          <w:szCs w:val="32"/>
          <w:lang w:val="en-US"/>
        </w:rPr>
        <w:lastRenderedPageBreak/>
        <w:t xml:space="preserve">APPENDIX </w:t>
      </w:r>
      <w:r w:rsidR="00637456">
        <w:rPr>
          <w:rFonts w:ascii="Times New Roman" w:hAnsi="Times New Roman"/>
          <w:b/>
          <w:sz w:val="24"/>
          <w:szCs w:val="32"/>
          <w:lang w:val="en-US"/>
        </w:rPr>
        <w:t>3</w:t>
      </w:r>
      <w:r w:rsidRPr="0016780B">
        <w:rPr>
          <w:rFonts w:ascii="Times New Roman" w:hAnsi="Times New Roman"/>
          <w:b/>
          <w:sz w:val="24"/>
          <w:szCs w:val="32"/>
          <w:lang w:val="en-US"/>
        </w:rPr>
        <w:t xml:space="preserve">: </w:t>
      </w:r>
    </w:p>
    <w:p w:rsidR="003E416E" w:rsidRDefault="003E416E" w:rsidP="003E416E">
      <w:pPr>
        <w:pStyle w:val="Prrafodelista"/>
        <w:ind w:left="405"/>
        <w:rPr>
          <w:rFonts w:ascii="Times New Roman" w:hAnsi="Times New Roman"/>
          <w:b/>
          <w:sz w:val="24"/>
          <w:szCs w:val="24"/>
          <w:lang w:val="en-US"/>
        </w:rPr>
      </w:pPr>
      <w:r>
        <w:rPr>
          <w:rFonts w:ascii="Times New Roman" w:hAnsi="Times New Roman"/>
          <w:b/>
          <w:sz w:val="24"/>
          <w:szCs w:val="24"/>
          <w:lang w:val="en-US"/>
        </w:rPr>
        <w:t>Pearson Correlation</w:t>
      </w:r>
      <w:r w:rsidRPr="00016908">
        <w:rPr>
          <w:rFonts w:ascii="Times New Roman" w:hAnsi="Times New Roman"/>
          <w:b/>
          <w:sz w:val="24"/>
          <w:szCs w:val="24"/>
          <w:lang w:val="en-US"/>
        </w:rPr>
        <w:t xml:space="preserve">, </w:t>
      </w:r>
      <w:r>
        <w:rPr>
          <w:rFonts w:ascii="Times New Roman" w:hAnsi="Times New Roman"/>
          <w:b/>
          <w:sz w:val="24"/>
          <w:szCs w:val="24"/>
          <w:lang w:val="en-US"/>
        </w:rPr>
        <w:t>Chile</w:t>
      </w:r>
    </w:p>
    <w:tbl>
      <w:tblPr>
        <w:tblW w:w="9960" w:type="dxa"/>
        <w:tblInd w:w="-714" w:type="dxa"/>
        <w:tblCellMar>
          <w:left w:w="70" w:type="dxa"/>
          <w:right w:w="70" w:type="dxa"/>
        </w:tblCellMar>
        <w:tblLook w:val="04A0"/>
      </w:tblPr>
      <w:tblGrid>
        <w:gridCol w:w="1200"/>
        <w:gridCol w:w="1200"/>
        <w:gridCol w:w="1200"/>
        <w:gridCol w:w="1200"/>
        <w:gridCol w:w="1560"/>
        <w:gridCol w:w="1200"/>
        <w:gridCol w:w="1200"/>
        <w:gridCol w:w="1200"/>
      </w:tblGrid>
      <w:tr w:rsidR="003E416E" w:rsidRPr="003E416E" w:rsidTr="003E416E">
        <w:trPr>
          <w:trHeight w:val="315"/>
        </w:trPr>
        <w:tc>
          <w:tcPr>
            <w:tcW w:w="9960" w:type="dxa"/>
            <w:gridSpan w:val="8"/>
            <w:tcBorders>
              <w:top w:val="nil"/>
              <w:left w:val="nil"/>
              <w:bottom w:val="nil"/>
              <w:right w:val="nil"/>
            </w:tcBorders>
            <w:shd w:val="clear" w:color="000000" w:fill="FFFFFF"/>
            <w:vAlign w:val="center"/>
            <w:hideMark/>
          </w:tcPr>
          <w:p w:rsidR="003E416E" w:rsidRPr="003E416E" w:rsidRDefault="003E416E" w:rsidP="003E416E">
            <w:pPr>
              <w:jc w:val="center"/>
              <w:rPr>
                <w:rFonts w:ascii="Arial Bold" w:eastAsia="Times New Roman" w:hAnsi="Arial Bold"/>
                <w:b/>
                <w:bCs/>
                <w:color w:val="000000"/>
                <w:sz w:val="18"/>
                <w:szCs w:val="18"/>
                <w:lang w:val="nl-BE" w:eastAsia="nl-BE"/>
              </w:rPr>
            </w:pPr>
            <w:r w:rsidRPr="003E416E">
              <w:rPr>
                <w:rFonts w:ascii="Arial Bold" w:eastAsia="Times New Roman" w:hAnsi="Arial Bold"/>
                <w:b/>
                <w:bCs/>
                <w:color w:val="000000"/>
                <w:sz w:val="18"/>
                <w:szCs w:val="18"/>
                <w:lang w:val="nl-BE" w:eastAsia="nl-BE"/>
              </w:rPr>
              <w:t>Correlations Chile</w:t>
            </w:r>
          </w:p>
        </w:tc>
      </w:tr>
      <w:tr w:rsidR="003E416E" w:rsidRPr="003E416E" w:rsidTr="003E416E">
        <w:trPr>
          <w:trHeight w:val="330"/>
        </w:trPr>
        <w:tc>
          <w:tcPr>
            <w:tcW w:w="2400" w:type="dxa"/>
            <w:gridSpan w:val="2"/>
            <w:tcBorders>
              <w:top w:val="single" w:sz="12" w:space="0" w:color="000000"/>
              <w:left w:val="single" w:sz="12" w:space="0" w:color="000000"/>
              <w:bottom w:val="nil"/>
              <w:right w:val="single" w:sz="12" w:space="0" w:color="000000"/>
            </w:tcBorders>
            <w:shd w:val="clear" w:color="auto" w:fill="auto"/>
            <w:vAlign w:val="bottom"/>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single" w:sz="12" w:space="0" w:color="000000"/>
              <w:left w:val="nil"/>
              <w:bottom w:val="nil"/>
              <w:right w:val="single" w:sz="4" w:space="0" w:color="000000"/>
            </w:tcBorders>
            <w:shd w:val="clear" w:color="auto" w:fill="auto"/>
            <w:vAlign w:val="bottom"/>
            <w:hideMark/>
          </w:tcPr>
          <w:p w:rsidR="003E416E" w:rsidRPr="003E416E" w:rsidRDefault="003E416E" w:rsidP="003E416E">
            <w:pPr>
              <w:jc w:val="cente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Prod</w:t>
            </w:r>
          </w:p>
        </w:tc>
        <w:tc>
          <w:tcPr>
            <w:tcW w:w="1200" w:type="dxa"/>
            <w:tcBorders>
              <w:top w:val="single" w:sz="12" w:space="0" w:color="000000"/>
              <w:left w:val="nil"/>
              <w:bottom w:val="nil"/>
              <w:right w:val="single" w:sz="4" w:space="0" w:color="000000"/>
            </w:tcBorders>
            <w:shd w:val="clear" w:color="auto" w:fill="auto"/>
            <w:vAlign w:val="bottom"/>
            <w:hideMark/>
          </w:tcPr>
          <w:p w:rsidR="003E416E" w:rsidRPr="003E416E" w:rsidRDefault="003E416E" w:rsidP="003E416E">
            <w:pPr>
              <w:jc w:val="cente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TA</w:t>
            </w:r>
          </w:p>
        </w:tc>
        <w:tc>
          <w:tcPr>
            <w:tcW w:w="1560" w:type="dxa"/>
            <w:tcBorders>
              <w:top w:val="single" w:sz="12" w:space="0" w:color="000000"/>
              <w:left w:val="nil"/>
              <w:bottom w:val="nil"/>
              <w:right w:val="single" w:sz="4" w:space="0" w:color="000000"/>
            </w:tcBorders>
            <w:shd w:val="clear" w:color="auto" w:fill="auto"/>
            <w:vAlign w:val="bottom"/>
            <w:hideMark/>
          </w:tcPr>
          <w:p w:rsidR="003E416E" w:rsidRPr="003E416E" w:rsidRDefault="003E416E" w:rsidP="003E416E">
            <w:pPr>
              <w:jc w:val="cente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Rev</w:t>
            </w:r>
          </w:p>
        </w:tc>
        <w:tc>
          <w:tcPr>
            <w:tcW w:w="1200" w:type="dxa"/>
            <w:tcBorders>
              <w:top w:val="single" w:sz="12" w:space="0" w:color="000000"/>
              <w:left w:val="nil"/>
              <w:bottom w:val="nil"/>
              <w:right w:val="single" w:sz="4" w:space="0" w:color="000000"/>
            </w:tcBorders>
            <w:shd w:val="clear" w:color="auto" w:fill="auto"/>
            <w:vAlign w:val="bottom"/>
            <w:hideMark/>
          </w:tcPr>
          <w:p w:rsidR="003E416E" w:rsidRPr="003E416E" w:rsidRDefault="003E416E" w:rsidP="003E416E">
            <w:pPr>
              <w:jc w:val="cente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ROE</w:t>
            </w:r>
          </w:p>
        </w:tc>
        <w:tc>
          <w:tcPr>
            <w:tcW w:w="1200" w:type="dxa"/>
            <w:tcBorders>
              <w:top w:val="single" w:sz="12" w:space="0" w:color="000000"/>
              <w:left w:val="nil"/>
              <w:bottom w:val="nil"/>
              <w:right w:val="single" w:sz="4" w:space="0" w:color="000000"/>
            </w:tcBorders>
            <w:shd w:val="clear" w:color="auto" w:fill="auto"/>
            <w:vAlign w:val="bottom"/>
            <w:hideMark/>
          </w:tcPr>
          <w:p w:rsidR="003E416E" w:rsidRPr="003E416E" w:rsidRDefault="003E416E" w:rsidP="003E416E">
            <w:pPr>
              <w:jc w:val="cente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ROA</w:t>
            </w:r>
          </w:p>
        </w:tc>
        <w:tc>
          <w:tcPr>
            <w:tcW w:w="1200" w:type="dxa"/>
            <w:tcBorders>
              <w:top w:val="single" w:sz="12" w:space="0" w:color="000000"/>
              <w:left w:val="nil"/>
              <w:bottom w:val="nil"/>
              <w:right w:val="single" w:sz="12" w:space="0" w:color="000000"/>
            </w:tcBorders>
            <w:shd w:val="clear" w:color="auto" w:fill="auto"/>
            <w:vAlign w:val="bottom"/>
            <w:hideMark/>
          </w:tcPr>
          <w:p w:rsidR="003E416E" w:rsidRPr="003E416E" w:rsidRDefault="003E416E" w:rsidP="003E416E">
            <w:pPr>
              <w:jc w:val="cente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LEV</w:t>
            </w:r>
          </w:p>
        </w:tc>
      </w:tr>
      <w:tr w:rsidR="003E416E" w:rsidRPr="003E416E" w:rsidTr="003E416E">
        <w:trPr>
          <w:trHeight w:val="315"/>
        </w:trPr>
        <w:tc>
          <w:tcPr>
            <w:tcW w:w="1200" w:type="dxa"/>
            <w:vMerge w:val="restart"/>
            <w:tcBorders>
              <w:top w:val="single" w:sz="8" w:space="0" w:color="auto"/>
              <w:left w:val="single" w:sz="8" w:space="0" w:color="auto"/>
              <w:bottom w:val="single" w:sz="8" w:space="0" w:color="000000"/>
              <w:right w:val="nil"/>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Pearson Correlation</w:t>
            </w:r>
          </w:p>
        </w:tc>
        <w:tc>
          <w:tcPr>
            <w:tcW w:w="1200" w:type="dxa"/>
            <w:tcBorders>
              <w:top w:val="single" w:sz="8" w:space="0" w:color="auto"/>
              <w:left w:val="nil"/>
              <w:bottom w:val="nil"/>
              <w:right w:val="single" w:sz="12" w:space="0" w:color="000000"/>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Prod</w:t>
            </w:r>
          </w:p>
        </w:tc>
        <w:tc>
          <w:tcPr>
            <w:tcW w:w="1200" w:type="dxa"/>
            <w:tcBorders>
              <w:top w:val="single" w:sz="8" w:space="0" w:color="auto"/>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1,000</w:t>
            </w:r>
          </w:p>
        </w:tc>
        <w:tc>
          <w:tcPr>
            <w:tcW w:w="1200" w:type="dxa"/>
            <w:tcBorders>
              <w:top w:val="single" w:sz="8" w:space="0" w:color="auto"/>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560" w:type="dxa"/>
            <w:tcBorders>
              <w:top w:val="single" w:sz="8" w:space="0" w:color="auto"/>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single" w:sz="8" w:space="0" w:color="auto"/>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single" w:sz="8" w:space="0" w:color="auto"/>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single" w:sz="8" w:space="0" w:color="auto"/>
              <w:left w:val="nil"/>
              <w:bottom w:val="nil"/>
              <w:right w:val="single" w:sz="8" w:space="0" w:color="auto"/>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r>
      <w:tr w:rsidR="003E416E" w:rsidRPr="003E416E" w:rsidTr="003E416E">
        <w:trPr>
          <w:trHeight w:val="315"/>
        </w:trPr>
        <w:tc>
          <w:tcPr>
            <w:tcW w:w="1200" w:type="dxa"/>
            <w:vMerge/>
            <w:tcBorders>
              <w:top w:val="single" w:sz="8" w:space="0" w:color="auto"/>
              <w:left w:val="single" w:sz="8" w:space="0" w:color="auto"/>
              <w:bottom w:val="single" w:sz="8" w:space="0" w:color="000000"/>
              <w:right w:val="nil"/>
            </w:tcBorders>
            <w:vAlign w:val="center"/>
            <w:hideMark/>
          </w:tcPr>
          <w:p w:rsidR="003E416E" w:rsidRPr="003E416E" w:rsidRDefault="003E416E" w:rsidP="003E416E">
            <w:pPr>
              <w:rPr>
                <w:rFonts w:ascii="Arial" w:eastAsia="Times New Roman" w:hAnsi="Arial" w:cs="Arial"/>
                <w:color w:val="000000"/>
                <w:sz w:val="18"/>
                <w:szCs w:val="18"/>
                <w:lang w:val="nl-BE" w:eastAsia="nl-BE"/>
              </w:rPr>
            </w:pPr>
          </w:p>
        </w:tc>
        <w:tc>
          <w:tcPr>
            <w:tcW w:w="1200" w:type="dxa"/>
            <w:tcBorders>
              <w:top w:val="nil"/>
              <w:left w:val="nil"/>
              <w:bottom w:val="nil"/>
              <w:right w:val="single" w:sz="12" w:space="0" w:color="000000"/>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TA</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-,003</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1,000</w:t>
            </w:r>
          </w:p>
        </w:tc>
        <w:tc>
          <w:tcPr>
            <w:tcW w:w="156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single" w:sz="8" w:space="0" w:color="auto"/>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r>
      <w:tr w:rsidR="003E416E" w:rsidRPr="003E416E" w:rsidTr="003E416E">
        <w:trPr>
          <w:trHeight w:val="300"/>
        </w:trPr>
        <w:tc>
          <w:tcPr>
            <w:tcW w:w="1200" w:type="dxa"/>
            <w:vMerge/>
            <w:tcBorders>
              <w:top w:val="single" w:sz="8" w:space="0" w:color="auto"/>
              <w:left w:val="single" w:sz="8" w:space="0" w:color="auto"/>
              <w:bottom w:val="single" w:sz="8" w:space="0" w:color="000000"/>
              <w:right w:val="nil"/>
            </w:tcBorders>
            <w:vAlign w:val="center"/>
            <w:hideMark/>
          </w:tcPr>
          <w:p w:rsidR="003E416E" w:rsidRPr="003E416E" w:rsidRDefault="003E416E" w:rsidP="003E416E">
            <w:pPr>
              <w:rPr>
                <w:rFonts w:ascii="Arial" w:eastAsia="Times New Roman" w:hAnsi="Arial" w:cs="Arial"/>
                <w:color w:val="000000"/>
                <w:sz w:val="18"/>
                <w:szCs w:val="18"/>
                <w:lang w:val="nl-BE" w:eastAsia="nl-BE"/>
              </w:rPr>
            </w:pPr>
          </w:p>
        </w:tc>
        <w:tc>
          <w:tcPr>
            <w:tcW w:w="1200" w:type="dxa"/>
            <w:tcBorders>
              <w:top w:val="nil"/>
              <w:left w:val="nil"/>
              <w:bottom w:val="nil"/>
              <w:right w:val="single" w:sz="12" w:space="0" w:color="000000"/>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Rev</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,054</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,952</w:t>
            </w:r>
          </w:p>
        </w:tc>
        <w:tc>
          <w:tcPr>
            <w:tcW w:w="156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1,000</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single" w:sz="8" w:space="0" w:color="auto"/>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r>
      <w:tr w:rsidR="003E416E" w:rsidRPr="003E416E" w:rsidTr="003E416E">
        <w:trPr>
          <w:trHeight w:val="300"/>
        </w:trPr>
        <w:tc>
          <w:tcPr>
            <w:tcW w:w="1200" w:type="dxa"/>
            <w:vMerge/>
            <w:tcBorders>
              <w:top w:val="single" w:sz="8" w:space="0" w:color="auto"/>
              <w:left w:val="single" w:sz="8" w:space="0" w:color="auto"/>
              <w:bottom w:val="single" w:sz="8" w:space="0" w:color="000000"/>
              <w:right w:val="nil"/>
            </w:tcBorders>
            <w:vAlign w:val="center"/>
            <w:hideMark/>
          </w:tcPr>
          <w:p w:rsidR="003E416E" w:rsidRPr="003E416E" w:rsidRDefault="003E416E" w:rsidP="003E416E">
            <w:pPr>
              <w:rPr>
                <w:rFonts w:ascii="Arial" w:eastAsia="Times New Roman" w:hAnsi="Arial" w:cs="Arial"/>
                <w:color w:val="000000"/>
                <w:sz w:val="18"/>
                <w:szCs w:val="18"/>
                <w:lang w:val="nl-BE" w:eastAsia="nl-BE"/>
              </w:rPr>
            </w:pPr>
          </w:p>
        </w:tc>
        <w:tc>
          <w:tcPr>
            <w:tcW w:w="1200" w:type="dxa"/>
            <w:tcBorders>
              <w:top w:val="nil"/>
              <w:left w:val="nil"/>
              <w:bottom w:val="nil"/>
              <w:right w:val="single" w:sz="12" w:space="0" w:color="000000"/>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ROE</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,162</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,037</w:t>
            </w:r>
          </w:p>
        </w:tc>
        <w:tc>
          <w:tcPr>
            <w:tcW w:w="156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,026</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1,000</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single" w:sz="8" w:space="0" w:color="auto"/>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r>
      <w:tr w:rsidR="003E416E" w:rsidRPr="003E416E" w:rsidTr="003E416E">
        <w:trPr>
          <w:trHeight w:val="300"/>
        </w:trPr>
        <w:tc>
          <w:tcPr>
            <w:tcW w:w="1200" w:type="dxa"/>
            <w:vMerge/>
            <w:tcBorders>
              <w:top w:val="single" w:sz="8" w:space="0" w:color="auto"/>
              <w:left w:val="single" w:sz="8" w:space="0" w:color="auto"/>
              <w:bottom w:val="single" w:sz="8" w:space="0" w:color="000000"/>
              <w:right w:val="nil"/>
            </w:tcBorders>
            <w:vAlign w:val="center"/>
            <w:hideMark/>
          </w:tcPr>
          <w:p w:rsidR="003E416E" w:rsidRPr="003E416E" w:rsidRDefault="003E416E" w:rsidP="003E416E">
            <w:pPr>
              <w:rPr>
                <w:rFonts w:ascii="Arial" w:eastAsia="Times New Roman" w:hAnsi="Arial" w:cs="Arial"/>
                <w:color w:val="000000"/>
                <w:sz w:val="18"/>
                <w:szCs w:val="18"/>
                <w:lang w:val="nl-BE" w:eastAsia="nl-BE"/>
              </w:rPr>
            </w:pPr>
          </w:p>
        </w:tc>
        <w:tc>
          <w:tcPr>
            <w:tcW w:w="1200" w:type="dxa"/>
            <w:tcBorders>
              <w:top w:val="nil"/>
              <w:left w:val="nil"/>
              <w:bottom w:val="nil"/>
              <w:right w:val="single" w:sz="12" w:space="0" w:color="000000"/>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ROA</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,086</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-,038</w:t>
            </w:r>
          </w:p>
        </w:tc>
        <w:tc>
          <w:tcPr>
            <w:tcW w:w="156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-,042</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,769</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1,000</w:t>
            </w:r>
          </w:p>
        </w:tc>
        <w:tc>
          <w:tcPr>
            <w:tcW w:w="1200" w:type="dxa"/>
            <w:tcBorders>
              <w:top w:val="nil"/>
              <w:left w:val="nil"/>
              <w:bottom w:val="nil"/>
              <w:right w:val="single" w:sz="8" w:space="0" w:color="auto"/>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r>
      <w:tr w:rsidR="003E416E" w:rsidRPr="003E416E" w:rsidTr="003E416E">
        <w:trPr>
          <w:trHeight w:val="315"/>
        </w:trPr>
        <w:tc>
          <w:tcPr>
            <w:tcW w:w="1200" w:type="dxa"/>
            <w:vMerge/>
            <w:tcBorders>
              <w:top w:val="single" w:sz="8" w:space="0" w:color="auto"/>
              <w:left w:val="single" w:sz="8" w:space="0" w:color="auto"/>
              <w:bottom w:val="single" w:sz="8" w:space="0" w:color="000000"/>
              <w:right w:val="nil"/>
            </w:tcBorders>
            <w:vAlign w:val="center"/>
            <w:hideMark/>
          </w:tcPr>
          <w:p w:rsidR="003E416E" w:rsidRPr="003E416E" w:rsidRDefault="003E416E" w:rsidP="003E416E">
            <w:pPr>
              <w:rPr>
                <w:rFonts w:ascii="Arial" w:eastAsia="Times New Roman" w:hAnsi="Arial" w:cs="Arial"/>
                <w:color w:val="000000"/>
                <w:sz w:val="18"/>
                <w:szCs w:val="18"/>
                <w:lang w:val="nl-BE" w:eastAsia="nl-BE"/>
              </w:rPr>
            </w:pPr>
          </w:p>
        </w:tc>
        <w:tc>
          <w:tcPr>
            <w:tcW w:w="1200" w:type="dxa"/>
            <w:tcBorders>
              <w:top w:val="nil"/>
              <w:left w:val="nil"/>
              <w:bottom w:val="single" w:sz="8" w:space="0" w:color="auto"/>
              <w:right w:val="single" w:sz="12" w:space="0" w:color="000000"/>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LEV</w:t>
            </w:r>
          </w:p>
        </w:tc>
        <w:tc>
          <w:tcPr>
            <w:tcW w:w="1200" w:type="dxa"/>
            <w:tcBorders>
              <w:top w:val="nil"/>
              <w:left w:val="nil"/>
              <w:bottom w:val="single" w:sz="8" w:space="0" w:color="auto"/>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,086</w:t>
            </w:r>
          </w:p>
        </w:tc>
        <w:tc>
          <w:tcPr>
            <w:tcW w:w="1200" w:type="dxa"/>
            <w:tcBorders>
              <w:top w:val="nil"/>
              <w:left w:val="nil"/>
              <w:bottom w:val="single" w:sz="8" w:space="0" w:color="auto"/>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,294</w:t>
            </w:r>
          </w:p>
        </w:tc>
        <w:tc>
          <w:tcPr>
            <w:tcW w:w="1560" w:type="dxa"/>
            <w:tcBorders>
              <w:top w:val="nil"/>
              <w:left w:val="nil"/>
              <w:bottom w:val="single" w:sz="8" w:space="0" w:color="auto"/>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,311</w:t>
            </w:r>
          </w:p>
        </w:tc>
        <w:tc>
          <w:tcPr>
            <w:tcW w:w="1200" w:type="dxa"/>
            <w:tcBorders>
              <w:top w:val="nil"/>
              <w:left w:val="nil"/>
              <w:bottom w:val="single" w:sz="8" w:space="0" w:color="auto"/>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-,208</w:t>
            </w:r>
          </w:p>
        </w:tc>
        <w:tc>
          <w:tcPr>
            <w:tcW w:w="1200" w:type="dxa"/>
            <w:tcBorders>
              <w:top w:val="nil"/>
              <w:left w:val="nil"/>
              <w:bottom w:val="single" w:sz="8" w:space="0" w:color="auto"/>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-,221</w:t>
            </w:r>
          </w:p>
        </w:tc>
        <w:tc>
          <w:tcPr>
            <w:tcW w:w="1200" w:type="dxa"/>
            <w:tcBorders>
              <w:top w:val="nil"/>
              <w:left w:val="nil"/>
              <w:bottom w:val="single" w:sz="8" w:space="0" w:color="auto"/>
              <w:right w:val="single" w:sz="8" w:space="0" w:color="auto"/>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1,000</w:t>
            </w:r>
          </w:p>
        </w:tc>
      </w:tr>
      <w:tr w:rsidR="003E416E" w:rsidRPr="003E416E" w:rsidTr="003E416E">
        <w:trPr>
          <w:trHeight w:val="315"/>
        </w:trPr>
        <w:tc>
          <w:tcPr>
            <w:tcW w:w="1200" w:type="dxa"/>
            <w:tcBorders>
              <w:top w:val="nil"/>
              <w:left w:val="nil"/>
              <w:bottom w:val="nil"/>
              <w:right w:val="nil"/>
            </w:tcBorders>
            <w:shd w:val="clear" w:color="000000" w:fill="FFFFFF"/>
            <w:noWrap/>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nil"/>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nil"/>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nil"/>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560" w:type="dxa"/>
            <w:tcBorders>
              <w:top w:val="nil"/>
              <w:left w:val="nil"/>
              <w:bottom w:val="nil"/>
              <w:right w:val="nil"/>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nil"/>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nil"/>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nil"/>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r>
    </w:tbl>
    <w:p w:rsidR="003E416E" w:rsidRDefault="003E416E" w:rsidP="003E416E">
      <w:pPr>
        <w:pStyle w:val="Prrafodelista"/>
        <w:ind w:left="405"/>
        <w:rPr>
          <w:rFonts w:ascii="Times New Roman" w:hAnsi="Times New Roman"/>
          <w:b/>
          <w:sz w:val="24"/>
          <w:szCs w:val="24"/>
          <w:lang w:val="en-US"/>
        </w:rPr>
      </w:pPr>
    </w:p>
    <w:p w:rsidR="003E416E" w:rsidRPr="0016780B" w:rsidRDefault="003E416E" w:rsidP="0016780B">
      <w:pPr>
        <w:rPr>
          <w:rFonts w:ascii="Times New Roman" w:hAnsi="Times New Roman"/>
          <w:b/>
          <w:sz w:val="24"/>
          <w:szCs w:val="32"/>
          <w:lang w:val="en-US"/>
        </w:rPr>
      </w:pPr>
      <w:r w:rsidRPr="0016780B">
        <w:rPr>
          <w:rFonts w:ascii="Times New Roman" w:hAnsi="Times New Roman"/>
          <w:b/>
          <w:sz w:val="24"/>
          <w:szCs w:val="32"/>
          <w:lang w:val="en-US"/>
        </w:rPr>
        <w:t xml:space="preserve">APPENDIX </w:t>
      </w:r>
      <w:r w:rsidR="00637456">
        <w:rPr>
          <w:rFonts w:ascii="Times New Roman" w:hAnsi="Times New Roman"/>
          <w:b/>
          <w:sz w:val="24"/>
          <w:szCs w:val="32"/>
          <w:lang w:val="en-US"/>
        </w:rPr>
        <w:t>4</w:t>
      </w:r>
      <w:r w:rsidRPr="0016780B">
        <w:rPr>
          <w:rFonts w:ascii="Times New Roman" w:hAnsi="Times New Roman"/>
          <w:b/>
          <w:sz w:val="24"/>
          <w:szCs w:val="32"/>
          <w:lang w:val="en-US"/>
        </w:rPr>
        <w:t xml:space="preserve">: </w:t>
      </w:r>
    </w:p>
    <w:p w:rsidR="003E416E" w:rsidRDefault="003E416E" w:rsidP="003E416E">
      <w:pPr>
        <w:pStyle w:val="Prrafodelista"/>
        <w:ind w:left="405"/>
        <w:rPr>
          <w:rFonts w:ascii="Times New Roman" w:hAnsi="Times New Roman"/>
          <w:b/>
          <w:sz w:val="24"/>
          <w:szCs w:val="24"/>
          <w:lang w:val="en-US"/>
        </w:rPr>
      </w:pPr>
      <w:r>
        <w:rPr>
          <w:rFonts w:ascii="Times New Roman" w:hAnsi="Times New Roman"/>
          <w:b/>
          <w:sz w:val="24"/>
          <w:szCs w:val="24"/>
          <w:lang w:val="en-US"/>
        </w:rPr>
        <w:t>Pearson Correlation</w:t>
      </w:r>
      <w:r w:rsidRPr="00016908">
        <w:rPr>
          <w:rFonts w:ascii="Times New Roman" w:hAnsi="Times New Roman"/>
          <w:b/>
          <w:sz w:val="24"/>
          <w:szCs w:val="24"/>
          <w:lang w:val="en-US"/>
        </w:rPr>
        <w:t xml:space="preserve">, </w:t>
      </w:r>
      <w:r>
        <w:rPr>
          <w:rFonts w:ascii="Times New Roman" w:hAnsi="Times New Roman"/>
          <w:b/>
          <w:sz w:val="24"/>
          <w:szCs w:val="24"/>
          <w:lang w:val="en-US"/>
        </w:rPr>
        <w:t>Russia</w:t>
      </w:r>
    </w:p>
    <w:tbl>
      <w:tblPr>
        <w:tblW w:w="9960" w:type="dxa"/>
        <w:tblInd w:w="-714" w:type="dxa"/>
        <w:tblCellMar>
          <w:left w:w="70" w:type="dxa"/>
          <w:right w:w="70" w:type="dxa"/>
        </w:tblCellMar>
        <w:tblLook w:val="04A0"/>
      </w:tblPr>
      <w:tblGrid>
        <w:gridCol w:w="1200"/>
        <w:gridCol w:w="1200"/>
        <w:gridCol w:w="1200"/>
        <w:gridCol w:w="1200"/>
        <w:gridCol w:w="1560"/>
        <w:gridCol w:w="1200"/>
        <w:gridCol w:w="1200"/>
        <w:gridCol w:w="1200"/>
      </w:tblGrid>
      <w:tr w:rsidR="003E416E" w:rsidRPr="003E416E" w:rsidTr="003E416E">
        <w:trPr>
          <w:trHeight w:val="315"/>
        </w:trPr>
        <w:tc>
          <w:tcPr>
            <w:tcW w:w="9960" w:type="dxa"/>
            <w:gridSpan w:val="8"/>
            <w:tcBorders>
              <w:top w:val="nil"/>
              <w:left w:val="nil"/>
              <w:bottom w:val="nil"/>
              <w:right w:val="nil"/>
            </w:tcBorders>
            <w:shd w:val="clear" w:color="000000" w:fill="FFFFFF"/>
            <w:vAlign w:val="center"/>
            <w:hideMark/>
          </w:tcPr>
          <w:p w:rsidR="003E416E" w:rsidRPr="003E416E" w:rsidRDefault="003E416E" w:rsidP="003E416E">
            <w:pPr>
              <w:jc w:val="center"/>
              <w:rPr>
                <w:rFonts w:ascii="Arial Bold" w:eastAsia="Times New Roman" w:hAnsi="Arial Bold"/>
                <w:b/>
                <w:bCs/>
                <w:color w:val="000000"/>
                <w:sz w:val="18"/>
                <w:szCs w:val="18"/>
                <w:lang w:val="nl-BE" w:eastAsia="nl-BE"/>
              </w:rPr>
            </w:pPr>
            <w:r w:rsidRPr="003E416E">
              <w:rPr>
                <w:rFonts w:ascii="Arial Bold" w:eastAsia="Times New Roman" w:hAnsi="Arial Bold"/>
                <w:b/>
                <w:bCs/>
                <w:color w:val="000000"/>
                <w:sz w:val="18"/>
                <w:szCs w:val="18"/>
                <w:lang w:val="nl-BE" w:eastAsia="nl-BE"/>
              </w:rPr>
              <w:t xml:space="preserve">Correlations </w:t>
            </w:r>
            <w:r>
              <w:rPr>
                <w:rFonts w:ascii="Arial Bold" w:eastAsia="Times New Roman" w:hAnsi="Arial Bold"/>
                <w:b/>
                <w:bCs/>
                <w:color w:val="000000"/>
                <w:sz w:val="18"/>
                <w:szCs w:val="18"/>
                <w:lang w:val="nl-BE" w:eastAsia="nl-BE"/>
              </w:rPr>
              <w:t>Russia</w:t>
            </w:r>
          </w:p>
        </w:tc>
      </w:tr>
      <w:tr w:rsidR="003E416E" w:rsidRPr="003E416E" w:rsidTr="003E416E">
        <w:trPr>
          <w:trHeight w:val="330"/>
        </w:trPr>
        <w:tc>
          <w:tcPr>
            <w:tcW w:w="2400" w:type="dxa"/>
            <w:gridSpan w:val="2"/>
            <w:tcBorders>
              <w:top w:val="single" w:sz="12" w:space="0" w:color="000000"/>
              <w:left w:val="single" w:sz="12" w:space="0" w:color="000000"/>
              <w:bottom w:val="nil"/>
              <w:right w:val="single" w:sz="12" w:space="0" w:color="000000"/>
            </w:tcBorders>
            <w:shd w:val="clear" w:color="auto" w:fill="auto"/>
            <w:vAlign w:val="bottom"/>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single" w:sz="12" w:space="0" w:color="000000"/>
              <w:left w:val="nil"/>
              <w:bottom w:val="nil"/>
              <w:right w:val="single" w:sz="4" w:space="0" w:color="000000"/>
            </w:tcBorders>
            <w:shd w:val="clear" w:color="auto" w:fill="auto"/>
            <w:vAlign w:val="bottom"/>
            <w:hideMark/>
          </w:tcPr>
          <w:p w:rsidR="003E416E" w:rsidRPr="003E416E" w:rsidRDefault="003E416E" w:rsidP="003E416E">
            <w:pPr>
              <w:jc w:val="cente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Prod</w:t>
            </w:r>
          </w:p>
        </w:tc>
        <w:tc>
          <w:tcPr>
            <w:tcW w:w="1200" w:type="dxa"/>
            <w:tcBorders>
              <w:top w:val="single" w:sz="12" w:space="0" w:color="000000"/>
              <w:left w:val="nil"/>
              <w:bottom w:val="nil"/>
              <w:right w:val="single" w:sz="4" w:space="0" w:color="000000"/>
            </w:tcBorders>
            <w:shd w:val="clear" w:color="auto" w:fill="auto"/>
            <w:vAlign w:val="bottom"/>
            <w:hideMark/>
          </w:tcPr>
          <w:p w:rsidR="003E416E" w:rsidRPr="003E416E" w:rsidRDefault="003E416E" w:rsidP="003E416E">
            <w:pPr>
              <w:jc w:val="cente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TA</w:t>
            </w:r>
          </w:p>
        </w:tc>
        <w:tc>
          <w:tcPr>
            <w:tcW w:w="1560" w:type="dxa"/>
            <w:tcBorders>
              <w:top w:val="single" w:sz="12" w:space="0" w:color="000000"/>
              <w:left w:val="nil"/>
              <w:bottom w:val="nil"/>
              <w:right w:val="single" w:sz="4" w:space="0" w:color="000000"/>
            </w:tcBorders>
            <w:shd w:val="clear" w:color="auto" w:fill="auto"/>
            <w:vAlign w:val="bottom"/>
            <w:hideMark/>
          </w:tcPr>
          <w:p w:rsidR="003E416E" w:rsidRPr="003E416E" w:rsidRDefault="003E416E" w:rsidP="003E416E">
            <w:pPr>
              <w:jc w:val="cente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Rev</w:t>
            </w:r>
          </w:p>
        </w:tc>
        <w:tc>
          <w:tcPr>
            <w:tcW w:w="1200" w:type="dxa"/>
            <w:tcBorders>
              <w:top w:val="single" w:sz="12" w:space="0" w:color="000000"/>
              <w:left w:val="nil"/>
              <w:bottom w:val="nil"/>
              <w:right w:val="single" w:sz="4" w:space="0" w:color="000000"/>
            </w:tcBorders>
            <w:shd w:val="clear" w:color="auto" w:fill="auto"/>
            <w:vAlign w:val="bottom"/>
            <w:hideMark/>
          </w:tcPr>
          <w:p w:rsidR="003E416E" w:rsidRPr="003E416E" w:rsidRDefault="003E416E" w:rsidP="003E416E">
            <w:pPr>
              <w:jc w:val="cente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ROE</w:t>
            </w:r>
          </w:p>
        </w:tc>
        <w:tc>
          <w:tcPr>
            <w:tcW w:w="1200" w:type="dxa"/>
            <w:tcBorders>
              <w:top w:val="single" w:sz="12" w:space="0" w:color="000000"/>
              <w:left w:val="nil"/>
              <w:bottom w:val="nil"/>
              <w:right w:val="single" w:sz="4" w:space="0" w:color="000000"/>
            </w:tcBorders>
            <w:shd w:val="clear" w:color="auto" w:fill="auto"/>
            <w:vAlign w:val="bottom"/>
            <w:hideMark/>
          </w:tcPr>
          <w:p w:rsidR="003E416E" w:rsidRPr="003E416E" w:rsidRDefault="003E416E" w:rsidP="003E416E">
            <w:pPr>
              <w:jc w:val="cente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ROA</w:t>
            </w:r>
          </w:p>
        </w:tc>
        <w:tc>
          <w:tcPr>
            <w:tcW w:w="1200" w:type="dxa"/>
            <w:tcBorders>
              <w:top w:val="single" w:sz="12" w:space="0" w:color="000000"/>
              <w:left w:val="nil"/>
              <w:bottom w:val="nil"/>
              <w:right w:val="single" w:sz="12" w:space="0" w:color="000000"/>
            </w:tcBorders>
            <w:shd w:val="clear" w:color="auto" w:fill="auto"/>
            <w:vAlign w:val="bottom"/>
            <w:hideMark/>
          </w:tcPr>
          <w:p w:rsidR="003E416E" w:rsidRPr="003E416E" w:rsidRDefault="003E416E" w:rsidP="003E416E">
            <w:pPr>
              <w:jc w:val="cente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LEV</w:t>
            </w:r>
          </w:p>
        </w:tc>
      </w:tr>
      <w:tr w:rsidR="003E416E" w:rsidRPr="003E416E" w:rsidTr="003E416E">
        <w:trPr>
          <w:trHeight w:val="330"/>
        </w:trPr>
        <w:tc>
          <w:tcPr>
            <w:tcW w:w="1200" w:type="dxa"/>
            <w:vMerge w:val="restart"/>
            <w:tcBorders>
              <w:top w:val="single" w:sz="8" w:space="0" w:color="auto"/>
              <w:left w:val="single" w:sz="8" w:space="0" w:color="auto"/>
              <w:bottom w:val="single" w:sz="8" w:space="0" w:color="000000"/>
              <w:right w:val="nil"/>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Pearson Correlation</w:t>
            </w:r>
          </w:p>
        </w:tc>
        <w:tc>
          <w:tcPr>
            <w:tcW w:w="1200" w:type="dxa"/>
            <w:tcBorders>
              <w:top w:val="single" w:sz="8" w:space="0" w:color="auto"/>
              <w:left w:val="nil"/>
              <w:bottom w:val="nil"/>
              <w:right w:val="single" w:sz="12" w:space="0" w:color="000000"/>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Prod</w:t>
            </w:r>
          </w:p>
        </w:tc>
        <w:tc>
          <w:tcPr>
            <w:tcW w:w="1200" w:type="dxa"/>
            <w:tcBorders>
              <w:top w:val="single" w:sz="12" w:space="0" w:color="000000"/>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1,000</w:t>
            </w:r>
          </w:p>
        </w:tc>
        <w:tc>
          <w:tcPr>
            <w:tcW w:w="1200" w:type="dxa"/>
            <w:tcBorders>
              <w:top w:val="single" w:sz="12" w:space="0" w:color="000000"/>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560" w:type="dxa"/>
            <w:tcBorders>
              <w:top w:val="single" w:sz="12" w:space="0" w:color="000000"/>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single" w:sz="12" w:space="0" w:color="000000"/>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single" w:sz="12" w:space="0" w:color="000000"/>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single" w:sz="12" w:space="0" w:color="000000"/>
              <w:left w:val="nil"/>
              <w:bottom w:val="nil"/>
              <w:right w:val="single" w:sz="8" w:space="0" w:color="auto"/>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r>
      <w:tr w:rsidR="003E416E" w:rsidRPr="003E416E" w:rsidTr="003E416E">
        <w:trPr>
          <w:trHeight w:val="315"/>
        </w:trPr>
        <w:tc>
          <w:tcPr>
            <w:tcW w:w="1200" w:type="dxa"/>
            <w:vMerge/>
            <w:tcBorders>
              <w:top w:val="single" w:sz="8" w:space="0" w:color="auto"/>
              <w:left w:val="single" w:sz="8" w:space="0" w:color="auto"/>
              <w:bottom w:val="single" w:sz="8" w:space="0" w:color="000000"/>
              <w:right w:val="nil"/>
            </w:tcBorders>
            <w:vAlign w:val="center"/>
            <w:hideMark/>
          </w:tcPr>
          <w:p w:rsidR="003E416E" w:rsidRPr="003E416E" w:rsidRDefault="003E416E" w:rsidP="003E416E">
            <w:pPr>
              <w:rPr>
                <w:rFonts w:ascii="Arial" w:eastAsia="Times New Roman" w:hAnsi="Arial" w:cs="Arial"/>
                <w:color w:val="000000"/>
                <w:sz w:val="18"/>
                <w:szCs w:val="18"/>
                <w:lang w:val="nl-BE" w:eastAsia="nl-BE"/>
              </w:rPr>
            </w:pPr>
          </w:p>
        </w:tc>
        <w:tc>
          <w:tcPr>
            <w:tcW w:w="1200" w:type="dxa"/>
            <w:tcBorders>
              <w:top w:val="nil"/>
              <w:left w:val="nil"/>
              <w:bottom w:val="nil"/>
              <w:right w:val="single" w:sz="12" w:space="0" w:color="000000"/>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TA</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-,131</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1,000</w:t>
            </w:r>
          </w:p>
        </w:tc>
        <w:tc>
          <w:tcPr>
            <w:tcW w:w="156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single" w:sz="8" w:space="0" w:color="auto"/>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r>
      <w:tr w:rsidR="003E416E" w:rsidRPr="003E416E" w:rsidTr="003E416E">
        <w:trPr>
          <w:trHeight w:val="300"/>
        </w:trPr>
        <w:tc>
          <w:tcPr>
            <w:tcW w:w="1200" w:type="dxa"/>
            <w:vMerge/>
            <w:tcBorders>
              <w:top w:val="single" w:sz="8" w:space="0" w:color="auto"/>
              <w:left w:val="single" w:sz="8" w:space="0" w:color="auto"/>
              <w:bottom w:val="single" w:sz="8" w:space="0" w:color="000000"/>
              <w:right w:val="nil"/>
            </w:tcBorders>
            <w:vAlign w:val="center"/>
            <w:hideMark/>
          </w:tcPr>
          <w:p w:rsidR="003E416E" w:rsidRPr="003E416E" w:rsidRDefault="003E416E" w:rsidP="003E416E">
            <w:pPr>
              <w:rPr>
                <w:rFonts w:ascii="Arial" w:eastAsia="Times New Roman" w:hAnsi="Arial" w:cs="Arial"/>
                <w:color w:val="000000"/>
                <w:sz w:val="18"/>
                <w:szCs w:val="18"/>
                <w:lang w:val="nl-BE" w:eastAsia="nl-BE"/>
              </w:rPr>
            </w:pPr>
          </w:p>
        </w:tc>
        <w:tc>
          <w:tcPr>
            <w:tcW w:w="1200" w:type="dxa"/>
            <w:tcBorders>
              <w:top w:val="nil"/>
              <w:left w:val="nil"/>
              <w:bottom w:val="nil"/>
              <w:right w:val="single" w:sz="12" w:space="0" w:color="000000"/>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Rev</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-,122</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,934</w:t>
            </w:r>
          </w:p>
        </w:tc>
        <w:tc>
          <w:tcPr>
            <w:tcW w:w="156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1,000</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single" w:sz="8" w:space="0" w:color="auto"/>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r>
      <w:tr w:rsidR="003E416E" w:rsidRPr="003E416E" w:rsidTr="003E416E">
        <w:trPr>
          <w:trHeight w:val="300"/>
        </w:trPr>
        <w:tc>
          <w:tcPr>
            <w:tcW w:w="1200" w:type="dxa"/>
            <w:vMerge/>
            <w:tcBorders>
              <w:top w:val="single" w:sz="8" w:space="0" w:color="auto"/>
              <w:left w:val="single" w:sz="8" w:space="0" w:color="auto"/>
              <w:bottom w:val="single" w:sz="8" w:space="0" w:color="000000"/>
              <w:right w:val="nil"/>
            </w:tcBorders>
            <w:vAlign w:val="center"/>
            <w:hideMark/>
          </w:tcPr>
          <w:p w:rsidR="003E416E" w:rsidRPr="003E416E" w:rsidRDefault="003E416E" w:rsidP="003E416E">
            <w:pPr>
              <w:rPr>
                <w:rFonts w:ascii="Arial" w:eastAsia="Times New Roman" w:hAnsi="Arial" w:cs="Arial"/>
                <w:color w:val="000000"/>
                <w:sz w:val="18"/>
                <w:szCs w:val="18"/>
                <w:lang w:val="nl-BE" w:eastAsia="nl-BE"/>
              </w:rPr>
            </w:pPr>
          </w:p>
        </w:tc>
        <w:tc>
          <w:tcPr>
            <w:tcW w:w="1200" w:type="dxa"/>
            <w:tcBorders>
              <w:top w:val="nil"/>
              <w:left w:val="nil"/>
              <w:bottom w:val="nil"/>
              <w:right w:val="single" w:sz="12" w:space="0" w:color="000000"/>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ROE</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-,136</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,116</w:t>
            </w:r>
          </w:p>
        </w:tc>
        <w:tc>
          <w:tcPr>
            <w:tcW w:w="156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,196</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1,000</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single" w:sz="8" w:space="0" w:color="auto"/>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r>
      <w:tr w:rsidR="003E416E" w:rsidRPr="003E416E" w:rsidTr="003E416E">
        <w:trPr>
          <w:trHeight w:val="300"/>
        </w:trPr>
        <w:tc>
          <w:tcPr>
            <w:tcW w:w="1200" w:type="dxa"/>
            <w:vMerge/>
            <w:tcBorders>
              <w:top w:val="single" w:sz="8" w:space="0" w:color="auto"/>
              <w:left w:val="single" w:sz="8" w:space="0" w:color="auto"/>
              <w:bottom w:val="single" w:sz="8" w:space="0" w:color="000000"/>
              <w:right w:val="nil"/>
            </w:tcBorders>
            <w:vAlign w:val="center"/>
            <w:hideMark/>
          </w:tcPr>
          <w:p w:rsidR="003E416E" w:rsidRPr="003E416E" w:rsidRDefault="003E416E" w:rsidP="003E416E">
            <w:pPr>
              <w:rPr>
                <w:rFonts w:ascii="Arial" w:eastAsia="Times New Roman" w:hAnsi="Arial" w:cs="Arial"/>
                <w:color w:val="000000"/>
                <w:sz w:val="18"/>
                <w:szCs w:val="18"/>
                <w:lang w:val="nl-BE" w:eastAsia="nl-BE"/>
              </w:rPr>
            </w:pPr>
          </w:p>
        </w:tc>
        <w:tc>
          <w:tcPr>
            <w:tcW w:w="1200" w:type="dxa"/>
            <w:tcBorders>
              <w:top w:val="nil"/>
              <w:left w:val="nil"/>
              <w:bottom w:val="nil"/>
              <w:right w:val="single" w:sz="12" w:space="0" w:color="000000"/>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ROA</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,013</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,197</w:t>
            </w:r>
          </w:p>
        </w:tc>
        <w:tc>
          <w:tcPr>
            <w:tcW w:w="156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,284</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,883</w:t>
            </w:r>
          </w:p>
        </w:tc>
        <w:tc>
          <w:tcPr>
            <w:tcW w:w="1200" w:type="dxa"/>
            <w:tcBorders>
              <w:top w:val="nil"/>
              <w:left w:val="nil"/>
              <w:bottom w:val="nil"/>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1,000</w:t>
            </w:r>
          </w:p>
        </w:tc>
        <w:tc>
          <w:tcPr>
            <w:tcW w:w="1200" w:type="dxa"/>
            <w:tcBorders>
              <w:top w:val="nil"/>
              <w:left w:val="nil"/>
              <w:bottom w:val="nil"/>
              <w:right w:val="single" w:sz="8" w:space="0" w:color="auto"/>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r>
      <w:tr w:rsidR="003E416E" w:rsidRPr="003E416E" w:rsidTr="003E416E">
        <w:trPr>
          <w:trHeight w:val="315"/>
        </w:trPr>
        <w:tc>
          <w:tcPr>
            <w:tcW w:w="1200" w:type="dxa"/>
            <w:vMerge/>
            <w:tcBorders>
              <w:top w:val="single" w:sz="8" w:space="0" w:color="auto"/>
              <w:left w:val="single" w:sz="8" w:space="0" w:color="auto"/>
              <w:bottom w:val="single" w:sz="8" w:space="0" w:color="000000"/>
              <w:right w:val="nil"/>
            </w:tcBorders>
            <w:vAlign w:val="center"/>
            <w:hideMark/>
          </w:tcPr>
          <w:p w:rsidR="003E416E" w:rsidRPr="003E416E" w:rsidRDefault="003E416E" w:rsidP="003E416E">
            <w:pPr>
              <w:rPr>
                <w:rFonts w:ascii="Arial" w:eastAsia="Times New Roman" w:hAnsi="Arial" w:cs="Arial"/>
                <w:color w:val="000000"/>
                <w:sz w:val="18"/>
                <w:szCs w:val="18"/>
                <w:lang w:val="nl-BE" w:eastAsia="nl-BE"/>
              </w:rPr>
            </w:pPr>
          </w:p>
        </w:tc>
        <w:tc>
          <w:tcPr>
            <w:tcW w:w="1200" w:type="dxa"/>
            <w:tcBorders>
              <w:top w:val="nil"/>
              <w:left w:val="nil"/>
              <w:bottom w:val="single" w:sz="8" w:space="0" w:color="auto"/>
              <w:right w:val="single" w:sz="12" w:space="0" w:color="000000"/>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LEV</w:t>
            </w:r>
          </w:p>
        </w:tc>
        <w:tc>
          <w:tcPr>
            <w:tcW w:w="1200" w:type="dxa"/>
            <w:tcBorders>
              <w:top w:val="nil"/>
              <w:left w:val="nil"/>
              <w:bottom w:val="single" w:sz="8" w:space="0" w:color="auto"/>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,341</w:t>
            </w:r>
          </w:p>
        </w:tc>
        <w:tc>
          <w:tcPr>
            <w:tcW w:w="1200" w:type="dxa"/>
            <w:tcBorders>
              <w:top w:val="nil"/>
              <w:left w:val="nil"/>
              <w:bottom w:val="single" w:sz="8" w:space="0" w:color="auto"/>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-,159</w:t>
            </w:r>
          </w:p>
        </w:tc>
        <w:tc>
          <w:tcPr>
            <w:tcW w:w="1560" w:type="dxa"/>
            <w:tcBorders>
              <w:top w:val="nil"/>
              <w:left w:val="nil"/>
              <w:bottom w:val="single" w:sz="8" w:space="0" w:color="auto"/>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-,118</w:t>
            </w:r>
          </w:p>
        </w:tc>
        <w:tc>
          <w:tcPr>
            <w:tcW w:w="1200" w:type="dxa"/>
            <w:tcBorders>
              <w:top w:val="nil"/>
              <w:left w:val="nil"/>
              <w:bottom w:val="single" w:sz="8" w:space="0" w:color="auto"/>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,140</w:t>
            </w:r>
          </w:p>
        </w:tc>
        <w:tc>
          <w:tcPr>
            <w:tcW w:w="1200" w:type="dxa"/>
            <w:tcBorders>
              <w:top w:val="nil"/>
              <w:left w:val="nil"/>
              <w:bottom w:val="single" w:sz="8" w:space="0" w:color="auto"/>
              <w:right w:val="single" w:sz="4" w:space="0" w:color="000000"/>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-,049</w:t>
            </w:r>
          </w:p>
        </w:tc>
        <w:tc>
          <w:tcPr>
            <w:tcW w:w="1200" w:type="dxa"/>
            <w:tcBorders>
              <w:top w:val="nil"/>
              <w:left w:val="nil"/>
              <w:bottom w:val="single" w:sz="8" w:space="0" w:color="auto"/>
              <w:right w:val="single" w:sz="8" w:space="0" w:color="auto"/>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1,000</w:t>
            </w:r>
          </w:p>
        </w:tc>
      </w:tr>
      <w:tr w:rsidR="003E416E" w:rsidRPr="003E416E" w:rsidTr="003E416E">
        <w:trPr>
          <w:trHeight w:val="315"/>
        </w:trPr>
        <w:tc>
          <w:tcPr>
            <w:tcW w:w="1200" w:type="dxa"/>
            <w:tcBorders>
              <w:top w:val="nil"/>
              <w:left w:val="nil"/>
              <w:bottom w:val="nil"/>
              <w:right w:val="nil"/>
            </w:tcBorders>
            <w:shd w:val="clear" w:color="000000" w:fill="FFFFFF"/>
            <w:noWrap/>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nil"/>
            </w:tcBorders>
            <w:shd w:val="clear" w:color="000000" w:fill="FFFFFF"/>
            <w:hideMark/>
          </w:tcPr>
          <w:p w:rsidR="003E416E" w:rsidRPr="003E416E" w:rsidRDefault="003E416E" w:rsidP="003E416E">
            <w:pPr>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nil"/>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nil"/>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560" w:type="dxa"/>
            <w:tcBorders>
              <w:top w:val="nil"/>
              <w:left w:val="nil"/>
              <w:bottom w:val="nil"/>
              <w:right w:val="nil"/>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nil"/>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nil"/>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c>
          <w:tcPr>
            <w:tcW w:w="1200" w:type="dxa"/>
            <w:tcBorders>
              <w:top w:val="nil"/>
              <w:left w:val="nil"/>
              <w:bottom w:val="nil"/>
              <w:right w:val="nil"/>
            </w:tcBorders>
            <w:shd w:val="clear" w:color="000000" w:fill="FFFFFF"/>
            <w:noWrap/>
            <w:vAlign w:val="center"/>
            <w:hideMark/>
          </w:tcPr>
          <w:p w:rsidR="003E416E" w:rsidRPr="003E416E" w:rsidRDefault="003E416E" w:rsidP="003E416E">
            <w:pPr>
              <w:jc w:val="right"/>
              <w:rPr>
                <w:rFonts w:ascii="Arial" w:eastAsia="Times New Roman" w:hAnsi="Arial" w:cs="Arial"/>
                <w:color w:val="000000"/>
                <w:sz w:val="18"/>
                <w:szCs w:val="18"/>
                <w:lang w:val="nl-BE" w:eastAsia="nl-BE"/>
              </w:rPr>
            </w:pPr>
            <w:r w:rsidRPr="003E416E">
              <w:rPr>
                <w:rFonts w:ascii="Arial" w:eastAsia="Times New Roman" w:hAnsi="Arial" w:cs="Arial"/>
                <w:color w:val="000000"/>
                <w:sz w:val="18"/>
                <w:szCs w:val="18"/>
                <w:lang w:val="nl-BE" w:eastAsia="nl-BE"/>
              </w:rPr>
              <w:t> </w:t>
            </w:r>
          </w:p>
        </w:tc>
      </w:tr>
    </w:tbl>
    <w:p w:rsidR="003E416E" w:rsidRDefault="003E416E" w:rsidP="003E416E">
      <w:pPr>
        <w:pStyle w:val="Prrafodelista"/>
        <w:ind w:left="405"/>
        <w:rPr>
          <w:rFonts w:ascii="Times New Roman" w:hAnsi="Times New Roman"/>
          <w:b/>
          <w:sz w:val="24"/>
          <w:szCs w:val="24"/>
          <w:lang w:val="en-US"/>
        </w:rPr>
      </w:pPr>
    </w:p>
    <w:p w:rsidR="0016780B" w:rsidRDefault="0016780B">
      <w:pPr>
        <w:spacing w:after="200" w:line="276" w:lineRule="auto"/>
        <w:rPr>
          <w:rFonts w:ascii="Times New Roman" w:hAnsi="Times New Roman"/>
          <w:b/>
          <w:sz w:val="24"/>
          <w:szCs w:val="32"/>
          <w:lang w:val="en-US"/>
        </w:rPr>
      </w:pPr>
      <w:r>
        <w:rPr>
          <w:rFonts w:ascii="Times New Roman" w:hAnsi="Times New Roman"/>
          <w:b/>
          <w:sz w:val="24"/>
          <w:szCs w:val="32"/>
          <w:lang w:val="en-US"/>
        </w:rPr>
        <w:br w:type="page"/>
      </w:r>
    </w:p>
    <w:p w:rsidR="00986635" w:rsidRPr="0016780B" w:rsidRDefault="00986635" w:rsidP="0016780B">
      <w:pPr>
        <w:rPr>
          <w:rFonts w:ascii="Times New Roman" w:hAnsi="Times New Roman"/>
          <w:b/>
          <w:sz w:val="24"/>
          <w:szCs w:val="32"/>
          <w:lang w:val="en-US"/>
        </w:rPr>
      </w:pPr>
      <w:r w:rsidRPr="0016780B">
        <w:rPr>
          <w:rFonts w:ascii="Times New Roman" w:hAnsi="Times New Roman"/>
          <w:b/>
          <w:sz w:val="24"/>
          <w:szCs w:val="32"/>
          <w:lang w:val="en-US"/>
        </w:rPr>
        <w:lastRenderedPageBreak/>
        <w:t xml:space="preserve">APPENDIX </w:t>
      </w:r>
      <w:r w:rsidR="00637456">
        <w:rPr>
          <w:rFonts w:ascii="Times New Roman" w:hAnsi="Times New Roman"/>
          <w:b/>
          <w:sz w:val="24"/>
          <w:szCs w:val="32"/>
          <w:lang w:val="en-US"/>
        </w:rPr>
        <w:t>5</w:t>
      </w:r>
      <w:r w:rsidRPr="0016780B">
        <w:rPr>
          <w:rFonts w:ascii="Times New Roman" w:hAnsi="Times New Roman"/>
          <w:b/>
          <w:sz w:val="24"/>
          <w:szCs w:val="32"/>
          <w:lang w:val="en-US"/>
        </w:rPr>
        <w:t xml:space="preserve">: </w:t>
      </w:r>
    </w:p>
    <w:p w:rsidR="008846C3" w:rsidRDefault="00986635" w:rsidP="00986635">
      <w:pPr>
        <w:pStyle w:val="Prrafodelista"/>
        <w:ind w:left="405"/>
        <w:rPr>
          <w:rFonts w:ascii="Times New Roman" w:hAnsi="Times New Roman"/>
          <w:b/>
          <w:iCs/>
          <w:sz w:val="24"/>
          <w:szCs w:val="24"/>
          <w:lang w:val="en-US"/>
        </w:rPr>
      </w:pPr>
      <w:r>
        <w:rPr>
          <w:rFonts w:ascii="Times New Roman" w:hAnsi="Times New Roman"/>
          <w:b/>
          <w:sz w:val="24"/>
          <w:szCs w:val="24"/>
          <w:lang w:val="en-US"/>
        </w:rPr>
        <w:t>Regression summary</w:t>
      </w:r>
      <w:r w:rsidRPr="00016908">
        <w:rPr>
          <w:rFonts w:ascii="Times New Roman" w:hAnsi="Times New Roman"/>
          <w:b/>
          <w:sz w:val="24"/>
          <w:szCs w:val="24"/>
          <w:lang w:val="en-US"/>
        </w:rPr>
        <w:t xml:space="preserve">, </w:t>
      </w:r>
      <w:r>
        <w:rPr>
          <w:rFonts w:ascii="Times New Roman" w:hAnsi="Times New Roman"/>
          <w:b/>
          <w:sz w:val="24"/>
          <w:szCs w:val="24"/>
          <w:lang w:val="en-US"/>
        </w:rPr>
        <w:t>Chile (t = 0)</w:t>
      </w:r>
    </w:p>
    <w:tbl>
      <w:tblPr>
        <w:tblpPr w:leftFromText="141" w:rightFromText="141" w:vertAnchor="text" w:horzAnchor="margin" w:tblpY="369"/>
        <w:tblW w:w="6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985"/>
        <w:gridCol w:w="1061"/>
        <w:gridCol w:w="1455"/>
        <w:gridCol w:w="1962"/>
      </w:tblGrid>
      <w:tr w:rsidR="00986635" w:rsidRPr="00F94C1C" w:rsidTr="009E7F65">
        <w:trPr>
          <w:cantSplit/>
        </w:trPr>
        <w:tc>
          <w:tcPr>
            <w:tcW w:w="6237" w:type="dxa"/>
            <w:gridSpan w:val="5"/>
            <w:tcBorders>
              <w:top w:val="nil"/>
              <w:left w:val="nil"/>
              <w:bottom w:val="nil"/>
              <w:right w:val="nil"/>
            </w:tcBorders>
            <w:shd w:val="clear" w:color="auto" w:fill="FFFFFF"/>
          </w:tcPr>
          <w:p w:rsidR="00986635" w:rsidRPr="00F94C1C"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F94C1C">
              <w:rPr>
                <w:rFonts w:ascii="Arial" w:eastAsiaTheme="minorHAnsi" w:hAnsi="Arial" w:cs="Arial"/>
                <w:b/>
                <w:bCs/>
                <w:color w:val="000000"/>
                <w:sz w:val="18"/>
                <w:szCs w:val="18"/>
                <w:lang w:val="nl-BE"/>
              </w:rPr>
              <w:t>Model Summary</w:t>
            </w:r>
          </w:p>
        </w:tc>
      </w:tr>
      <w:tr w:rsidR="00986635" w:rsidRPr="00113A2D" w:rsidTr="009E7F6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986635" w:rsidRPr="00F94C1C"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nl-BE"/>
              </w:rPr>
              <w:t>Model</w:t>
            </w:r>
          </w:p>
        </w:tc>
        <w:tc>
          <w:tcPr>
            <w:tcW w:w="985" w:type="dxa"/>
            <w:tcBorders>
              <w:top w:val="single" w:sz="16" w:space="0" w:color="000000"/>
              <w:left w:val="single" w:sz="16" w:space="0" w:color="000000"/>
              <w:bottom w:val="single" w:sz="16" w:space="0" w:color="000000"/>
            </w:tcBorders>
            <w:shd w:val="clear" w:color="auto" w:fill="FFFFFF"/>
          </w:tcPr>
          <w:p w:rsidR="00986635" w:rsidRPr="00F94C1C"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nl-BE"/>
              </w:rPr>
              <w:t>R</w:t>
            </w:r>
          </w:p>
        </w:tc>
        <w:tc>
          <w:tcPr>
            <w:tcW w:w="1061" w:type="dxa"/>
            <w:tcBorders>
              <w:top w:val="single" w:sz="16" w:space="0" w:color="000000"/>
              <w:bottom w:val="single" w:sz="16" w:space="0" w:color="000000"/>
            </w:tcBorders>
            <w:shd w:val="clear" w:color="auto" w:fill="FFFFFF"/>
          </w:tcPr>
          <w:p w:rsidR="00986635" w:rsidRPr="00F94C1C"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nl-BE"/>
              </w:rPr>
              <w:t>R Square</w:t>
            </w:r>
          </w:p>
        </w:tc>
        <w:tc>
          <w:tcPr>
            <w:tcW w:w="1455" w:type="dxa"/>
            <w:tcBorders>
              <w:top w:val="single" w:sz="16" w:space="0" w:color="000000"/>
              <w:bottom w:val="single" w:sz="16" w:space="0" w:color="000000"/>
            </w:tcBorders>
            <w:shd w:val="clear" w:color="auto" w:fill="FFFFFF"/>
          </w:tcPr>
          <w:p w:rsidR="00986635" w:rsidRPr="00F94C1C"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nl-BE"/>
              </w:rPr>
              <w:t>Adjusted R Square</w:t>
            </w:r>
          </w:p>
        </w:tc>
        <w:tc>
          <w:tcPr>
            <w:tcW w:w="1962" w:type="dxa"/>
            <w:tcBorders>
              <w:top w:val="single" w:sz="16" w:space="0" w:color="000000"/>
              <w:bottom w:val="single" w:sz="16" w:space="0" w:color="000000"/>
              <w:right w:val="single" w:sz="16" w:space="0" w:color="000000"/>
            </w:tcBorders>
            <w:shd w:val="clear" w:color="auto" w:fill="FFFFFF"/>
          </w:tcPr>
          <w:p w:rsidR="00986635" w:rsidRPr="00F94C1C"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F94C1C">
              <w:rPr>
                <w:rFonts w:ascii="Arial" w:eastAsiaTheme="minorHAnsi" w:hAnsi="Arial" w:cs="Arial"/>
                <w:color w:val="000000"/>
                <w:sz w:val="18"/>
                <w:szCs w:val="18"/>
                <w:lang w:val="en-US"/>
              </w:rPr>
              <w:t>Std. Error of the Estimate</w:t>
            </w:r>
          </w:p>
        </w:tc>
      </w:tr>
      <w:tr w:rsidR="00986635" w:rsidRPr="00F94C1C" w:rsidTr="009E7F6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86635" w:rsidRPr="00F94C1C"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nl-BE"/>
              </w:rPr>
              <w:t>1</w:t>
            </w:r>
          </w:p>
        </w:tc>
        <w:tc>
          <w:tcPr>
            <w:tcW w:w="985" w:type="dxa"/>
            <w:tcBorders>
              <w:top w:val="single" w:sz="16" w:space="0" w:color="000000"/>
              <w:left w:val="single" w:sz="16" w:space="0" w:color="000000"/>
              <w:bottom w:val="single" w:sz="16" w:space="0" w:color="000000"/>
            </w:tcBorders>
            <w:shd w:val="clear" w:color="auto" w:fill="FFFFFF"/>
          </w:tcPr>
          <w:p w:rsidR="00986635" w:rsidRPr="00F94C1C"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nl-BE"/>
              </w:rPr>
              <w:t>,813</w:t>
            </w:r>
            <w:r w:rsidRPr="00F94C1C">
              <w:rPr>
                <w:rFonts w:ascii="Arial" w:eastAsiaTheme="minorHAnsi" w:hAnsi="Arial" w:cs="Arial"/>
                <w:color w:val="000000"/>
                <w:sz w:val="18"/>
                <w:szCs w:val="18"/>
                <w:vertAlign w:val="superscript"/>
                <w:lang w:val="nl-BE"/>
              </w:rPr>
              <w:t>a</w:t>
            </w:r>
          </w:p>
        </w:tc>
        <w:tc>
          <w:tcPr>
            <w:tcW w:w="1061" w:type="dxa"/>
            <w:tcBorders>
              <w:top w:val="single" w:sz="16" w:space="0" w:color="000000"/>
              <w:bottom w:val="single" w:sz="16" w:space="0" w:color="000000"/>
            </w:tcBorders>
            <w:shd w:val="clear" w:color="auto" w:fill="FFFFFF"/>
          </w:tcPr>
          <w:p w:rsidR="00986635" w:rsidRPr="00F94C1C"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nl-BE"/>
              </w:rPr>
              <w:t>,662</w:t>
            </w:r>
          </w:p>
        </w:tc>
        <w:tc>
          <w:tcPr>
            <w:tcW w:w="1455" w:type="dxa"/>
            <w:tcBorders>
              <w:top w:val="single" w:sz="16" w:space="0" w:color="000000"/>
              <w:bottom w:val="single" w:sz="16" w:space="0" w:color="000000"/>
            </w:tcBorders>
            <w:shd w:val="clear" w:color="auto" w:fill="FFFFFF"/>
          </w:tcPr>
          <w:p w:rsidR="00986635" w:rsidRPr="00F94C1C"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nl-BE"/>
              </w:rPr>
              <w:t>,623</w:t>
            </w:r>
          </w:p>
        </w:tc>
        <w:tc>
          <w:tcPr>
            <w:tcW w:w="1962" w:type="dxa"/>
            <w:tcBorders>
              <w:top w:val="single" w:sz="16" w:space="0" w:color="000000"/>
              <w:bottom w:val="single" w:sz="16" w:space="0" w:color="000000"/>
              <w:right w:val="single" w:sz="16" w:space="0" w:color="000000"/>
            </w:tcBorders>
            <w:shd w:val="clear" w:color="auto" w:fill="FFFFFF"/>
          </w:tcPr>
          <w:p w:rsidR="00986635" w:rsidRPr="00F94C1C"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F94C1C">
              <w:rPr>
                <w:rFonts w:ascii="Arial" w:eastAsiaTheme="minorHAnsi" w:hAnsi="Arial" w:cs="Arial"/>
                <w:color w:val="000000"/>
                <w:sz w:val="18"/>
                <w:szCs w:val="18"/>
                <w:lang w:val="nl-BE"/>
              </w:rPr>
              <w:t>,078150986235770</w:t>
            </w:r>
          </w:p>
        </w:tc>
      </w:tr>
      <w:tr w:rsidR="00986635" w:rsidRPr="00113A2D" w:rsidTr="009E7F65">
        <w:trPr>
          <w:cantSplit/>
          <w:trHeight w:val="112"/>
        </w:trPr>
        <w:tc>
          <w:tcPr>
            <w:tcW w:w="6237" w:type="dxa"/>
            <w:gridSpan w:val="5"/>
            <w:tcBorders>
              <w:top w:val="nil"/>
              <w:left w:val="nil"/>
              <w:bottom w:val="nil"/>
              <w:right w:val="nil"/>
            </w:tcBorders>
            <w:shd w:val="clear" w:color="auto" w:fill="FFFFFF"/>
          </w:tcPr>
          <w:p w:rsidR="00986635" w:rsidRPr="00F94C1C"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F94C1C">
              <w:rPr>
                <w:rFonts w:ascii="Arial" w:eastAsiaTheme="minorHAnsi" w:hAnsi="Arial" w:cs="Arial"/>
                <w:color w:val="000000"/>
                <w:sz w:val="18"/>
                <w:szCs w:val="18"/>
                <w:lang w:val="en-US"/>
              </w:rPr>
              <w:t>a. Predictors: (Constant), ROE, 1</w:t>
            </w:r>
            <w:r>
              <w:rPr>
                <w:rFonts w:ascii="Arial" w:eastAsiaTheme="minorHAnsi" w:hAnsi="Arial" w:cs="Arial"/>
                <w:color w:val="000000"/>
                <w:sz w:val="18"/>
                <w:szCs w:val="18"/>
                <w:lang w:val="en-US"/>
              </w:rPr>
              <w:t xml:space="preserve">/At-1,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 xml:space="preserve">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 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r>
      <w:tr w:rsidR="00986635" w:rsidRPr="00113A2D" w:rsidTr="009E7F65">
        <w:trPr>
          <w:cantSplit/>
          <w:trHeight w:val="112"/>
        </w:trPr>
        <w:tc>
          <w:tcPr>
            <w:tcW w:w="6237" w:type="dxa"/>
            <w:gridSpan w:val="5"/>
            <w:tcBorders>
              <w:top w:val="nil"/>
              <w:left w:val="nil"/>
              <w:bottom w:val="nil"/>
              <w:right w:val="nil"/>
            </w:tcBorders>
            <w:shd w:val="clear" w:color="auto" w:fill="FFFFFF"/>
          </w:tcPr>
          <w:p w:rsidR="00986635" w:rsidRPr="00F94C1C"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en-US"/>
              </w:rPr>
            </w:pPr>
          </w:p>
        </w:tc>
      </w:tr>
    </w:tbl>
    <w:p w:rsidR="008846C3" w:rsidRDefault="008846C3" w:rsidP="00101C1D">
      <w:pPr>
        <w:spacing w:line="360" w:lineRule="auto"/>
        <w:jc w:val="both"/>
        <w:rPr>
          <w:rFonts w:ascii="Times New Roman" w:hAnsi="Times New Roman"/>
          <w:b/>
          <w:iCs/>
          <w:sz w:val="24"/>
          <w:szCs w:val="24"/>
          <w:lang w:val="en-US"/>
        </w:rPr>
      </w:pPr>
    </w:p>
    <w:p w:rsidR="008846C3" w:rsidRDefault="008846C3" w:rsidP="00101C1D">
      <w:pPr>
        <w:spacing w:line="360" w:lineRule="auto"/>
        <w:jc w:val="both"/>
        <w:rPr>
          <w:rFonts w:ascii="Times New Roman" w:hAnsi="Times New Roman"/>
          <w:b/>
          <w:iCs/>
          <w:sz w:val="24"/>
          <w:szCs w:val="24"/>
          <w:lang w:val="en-US"/>
        </w:rPr>
      </w:pPr>
    </w:p>
    <w:p w:rsidR="008846C3" w:rsidRDefault="008846C3" w:rsidP="00101C1D">
      <w:pPr>
        <w:spacing w:line="360" w:lineRule="auto"/>
        <w:jc w:val="both"/>
        <w:rPr>
          <w:rFonts w:ascii="Times New Roman" w:hAnsi="Times New Roman"/>
          <w:b/>
          <w:iCs/>
          <w:sz w:val="24"/>
          <w:szCs w:val="24"/>
          <w:lang w:val="en-US"/>
        </w:rPr>
      </w:pPr>
    </w:p>
    <w:p w:rsidR="00986635" w:rsidRDefault="00986635" w:rsidP="00101C1D">
      <w:pPr>
        <w:spacing w:line="360" w:lineRule="auto"/>
        <w:jc w:val="both"/>
        <w:rPr>
          <w:rFonts w:ascii="Times New Roman" w:hAnsi="Times New Roman"/>
          <w:b/>
          <w:iCs/>
          <w:sz w:val="24"/>
          <w:szCs w:val="24"/>
          <w:lang w:val="en-US"/>
        </w:rPr>
      </w:pPr>
    </w:p>
    <w:p w:rsidR="00986635" w:rsidRDefault="00986635" w:rsidP="00101C1D">
      <w:pPr>
        <w:spacing w:line="360" w:lineRule="auto"/>
        <w:jc w:val="both"/>
        <w:rPr>
          <w:rFonts w:ascii="Times New Roman" w:hAnsi="Times New Roman"/>
          <w:b/>
          <w:iCs/>
          <w:sz w:val="24"/>
          <w:szCs w:val="24"/>
          <w:lang w:val="en-US"/>
        </w:rPr>
      </w:pPr>
    </w:p>
    <w:p w:rsidR="00986635" w:rsidRDefault="00986635" w:rsidP="00101C1D">
      <w:pPr>
        <w:spacing w:line="360" w:lineRule="auto"/>
        <w:jc w:val="both"/>
        <w:rPr>
          <w:rFonts w:ascii="Times New Roman" w:hAnsi="Times New Roman"/>
          <w:b/>
          <w:iCs/>
          <w:sz w:val="24"/>
          <w:szCs w:val="24"/>
          <w:lang w:val="en-US"/>
        </w:rPr>
      </w:pPr>
    </w:p>
    <w:tbl>
      <w:tblPr>
        <w:tblW w:w="7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985"/>
        <w:gridCol w:w="1380"/>
        <w:gridCol w:w="985"/>
        <w:gridCol w:w="985"/>
      </w:tblGrid>
      <w:tr w:rsidR="00986635" w:rsidRPr="001A26A4" w:rsidTr="009E7F65">
        <w:trPr>
          <w:cantSplit/>
        </w:trPr>
        <w:tc>
          <w:tcPr>
            <w:tcW w:w="7777" w:type="dxa"/>
            <w:gridSpan w:val="7"/>
            <w:tcBorders>
              <w:top w:val="nil"/>
              <w:left w:val="nil"/>
              <w:bottom w:val="nil"/>
              <w:right w:val="nil"/>
            </w:tcBorders>
            <w:shd w:val="clear" w:color="auto" w:fill="FFFFFF"/>
          </w:tcPr>
          <w:p w:rsidR="00986635" w:rsidRPr="001A26A4"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1A26A4">
              <w:rPr>
                <w:rFonts w:ascii="Arial" w:eastAsiaTheme="minorHAnsi" w:hAnsi="Arial" w:cs="Arial"/>
                <w:b/>
                <w:bCs/>
                <w:color w:val="000000"/>
                <w:sz w:val="18"/>
                <w:szCs w:val="18"/>
                <w:lang w:val="nl-BE"/>
              </w:rPr>
              <w:t>ANOVA</w:t>
            </w:r>
            <w:r w:rsidRPr="001A26A4">
              <w:rPr>
                <w:rFonts w:ascii="Arial" w:eastAsiaTheme="minorHAnsi" w:hAnsi="Arial" w:cs="Arial"/>
                <w:b/>
                <w:bCs/>
                <w:color w:val="000000"/>
                <w:sz w:val="18"/>
                <w:szCs w:val="18"/>
                <w:vertAlign w:val="superscript"/>
                <w:lang w:val="nl-BE"/>
              </w:rPr>
              <w:t>a</w:t>
            </w:r>
          </w:p>
        </w:tc>
      </w:tr>
      <w:tr w:rsidR="00986635" w:rsidRPr="001A26A4" w:rsidTr="009E7F65">
        <w:trPr>
          <w:cantSplit/>
        </w:trPr>
        <w:tc>
          <w:tcPr>
            <w:tcW w:w="1986" w:type="dxa"/>
            <w:gridSpan w:val="2"/>
            <w:tcBorders>
              <w:top w:val="single" w:sz="16" w:space="0" w:color="000000"/>
              <w:left w:val="single" w:sz="16" w:space="0" w:color="000000"/>
              <w:bottom w:val="single" w:sz="16" w:space="0" w:color="000000"/>
              <w:right w:val="nil"/>
            </w:tcBorders>
            <w:shd w:val="clear" w:color="auto" w:fill="FFFFFF"/>
          </w:tcPr>
          <w:p w:rsidR="00986635" w:rsidRPr="001A26A4"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Model</w:t>
            </w:r>
          </w:p>
        </w:tc>
        <w:tc>
          <w:tcPr>
            <w:tcW w:w="1456" w:type="dxa"/>
            <w:tcBorders>
              <w:top w:val="single" w:sz="16" w:space="0" w:color="000000"/>
              <w:left w:val="single" w:sz="16" w:space="0" w:color="000000"/>
              <w:bottom w:val="single" w:sz="16" w:space="0" w:color="000000"/>
            </w:tcBorders>
            <w:shd w:val="clear" w:color="auto" w:fill="FFFFFF"/>
          </w:tcPr>
          <w:p w:rsidR="00986635" w:rsidRPr="001A26A4"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Sum of Squares</w:t>
            </w:r>
          </w:p>
        </w:tc>
        <w:tc>
          <w:tcPr>
            <w:tcW w:w="985" w:type="dxa"/>
            <w:tcBorders>
              <w:top w:val="single" w:sz="16" w:space="0" w:color="000000"/>
              <w:bottom w:val="single" w:sz="16" w:space="0" w:color="000000"/>
            </w:tcBorders>
            <w:shd w:val="clear" w:color="auto" w:fill="FFFFFF"/>
          </w:tcPr>
          <w:p w:rsidR="00986635" w:rsidRPr="001A26A4"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df</w:t>
            </w:r>
          </w:p>
        </w:tc>
        <w:tc>
          <w:tcPr>
            <w:tcW w:w="1380" w:type="dxa"/>
            <w:tcBorders>
              <w:top w:val="single" w:sz="16" w:space="0" w:color="000000"/>
              <w:bottom w:val="single" w:sz="16" w:space="0" w:color="000000"/>
            </w:tcBorders>
            <w:shd w:val="clear" w:color="auto" w:fill="FFFFFF"/>
          </w:tcPr>
          <w:p w:rsidR="00986635" w:rsidRPr="001A26A4"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Mean Square</w:t>
            </w:r>
          </w:p>
        </w:tc>
        <w:tc>
          <w:tcPr>
            <w:tcW w:w="985" w:type="dxa"/>
            <w:tcBorders>
              <w:top w:val="single" w:sz="16" w:space="0" w:color="000000"/>
              <w:bottom w:val="single" w:sz="16" w:space="0" w:color="000000"/>
            </w:tcBorders>
            <w:shd w:val="clear" w:color="auto" w:fill="FFFFFF"/>
          </w:tcPr>
          <w:p w:rsidR="00986635" w:rsidRPr="001A26A4"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F</w:t>
            </w:r>
          </w:p>
        </w:tc>
        <w:tc>
          <w:tcPr>
            <w:tcW w:w="985" w:type="dxa"/>
            <w:tcBorders>
              <w:top w:val="single" w:sz="16" w:space="0" w:color="000000"/>
              <w:bottom w:val="single" w:sz="16" w:space="0" w:color="000000"/>
              <w:right w:val="single" w:sz="16" w:space="0" w:color="000000"/>
            </w:tcBorders>
            <w:shd w:val="clear" w:color="auto" w:fill="FFFFFF"/>
          </w:tcPr>
          <w:p w:rsidR="00986635" w:rsidRPr="001A26A4"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Sig.</w:t>
            </w:r>
          </w:p>
        </w:tc>
      </w:tr>
      <w:tr w:rsidR="00986635" w:rsidRPr="001A26A4" w:rsidTr="009E7F65">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986635" w:rsidRPr="001A26A4"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1</w:t>
            </w:r>
          </w:p>
        </w:tc>
        <w:tc>
          <w:tcPr>
            <w:tcW w:w="1258" w:type="dxa"/>
            <w:tcBorders>
              <w:top w:val="single" w:sz="16" w:space="0" w:color="000000"/>
              <w:left w:val="nil"/>
              <w:bottom w:val="nil"/>
              <w:right w:val="single" w:sz="16" w:space="0" w:color="000000"/>
            </w:tcBorders>
            <w:shd w:val="clear" w:color="auto" w:fill="FFFFFF"/>
            <w:vAlign w:val="center"/>
          </w:tcPr>
          <w:p w:rsidR="00986635" w:rsidRPr="001A26A4"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Regression</w:t>
            </w:r>
          </w:p>
        </w:tc>
        <w:tc>
          <w:tcPr>
            <w:tcW w:w="1456" w:type="dxa"/>
            <w:tcBorders>
              <w:top w:val="single" w:sz="16" w:space="0" w:color="000000"/>
              <w:left w:val="single" w:sz="16" w:space="0" w:color="000000"/>
              <w:bottom w:val="nil"/>
            </w:tcBorders>
            <w:shd w:val="clear" w:color="auto" w:fill="FFFFFF"/>
          </w:tcPr>
          <w:p w:rsidR="00986635" w:rsidRPr="001A26A4"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,526</w:t>
            </w:r>
          </w:p>
        </w:tc>
        <w:tc>
          <w:tcPr>
            <w:tcW w:w="985" w:type="dxa"/>
            <w:tcBorders>
              <w:top w:val="single" w:sz="16" w:space="0" w:color="000000"/>
              <w:bottom w:val="nil"/>
            </w:tcBorders>
            <w:shd w:val="clear" w:color="auto" w:fill="FFFFFF"/>
          </w:tcPr>
          <w:p w:rsidR="00986635" w:rsidRPr="001A26A4"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5</w:t>
            </w:r>
          </w:p>
        </w:tc>
        <w:tc>
          <w:tcPr>
            <w:tcW w:w="1380" w:type="dxa"/>
            <w:tcBorders>
              <w:top w:val="single" w:sz="16" w:space="0" w:color="000000"/>
              <w:bottom w:val="nil"/>
            </w:tcBorders>
            <w:shd w:val="clear" w:color="auto" w:fill="FFFFFF"/>
          </w:tcPr>
          <w:p w:rsidR="00986635" w:rsidRPr="001A26A4"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,105</w:t>
            </w:r>
          </w:p>
        </w:tc>
        <w:tc>
          <w:tcPr>
            <w:tcW w:w="985" w:type="dxa"/>
            <w:tcBorders>
              <w:top w:val="single" w:sz="16" w:space="0" w:color="000000"/>
              <w:bottom w:val="nil"/>
            </w:tcBorders>
            <w:shd w:val="clear" w:color="auto" w:fill="FFFFFF"/>
          </w:tcPr>
          <w:p w:rsidR="00986635" w:rsidRPr="001A26A4"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17,213</w:t>
            </w:r>
          </w:p>
        </w:tc>
        <w:tc>
          <w:tcPr>
            <w:tcW w:w="985" w:type="dxa"/>
            <w:tcBorders>
              <w:top w:val="single" w:sz="16" w:space="0" w:color="000000"/>
              <w:bottom w:val="nil"/>
              <w:right w:val="single" w:sz="16" w:space="0" w:color="000000"/>
            </w:tcBorders>
            <w:shd w:val="clear" w:color="auto" w:fill="FFFFFF"/>
          </w:tcPr>
          <w:p w:rsidR="00986635" w:rsidRPr="001A26A4"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,000</w:t>
            </w:r>
            <w:r w:rsidRPr="001A26A4">
              <w:rPr>
                <w:rFonts w:ascii="Arial" w:eastAsiaTheme="minorHAnsi" w:hAnsi="Arial" w:cs="Arial"/>
                <w:color w:val="000000"/>
                <w:sz w:val="18"/>
                <w:szCs w:val="18"/>
                <w:vertAlign w:val="superscript"/>
                <w:lang w:val="nl-BE"/>
              </w:rPr>
              <w:t>b</w:t>
            </w:r>
          </w:p>
        </w:tc>
      </w:tr>
      <w:tr w:rsidR="00986635" w:rsidRPr="001A26A4" w:rsidTr="009E7F6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986635" w:rsidRPr="001A26A4" w:rsidRDefault="00986635" w:rsidP="009E7F65">
            <w:pPr>
              <w:autoSpaceDE w:val="0"/>
              <w:autoSpaceDN w:val="0"/>
              <w:adjustRightInd w:val="0"/>
              <w:rPr>
                <w:rFonts w:ascii="Arial" w:eastAsiaTheme="minorHAnsi" w:hAnsi="Arial" w:cs="Arial"/>
                <w:color w:val="000000"/>
                <w:sz w:val="18"/>
                <w:szCs w:val="18"/>
                <w:lang w:val="nl-BE"/>
              </w:rPr>
            </w:pPr>
          </w:p>
        </w:tc>
        <w:tc>
          <w:tcPr>
            <w:tcW w:w="1258" w:type="dxa"/>
            <w:tcBorders>
              <w:top w:val="nil"/>
              <w:left w:val="nil"/>
              <w:bottom w:val="nil"/>
              <w:right w:val="single" w:sz="16" w:space="0" w:color="000000"/>
            </w:tcBorders>
            <w:shd w:val="clear" w:color="auto" w:fill="FFFFFF"/>
            <w:vAlign w:val="center"/>
          </w:tcPr>
          <w:p w:rsidR="00986635" w:rsidRPr="001A26A4"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Residual</w:t>
            </w:r>
          </w:p>
        </w:tc>
        <w:tc>
          <w:tcPr>
            <w:tcW w:w="1456" w:type="dxa"/>
            <w:tcBorders>
              <w:top w:val="nil"/>
              <w:left w:val="single" w:sz="16" w:space="0" w:color="000000"/>
              <w:bottom w:val="nil"/>
            </w:tcBorders>
            <w:shd w:val="clear" w:color="auto" w:fill="FFFFFF"/>
          </w:tcPr>
          <w:p w:rsidR="00986635" w:rsidRPr="001A26A4"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,269</w:t>
            </w:r>
          </w:p>
        </w:tc>
        <w:tc>
          <w:tcPr>
            <w:tcW w:w="985" w:type="dxa"/>
            <w:tcBorders>
              <w:top w:val="nil"/>
              <w:bottom w:val="nil"/>
            </w:tcBorders>
            <w:shd w:val="clear" w:color="auto" w:fill="FFFFFF"/>
          </w:tcPr>
          <w:p w:rsidR="00986635" w:rsidRPr="001A26A4"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44</w:t>
            </w:r>
          </w:p>
        </w:tc>
        <w:tc>
          <w:tcPr>
            <w:tcW w:w="1380" w:type="dxa"/>
            <w:tcBorders>
              <w:top w:val="nil"/>
              <w:bottom w:val="nil"/>
            </w:tcBorders>
            <w:shd w:val="clear" w:color="auto" w:fill="FFFFFF"/>
          </w:tcPr>
          <w:p w:rsidR="00986635" w:rsidRPr="001A26A4"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,006</w:t>
            </w:r>
          </w:p>
        </w:tc>
        <w:tc>
          <w:tcPr>
            <w:tcW w:w="985" w:type="dxa"/>
            <w:tcBorders>
              <w:top w:val="nil"/>
              <w:bottom w:val="nil"/>
            </w:tcBorders>
            <w:shd w:val="clear" w:color="auto" w:fill="FFFFFF"/>
          </w:tcPr>
          <w:p w:rsidR="00986635" w:rsidRPr="001A26A4" w:rsidRDefault="00986635"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nil"/>
              <w:right w:val="single" w:sz="16" w:space="0" w:color="000000"/>
            </w:tcBorders>
            <w:shd w:val="clear" w:color="auto" w:fill="FFFFFF"/>
          </w:tcPr>
          <w:p w:rsidR="00986635" w:rsidRPr="001A26A4" w:rsidRDefault="00986635" w:rsidP="009E7F65">
            <w:pPr>
              <w:autoSpaceDE w:val="0"/>
              <w:autoSpaceDN w:val="0"/>
              <w:adjustRightInd w:val="0"/>
              <w:rPr>
                <w:rFonts w:ascii="Times New Roman" w:eastAsiaTheme="minorHAnsi" w:hAnsi="Times New Roman"/>
                <w:sz w:val="24"/>
                <w:szCs w:val="24"/>
                <w:lang w:val="nl-BE"/>
              </w:rPr>
            </w:pPr>
          </w:p>
        </w:tc>
      </w:tr>
      <w:tr w:rsidR="00986635" w:rsidRPr="001A26A4" w:rsidTr="009E7F6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986635" w:rsidRPr="001A26A4" w:rsidRDefault="00986635" w:rsidP="009E7F65">
            <w:pPr>
              <w:autoSpaceDE w:val="0"/>
              <w:autoSpaceDN w:val="0"/>
              <w:adjustRightInd w:val="0"/>
              <w:rPr>
                <w:rFonts w:ascii="Times New Roman" w:eastAsiaTheme="minorHAnsi" w:hAnsi="Times New Roman"/>
                <w:sz w:val="24"/>
                <w:szCs w:val="24"/>
                <w:lang w:val="nl-BE"/>
              </w:rPr>
            </w:pPr>
          </w:p>
        </w:tc>
        <w:tc>
          <w:tcPr>
            <w:tcW w:w="1258" w:type="dxa"/>
            <w:tcBorders>
              <w:top w:val="nil"/>
              <w:left w:val="nil"/>
              <w:bottom w:val="single" w:sz="16" w:space="0" w:color="000000"/>
              <w:right w:val="single" w:sz="16" w:space="0" w:color="000000"/>
            </w:tcBorders>
            <w:shd w:val="clear" w:color="auto" w:fill="FFFFFF"/>
            <w:vAlign w:val="center"/>
          </w:tcPr>
          <w:p w:rsidR="00986635" w:rsidRPr="001A26A4"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Total</w:t>
            </w:r>
          </w:p>
        </w:tc>
        <w:tc>
          <w:tcPr>
            <w:tcW w:w="1456" w:type="dxa"/>
            <w:tcBorders>
              <w:top w:val="nil"/>
              <w:left w:val="single" w:sz="16" w:space="0" w:color="000000"/>
              <w:bottom w:val="single" w:sz="16" w:space="0" w:color="000000"/>
            </w:tcBorders>
            <w:shd w:val="clear" w:color="auto" w:fill="FFFFFF"/>
          </w:tcPr>
          <w:p w:rsidR="00986635" w:rsidRPr="001A26A4"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,794</w:t>
            </w:r>
          </w:p>
        </w:tc>
        <w:tc>
          <w:tcPr>
            <w:tcW w:w="985" w:type="dxa"/>
            <w:tcBorders>
              <w:top w:val="nil"/>
              <w:bottom w:val="single" w:sz="16" w:space="0" w:color="000000"/>
            </w:tcBorders>
            <w:shd w:val="clear" w:color="auto" w:fill="FFFFFF"/>
          </w:tcPr>
          <w:p w:rsidR="00986635" w:rsidRPr="001A26A4"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1A26A4">
              <w:rPr>
                <w:rFonts w:ascii="Arial" w:eastAsiaTheme="minorHAnsi" w:hAnsi="Arial" w:cs="Arial"/>
                <w:color w:val="000000"/>
                <w:sz w:val="18"/>
                <w:szCs w:val="18"/>
                <w:lang w:val="nl-BE"/>
              </w:rPr>
              <w:t>49</w:t>
            </w:r>
          </w:p>
        </w:tc>
        <w:tc>
          <w:tcPr>
            <w:tcW w:w="1380" w:type="dxa"/>
            <w:tcBorders>
              <w:top w:val="nil"/>
              <w:bottom w:val="single" w:sz="16" w:space="0" w:color="000000"/>
            </w:tcBorders>
            <w:shd w:val="clear" w:color="auto" w:fill="FFFFFF"/>
          </w:tcPr>
          <w:p w:rsidR="00986635" w:rsidRPr="001A26A4" w:rsidRDefault="00986635"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single" w:sz="16" w:space="0" w:color="000000"/>
            </w:tcBorders>
            <w:shd w:val="clear" w:color="auto" w:fill="FFFFFF"/>
          </w:tcPr>
          <w:p w:rsidR="00986635" w:rsidRPr="001A26A4" w:rsidRDefault="00986635"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single" w:sz="16" w:space="0" w:color="000000"/>
              <w:right w:val="single" w:sz="16" w:space="0" w:color="000000"/>
            </w:tcBorders>
            <w:shd w:val="clear" w:color="auto" w:fill="FFFFFF"/>
          </w:tcPr>
          <w:p w:rsidR="00986635" w:rsidRPr="001A26A4" w:rsidRDefault="00986635" w:rsidP="009E7F65">
            <w:pPr>
              <w:autoSpaceDE w:val="0"/>
              <w:autoSpaceDN w:val="0"/>
              <w:adjustRightInd w:val="0"/>
              <w:rPr>
                <w:rFonts w:ascii="Times New Roman" w:eastAsiaTheme="minorHAnsi" w:hAnsi="Times New Roman"/>
                <w:sz w:val="24"/>
                <w:szCs w:val="24"/>
                <w:lang w:val="nl-BE"/>
              </w:rPr>
            </w:pPr>
          </w:p>
        </w:tc>
      </w:tr>
      <w:tr w:rsidR="00986635" w:rsidRPr="00113A2D" w:rsidTr="009E7F65">
        <w:trPr>
          <w:cantSplit/>
        </w:trPr>
        <w:tc>
          <w:tcPr>
            <w:tcW w:w="7777" w:type="dxa"/>
            <w:gridSpan w:val="7"/>
            <w:tcBorders>
              <w:top w:val="nil"/>
              <w:left w:val="nil"/>
              <w:bottom w:val="nil"/>
              <w:right w:val="nil"/>
            </w:tcBorders>
            <w:shd w:val="clear" w:color="auto" w:fill="FFFFFF"/>
          </w:tcPr>
          <w:p w:rsidR="00986635" w:rsidRPr="001A26A4"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1A26A4">
              <w:rPr>
                <w:rFonts w:ascii="Arial" w:eastAsiaTheme="minorHAnsi" w:hAnsi="Arial" w:cs="Arial"/>
                <w:color w:val="000000"/>
                <w:sz w:val="18"/>
                <w:szCs w:val="18"/>
                <w:lang w:val="en-US"/>
              </w:rPr>
              <w:t>a. Dependent Variable: Prod</w:t>
            </w:r>
            <w:r w:rsidRPr="00A13477">
              <w:rPr>
                <w:rFonts w:ascii="Arial" w:eastAsiaTheme="minorHAnsi" w:hAnsi="Arial" w:cs="Arial"/>
                <w:color w:val="000000"/>
                <w:sz w:val="18"/>
                <w:szCs w:val="18"/>
                <w:lang w:val="en-US"/>
              </w:rPr>
              <w:t>/</w:t>
            </w:r>
            <w:r w:rsidRPr="001A26A4">
              <w:rPr>
                <w:rFonts w:ascii="Arial" w:eastAsiaTheme="minorHAnsi" w:hAnsi="Arial" w:cs="Arial"/>
                <w:color w:val="000000"/>
                <w:sz w:val="18"/>
                <w:szCs w:val="18"/>
                <w:lang w:val="en-US"/>
              </w:rPr>
              <w:t>At</w:t>
            </w:r>
            <w:r w:rsidRPr="00A13477">
              <w:rPr>
                <w:rFonts w:ascii="Arial" w:eastAsiaTheme="minorHAnsi" w:hAnsi="Arial" w:cs="Arial"/>
                <w:color w:val="000000"/>
                <w:sz w:val="18"/>
                <w:szCs w:val="18"/>
                <w:lang w:val="en-US"/>
              </w:rPr>
              <w:t>-</w:t>
            </w:r>
            <w:r w:rsidRPr="001A26A4">
              <w:rPr>
                <w:rFonts w:ascii="Arial" w:eastAsiaTheme="minorHAnsi" w:hAnsi="Arial" w:cs="Arial"/>
                <w:color w:val="000000"/>
                <w:sz w:val="18"/>
                <w:szCs w:val="18"/>
                <w:lang w:val="en-US"/>
              </w:rPr>
              <w:t>1</w:t>
            </w:r>
          </w:p>
        </w:tc>
      </w:tr>
      <w:tr w:rsidR="00986635" w:rsidRPr="00113A2D" w:rsidTr="009E7F65">
        <w:trPr>
          <w:cantSplit/>
        </w:trPr>
        <w:tc>
          <w:tcPr>
            <w:tcW w:w="7777" w:type="dxa"/>
            <w:gridSpan w:val="7"/>
            <w:tcBorders>
              <w:top w:val="nil"/>
              <w:left w:val="nil"/>
              <w:bottom w:val="nil"/>
              <w:right w:val="nil"/>
            </w:tcBorders>
            <w:shd w:val="clear" w:color="auto" w:fill="FFFFFF"/>
          </w:tcPr>
          <w:p w:rsidR="00986635" w:rsidRPr="001A26A4"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1A26A4">
              <w:rPr>
                <w:rFonts w:ascii="Arial" w:eastAsiaTheme="minorHAnsi" w:hAnsi="Arial" w:cs="Arial"/>
                <w:color w:val="000000"/>
                <w:sz w:val="18"/>
                <w:szCs w:val="18"/>
                <w:lang w:val="en-US"/>
              </w:rPr>
              <w:t xml:space="preserve">b. Predictors: </w:t>
            </w:r>
            <w:r w:rsidRPr="00F94C1C">
              <w:rPr>
                <w:rFonts w:ascii="Arial" w:eastAsiaTheme="minorHAnsi" w:hAnsi="Arial" w:cs="Arial"/>
                <w:color w:val="000000"/>
                <w:sz w:val="18"/>
                <w:szCs w:val="18"/>
                <w:lang w:val="en-US"/>
              </w:rPr>
              <w:t>(Constant), ROE, 1</w:t>
            </w:r>
            <w:r>
              <w:rPr>
                <w:rFonts w:ascii="Arial" w:eastAsiaTheme="minorHAnsi" w:hAnsi="Arial" w:cs="Arial"/>
                <w:color w:val="000000"/>
                <w:sz w:val="18"/>
                <w:szCs w:val="18"/>
                <w:lang w:val="en-US"/>
              </w:rPr>
              <w:t xml:space="preserve">/At-1,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 xml:space="preserve">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 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r>
    </w:tbl>
    <w:p w:rsidR="00986635" w:rsidRDefault="00986635" w:rsidP="00101C1D">
      <w:pPr>
        <w:spacing w:line="360" w:lineRule="auto"/>
        <w:jc w:val="both"/>
        <w:rPr>
          <w:rFonts w:ascii="Times New Roman" w:hAnsi="Times New Roman"/>
          <w:b/>
          <w:iCs/>
          <w:sz w:val="24"/>
          <w:szCs w:val="24"/>
          <w:lang w:val="en-US"/>
        </w:rPr>
      </w:pPr>
    </w:p>
    <w:p w:rsidR="0016780B" w:rsidRDefault="0016780B" w:rsidP="00101C1D">
      <w:pPr>
        <w:spacing w:line="360" w:lineRule="auto"/>
        <w:jc w:val="both"/>
        <w:rPr>
          <w:rFonts w:ascii="Times New Roman" w:hAnsi="Times New Roman"/>
          <w:b/>
          <w:iCs/>
          <w:sz w:val="24"/>
          <w:szCs w:val="24"/>
          <w:lang w:val="en-US"/>
        </w:rPr>
      </w:pPr>
    </w:p>
    <w:p w:rsidR="0099728C" w:rsidRDefault="0099728C" w:rsidP="00101C1D">
      <w:pPr>
        <w:spacing w:line="360" w:lineRule="auto"/>
        <w:jc w:val="both"/>
        <w:rPr>
          <w:rFonts w:ascii="Times New Roman" w:hAnsi="Times New Roman"/>
          <w:b/>
          <w:iCs/>
          <w:sz w:val="24"/>
          <w:szCs w:val="24"/>
          <w:lang w:val="en-US"/>
        </w:rPr>
      </w:pPr>
    </w:p>
    <w:p w:rsidR="00986635" w:rsidRDefault="00986635" w:rsidP="00986635">
      <w:pPr>
        <w:pStyle w:val="Prrafodelista"/>
        <w:ind w:left="405"/>
        <w:rPr>
          <w:rFonts w:ascii="Times New Roman" w:hAnsi="Times New Roman"/>
          <w:b/>
          <w:iCs/>
          <w:sz w:val="24"/>
          <w:szCs w:val="24"/>
          <w:lang w:val="en-US"/>
        </w:rPr>
      </w:pPr>
      <w:r>
        <w:rPr>
          <w:rFonts w:ascii="Times New Roman" w:hAnsi="Times New Roman"/>
          <w:b/>
          <w:sz w:val="24"/>
          <w:szCs w:val="24"/>
          <w:lang w:val="en-US"/>
        </w:rPr>
        <w:t>Regression summary</w:t>
      </w:r>
      <w:r w:rsidRPr="00016908">
        <w:rPr>
          <w:rFonts w:ascii="Times New Roman" w:hAnsi="Times New Roman"/>
          <w:b/>
          <w:sz w:val="24"/>
          <w:szCs w:val="24"/>
          <w:lang w:val="en-US"/>
        </w:rPr>
        <w:t xml:space="preserve">, </w:t>
      </w:r>
      <w:r>
        <w:rPr>
          <w:rFonts w:ascii="Times New Roman" w:hAnsi="Times New Roman"/>
          <w:b/>
          <w:sz w:val="24"/>
          <w:szCs w:val="24"/>
          <w:lang w:val="en-US"/>
        </w:rPr>
        <w:t>Chile (t = -1)</w:t>
      </w:r>
    </w:p>
    <w:tbl>
      <w:tblP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985"/>
        <w:gridCol w:w="1061"/>
        <w:gridCol w:w="1455"/>
        <w:gridCol w:w="1821"/>
      </w:tblGrid>
      <w:tr w:rsidR="00986635" w:rsidRPr="006B4A9B" w:rsidTr="009E7F65">
        <w:trPr>
          <w:cantSplit/>
        </w:trPr>
        <w:tc>
          <w:tcPr>
            <w:tcW w:w="6096" w:type="dxa"/>
            <w:gridSpan w:val="5"/>
            <w:tcBorders>
              <w:top w:val="nil"/>
              <w:left w:val="nil"/>
              <w:bottom w:val="nil"/>
              <w:right w:val="nil"/>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b/>
                <w:bCs/>
                <w:color w:val="000000"/>
                <w:sz w:val="18"/>
                <w:szCs w:val="18"/>
                <w:lang w:val="nl-BE"/>
              </w:rPr>
              <w:t>Model Summary</w:t>
            </w:r>
          </w:p>
        </w:tc>
      </w:tr>
      <w:tr w:rsidR="00986635" w:rsidRPr="00113A2D" w:rsidTr="009E7F6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Model</w:t>
            </w:r>
          </w:p>
        </w:tc>
        <w:tc>
          <w:tcPr>
            <w:tcW w:w="985" w:type="dxa"/>
            <w:tcBorders>
              <w:top w:val="single" w:sz="16" w:space="0" w:color="000000"/>
              <w:left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w:t>
            </w:r>
          </w:p>
        </w:tc>
        <w:tc>
          <w:tcPr>
            <w:tcW w:w="1061"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 Square</w:t>
            </w:r>
          </w:p>
        </w:tc>
        <w:tc>
          <w:tcPr>
            <w:tcW w:w="1455"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Adjusted R Square</w:t>
            </w:r>
          </w:p>
        </w:tc>
        <w:tc>
          <w:tcPr>
            <w:tcW w:w="1821" w:type="dxa"/>
            <w:tcBorders>
              <w:top w:val="single" w:sz="16" w:space="0" w:color="000000"/>
              <w:bottom w:val="single" w:sz="16" w:space="0" w:color="000000"/>
              <w:right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Std. Error of the Estimate</w:t>
            </w:r>
          </w:p>
        </w:tc>
      </w:tr>
      <w:tr w:rsidR="00986635" w:rsidRPr="006B4A9B" w:rsidTr="009E7F6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w:t>
            </w:r>
          </w:p>
        </w:tc>
        <w:tc>
          <w:tcPr>
            <w:tcW w:w="985" w:type="dxa"/>
            <w:tcBorders>
              <w:top w:val="single" w:sz="16" w:space="0" w:color="000000"/>
              <w:left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,632</w:t>
            </w:r>
            <w:r w:rsidRPr="006B4A9B">
              <w:rPr>
                <w:rFonts w:ascii="Arial" w:eastAsiaTheme="minorHAnsi" w:hAnsi="Arial" w:cs="Arial"/>
                <w:color w:val="000000"/>
                <w:sz w:val="18"/>
                <w:szCs w:val="18"/>
                <w:vertAlign w:val="superscript"/>
                <w:lang w:val="nl-BE"/>
              </w:rPr>
              <w:t>a</w:t>
            </w:r>
          </w:p>
        </w:tc>
        <w:tc>
          <w:tcPr>
            <w:tcW w:w="1061"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,400</w:t>
            </w:r>
          </w:p>
        </w:tc>
        <w:tc>
          <w:tcPr>
            <w:tcW w:w="1455"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,332</w:t>
            </w:r>
          </w:p>
        </w:tc>
        <w:tc>
          <w:tcPr>
            <w:tcW w:w="1821" w:type="dxa"/>
            <w:tcBorders>
              <w:top w:val="single" w:sz="16" w:space="0" w:color="000000"/>
              <w:bottom w:val="single" w:sz="16" w:space="0" w:color="000000"/>
              <w:right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,086964866949280</w:t>
            </w:r>
          </w:p>
        </w:tc>
      </w:tr>
      <w:tr w:rsidR="00986635" w:rsidRPr="00113A2D" w:rsidTr="009E7F65">
        <w:trPr>
          <w:cantSplit/>
        </w:trPr>
        <w:tc>
          <w:tcPr>
            <w:tcW w:w="6096" w:type="dxa"/>
            <w:gridSpan w:val="5"/>
            <w:tcBorders>
              <w:top w:val="nil"/>
              <w:left w:val="nil"/>
              <w:bottom w:val="nil"/>
              <w:right w:val="nil"/>
            </w:tcBorders>
            <w:shd w:val="clear" w:color="auto" w:fill="FFFFFF"/>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 xml:space="preserve">a. Predictors: </w:t>
            </w:r>
            <w:r w:rsidRPr="00F94C1C">
              <w:rPr>
                <w:rFonts w:ascii="Arial" w:eastAsiaTheme="minorHAnsi" w:hAnsi="Arial" w:cs="Arial"/>
                <w:color w:val="000000"/>
                <w:sz w:val="18"/>
                <w:szCs w:val="18"/>
                <w:lang w:val="en-US"/>
              </w:rPr>
              <w:t>(Constant), ROE, 1</w:t>
            </w:r>
            <w:r>
              <w:rPr>
                <w:rFonts w:ascii="Arial" w:eastAsiaTheme="minorHAnsi" w:hAnsi="Arial" w:cs="Arial"/>
                <w:color w:val="000000"/>
                <w:sz w:val="18"/>
                <w:szCs w:val="18"/>
                <w:lang w:val="en-US"/>
              </w:rPr>
              <w:t xml:space="preserve">/At-1,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 xml:space="preserve">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 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r>
    </w:tbl>
    <w:p w:rsidR="00986635" w:rsidRDefault="00986635" w:rsidP="00101C1D">
      <w:pPr>
        <w:spacing w:line="360" w:lineRule="auto"/>
        <w:jc w:val="both"/>
        <w:rPr>
          <w:rFonts w:ascii="Times New Roman" w:hAnsi="Times New Roman"/>
          <w:b/>
          <w:iCs/>
          <w:sz w:val="24"/>
          <w:szCs w:val="24"/>
          <w:lang w:val="en-US"/>
        </w:rPr>
      </w:pPr>
    </w:p>
    <w:tbl>
      <w:tblPr>
        <w:tblW w:w="7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985"/>
        <w:gridCol w:w="1380"/>
        <w:gridCol w:w="985"/>
        <w:gridCol w:w="985"/>
      </w:tblGrid>
      <w:tr w:rsidR="00986635" w:rsidRPr="006B4A9B" w:rsidTr="009E7F65">
        <w:trPr>
          <w:cantSplit/>
        </w:trPr>
        <w:tc>
          <w:tcPr>
            <w:tcW w:w="7777" w:type="dxa"/>
            <w:gridSpan w:val="7"/>
            <w:tcBorders>
              <w:top w:val="nil"/>
              <w:left w:val="nil"/>
              <w:bottom w:val="nil"/>
              <w:right w:val="nil"/>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b/>
                <w:bCs/>
                <w:color w:val="000000"/>
                <w:sz w:val="18"/>
                <w:szCs w:val="18"/>
                <w:lang w:val="nl-BE"/>
              </w:rPr>
              <w:t>ANOVA</w:t>
            </w:r>
            <w:r w:rsidRPr="006B4A9B">
              <w:rPr>
                <w:rFonts w:ascii="Arial" w:eastAsiaTheme="minorHAnsi" w:hAnsi="Arial" w:cs="Arial"/>
                <w:b/>
                <w:bCs/>
                <w:color w:val="000000"/>
                <w:sz w:val="18"/>
                <w:szCs w:val="18"/>
                <w:vertAlign w:val="superscript"/>
                <w:lang w:val="nl-BE"/>
              </w:rPr>
              <w:t>a</w:t>
            </w:r>
          </w:p>
        </w:tc>
      </w:tr>
      <w:tr w:rsidR="00986635" w:rsidRPr="006B4A9B" w:rsidTr="009E7F65">
        <w:trPr>
          <w:cantSplit/>
        </w:trPr>
        <w:tc>
          <w:tcPr>
            <w:tcW w:w="1986" w:type="dxa"/>
            <w:gridSpan w:val="2"/>
            <w:tcBorders>
              <w:top w:val="single" w:sz="16" w:space="0" w:color="000000"/>
              <w:left w:val="single" w:sz="16" w:space="0" w:color="000000"/>
              <w:bottom w:val="single" w:sz="16" w:space="0" w:color="000000"/>
              <w:right w:val="nil"/>
            </w:tcBorders>
            <w:shd w:val="clear" w:color="auto" w:fill="FFFFFF"/>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Model</w:t>
            </w:r>
          </w:p>
        </w:tc>
        <w:tc>
          <w:tcPr>
            <w:tcW w:w="1456" w:type="dxa"/>
            <w:tcBorders>
              <w:top w:val="single" w:sz="16" w:space="0" w:color="000000"/>
              <w:left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Sum of Squares</w:t>
            </w:r>
          </w:p>
        </w:tc>
        <w:tc>
          <w:tcPr>
            <w:tcW w:w="985"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df</w:t>
            </w:r>
          </w:p>
        </w:tc>
        <w:tc>
          <w:tcPr>
            <w:tcW w:w="1380"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Mean Square</w:t>
            </w:r>
          </w:p>
        </w:tc>
        <w:tc>
          <w:tcPr>
            <w:tcW w:w="985"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F</w:t>
            </w:r>
          </w:p>
        </w:tc>
        <w:tc>
          <w:tcPr>
            <w:tcW w:w="985" w:type="dxa"/>
            <w:tcBorders>
              <w:top w:val="single" w:sz="16" w:space="0" w:color="000000"/>
              <w:bottom w:val="single" w:sz="16" w:space="0" w:color="000000"/>
              <w:right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Sig.</w:t>
            </w:r>
          </w:p>
        </w:tc>
      </w:tr>
      <w:tr w:rsidR="00986635" w:rsidRPr="006B4A9B" w:rsidTr="009E7F65">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w:t>
            </w:r>
          </w:p>
        </w:tc>
        <w:tc>
          <w:tcPr>
            <w:tcW w:w="1258" w:type="dxa"/>
            <w:tcBorders>
              <w:top w:val="single" w:sz="16" w:space="0" w:color="000000"/>
              <w:left w:val="nil"/>
              <w:bottom w:val="nil"/>
              <w:right w:val="single" w:sz="16" w:space="0" w:color="000000"/>
            </w:tcBorders>
            <w:shd w:val="clear" w:color="auto" w:fill="FFFFFF"/>
            <w:vAlign w:val="center"/>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Regression</w:t>
            </w:r>
          </w:p>
        </w:tc>
        <w:tc>
          <w:tcPr>
            <w:tcW w:w="1456" w:type="dxa"/>
            <w:tcBorders>
              <w:top w:val="single" w:sz="16" w:space="0" w:color="000000"/>
              <w:left w:val="single" w:sz="16" w:space="0" w:color="000000"/>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,222</w:t>
            </w:r>
          </w:p>
        </w:tc>
        <w:tc>
          <w:tcPr>
            <w:tcW w:w="985" w:type="dxa"/>
            <w:tcBorders>
              <w:top w:val="single" w:sz="16" w:space="0" w:color="000000"/>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5</w:t>
            </w:r>
          </w:p>
        </w:tc>
        <w:tc>
          <w:tcPr>
            <w:tcW w:w="1380" w:type="dxa"/>
            <w:tcBorders>
              <w:top w:val="single" w:sz="16" w:space="0" w:color="000000"/>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,044</w:t>
            </w:r>
          </w:p>
        </w:tc>
        <w:tc>
          <w:tcPr>
            <w:tcW w:w="985" w:type="dxa"/>
            <w:tcBorders>
              <w:top w:val="single" w:sz="16" w:space="0" w:color="000000"/>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5,866</w:t>
            </w:r>
          </w:p>
        </w:tc>
        <w:tc>
          <w:tcPr>
            <w:tcW w:w="985" w:type="dxa"/>
            <w:tcBorders>
              <w:top w:val="single" w:sz="16" w:space="0" w:color="000000"/>
              <w:bottom w:val="nil"/>
              <w:right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,000</w:t>
            </w:r>
            <w:r w:rsidRPr="006B4A9B">
              <w:rPr>
                <w:rFonts w:ascii="Arial" w:eastAsiaTheme="minorHAnsi" w:hAnsi="Arial" w:cs="Arial"/>
                <w:color w:val="000000"/>
                <w:sz w:val="18"/>
                <w:szCs w:val="18"/>
                <w:vertAlign w:val="superscript"/>
                <w:lang w:val="nl-BE"/>
              </w:rPr>
              <w:t>b</w:t>
            </w:r>
          </w:p>
        </w:tc>
      </w:tr>
      <w:tr w:rsidR="00986635" w:rsidRPr="006B4A9B" w:rsidTr="009E7F6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986635" w:rsidRPr="006B4A9B" w:rsidRDefault="00986635" w:rsidP="009E7F65">
            <w:pPr>
              <w:autoSpaceDE w:val="0"/>
              <w:autoSpaceDN w:val="0"/>
              <w:adjustRightInd w:val="0"/>
              <w:rPr>
                <w:rFonts w:ascii="Arial" w:eastAsiaTheme="minorHAnsi" w:hAnsi="Arial" w:cs="Arial"/>
                <w:color w:val="000000"/>
                <w:sz w:val="18"/>
                <w:szCs w:val="18"/>
                <w:lang w:val="nl-BE"/>
              </w:rPr>
            </w:pPr>
          </w:p>
        </w:tc>
        <w:tc>
          <w:tcPr>
            <w:tcW w:w="1258" w:type="dxa"/>
            <w:tcBorders>
              <w:top w:val="nil"/>
              <w:left w:val="nil"/>
              <w:bottom w:val="nil"/>
              <w:right w:val="single" w:sz="16" w:space="0" w:color="000000"/>
            </w:tcBorders>
            <w:shd w:val="clear" w:color="auto" w:fill="FFFFFF"/>
            <w:vAlign w:val="center"/>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Residual</w:t>
            </w:r>
          </w:p>
        </w:tc>
        <w:tc>
          <w:tcPr>
            <w:tcW w:w="1456" w:type="dxa"/>
            <w:tcBorders>
              <w:top w:val="nil"/>
              <w:left w:val="single" w:sz="16" w:space="0" w:color="000000"/>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,333</w:t>
            </w:r>
          </w:p>
        </w:tc>
        <w:tc>
          <w:tcPr>
            <w:tcW w:w="985" w:type="dxa"/>
            <w:tcBorders>
              <w:top w:val="nil"/>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44</w:t>
            </w:r>
          </w:p>
        </w:tc>
        <w:tc>
          <w:tcPr>
            <w:tcW w:w="1380" w:type="dxa"/>
            <w:tcBorders>
              <w:top w:val="nil"/>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,008</w:t>
            </w:r>
          </w:p>
        </w:tc>
        <w:tc>
          <w:tcPr>
            <w:tcW w:w="985" w:type="dxa"/>
            <w:tcBorders>
              <w:top w:val="nil"/>
              <w:bottom w:val="nil"/>
            </w:tcBorders>
            <w:shd w:val="clear" w:color="auto" w:fill="FFFFFF"/>
          </w:tcPr>
          <w:p w:rsidR="00986635" w:rsidRPr="006B4A9B" w:rsidRDefault="00986635"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nil"/>
              <w:right w:val="single" w:sz="16" w:space="0" w:color="000000"/>
            </w:tcBorders>
            <w:shd w:val="clear" w:color="auto" w:fill="FFFFFF"/>
          </w:tcPr>
          <w:p w:rsidR="00986635" w:rsidRPr="006B4A9B" w:rsidRDefault="00986635" w:rsidP="009E7F65">
            <w:pPr>
              <w:autoSpaceDE w:val="0"/>
              <w:autoSpaceDN w:val="0"/>
              <w:adjustRightInd w:val="0"/>
              <w:rPr>
                <w:rFonts w:ascii="Times New Roman" w:eastAsiaTheme="minorHAnsi" w:hAnsi="Times New Roman"/>
                <w:sz w:val="24"/>
                <w:szCs w:val="24"/>
                <w:lang w:val="nl-BE"/>
              </w:rPr>
            </w:pPr>
          </w:p>
        </w:tc>
      </w:tr>
      <w:tr w:rsidR="00986635" w:rsidRPr="006B4A9B" w:rsidTr="009E7F6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986635" w:rsidRPr="006B4A9B" w:rsidRDefault="00986635" w:rsidP="009E7F65">
            <w:pPr>
              <w:autoSpaceDE w:val="0"/>
              <w:autoSpaceDN w:val="0"/>
              <w:adjustRightInd w:val="0"/>
              <w:rPr>
                <w:rFonts w:ascii="Times New Roman" w:eastAsiaTheme="minorHAnsi" w:hAnsi="Times New Roman"/>
                <w:sz w:val="24"/>
                <w:szCs w:val="24"/>
                <w:lang w:val="nl-BE"/>
              </w:rPr>
            </w:pPr>
          </w:p>
        </w:tc>
        <w:tc>
          <w:tcPr>
            <w:tcW w:w="1258" w:type="dxa"/>
            <w:tcBorders>
              <w:top w:val="nil"/>
              <w:left w:val="nil"/>
              <w:bottom w:val="single" w:sz="16" w:space="0" w:color="000000"/>
              <w:right w:val="single" w:sz="16" w:space="0" w:color="000000"/>
            </w:tcBorders>
            <w:shd w:val="clear" w:color="auto" w:fill="FFFFFF"/>
            <w:vAlign w:val="center"/>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Total</w:t>
            </w:r>
          </w:p>
        </w:tc>
        <w:tc>
          <w:tcPr>
            <w:tcW w:w="1456" w:type="dxa"/>
            <w:tcBorders>
              <w:top w:val="nil"/>
              <w:left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,555</w:t>
            </w:r>
          </w:p>
        </w:tc>
        <w:tc>
          <w:tcPr>
            <w:tcW w:w="985" w:type="dxa"/>
            <w:tcBorders>
              <w:top w:val="nil"/>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49</w:t>
            </w:r>
          </w:p>
        </w:tc>
        <w:tc>
          <w:tcPr>
            <w:tcW w:w="1380" w:type="dxa"/>
            <w:tcBorders>
              <w:top w:val="nil"/>
              <w:bottom w:val="single" w:sz="16" w:space="0" w:color="000000"/>
            </w:tcBorders>
            <w:shd w:val="clear" w:color="auto" w:fill="FFFFFF"/>
          </w:tcPr>
          <w:p w:rsidR="00986635" w:rsidRPr="006B4A9B" w:rsidRDefault="00986635"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single" w:sz="16" w:space="0" w:color="000000"/>
            </w:tcBorders>
            <w:shd w:val="clear" w:color="auto" w:fill="FFFFFF"/>
          </w:tcPr>
          <w:p w:rsidR="00986635" w:rsidRPr="006B4A9B" w:rsidRDefault="00986635"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single" w:sz="16" w:space="0" w:color="000000"/>
              <w:right w:val="single" w:sz="16" w:space="0" w:color="000000"/>
            </w:tcBorders>
            <w:shd w:val="clear" w:color="auto" w:fill="FFFFFF"/>
          </w:tcPr>
          <w:p w:rsidR="00986635" w:rsidRPr="006B4A9B" w:rsidRDefault="00986635" w:rsidP="009E7F65">
            <w:pPr>
              <w:autoSpaceDE w:val="0"/>
              <w:autoSpaceDN w:val="0"/>
              <w:adjustRightInd w:val="0"/>
              <w:rPr>
                <w:rFonts w:ascii="Times New Roman" w:eastAsiaTheme="minorHAnsi" w:hAnsi="Times New Roman"/>
                <w:sz w:val="24"/>
                <w:szCs w:val="24"/>
                <w:lang w:val="nl-BE"/>
              </w:rPr>
            </w:pPr>
          </w:p>
        </w:tc>
      </w:tr>
      <w:tr w:rsidR="00986635" w:rsidRPr="00113A2D" w:rsidTr="009E7F65">
        <w:trPr>
          <w:cantSplit/>
        </w:trPr>
        <w:tc>
          <w:tcPr>
            <w:tcW w:w="7777" w:type="dxa"/>
            <w:gridSpan w:val="7"/>
            <w:tcBorders>
              <w:top w:val="nil"/>
              <w:left w:val="nil"/>
              <w:bottom w:val="nil"/>
              <w:right w:val="nil"/>
            </w:tcBorders>
            <w:shd w:val="clear" w:color="auto" w:fill="FFFFFF"/>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a. Dependent Variable: Prod</w:t>
            </w:r>
            <w:r w:rsidRPr="00A13477">
              <w:rPr>
                <w:rFonts w:ascii="Arial" w:eastAsiaTheme="minorHAnsi" w:hAnsi="Arial" w:cs="Arial"/>
                <w:color w:val="000000"/>
                <w:sz w:val="18"/>
                <w:szCs w:val="18"/>
                <w:lang w:val="en-US"/>
              </w:rPr>
              <w:t>/</w:t>
            </w:r>
            <w:r w:rsidRPr="006B4A9B">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6B4A9B">
              <w:rPr>
                <w:rFonts w:ascii="Arial" w:eastAsiaTheme="minorHAnsi" w:hAnsi="Arial" w:cs="Arial"/>
                <w:color w:val="000000"/>
                <w:sz w:val="18"/>
                <w:szCs w:val="18"/>
                <w:lang w:val="en-US"/>
              </w:rPr>
              <w:t>1</w:t>
            </w:r>
          </w:p>
        </w:tc>
      </w:tr>
      <w:tr w:rsidR="00986635" w:rsidRPr="00113A2D" w:rsidTr="009E7F65">
        <w:trPr>
          <w:cantSplit/>
        </w:trPr>
        <w:tc>
          <w:tcPr>
            <w:tcW w:w="7777" w:type="dxa"/>
            <w:gridSpan w:val="7"/>
            <w:tcBorders>
              <w:top w:val="nil"/>
              <w:left w:val="nil"/>
              <w:bottom w:val="nil"/>
              <w:right w:val="nil"/>
            </w:tcBorders>
            <w:shd w:val="clear" w:color="auto" w:fill="FFFFFF"/>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Pr>
                <w:rFonts w:ascii="Arial" w:eastAsiaTheme="minorHAnsi" w:hAnsi="Arial" w:cs="Arial"/>
                <w:color w:val="000000"/>
                <w:sz w:val="18"/>
                <w:szCs w:val="18"/>
                <w:lang w:val="en-US"/>
              </w:rPr>
              <w:t xml:space="preserve">b. Predictors: </w:t>
            </w:r>
            <w:r w:rsidRPr="00F94C1C">
              <w:rPr>
                <w:rFonts w:ascii="Arial" w:eastAsiaTheme="minorHAnsi" w:hAnsi="Arial" w:cs="Arial"/>
                <w:color w:val="000000"/>
                <w:sz w:val="18"/>
                <w:szCs w:val="18"/>
                <w:lang w:val="en-US"/>
              </w:rPr>
              <w:t>(Constant), ROE, 1</w:t>
            </w:r>
            <w:r>
              <w:rPr>
                <w:rFonts w:ascii="Arial" w:eastAsiaTheme="minorHAnsi" w:hAnsi="Arial" w:cs="Arial"/>
                <w:color w:val="000000"/>
                <w:sz w:val="18"/>
                <w:szCs w:val="18"/>
                <w:lang w:val="en-US"/>
              </w:rPr>
              <w:t xml:space="preserve">/At-1,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 xml:space="preserve">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 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r>
    </w:tbl>
    <w:p w:rsidR="00986635" w:rsidRDefault="00986635" w:rsidP="00101C1D">
      <w:pPr>
        <w:spacing w:line="360" w:lineRule="auto"/>
        <w:jc w:val="both"/>
        <w:rPr>
          <w:rFonts w:ascii="Times New Roman" w:hAnsi="Times New Roman"/>
          <w:b/>
          <w:iCs/>
          <w:sz w:val="24"/>
          <w:szCs w:val="24"/>
          <w:lang w:val="en-US"/>
        </w:rPr>
      </w:pPr>
    </w:p>
    <w:p w:rsidR="0016780B" w:rsidRDefault="0016780B">
      <w:pPr>
        <w:spacing w:after="200" w:line="276" w:lineRule="auto"/>
        <w:rPr>
          <w:rFonts w:ascii="Times New Roman" w:eastAsiaTheme="minorHAnsi" w:hAnsi="Times New Roman" w:cstheme="minorBidi"/>
          <w:b/>
          <w:sz w:val="24"/>
          <w:szCs w:val="24"/>
          <w:lang w:val="en-US"/>
        </w:rPr>
      </w:pPr>
      <w:r>
        <w:rPr>
          <w:rFonts w:ascii="Times New Roman" w:hAnsi="Times New Roman"/>
          <w:b/>
          <w:sz w:val="24"/>
          <w:szCs w:val="24"/>
          <w:lang w:val="en-US"/>
        </w:rPr>
        <w:br w:type="page"/>
      </w:r>
    </w:p>
    <w:p w:rsidR="0016780B" w:rsidRDefault="0016780B" w:rsidP="00986635">
      <w:pPr>
        <w:pStyle w:val="Prrafodelista"/>
        <w:ind w:left="405"/>
        <w:rPr>
          <w:rFonts w:ascii="Times New Roman" w:hAnsi="Times New Roman"/>
          <w:b/>
          <w:sz w:val="24"/>
          <w:szCs w:val="24"/>
          <w:lang w:val="en-US"/>
        </w:rPr>
      </w:pPr>
    </w:p>
    <w:p w:rsidR="00986635" w:rsidRDefault="00986635" w:rsidP="00986635">
      <w:pPr>
        <w:pStyle w:val="Prrafodelista"/>
        <w:ind w:left="405"/>
        <w:rPr>
          <w:rFonts w:ascii="Times New Roman" w:hAnsi="Times New Roman"/>
          <w:b/>
          <w:iCs/>
          <w:sz w:val="24"/>
          <w:szCs w:val="24"/>
          <w:lang w:val="en-US"/>
        </w:rPr>
      </w:pPr>
      <w:r>
        <w:rPr>
          <w:rFonts w:ascii="Times New Roman" w:hAnsi="Times New Roman"/>
          <w:b/>
          <w:sz w:val="24"/>
          <w:szCs w:val="24"/>
          <w:lang w:val="en-US"/>
        </w:rPr>
        <w:t>Regression summary</w:t>
      </w:r>
      <w:r w:rsidRPr="00016908">
        <w:rPr>
          <w:rFonts w:ascii="Times New Roman" w:hAnsi="Times New Roman"/>
          <w:b/>
          <w:sz w:val="24"/>
          <w:szCs w:val="24"/>
          <w:lang w:val="en-US"/>
        </w:rPr>
        <w:t xml:space="preserve">, </w:t>
      </w:r>
      <w:r>
        <w:rPr>
          <w:rFonts w:ascii="Times New Roman" w:hAnsi="Times New Roman"/>
          <w:b/>
          <w:sz w:val="24"/>
          <w:szCs w:val="24"/>
          <w:lang w:val="en-US"/>
        </w:rPr>
        <w:t>Chile (t = +1)</w:t>
      </w:r>
    </w:p>
    <w:tbl>
      <w:tblP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985"/>
        <w:gridCol w:w="1061"/>
        <w:gridCol w:w="1455"/>
        <w:gridCol w:w="1821"/>
      </w:tblGrid>
      <w:tr w:rsidR="00986635" w:rsidRPr="006B4A9B" w:rsidTr="009E7F65">
        <w:trPr>
          <w:cantSplit/>
        </w:trPr>
        <w:tc>
          <w:tcPr>
            <w:tcW w:w="6096" w:type="dxa"/>
            <w:gridSpan w:val="5"/>
            <w:tcBorders>
              <w:top w:val="nil"/>
              <w:left w:val="nil"/>
              <w:bottom w:val="nil"/>
              <w:right w:val="nil"/>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b/>
                <w:bCs/>
                <w:color w:val="000000"/>
                <w:sz w:val="18"/>
                <w:szCs w:val="18"/>
                <w:lang w:val="nl-BE"/>
              </w:rPr>
              <w:t>Model Summary</w:t>
            </w:r>
          </w:p>
        </w:tc>
      </w:tr>
      <w:tr w:rsidR="00986635" w:rsidRPr="00113A2D" w:rsidTr="009E7F6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Model</w:t>
            </w:r>
          </w:p>
        </w:tc>
        <w:tc>
          <w:tcPr>
            <w:tcW w:w="985" w:type="dxa"/>
            <w:tcBorders>
              <w:top w:val="single" w:sz="16" w:space="0" w:color="000000"/>
              <w:left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w:t>
            </w:r>
          </w:p>
        </w:tc>
        <w:tc>
          <w:tcPr>
            <w:tcW w:w="1061"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 Square</w:t>
            </w:r>
          </w:p>
        </w:tc>
        <w:tc>
          <w:tcPr>
            <w:tcW w:w="1455"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Adjusted R Square</w:t>
            </w:r>
          </w:p>
        </w:tc>
        <w:tc>
          <w:tcPr>
            <w:tcW w:w="1821" w:type="dxa"/>
            <w:tcBorders>
              <w:top w:val="single" w:sz="16" w:space="0" w:color="000000"/>
              <w:bottom w:val="single" w:sz="16" w:space="0" w:color="000000"/>
              <w:right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Std. Error of the Estimate</w:t>
            </w:r>
          </w:p>
        </w:tc>
      </w:tr>
      <w:tr w:rsidR="00986635" w:rsidRPr="006B4A9B" w:rsidTr="009E7F6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w:t>
            </w:r>
          </w:p>
        </w:tc>
        <w:tc>
          <w:tcPr>
            <w:tcW w:w="985" w:type="dxa"/>
            <w:tcBorders>
              <w:top w:val="single" w:sz="16" w:space="0" w:color="000000"/>
              <w:left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,702</w:t>
            </w:r>
            <w:r w:rsidRPr="006B4A9B">
              <w:rPr>
                <w:rFonts w:ascii="Arial" w:eastAsiaTheme="minorHAnsi" w:hAnsi="Arial" w:cs="Arial"/>
                <w:color w:val="000000"/>
                <w:sz w:val="18"/>
                <w:szCs w:val="18"/>
                <w:vertAlign w:val="superscript"/>
                <w:lang w:val="nl-BE"/>
              </w:rPr>
              <w:t>a</w:t>
            </w:r>
          </w:p>
        </w:tc>
        <w:tc>
          <w:tcPr>
            <w:tcW w:w="1061"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,493</w:t>
            </w:r>
          </w:p>
        </w:tc>
        <w:tc>
          <w:tcPr>
            <w:tcW w:w="1455"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,435</w:t>
            </w:r>
          </w:p>
        </w:tc>
        <w:tc>
          <w:tcPr>
            <w:tcW w:w="1821" w:type="dxa"/>
            <w:tcBorders>
              <w:top w:val="single" w:sz="16" w:space="0" w:color="000000"/>
              <w:bottom w:val="single" w:sz="16" w:space="0" w:color="000000"/>
              <w:right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,101059928071775</w:t>
            </w:r>
          </w:p>
        </w:tc>
      </w:tr>
      <w:tr w:rsidR="00986635" w:rsidRPr="00113A2D" w:rsidTr="009E7F65">
        <w:trPr>
          <w:cantSplit/>
        </w:trPr>
        <w:tc>
          <w:tcPr>
            <w:tcW w:w="6096" w:type="dxa"/>
            <w:gridSpan w:val="5"/>
            <w:tcBorders>
              <w:top w:val="nil"/>
              <w:left w:val="nil"/>
              <w:bottom w:val="nil"/>
              <w:right w:val="nil"/>
            </w:tcBorders>
            <w:shd w:val="clear" w:color="auto" w:fill="FFFFFF"/>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 xml:space="preserve">a. Predictors: </w:t>
            </w:r>
            <w:r w:rsidRPr="00F94C1C">
              <w:rPr>
                <w:rFonts w:ascii="Arial" w:eastAsiaTheme="minorHAnsi" w:hAnsi="Arial" w:cs="Arial"/>
                <w:color w:val="000000"/>
                <w:sz w:val="18"/>
                <w:szCs w:val="18"/>
                <w:lang w:val="en-US"/>
              </w:rPr>
              <w:t>(Constant), ROE, 1</w:t>
            </w:r>
            <w:r>
              <w:rPr>
                <w:rFonts w:ascii="Arial" w:eastAsiaTheme="minorHAnsi" w:hAnsi="Arial" w:cs="Arial"/>
                <w:color w:val="000000"/>
                <w:sz w:val="18"/>
                <w:szCs w:val="18"/>
                <w:lang w:val="en-US"/>
              </w:rPr>
              <w:t xml:space="preserve">/At-1,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 xml:space="preserve">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 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r>
    </w:tbl>
    <w:p w:rsidR="00986635" w:rsidRDefault="00986635" w:rsidP="00101C1D">
      <w:pPr>
        <w:spacing w:line="360" w:lineRule="auto"/>
        <w:jc w:val="both"/>
        <w:rPr>
          <w:rFonts w:ascii="Times New Roman" w:hAnsi="Times New Roman"/>
          <w:b/>
          <w:iCs/>
          <w:sz w:val="24"/>
          <w:szCs w:val="24"/>
          <w:lang w:val="en-US"/>
        </w:rPr>
      </w:pPr>
    </w:p>
    <w:tbl>
      <w:tblPr>
        <w:tblW w:w="7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985"/>
        <w:gridCol w:w="1380"/>
        <w:gridCol w:w="985"/>
        <w:gridCol w:w="985"/>
      </w:tblGrid>
      <w:tr w:rsidR="00986635" w:rsidRPr="006B4A9B" w:rsidTr="009E7F65">
        <w:trPr>
          <w:cantSplit/>
        </w:trPr>
        <w:tc>
          <w:tcPr>
            <w:tcW w:w="7777" w:type="dxa"/>
            <w:gridSpan w:val="7"/>
            <w:tcBorders>
              <w:top w:val="nil"/>
              <w:left w:val="nil"/>
              <w:bottom w:val="nil"/>
              <w:right w:val="nil"/>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b/>
                <w:bCs/>
                <w:color w:val="000000"/>
                <w:sz w:val="18"/>
                <w:szCs w:val="18"/>
                <w:lang w:val="nl-BE"/>
              </w:rPr>
              <w:t>ANOVA</w:t>
            </w:r>
            <w:r w:rsidRPr="006B4A9B">
              <w:rPr>
                <w:rFonts w:ascii="Arial" w:eastAsiaTheme="minorHAnsi" w:hAnsi="Arial" w:cs="Arial"/>
                <w:b/>
                <w:bCs/>
                <w:color w:val="000000"/>
                <w:sz w:val="18"/>
                <w:szCs w:val="18"/>
                <w:vertAlign w:val="superscript"/>
                <w:lang w:val="nl-BE"/>
              </w:rPr>
              <w:t>a</w:t>
            </w:r>
          </w:p>
        </w:tc>
      </w:tr>
      <w:tr w:rsidR="00986635" w:rsidRPr="006B4A9B" w:rsidTr="009E7F65">
        <w:trPr>
          <w:cantSplit/>
        </w:trPr>
        <w:tc>
          <w:tcPr>
            <w:tcW w:w="1986" w:type="dxa"/>
            <w:gridSpan w:val="2"/>
            <w:tcBorders>
              <w:top w:val="single" w:sz="16" w:space="0" w:color="000000"/>
              <w:left w:val="single" w:sz="16" w:space="0" w:color="000000"/>
              <w:bottom w:val="single" w:sz="16" w:space="0" w:color="000000"/>
              <w:right w:val="nil"/>
            </w:tcBorders>
            <w:shd w:val="clear" w:color="auto" w:fill="FFFFFF"/>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Model</w:t>
            </w:r>
          </w:p>
        </w:tc>
        <w:tc>
          <w:tcPr>
            <w:tcW w:w="1456" w:type="dxa"/>
            <w:tcBorders>
              <w:top w:val="single" w:sz="16" w:space="0" w:color="000000"/>
              <w:left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Sum of Squares</w:t>
            </w:r>
          </w:p>
        </w:tc>
        <w:tc>
          <w:tcPr>
            <w:tcW w:w="985"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df</w:t>
            </w:r>
          </w:p>
        </w:tc>
        <w:tc>
          <w:tcPr>
            <w:tcW w:w="1380"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Mean Square</w:t>
            </w:r>
          </w:p>
        </w:tc>
        <w:tc>
          <w:tcPr>
            <w:tcW w:w="985" w:type="dxa"/>
            <w:tcBorders>
              <w:top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F</w:t>
            </w:r>
          </w:p>
        </w:tc>
        <w:tc>
          <w:tcPr>
            <w:tcW w:w="985" w:type="dxa"/>
            <w:tcBorders>
              <w:top w:val="single" w:sz="16" w:space="0" w:color="000000"/>
              <w:bottom w:val="single" w:sz="16" w:space="0" w:color="000000"/>
              <w:right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Sig.</w:t>
            </w:r>
          </w:p>
        </w:tc>
      </w:tr>
      <w:tr w:rsidR="00986635" w:rsidRPr="006B4A9B" w:rsidTr="009E7F65">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w:t>
            </w:r>
          </w:p>
        </w:tc>
        <w:tc>
          <w:tcPr>
            <w:tcW w:w="1258" w:type="dxa"/>
            <w:tcBorders>
              <w:top w:val="single" w:sz="16" w:space="0" w:color="000000"/>
              <w:left w:val="nil"/>
              <w:bottom w:val="nil"/>
              <w:right w:val="single" w:sz="16" w:space="0" w:color="000000"/>
            </w:tcBorders>
            <w:shd w:val="clear" w:color="auto" w:fill="FFFFFF"/>
            <w:vAlign w:val="center"/>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Regression</w:t>
            </w:r>
          </w:p>
        </w:tc>
        <w:tc>
          <w:tcPr>
            <w:tcW w:w="1456" w:type="dxa"/>
            <w:tcBorders>
              <w:top w:val="single" w:sz="16" w:space="0" w:color="000000"/>
              <w:left w:val="single" w:sz="16" w:space="0" w:color="000000"/>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,437</w:t>
            </w:r>
          </w:p>
        </w:tc>
        <w:tc>
          <w:tcPr>
            <w:tcW w:w="985" w:type="dxa"/>
            <w:tcBorders>
              <w:top w:val="single" w:sz="16" w:space="0" w:color="000000"/>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5</w:t>
            </w:r>
          </w:p>
        </w:tc>
        <w:tc>
          <w:tcPr>
            <w:tcW w:w="1380" w:type="dxa"/>
            <w:tcBorders>
              <w:top w:val="single" w:sz="16" w:space="0" w:color="000000"/>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,087</w:t>
            </w:r>
          </w:p>
        </w:tc>
        <w:tc>
          <w:tcPr>
            <w:tcW w:w="985" w:type="dxa"/>
            <w:tcBorders>
              <w:top w:val="single" w:sz="16" w:space="0" w:color="000000"/>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8,549</w:t>
            </w:r>
          </w:p>
        </w:tc>
        <w:tc>
          <w:tcPr>
            <w:tcW w:w="985" w:type="dxa"/>
            <w:tcBorders>
              <w:top w:val="single" w:sz="16" w:space="0" w:color="000000"/>
              <w:bottom w:val="nil"/>
              <w:right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,000</w:t>
            </w:r>
            <w:r w:rsidRPr="006B4A9B">
              <w:rPr>
                <w:rFonts w:ascii="Arial" w:eastAsiaTheme="minorHAnsi" w:hAnsi="Arial" w:cs="Arial"/>
                <w:color w:val="000000"/>
                <w:sz w:val="18"/>
                <w:szCs w:val="18"/>
                <w:vertAlign w:val="superscript"/>
                <w:lang w:val="nl-BE"/>
              </w:rPr>
              <w:t>b</w:t>
            </w:r>
          </w:p>
        </w:tc>
      </w:tr>
      <w:tr w:rsidR="00986635" w:rsidRPr="006B4A9B" w:rsidTr="009E7F6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986635" w:rsidRPr="006B4A9B" w:rsidRDefault="00986635" w:rsidP="009E7F65">
            <w:pPr>
              <w:autoSpaceDE w:val="0"/>
              <w:autoSpaceDN w:val="0"/>
              <w:adjustRightInd w:val="0"/>
              <w:rPr>
                <w:rFonts w:ascii="Arial" w:eastAsiaTheme="minorHAnsi" w:hAnsi="Arial" w:cs="Arial"/>
                <w:color w:val="000000"/>
                <w:sz w:val="18"/>
                <w:szCs w:val="18"/>
                <w:lang w:val="nl-BE"/>
              </w:rPr>
            </w:pPr>
          </w:p>
        </w:tc>
        <w:tc>
          <w:tcPr>
            <w:tcW w:w="1258" w:type="dxa"/>
            <w:tcBorders>
              <w:top w:val="nil"/>
              <w:left w:val="nil"/>
              <w:bottom w:val="nil"/>
              <w:right w:val="single" w:sz="16" w:space="0" w:color="000000"/>
            </w:tcBorders>
            <w:shd w:val="clear" w:color="auto" w:fill="FFFFFF"/>
            <w:vAlign w:val="center"/>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Residual</w:t>
            </w:r>
          </w:p>
        </w:tc>
        <w:tc>
          <w:tcPr>
            <w:tcW w:w="1456" w:type="dxa"/>
            <w:tcBorders>
              <w:top w:val="nil"/>
              <w:left w:val="single" w:sz="16" w:space="0" w:color="000000"/>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,449</w:t>
            </w:r>
          </w:p>
        </w:tc>
        <w:tc>
          <w:tcPr>
            <w:tcW w:w="985" w:type="dxa"/>
            <w:tcBorders>
              <w:top w:val="nil"/>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44</w:t>
            </w:r>
          </w:p>
        </w:tc>
        <w:tc>
          <w:tcPr>
            <w:tcW w:w="1380" w:type="dxa"/>
            <w:tcBorders>
              <w:top w:val="nil"/>
              <w:bottom w:val="nil"/>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,010</w:t>
            </w:r>
          </w:p>
        </w:tc>
        <w:tc>
          <w:tcPr>
            <w:tcW w:w="985" w:type="dxa"/>
            <w:tcBorders>
              <w:top w:val="nil"/>
              <w:bottom w:val="nil"/>
            </w:tcBorders>
            <w:shd w:val="clear" w:color="auto" w:fill="FFFFFF"/>
          </w:tcPr>
          <w:p w:rsidR="00986635" w:rsidRPr="006B4A9B" w:rsidRDefault="00986635"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nil"/>
              <w:right w:val="single" w:sz="16" w:space="0" w:color="000000"/>
            </w:tcBorders>
            <w:shd w:val="clear" w:color="auto" w:fill="FFFFFF"/>
          </w:tcPr>
          <w:p w:rsidR="00986635" w:rsidRPr="006B4A9B" w:rsidRDefault="00986635" w:rsidP="009E7F65">
            <w:pPr>
              <w:autoSpaceDE w:val="0"/>
              <w:autoSpaceDN w:val="0"/>
              <w:adjustRightInd w:val="0"/>
              <w:rPr>
                <w:rFonts w:ascii="Times New Roman" w:eastAsiaTheme="minorHAnsi" w:hAnsi="Times New Roman"/>
                <w:sz w:val="24"/>
                <w:szCs w:val="24"/>
                <w:lang w:val="nl-BE"/>
              </w:rPr>
            </w:pPr>
          </w:p>
        </w:tc>
      </w:tr>
      <w:tr w:rsidR="00986635" w:rsidRPr="006B4A9B" w:rsidTr="009E7F6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986635" w:rsidRPr="006B4A9B" w:rsidRDefault="00986635" w:rsidP="009E7F65">
            <w:pPr>
              <w:autoSpaceDE w:val="0"/>
              <w:autoSpaceDN w:val="0"/>
              <w:adjustRightInd w:val="0"/>
              <w:rPr>
                <w:rFonts w:ascii="Times New Roman" w:eastAsiaTheme="minorHAnsi" w:hAnsi="Times New Roman"/>
                <w:sz w:val="24"/>
                <w:szCs w:val="24"/>
                <w:lang w:val="nl-BE"/>
              </w:rPr>
            </w:pPr>
          </w:p>
        </w:tc>
        <w:tc>
          <w:tcPr>
            <w:tcW w:w="1258" w:type="dxa"/>
            <w:tcBorders>
              <w:top w:val="nil"/>
              <w:left w:val="nil"/>
              <w:bottom w:val="single" w:sz="16" w:space="0" w:color="000000"/>
              <w:right w:val="single" w:sz="16" w:space="0" w:color="000000"/>
            </w:tcBorders>
            <w:shd w:val="clear" w:color="auto" w:fill="FFFFFF"/>
            <w:vAlign w:val="center"/>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Total</w:t>
            </w:r>
          </w:p>
        </w:tc>
        <w:tc>
          <w:tcPr>
            <w:tcW w:w="1456" w:type="dxa"/>
            <w:tcBorders>
              <w:top w:val="nil"/>
              <w:left w:val="single" w:sz="16" w:space="0" w:color="000000"/>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,886</w:t>
            </w:r>
          </w:p>
        </w:tc>
        <w:tc>
          <w:tcPr>
            <w:tcW w:w="985" w:type="dxa"/>
            <w:tcBorders>
              <w:top w:val="nil"/>
              <w:bottom w:val="single" w:sz="16" w:space="0" w:color="000000"/>
            </w:tcBorders>
            <w:shd w:val="clear" w:color="auto" w:fill="FFFFFF"/>
          </w:tcPr>
          <w:p w:rsidR="00986635" w:rsidRPr="006B4A9B" w:rsidRDefault="00986635"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49</w:t>
            </w:r>
          </w:p>
        </w:tc>
        <w:tc>
          <w:tcPr>
            <w:tcW w:w="1380" w:type="dxa"/>
            <w:tcBorders>
              <w:top w:val="nil"/>
              <w:bottom w:val="single" w:sz="16" w:space="0" w:color="000000"/>
            </w:tcBorders>
            <w:shd w:val="clear" w:color="auto" w:fill="FFFFFF"/>
          </w:tcPr>
          <w:p w:rsidR="00986635" w:rsidRPr="006B4A9B" w:rsidRDefault="00986635"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single" w:sz="16" w:space="0" w:color="000000"/>
            </w:tcBorders>
            <w:shd w:val="clear" w:color="auto" w:fill="FFFFFF"/>
          </w:tcPr>
          <w:p w:rsidR="00986635" w:rsidRPr="006B4A9B" w:rsidRDefault="00986635"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single" w:sz="16" w:space="0" w:color="000000"/>
              <w:right w:val="single" w:sz="16" w:space="0" w:color="000000"/>
            </w:tcBorders>
            <w:shd w:val="clear" w:color="auto" w:fill="FFFFFF"/>
          </w:tcPr>
          <w:p w:rsidR="00986635" w:rsidRPr="006B4A9B" w:rsidRDefault="00986635" w:rsidP="009E7F65">
            <w:pPr>
              <w:autoSpaceDE w:val="0"/>
              <w:autoSpaceDN w:val="0"/>
              <w:adjustRightInd w:val="0"/>
              <w:rPr>
                <w:rFonts w:ascii="Times New Roman" w:eastAsiaTheme="minorHAnsi" w:hAnsi="Times New Roman"/>
                <w:sz w:val="24"/>
                <w:szCs w:val="24"/>
                <w:lang w:val="nl-BE"/>
              </w:rPr>
            </w:pPr>
          </w:p>
        </w:tc>
      </w:tr>
      <w:tr w:rsidR="00986635" w:rsidRPr="00113A2D" w:rsidTr="009E7F65">
        <w:trPr>
          <w:cantSplit/>
        </w:trPr>
        <w:tc>
          <w:tcPr>
            <w:tcW w:w="7777" w:type="dxa"/>
            <w:gridSpan w:val="7"/>
            <w:tcBorders>
              <w:top w:val="nil"/>
              <w:left w:val="nil"/>
              <w:bottom w:val="nil"/>
              <w:right w:val="nil"/>
            </w:tcBorders>
            <w:shd w:val="clear" w:color="auto" w:fill="FFFFFF"/>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a. Dependent Variable: Prod</w:t>
            </w:r>
            <w:r w:rsidRPr="00A13477">
              <w:rPr>
                <w:rFonts w:ascii="Arial" w:eastAsiaTheme="minorHAnsi" w:hAnsi="Arial" w:cs="Arial"/>
                <w:color w:val="000000"/>
                <w:sz w:val="18"/>
                <w:szCs w:val="18"/>
                <w:lang w:val="en-US"/>
              </w:rPr>
              <w:t>/</w:t>
            </w:r>
            <w:r w:rsidRPr="006B4A9B">
              <w:rPr>
                <w:rFonts w:ascii="Arial" w:eastAsiaTheme="minorHAnsi" w:hAnsi="Arial" w:cs="Arial"/>
                <w:color w:val="000000"/>
                <w:sz w:val="18"/>
                <w:szCs w:val="18"/>
                <w:lang w:val="en-US"/>
              </w:rPr>
              <w:t>At</w:t>
            </w:r>
            <w:r w:rsidRPr="00A13477">
              <w:rPr>
                <w:rFonts w:ascii="Arial" w:eastAsiaTheme="minorHAnsi" w:hAnsi="Arial" w:cs="Arial"/>
                <w:color w:val="000000"/>
                <w:sz w:val="18"/>
                <w:szCs w:val="18"/>
                <w:lang w:val="en-US"/>
              </w:rPr>
              <w:t>-</w:t>
            </w:r>
            <w:r w:rsidRPr="006B4A9B">
              <w:rPr>
                <w:rFonts w:ascii="Arial" w:eastAsiaTheme="minorHAnsi" w:hAnsi="Arial" w:cs="Arial"/>
                <w:color w:val="000000"/>
                <w:sz w:val="18"/>
                <w:szCs w:val="18"/>
                <w:lang w:val="en-US"/>
              </w:rPr>
              <w:t>1</w:t>
            </w:r>
          </w:p>
        </w:tc>
      </w:tr>
      <w:tr w:rsidR="00986635" w:rsidRPr="00113A2D" w:rsidTr="009E7F65">
        <w:trPr>
          <w:cantSplit/>
        </w:trPr>
        <w:tc>
          <w:tcPr>
            <w:tcW w:w="7777" w:type="dxa"/>
            <w:gridSpan w:val="7"/>
            <w:tcBorders>
              <w:top w:val="nil"/>
              <w:left w:val="nil"/>
              <w:bottom w:val="nil"/>
              <w:right w:val="nil"/>
            </w:tcBorders>
            <w:shd w:val="clear" w:color="auto" w:fill="FFFFFF"/>
          </w:tcPr>
          <w:p w:rsidR="00986635" w:rsidRPr="006B4A9B" w:rsidRDefault="00986635"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 xml:space="preserve">b. Predictors: </w:t>
            </w:r>
            <w:r w:rsidRPr="00F94C1C">
              <w:rPr>
                <w:rFonts w:ascii="Arial" w:eastAsiaTheme="minorHAnsi" w:hAnsi="Arial" w:cs="Arial"/>
                <w:color w:val="000000"/>
                <w:sz w:val="18"/>
                <w:szCs w:val="18"/>
                <w:lang w:val="en-US"/>
              </w:rPr>
              <w:t>(Constant), ROE, 1</w:t>
            </w:r>
            <w:r>
              <w:rPr>
                <w:rFonts w:ascii="Arial" w:eastAsiaTheme="minorHAnsi" w:hAnsi="Arial" w:cs="Arial"/>
                <w:color w:val="000000"/>
                <w:sz w:val="18"/>
                <w:szCs w:val="18"/>
                <w:lang w:val="en-US"/>
              </w:rPr>
              <w:t xml:space="preserve">/At-1,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 xml:space="preserve">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 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r>
    </w:tbl>
    <w:p w:rsidR="00986635" w:rsidRDefault="00986635" w:rsidP="00986635">
      <w:pPr>
        <w:pStyle w:val="Prrafodelista"/>
        <w:ind w:left="405"/>
        <w:rPr>
          <w:rFonts w:ascii="Times New Roman" w:hAnsi="Times New Roman"/>
          <w:b/>
          <w:sz w:val="32"/>
          <w:szCs w:val="32"/>
          <w:lang w:val="en-US"/>
        </w:rPr>
      </w:pPr>
    </w:p>
    <w:p w:rsidR="0016780B" w:rsidRDefault="0016780B">
      <w:pPr>
        <w:spacing w:after="200" w:line="276" w:lineRule="auto"/>
        <w:rPr>
          <w:rFonts w:ascii="Times New Roman" w:hAnsi="Times New Roman"/>
          <w:b/>
          <w:sz w:val="24"/>
          <w:szCs w:val="32"/>
          <w:lang w:val="en-US"/>
        </w:rPr>
      </w:pPr>
      <w:r>
        <w:rPr>
          <w:rFonts w:ascii="Times New Roman" w:hAnsi="Times New Roman"/>
          <w:b/>
          <w:sz w:val="24"/>
          <w:szCs w:val="32"/>
          <w:lang w:val="en-US"/>
        </w:rPr>
        <w:br w:type="page"/>
      </w:r>
    </w:p>
    <w:p w:rsidR="00986635" w:rsidRPr="0016780B" w:rsidRDefault="00986635" w:rsidP="0016780B">
      <w:pPr>
        <w:rPr>
          <w:rFonts w:ascii="Times New Roman" w:hAnsi="Times New Roman"/>
          <w:b/>
          <w:sz w:val="24"/>
          <w:szCs w:val="32"/>
          <w:lang w:val="en-US"/>
        </w:rPr>
      </w:pPr>
      <w:r w:rsidRPr="0016780B">
        <w:rPr>
          <w:rFonts w:ascii="Times New Roman" w:hAnsi="Times New Roman"/>
          <w:b/>
          <w:sz w:val="24"/>
          <w:szCs w:val="32"/>
          <w:lang w:val="en-US"/>
        </w:rPr>
        <w:lastRenderedPageBreak/>
        <w:t xml:space="preserve">APPENDIX </w:t>
      </w:r>
      <w:r w:rsidR="00637456">
        <w:rPr>
          <w:rFonts w:ascii="Times New Roman" w:hAnsi="Times New Roman"/>
          <w:b/>
          <w:sz w:val="24"/>
          <w:szCs w:val="32"/>
          <w:lang w:val="en-US"/>
        </w:rPr>
        <w:t>6</w:t>
      </w:r>
      <w:r w:rsidRPr="0016780B">
        <w:rPr>
          <w:rFonts w:ascii="Times New Roman" w:hAnsi="Times New Roman"/>
          <w:b/>
          <w:sz w:val="24"/>
          <w:szCs w:val="32"/>
          <w:lang w:val="en-US"/>
        </w:rPr>
        <w:t xml:space="preserve">: </w:t>
      </w:r>
    </w:p>
    <w:p w:rsidR="00986635" w:rsidRDefault="00986635" w:rsidP="00986635">
      <w:pPr>
        <w:pStyle w:val="Prrafodelista"/>
        <w:ind w:left="405"/>
        <w:rPr>
          <w:rFonts w:ascii="Times New Roman" w:hAnsi="Times New Roman"/>
          <w:b/>
          <w:iCs/>
          <w:sz w:val="24"/>
          <w:szCs w:val="24"/>
          <w:lang w:val="en-US"/>
        </w:rPr>
      </w:pPr>
      <w:r>
        <w:rPr>
          <w:rFonts w:ascii="Times New Roman" w:hAnsi="Times New Roman"/>
          <w:b/>
          <w:sz w:val="24"/>
          <w:szCs w:val="24"/>
          <w:lang w:val="en-US"/>
        </w:rPr>
        <w:t>Regression summary</w:t>
      </w:r>
      <w:r w:rsidRPr="00016908">
        <w:rPr>
          <w:rFonts w:ascii="Times New Roman" w:hAnsi="Times New Roman"/>
          <w:b/>
          <w:sz w:val="24"/>
          <w:szCs w:val="24"/>
          <w:lang w:val="en-US"/>
        </w:rPr>
        <w:t xml:space="preserve">, </w:t>
      </w:r>
      <w:r>
        <w:rPr>
          <w:rFonts w:ascii="Times New Roman" w:hAnsi="Times New Roman"/>
          <w:b/>
          <w:sz w:val="24"/>
          <w:szCs w:val="24"/>
          <w:lang w:val="en-US"/>
        </w:rPr>
        <w:t>Russia (t = 0)</w:t>
      </w:r>
    </w:p>
    <w:tbl>
      <w:tblP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985"/>
        <w:gridCol w:w="1061"/>
        <w:gridCol w:w="1455"/>
        <w:gridCol w:w="1821"/>
      </w:tblGrid>
      <w:tr w:rsidR="0031181D" w:rsidRPr="006B4A9B" w:rsidTr="009E7F65">
        <w:trPr>
          <w:cantSplit/>
        </w:trPr>
        <w:tc>
          <w:tcPr>
            <w:tcW w:w="6096" w:type="dxa"/>
            <w:gridSpan w:val="5"/>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b/>
                <w:bCs/>
                <w:color w:val="000000"/>
                <w:sz w:val="18"/>
                <w:szCs w:val="18"/>
                <w:lang w:val="nl-BE"/>
              </w:rPr>
              <w:t>Model Summary</w:t>
            </w:r>
          </w:p>
        </w:tc>
      </w:tr>
      <w:tr w:rsidR="0031181D" w:rsidRPr="00113A2D" w:rsidTr="009E7F6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Model</w:t>
            </w:r>
          </w:p>
        </w:tc>
        <w:tc>
          <w:tcPr>
            <w:tcW w:w="985" w:type="dxa"/>
            <w:tcBorders>
              <w:top w:val="single" w:sz="16" w:space="0" w:color="000000"/>
              <w:left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w:t>
            </w:r>
          </w:p>
        </w:tc>
        <w:tc>
          <w:tcPr>
            <w:tcW w:w="1061"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 Square</w:t>
            </w:r>
          </w:p>
        </w:tc>
        <w:tc>
          <w:tcPr>
            <w:tcW w:w="1455"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Adjusted R Square</w:t>
            </w:r>
          </w:p>
        </w:tc>
        <w:tc>
          <w:tcPr>
            <w:tcW w:w="1821" w:type="dxa"/>
            <w:tcBorders>
              <w:top w:val="single" w:sz="16" w:space="0" w:color="000000"/>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Std. Error of the Estimate</w:t>
            </w:r>
          </w:p>
        </w:tc>
      </w:tr>
      <w:tr w:rsidR="0031181D" w:rsidRPr="006B4A9B" w:rsidTr="009E7F6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w:t>
            </w:r>
          </w:p>
        </w:tc>
        <w:tc>
          <w:tcPr>
            <w:tcW w:w="985" w:type="dxa"/>
            <w:tcBorders>
              <w:top w:val="single" w:sz="16" w:space="0" w:color="000000"/>
              <w:left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,476</w:t>
            </w:r>
            <w:r w:rsidRPr="006B4A9B">
              <w:rPr>
                <w:rFonts w:ascii="Arial" w:eastAsiaTheme="minorHAnsi" w:hAnsi="Arial" w:cs="Arial"/>
                <w:color w:val="000000"/>
                <w:sz w:val="18"/>
                <w:szCs w:val="18"/>
                <w:vertAlign w:val="superscript"/>
                <w:lang w:val="nl-BE"/>
              </w:rPr>
              <w:t>a</w:t>
            </w:r>
          </w:p>
        </w:tc>
        <w:tc>
          <w:tcPr>
            <w:tcW w:w="1061"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,226</w:t>
            </w:r>
          </w:p>
        </w:tc>
        <w:tc>
          <w:tcPr>
            <w:tcW w:w="1455"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,113</w:t>
            </w:r>
          </w:p>
        </w:tc>
        <w:tc>
          <w:tcPr>
            <w:tcW w:w="1821" w:type="dxa"/>
            <w:tcBorders>
              <w:top w:val="single" w:sz="16" w:space="0" w:color="000000"/>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,588560822009331</w:t>
            </w:r>
          </w:p>
        </w:tc>
      </w:tr>
      <w:tr w:rsidR="0031181D" w:rsidRPr="00113A2D" w:rsidTr="009E7F65">
        <w:trPr>
          <w:cantSplit/>
        </w:trPr>
        <w:tc>
          <w:tcPr>
            <w:tcW w:w="6096" w:type="dxa"/>
            <w:gridSpan w:val="5"/>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 xml:space="preserve">a. Predictors: </w:t>
            </w:r>
            <w:r w:rsidRPr="00F94C1C">
              <w:rPr>
                <w:rFonts w:ascii="Arial" w:eastAsiaTheme="minorHAnsi" w:hAnsi="Arial" w:cs="Arial"/>
                <w:color w:val="000000"/>
                <w:sz w:val="18"/>
                <w:szCs w:val="18"/>
                <w:lang w:val="en-US"/>
              </w:rPr>
              <w:t>(Constant), ROE, 1</w:t>
            </w:r>
            <w:r>
              <w:rPr>
                <w:rFonts w:ascii="Arial" w:eastAsiaTheme="minorHAnsi" w:hAnsi="Arial" w:cs="Arial"/>
                <w:color w:val="000000"/>
                <w:sz w:val="18"/>
                <w:szCs w:val="18"/>
                <w:lang w:val="en-US"/>
              </w:rPr>
              <w:t xml:space="preserve">/At-1,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 xml:space="preserve">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 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r>
    </w:tbl>
    <w:p w:rsidR="00986635" w:rsidRDefault="00986635" w:rsidP="00101C1D">
      <w:pPr>
        <w:spacing w:line="360" w:lineRule="auto"/>
        <w:jc w:val="both"/>
        <w:rPr>
          <w:rFonts w:ascii="Times New Roman" w:hAnsi="Times New Roman"/>
          <w:b/>
          <w:iCs/>
          <w:sz w:val="24"/>
          <w:szCs w:val="24"/>
          <w:lang w:val="en-US"/>
        </w:rPr>
      </w:pPr>
    </w:p>
    <w:tbl>
      <w:tblPr>
        <w:tblW w:w="7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985"/>
        <w:gridCol w:w="1380"/>
        <w:gridCol w:w="985"/>
        <w:gridCol w:w="985"/>
      </w:tblGrid>
      <w:tr w:rsidR="0031181D" w:rsidRPr="006B4A9B" w:rsidTr="009E7F65">
        <w:trPr>
          <w:cantSplit/>
        </w:trPr>
        <w:tc>
          <w:tcPr>
            <w:tcW w:w="7777" w:type="dxa"/>
            <w:gridSpan w:val="7"/>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b/>
                <w:bCs/>
                <w:color w:val="000000"/>
                <w:sz w:val="18"/>
                <w:szCs w:val="18"/>
                <w:lang w:val="nl-BE"/>
              </w:rPr>
              <w:t>ANOVA</w:t>
            </w:r>
            <w:r w:rsidRPr="006B4A9B">
              <w:rPr>
                <w:rFonts w:ascii="Arial" w:eastAsiaTheme="minorHAnsi" w:hAnsi="Arial" w:cs="Arial"/>
                <w:b/>
                <w:bCs/>
                <w:color w:val="000000"/>
                <w:sz w:val="18"/>
                <w:szCs w:val="18"/>
                <w:vertAlign w:val="superscript"/>
                <w:lang w:val="nl-BE"/>
              </w:rPr>
              <w:t>a</w:t>
            </w:r>
          </w:p>
        </w:tc>
      </w:tr>
      <w:tr w:rsidR="0031181D" w:rsidRPr="006B4A9B" w:rsidTr="009E7F65">
        <w:trPr>
          <w:cantSplit/>
        </w:trPr>
        <w:tc>
          <w:tcPr>
            <w:tcW w:w="1986" w:type="dxa"/>
            <w:gridSpan w:val="2"/>
            <w:tcBorders>
              <w:top w:val="single" w:sz="16" w:space="0" w:color="000000"/>
              <w:left w:val="single" w:sz="16" w:space="0" w:color="000000"/>
              <w:bottom w:val="single" w:sz="16" w:space="0" w:color="000000"/>
              <w:right w:val="nil"/>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Model</w:t>
            </w:r>
          </w:p>
        </w:tc>
        <w:tc>
          <w:tcPr>
            <w:tcW w:w="1456" w:type="dxa"/>
            <w:tcBorders>
              <w:top w:val="single" w:sz="16" w:space="0" w:color="000000"/>
              <w:left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Sum of Squares</w:t>
            </w:r>
          </w:p>
        </w:tc>
        <w:tc>
          <w:tcPr>
            <w:tcW w:w="985"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df</w:t>
            </w:r>
          </w:p>
        </w:tc>
        <w:tc>
          <w:tcPr>
            <w:tcW w:w="1380"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Mean Square</w:t>
            </w:r>
          </w:p>
        </w:tc>
        <w:tc>
          <w:tcPr>
            <w:tcW w:w="985"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F</w:t>
            </w:r>
          </w:p>
        </w:tc>
        <w:tc>
          <w:tcPr>
            <w:tcW w:w="985" w:type="dxa"/>
            <w:tcBorders>
              <w:top w:val="single" w:sz="16" w:space="0" w:color="000000"/>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Sig.</w:t>
            </w:r>
          </w:p>
        </w:tc>
      </w:tr>
      <w:tr w:rsidR="0031181D" w:rsidRPr="006B4A9B" w:rsidTr="009E7F65">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w:t>
            </w:r>
          </w:p>
        </w:tc>
        <w:tc>
          <w:tcPr>
            <w:tcW w:w="1258" w:type="dxa"/>
            <w:tcBorders>
              <w:top w:val="single" w:sz="16" w:space="0" w:color="000000"/>
              <w:left w:val="nil"/>
              <w:bottom w:val="nil"/>
              <w:right w:val="single" w:sz="16" w:space="0" w:color="000000"/>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Regression</w:t>
            </w:r>
          </w:p>
        </w:tc>
        <w:tc>
          <w:tcPr>
            <w:tcW w:w="1456" w:type="dxa"/>
            <w:tcBorders>
              <w:top w:val="single" w:sz="16" w:space="0" w:color="000000"/>
              <w:left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3,445</w:t>
            </w:r>
          </w:p>
        </w:tc>
        <w:tc>
          <w:tcPr>
            <w:tcW w:w="985" w:type="dxa"/>
            <w:tcBorders>
              <w:top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5</w:t>
            </w:r>
          </w:p>
        </w:tc>
        <w:tc>
          <w:tcPr>
            <w:tcW w:w="1380" w:type="dxa"/>
            <w:tcBorders>
              <w:top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,689</w:t>
            </w:r>
          </w:p>
        </w:tc>
        <w:tc>
          <w:tcPr>
            <w:tcW w:w="985" w:type="dxa"/>
            <w:tcBorders>
              <w:top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1,989</w:t>
            </w:r>
          </w:p>
        </w:tc>
        <w:tc>
          <w:tcPr>
            <w:tcW w:w="985" w:type="dxa"/>
            <w:tcBorders>
              <w:top w:val="single" w:sz="16" w:space="0" w:color="000000"/>
              <w:bottom w:val="nil"/>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,105</w:t>
            </w:r>
            <w:r w:rsidRPr="006B4A9B">
              <w:rPr>
                <w:rFonts w:ascii="Arial" w:eastAsiaTheme="minorHAnsi" w:hAnsi="Arial" w:cs="Arial"/>
                <w:color w:val="000000"/>
                <w:sz w:val="18"/>
                <w:szCs w:val="18"/>
                <w:vertAlign w:val="superscript"/>
                <w:lang w:val="nl-BE"/>
              </w:rPr>
              <w:t>b</w:t>
            </w:r>
          </w:p>
        </w:tc>
      </w:tr>
      <w:tr w:rsidR="0031181D" w:rsidRPr="006B4A9B" w:rsidTr="009E7F6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31181D" w:rsidRPr="006B4A9B" w:rsidRDefault="0031181D" w:rsidP="009E7F65">
            <w:pPr>
              <w:autoSpaceDE w:val="0"/>
              <w:autoSpaceDN w:val="0"/>
              <w:adjustRightInd w:val="0"/>
              <w:rPr>
                <w:rFonts w:ascii="Arial" w:eastAsiaTheme="minorHAnsi" w:hAnsi="Arial" w:cs="Arial"/>
                <w:color w:val="000000"/>
                <w:sz w:val="18"/>
                <w:szCs w:val="18"/>
                <w:lang w:val="nl-BE"/>
              </w:rPr>
            </w:pPr>
          </w:p>
        </w:tc>
        <w:tc>
          <w:tcPr>
            <w:tcW w:w="1258" w:type="dxa"/>
            <w:tcBorders>
              <w:top w:val="nil"/>
              <w:left w:val="nil"/>
              <w:bottom w:val="nil"/>
              <w:right w:val="single" w:sz="16" w:space="0" w:color="000000"/>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Residual</w:t>
            </w:r>
          </w:p>
        </w:tc>
        <w:tc>
          <w:tcPr>
            <w:tcW w:w="1456" w:type="dxa"/>
            <w:tcBorders>
              <w:top w:val="nil"/>
              <w:left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11,778</w:t>
            </w:r>
          </w:p>
        </w:tc>
        <w:tc>
          <w:tcPr>
            <w:tcW w:w="985" w:type="dxa"/>
            <w:tcBorders>
              <w:top w:val="nil"/>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34</w:t>
            </w:r>
          </w:p>
        </w:tc>
        <w:tc>
          <w:tcPr>
            <w:tcW w:w="1380" w:type="dxa"/>
            <w:tcBorders>
              <w:top w:val="nil"/>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,346</w:t>
            </w:r>
          </w:p>
        </w:tc>
        <w:tc>
          <w:tcPr>
            <w:tcW w:w="985" w:type="dxa"/>
            <w:tcBorders>
              <w:top w:val="nil"/>
              <w:bottom w:val="nil"/>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nil"/>
              <w:right w:val="single" w:sz="16" w:space="0" w:color="000000"/>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r>
      <w:tr w:rsidR="0031181D" w:rsidRPr="006B4A9B" w:rsidTr="009E7F6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c>
          <w:tcPr>
            <w:tcW w:w="1258" w:type="dxa"/>
            <w:tcBorders>
              <w:top w:val="nil"/>
              <w:left w:val="nil"/>
              <w:bottom w:val="single" w:sz="16" w:space="0" w:color="000000"/>
              <w:right w:val="single" w:sz="16" w:space="0" w:color="000000"/>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Total</w:t>
            </w:r>
          </w:p>
        </w:tc>
        <w:tc>
          <w:tcPr>
            <w:tcW w:w="1456" w:type="dxa"/>
            <w:tcBorders>
              <w:top w:val="nil"/>
              <w:left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15,223</w:t>
            </w:r>
          </w:p>
        </w:tc>
        <w:tc>
          <w:tcPr>
            <w:tcW w:w="985" w:type="dxa"/>
            <w:tcBorders>
              <w:top w:val="nil"/>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39</w:t>
            </w:r>
          </w:p>
        </w:tc>
        <w:tc>
          <w:tcPr>
            <w:tcW w:w="1380" w:type="dxa"/>
            <w:tcBorders>
              <w:top w:val="nil"/>
              <w:bottom w:val="single" w:sz="16" w:space="0" w:color="000000"/>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single" w:sz="16" w:space="0" w:color="000000"/>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r>
      <w:tr w:rsidR="0031181D" w:rsidRPr="00113A2D" w:rsidTr="009E7F65">
        <w:trPr>
          <w:cantSplit/>
        </w:trPr>
        <w:tc>
          <w:tcPr>
            <w:tcW w:w="7777" w:type="dxa"/>
            <w:gridSpan w:val="7"/>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a. Dependent Variable: Prod</w:t>
            </w:r>
            <w:r w:rsidRPr="00A13477">
              <w:rPr>
                <w:rFonts w:ascii="Arial" w:eastAsiaTheme="minorHAnsi" w:hAnsi="Arial" w:cs="Arial"/>
                <w:color w:val="000000"/>
                <w:sz w:val="18"/>
                <w:szCs w:val="18"/>
                <w:lang w:val="en-US"/>
              </w:rPr>
              <w:t>/</w:t>
            </w:r>
            <w:r w:rsidRPr="006B4A9B">
              <w:rPr>
                <w:rFonts w:ascii="Arial" w:eastAsiaTheme="minorHAnsi" w:hAnsi="Arial" w:cs="Arial"/>
                <w:color w:val="000000"/>
                <w:sz w:val="18"/>
                <w:szCs w:val="18"/>
                <w:lang w:val="en-US"/>
              </w:rPr>
              <w:t>At</w:t>
            </w:r>
            <w:r w:rsidRPr="00A13477">
              <w:rPr>
                <w:rFonts w:ascii="Arial" w:eastAsiaTheme="minorHAnsi" w:hAnsi="Arial" w:cs="Arial"/>
                <w:color w:val="000000"/>
                <w:sz w:val="18"/>
                <w:szCs w:val="18"/>
                <w:lang w:val="en-US"/>
              </w:rPr>
              <w:t>-</w:t>
            </w:r>
            <w:r w:rsidRPr="006B4A9B">
              <w:rPr>
                <w:rFonts w:ascii="Arial" w:eastAsiaTheme="minorHAnsi" w:hAnsi="Arial" w:cs="Arial"/>
                <w:color w:val="000000"/>
                <w:sz w:val="18"/>
                <w:szCs w:val="18"/>
                <w:lang w:val="en-US"/>
              </w:rPr>
              <w:t>1</w:t>
            </w:r>
          </w:p>
        </w:tc>
      </w:tr>
      <w:tr w:rsidR="0031181D" w:rsidRPr="00113A2D" w:rsidTr="009E7F65">
        <w:trPr>
          <w:cantSplit/>
        </w:trPr>
        <w:tc>
          <w:tcPr>
            <w:tcW w:w="7777" w:type="dxa"/>
            <w:gridSpan w:val="7"/>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 xml:space="preserve">b. Predictors: </w:t>
            </w:r>
            <w:r w:rsidRPr="00F94C1C">
              <w:rPr>
                <w:rFonts w:ascii="Arial" w:eastAsiaTheme="minorHAnsi" w:hAnsi="Arial" w:cs="Arial"/>
                <w:color w:val="000000"/>
                <w:sz w:val="18"/>
                <w:szCs w:val="18"/>
                <w:lang w:val="en-US"/>
              </w:rPr>
              <w:t>(Constant), ROE, 1</w:t>
            </w:r>
            <w:r>
              <w:rPr>
                <w:rFonts w:ascii="Arial" w:eastAsiaTheme="minorHAnsi" w:hAnsi="Arial" w:cs="Arial"/>
                <w:color w:val="000000"/>
                <w:sz w:val="18"/>
                <w:szCs w:val="18"/>
                <w:lang w:val="en-US"/>
              </w:rPr>
              <w:t xml:space="preserve">/At-1,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 xml:space="preserve">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 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r>
    </w:tbl>
    <w:p w:rsidR="004E75CD" w:rsidRDefault="004E75CD" w:rsidP="0031181D">
      <w:pPr>
        <w:pStyle w:val="Prrafodelista"/>
        <w:ind w:left="405"/>
        <w:rPr>
          <w:rFonts w:ascii="Times New Roman" w:hAnsi="Times New Roman"/>
          <w:b/>
          <w:sz w:val="24"/>
          <w:szCs w:val="24"/>
          <w:lang w:val="en-US"/>
        </w:rPr>
      </w:pPr>
    </w:p>
    <w:p w:rsidR="0099728C" w:rsidRDefault="0099728C" w:rsidP="0031181D">
      <w:pPr>
        <w:pStyle w:val="Prrafodelista"/>
        <w:ind w:left="405"/>
        <w:rPr>
          <w:rFonts w:ascii="Times New Roman" w:hAnsi="Times New Roman"/>
          <w:b/>
          <w:sz w:val="24"/>
          <w:szCs w:val="24"/>
          <w:lang w:val="en-US"/>
        </w:rPr>
      </w:pPr>
    </w:p>
    <w:p w:rsidR="0099728C" w:rsidRDefault="0099728C" w:rsidP="0031181D">
      <w:pPr>
        <w:pStyle w:val="Prrafodelista"/>
        <w:ind w:left="405"/>
        <w:rPr>
          <w:rFonts w:ascii="Times New Roman" w:hAnsi="Times New Roman"/>
          <w:b/>
          <w:sz w:val="24"/>
          <w:szCs w:val="24"/>
          <w:lang w:val="en-US"/>
        </w:rPr>
      </w:pPr>
    </w:p>
    <w:p w:rsidR="0031181D" w:rsidRDefault="0031181D" w:rsidP="0031181D">
      <w:pPr>
        <w:pStyle w:val="Prrafodelista"/>
        <w:ind w:left="405"/>
        <w:rPr>
          <w:rFonts w:ascii="Times New Roman" w:hAnsi="Times New Roman"/>
          <w:b/>
          <w:sz w:val="24"/>
          <w:szCs w:val="24"/>
          <w:lang w:val="en-US"/>
        </w:rPr>
      </w:pPr>
      <w:r>
        <w:rPr>
          <w:rFonts w:ascii="Times New Roman" w:hAnsi="Times New Roman"/>
          <w:b/>
          <w:sz w:val="24"/>
          <w:szCs w:val="24"/>
          <w:lang w:val="en-US"/>
        </w:rPr>
        <w:t>Regression summary</w:t>
      </w:r>
      <w:r w:rsidRPr="00016908">
        <w:rPr>
          <w:rFonts w:ascii="Times New Roman" w:hAnsi="Times New Roman"/>
          <w:b/>
          <w:sz w:val="24"/>
          <w:szCs w:val="24"/>
          <w:lang w:val="en-US"/>
        </w:rPr>
        <w:t xml:space="preserve">, </w:t>
      </w:r>
      <w:r>
        <w:rPr>
          <w:rFonts w:ascii="Times New Roman" w:hAnsi="Times New Roman"/>
          <w:b/>
          <w:sz w:val="24"/>
          <w:szCs w:val="24"/>
          <w:lang w:val="en-US"/>
        </w:rPr>
        <w:t>Russia (t = -1)</w:t>
      </w:r>
    </w:p>
    <w:p w:rsidR="0031181D" w:rsidRDefault="0031181D" w:rsidP="0031181D">
      <w:pPr>
        <w:pStyle w:val="Prrafodelista"/>
        <w:ind w:left="405"/>
        <w:rPr>
          <w:rFonts w:ascii="Times New Roman" w:hAnsi="Times New Roman"/>
          <w:b/>
          <w:iCs/>
          <w:sz w:val="24"/>
          <w:szCs w:val="24"/>
          <w:lang w:val="en-US"/>
        </w:rPr>
      </w:pPr>
    </w:p>
    <w:tbl>
      <w:tblPr>
        <w:tblW w:w="6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985"/>
        <w:gridCol w:w="1061"/>
        <w:gridCol w:w="1455"/>
        <w:gridCol w:w="2104"/>
      </w:tblGrid>
      <w:tr w:rsidR="0031181D" w:rsidRPr="006B4A9B" w:rsidTr="009E7F65">
        <w:trPr>
          <w:cantSplit/>
        </w:trPr>
        <w:tc>
          <w:tcPr>
            <w:tcW w:w="6379" w:type="dxa"/>
            <w:gridSpan w:val="5"/>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6B4A9B">
              <w:rPr>
                <w:rFonts w:ascii="Arial" w:eastAsiaTheme="minorHAnsi" w:hAnsi="Arial" w:cs="Arial"/>
                <w:b/>
                <w:bCs/>
                <w:color w:val="000000"/>
                <w:sz w:val="18"/>
                <w:szCs w:val="18"/>
                <w:lang w:val="en-US"/>
              </w:rPr>
              <w:t>Model Summary</w:t>
            </w:r>
          </w:p>
        </w:tc>
      </w:tr>
      <w:tr w:rsidR="0031181D" w:rsidRPr="00113A2D" w:rsidTr="009E7F6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Model</w:t>
            </w:r>
          </w:p>
        </w:tc>
        <w:tc>
          <w:tcPr>
            <w:tcW w:w="985" w:type="dxa"/>
            <w:tcBorders>
              <w:top w:val="single" w:sz="16" w:space="0" w:color="000000"/>
              <w:left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R</w:t>
            </w:r>
          </w:p>
        </w:tc>
        <w:tc>
          <w:tcPr>
            <w:tcW w:w="1061"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R Square</w:t>
            </w:r>
          </w:p>
        </w:tc>
        <w:tc>
          <w:tcPr>
            <w:tcW w:w="1455"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Adjusted R Square</w:t>
            </w:r>
          </w:p>
        </w:tc>
        <w:tc>
          <w:tcPr>
            <w:tcW w:w="2104" w:type="dxa"/>
            <w:tcBorders>
              <w:top w:val="single" w:sz="16" w:space="0" w:color="000000"/>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Std. Error of the Estimate</w:t>
            </w:r>
          </w:p>
        </w:tc>
      </w:tr>
      <w:tr w:rsidR="0031181D" w:rsidRPr="006B4A9B" w:rsidTr="009E7F6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w:t>
            </w:r>
          </w:p>
        </w:tc>
        <w:tc>
          <w:tcPr>
            <w:tcW w:w="985" w:type="dxa"/>
            <w:tcBorders>
              <w:top w:val="single" w:sz="16" w:space="0" w:color="000000"/>
              <w:left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,715</w:t>
            </w:r>
            <w:r w:rsidRPr="006B4A9B">
              <w:rPr>
                <w:rFonts w:ascii="Arial" w:eastAsiaTheme="minorHAnsi" w:hAnsi="Arial" w:cs="Arial"/>
                <w:color w:val="000000"/>
                <w:sz w:val="18"/>
                <w:szCs w:val="18"/>
                <w:vertAlign w:val="superscript"/>
                <w:lang w:val="nl-BE"/>
              </w:rPr>
              <w:t>a</w:t>
            </w:r>
          </w:p>
        </w:tc>
        <w:tc>
          <w:tcPr>
            <w:tcW w:w="1061"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,511</w:t>
            </w:r>
          </w:p>
        </w:tc>
        <w:tc>
          <w:tcPr>
            <w:tcW w:w="1455"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,439</w:t>
            </w:r>
          </w:p>
        </w:tc>
        <w:tc>
          <w:tcPr>
            <w:tcW w:w="2104" w:type="dxa"/>
            <w:tcBorders>
              <w:top w:val="single" w:sz="16" w:space="0" w:color="000000"/>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,475670668001979</w:t>
            </w:r>
          </w:p>
        </w:tc>
      </w:tr>
      <w:tr w:rsidR="0031181D" w:rsidRPr="00113A2D" w:rsidTr="009E7F65">
        <w:trPr>
          <w:cantSplit/>
        </w:trPr>
        <w:tc>
          <w:tcPr>
            <w:tcW w:w="6379" w:type="dxa"/>
            <w:gridSpan w:val="5"/>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 xml:space="preserve">a. Predictors: </w:t>
            </w:r>
            <w:r w:rsidRPr="00F94C1C">
              <w:rPr>
                <w:rFonts w:ascii="Arial" w:eastAsiaTheme="minorHAnsi" w:hAnsi="Arial" w:cs="Arial"/>
                <w:color w:val="000000"/>
                <w:sz w:val="18"/>
                <w:szCs w:val="18"/>
                <w:lang w:val="en-US"/>
              </w:rPr>
              <w:t>(Constant), ROE, 1</w:t>
            </w:r>
            <w:r>
              <w:rPr>
                <w:rFonts w:ascii="Arial" w:eastAsiaTheme="minorHAnsi" w:hAnsi="Arial" w:cs="Arial"/>
                <w:color w:val="000000"/>
                <w:sz w:val="18"/>
                <w:szCs w:val="18"/>
                <w:lang w:val="en-US"/>
              </w:rPr>
              <w:t xml:space="preserve">/At-1,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 xml:space="preserve">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 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r>
    </w:tbl>
    <w:p w:rsidR="0031181D" w:rsidRDefault="0031181D" w:rsidP="00101C1D">
      <w:pPr>
        <w:spacing w:line="360" w:lineRule="auto"/>
        <w:jc w:val="both"/>
        <w:rPr>
          <w:rFonts w:ascii="Times New Roman" w:hAnsi="Times New Roman"/>
          <w:b/>
          <w:iCs/>
          <w:sz w:val="24"/>
          <w:szCs w:val="24"/>
          <w:lang w:val="en-US"/>
        </w:rPr>
      </w:pPr>
    </w:p>
    <w:tbl>
      <w:tblPr>
        <w:tblW w:w="7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985"/>
        <w:gridCol w:w="1380"/>
        <w:gridCol w:w="985"/>
        <w:gridCol w:w="985"/>
      </w:tblGrid>
      <w:tr w:rsidR="0031181D" w:rsidRPr="006B4A9B" w:rsidTr="009E7F65">
        <w:trPr>
          <w:cantSplit/>
        </w:trPr>
        <w:tc>
          <w:tcPr>
            <w:tcW w:w="7777" w:type="dxa"/>
            <w:gridSpan w:val="7"/>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b/>
                <w:bCs/>
                <w:color w:val="000000"/>
                <w:sz w:val="18"/>
                <w:szCs w:val="18"/>
                <w:lang w:val="nl-BE"/>
              </w:rPr>
              <w:t>ANOVA</w:t>
            </w:r>
            <w:r w:rsidRPr="006B4A9B">
              <w:rPr>
                <w:rFonts w:ascii="Arial" w:eastAsiaTheme="minorHAnsi" w:hAnsi="Arial" w:cs="Arial"/>
                <w:b/>
                <w:bCs/>
                <w:color w:val="000000"/>
                <w:sz w:val="18"/>
                <w:szCs w:val="18"/>
                <w:vertAlign w:val="superscript"/>
                <w:lang w:val="nl-BE"/>
              </w:rPr>
              <w:t>a</w:t>
            </w:r>
          </w:p>
        </w:tc>
      </w:tr>
      <w:tr w:rsidR="0031181D" w:rsidRPr="006B4A9B" w:rsidTr="009E7F65">
        <w:trPr>
          <w:cantSplit/>
        </w:trPr>
        <w:tc>
          <w:tcPr>
            <w:tcW w:w="1986" w:type="dxa"/>
            <w:gridSpan w:val="2"/>
            <w:tcBorders>
              <w:top w:val="single" w:sz="16" w:space="0" w:color="000000"/>
              <w:left w:val="single" w:sz="16" w:space="0" w:color="000000"/>
              <w:bottom w:val="single" w:sz="16" w:space="0" w:color="000000"/>
              <w:right w:val="nil"/>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Model</w:t>
            </w:r>
          </w:p>
        </w:tc>
        <w:tc>
          <w:tcPr>
            <w:tcW w:w="1456" w:type="dxa"/>
            <w:tcBorders>
              <w:top w:val="single" w:sz="16" w:space="0" w:color="000000"/>
              <w:left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Sum of Squares</w:t>
            </w:r>
          </w:p>
        </w:tc>
        <w:tc>
          <w:tcPr>
            <w:tcW w:w="985"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df</w:t>
            </w:r>
          </w:p>
        </w:tc>
        <w:tc>
          <w:tcPr>
            <w:tcW w:w="1380"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Mean Square</w:t>
            </w:r>
          </w:p>
        </w:tc>
        <w:tc>
          <w:tcPr>
            <w:tcW w:w="985"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F</w:t>
            </w:r>
          </w:p>
        </w:tc>
        <w:tc>
          <w:tcPr>
            <w:tcW w:w="985" w:type="dxa"/>
            <w:tcBorders>
              <w:top w:val="single" w:sz="16" w:space="0" w:color="000000"/>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Sig.</w:t>
            </w:r>
          </w:p>
        </w:tc>
      </w:tr>
      <w:tr w:rsidR="0031181D" w:rsidRPr="006B4A9B" w:rsidTr="009E7F65">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w:t>
            </w:r>
          </w:p>
        </w:tc>
        <w:tc>
          <w:tcPr>
            <w:tcW w:w="1258" w:type="dxa"/>
            <w:tcBorders>
              <w:top w:val="single" w:sz="16" w:space="0" w:color="000000"/>
              <w:left w:val="nil"/>
              <w:bottom w:val="nil"/>
              <w:right w:val="single" w:sz="16" w:space="0" w:color="000000"/>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Regression</w:t>
            </w:r>
          </w:p>
        </w:tc>
        <w:tc>
          <w:tcPr>
            <w:tcW w:w="1456" w:type="dxa"/>
            <w:tcBorders>
              <w:top w:val="single" w:sz="16" w:space="0" w:color="000000"/>
              <w:left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8,035</w:t>
            </w:r>
          </w:p>
        </w:tc>
        <w:tc>
          <w:tcPr>
            <w:tcW w:w="985" w:type="dxa"/>
            <w:tcBorders>
              <w:top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5</w:t>
            </w:r>
          </w:p>
        </w:tc>
        <w:tc>
          <w:tcPr>
            <w:tcW w:w="1380" w:type="dxa"/>
            <w:tcBorders>
              <w:top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1,607</w:t>
            </w:r>
          </w:p>
        </w:tc>
        <w:tc>
          <w:tcPr>
            <w:tcW w:w="985" w:type="dxa"/>
            <w:tcBorders>
              <w:top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7,103</w:t>
            </w:r>
          </w:p>
        </w:tc>
        <w:tc>
          <w:tcPr>
            <w:tcW w:w="985" w:type="dxa"/>
            <w:tcBorders>
              <w:top w:val="single" w:sz="16" w:space="0" w:color="000000"/>
              <w:bottom w:val="nil"/>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,000</w:t>
            </w:r>
            <w:r w:rsidRPr="006B4A9B">
              <w:rPr>
                <w:rFonts w:ascii="Arial" w:eastAsiaTheme="minorHAnsi" w:hAnsi="Arial" w:cs="Arial"/>
                <w:color w:val="000000"/>
                <w:sz w:val="18"/>
                <w:szCs w:val="18"/>
                <w:vertAlign w:val="superscript"/>
                <w:lang w:val="nl-BE"/>
              </w:rPr>
              <w:t>b</w:t>
            </w:r>
          </w:p>
        </w:tc>
      </w:tr>
      <w:tr w:rsidR="0031181D" w:rsidRPr="006B4A9B" w:rsidTr="009E7F6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31181D" w:rsidRPr="006B4A9B" w:rsidRDefault="0031181D" w:rsidP="009E7F65">
            <w:pPr>
              <w:autoSpaceDE w:val="0"/>
              <w:autoSpaceDN w:val="0"/>
              <w:adjustRightInd w:val="0"/>
              <w:rPr>
                <w:rFonts w:ascii="Arial" w:eastAsiaTheme="minorHAnsi" w:hAnsi="Arial" w:cs="Arial"/>
                <w:color w:val="000000"/>
                <w:sz w:val="18"/>
                <w:szCs w:val="18"/>
                <w:lang w:val="nl-BE"/>
              </w:rPr>
            </w:pPr>
          </w:p>
        </w:tc>
        <w:tc>
          <w:tcPr>
            <w:tcW w:w="1258" w:type="dxa"/>
            <w:tcBorders>
              <w:top w:val="nil"/>
              <w:left w:val="nil"/>
              <w:bottom w:val="nil"/>
              <w:right w:val="single" w:sz="16" w:space="0" w:color="000000"/>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Residual</w:t>
            </w:r>
          </w:p>
        </w:tc>
        <w:tc>
          <w:tcPr>
            <w:tcW w:w="1456" w:type="dxa"/>
            <w:tcBorders>
              <w:top w:val="nil"/>
              <w:left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7,693</w:t>
            </w:r>
          </w:p>
        </w:tc>
        <w:tc>
          <w:tcPr>
            <w:tcW w:w="985" w:type="dxa"/>
            <w:tcBorders>
              <w:top w:val="nil"/>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34</w:t>
            </w:r>
          </w:p>
        </w:tc>
        <w:tc>
          <w:tcPr>
            <w:tcW w:w="1380" w:type="dxa"/>
            <w:tcBorders>
              <w:top w:val="nil"/>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,226</w:t>
            </w:r>
          </w:p>
        </w:tc>
        <w:tc>
          <w:tcPr>
            <w:tcW w:w="985" w:type="dxa"/>
            <w:tcBorders>
              <w:top w:val="nil"/>
              <w:bottom w:val="nil"/>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nil"/>
              <w:right w:val="single" w:sz="16" w:space="0" w:color="000000"/>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r>
      <w:tr w:rsidR="0031181D" w:rsidRPr="006B4A9B" w:rsidTr="009E7F6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c>
          <w:tcPr>
            <w:tcW w:w="1258" w:type="dxa"/>
            <w:tcBorders>
              <w:top w:val="nil"/>
              <w:left w:val="nil"/>
              <w:bottom w:val="single" w:sz="16" w:space="0" w:color="000000"/>
              <w:right w:val="single" w:sz="16" w:space="0" w:color="000000"/>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Total</w:t>
            </w:r>
          </w:p>
        </w:tc>
        <w:tc>
          <w:tcPr>
            <w:tcW w:w="1456" w:type="dxa"/>
            <w:tcBorders>
              <w:top w:val="nil"/>
              <w:left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15,728</w:t>
            </w:r>
          </w:p>
        </w:tc>
        <w:tc>
          <w:tcPr>
            <w:tcW w:w="985" w:type="dxa"/>
            <w:tcBorders>
              <w:top w:val="nil"/>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39</w:t>
            </w:r>
          </w:p>
        </w:tc>
        <w:tc>
          <w:tcPr>
            <w:tcW w:w="1380" w:type="dxa"/>
            <w:tcBorders>
              <w:top w:val="nil"/>
              <w:bottom w:val="single" w:sz="16" w:space="0" w:color="000000"/>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single" w:sz="16" w:space="0" w:color="000000"/>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r>
      <w:tr w:rsidR="0031181D" w:rsidRPr="00113A2D" w:rsidTr="009E7F65">
        <w:trPr>
          <w:cantSplit/>
        </w:trPr>
        <w:tc>
          <w:tcPr>
            <w:tcW w:w="7777" w:type="dxa"/>
            <w:gridSpan w:val="7"/>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a. Dependent Variable: Prod</w:t>
            </w:r>
            <w:r w:rsidRPr="00A13477">
              <w:rPr>
                <w:rFonts w:ascii="Arial" w:eastAsiaTheme="minorHAnsi" w:hAnsi="Arial" w:cs="Arial"/>
                <w:color w:val="000000"/>
                <w:sz w:val="18"/>
                <w:szCs w:val="18"/>
                <w:lang w:val="en-US"/>
              </w:rPr>
              <w:t>/</w:t>
            </w:r>
            <w:r w:rsidRPr="006B4A9B">
              <w:rPr>
                <w:rFonts w:ascii="Arial" w:eastAsiaTheme="minorHAnsi" w:hAnsi="Arial" w:cs="Arial"/>
                <w:color w:val="000000"/>
                <w:sz w:val="18"/>
                <w:szCs w:val="18"/>
                <w:lang w:val="en-US"/>
              </w:rPr>
              <w:t>At</w:t>
            </w:r>
            <w:r w:rsidRPr="00A13477">
              <w:rPr>
                <w:rFonts w:ascii="Arial" w:eastAsiaTheme="minorHAnsi" w:hAnsi="Arial" w:cs="Arial"/>
                <w:color w:val="000000"/>
                <w:sz w:val="18"/>
                <w:szCs w:val="18"/>
                <w:lang w:val="en-US"/>
              </w:rPr>
              <w:t>-</w:t>
            </w:r>
            <w:r w:rsidRPr="006B4A9B">
              <w:rPr>
                <w:rFonts w:ascii="Arial" w:eastAsiaTheme="minorHAnsi" w:hAnsi="Arial" w:cs="Arial"/>
                <w:color w:val="000000"/>
                <w:sz w:val="18"/>
                <w:szCs w:val="18"/>
                <w:lang w:val="en-US"/>
              </w:rPr>
              <w:t>1</w:t>
            </w:r>
          </w:p>
        </w:tc>
      </w:tr>
      <w:tr w:rsidR="0031181D" w:rsidRPr="00113A2D" w:rsidTr="009E7F65">
        <w:trPr>
          <w:cantSplit/>
        </w:trPr>
        <w:tc>
          <w:tcPr>
            <w:tcW w:w="7777" w:type="dxa"/>
            <w:gridSpan w:val="7"/>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 xml:space="preserve">b. Predictors: </w:t>
            </w:r>
            <w:r w:rsidRPr="00F94C1C">
              <w:rPr>
                <w:rFonts w:ascii="Arial" w:eastAsiaTheme="minorHAnsi" w:hAnsi="Arial" w:cs="Arial"/>
                <w:color w:val="000000"/>
                <w:sz w:val="18"/>
                <w:szCs w:val="18"/>
                <w:lang w:val="en-US"/>
              </w:rPr>
              <w:t>(Constant), ROE, 1</w:t>
            </w:r>
            <w:r>
              <w:rPr>
                <w:rFonts w:ascii="Arial" w:eastAsiaTheme="minorHAnsi" w:hAnsi="Arial" w:cs="Arial"/>
                <w:color w:val="000000"/>
                <w:sz w:val="18"/>
                <w:szCs w:val="18"/>
                <w:lang w:val="en-US"/>
              </w:rPr>
              <w:t xml:space="preserve">/At-1,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 xml:space="preserve">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 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r>
    </w:tbl>
    <w:p w:rsidR="0031181D" w:rsidRDefault="0031181D" w:rsidP="00101C1D">
      <w:pPr>
        <w:spacing w:line="360" w:lineRule="auto"/>
        <w:jc w:val="both"/>
        <w:rPr>
          <w:rFonts w:ascii="Times New Roman" w:hAnsi="Times New Roman"/>
          <w:b/>
          <w:iCs/>
          <w:sz w:val="24"/>
          <w:szCs w:val="24"/>
          <w:lang w:val="en-US"/>
        </w:rPr>
      </w:pPr>
    </w:p>
    <w:p w:rsidR="0099728C" w:rsidRDefault="0099728C" w:rsidP="00101C1D">
      <w:pPr>
        <w:spacing w:line="360" w:lineRule="auto"/>
        <w:jc w:val="both"/>
        <w:rPr>
          <w:rFonts w:ascii="Times New Roman" w:hAnsi="Times New Roman"/>
          <w:b/>
          <w:iCs/>
          <w:sz w:val="24"/>
          <w:szCs w:val="24"/>
          <w:lang w:val="en-US"/>
        </w:rPr>
      </w:pPr>
    </w:p>
    <w:p w:rsidR="0099728C" w:rsidRDefault="0099728C" w:rsidP="00101C1D">
      <w:pPr>
        <w:spacing w:line="360" w:lineRule="auto"/>
        <w:jc w:val="both"/>
        <w:rPr>
          <w:rFonts w:ascii="Times New Roman" w:hAnsi="Times New Roman"/>
          <w:b/>
          <w:iCs/>
          <w:sz w:val="24"/>
          <w:szCs w:val="24"/>
          <w:lang w:val="en-US"/>
        </w:rPr>
      </w:pPr>
    </w:p>
    <w:p w:rsidR="0099728C" w:rsidRDefault="0099728C" w:rsidP="00101C1D">
      <w:pPr>
        <w:spacing w:line="360" w:lineRule="auto"/>
        <w:jc w:val="both"/>
        <w:rPr>
          <w:rFonts w:ascii="Times New Roman" w:hAnsi="Times New Roman"/>
          <w:b/>
          <w:iCs/>
          <w:sz w:val="24"/>
          <w:szCs w:val="24"/>
          <w:lang w:val="en-US"/>
        </w:rPr>
      </w:pPr>
    </w:p>
    <w:p w:rsidR="0099728C" w:rsidRDefault="0099728C" w:rsidP="00101C1D">
      <w:pPr>
        <w:spacing w:line="360" w:lineRule="auto"/>
        <w:jc w:val="both"/>
        <w:rPr>
          <w:rFonts w:ascii="Times New Roman" w:hAnsi="Times New Roman"/>
          <w:b/>
          <w:iCs/>
          <w:sz w:val="24"/>
          <w:szCs w:val="24"/>
          <w:lang w:val="en-US"/>
        </w:rPr>
      </w:pPr>
    </w:p>
    <w:p w:rsidR="0031181D" w:rsidRDefault="0031181D" w:rsidP="0031181D">
      <w:pPr>
        <w:pStyle w:val="Prrafodelista"/>
        <w:ind w:left="405"/>
        <w:rPr>
          <w:rFonts w:ascii="Times New Roman" w:hAnsi="Times New Roman"/>
          <w:b/>
          <w:sz w:val="24"/>
          <w:szCs w:val="24"/>
          <w:lang w:val="en-US"/>
        </w:rPr>
      </w:pPr>
      <w:r>
        <w:rPr>
          <w:rFonts w:ascii="Times New Roman" w:hAnsi="Times New Roman"/>
          <w:b/>
          <w:sz w:val="24"/>
          <w:szCs w:val="24"/>
          <w:lang w:val="en-US"/>
        </w:rPr>
        <w:lastRenderedPageBreak/>
        <w:t>Regression summary</w:t>
      </w:r>
      <w:r w:rsidRPr="00016908">
        <w:rPr>
          <w:rFonts w:ascii="Times New Roman" w:hAnsi="Times New Roman"/>
          <w:b/>
          <w:sz w:val="24"/>
          <w:szCs w:val="24"/>
          <w:lang w:val="en-US"/>
        </w:rPr>
        <w:t xml:space="preserve">, </w:t>
      </w:r>
      <w:r>
        <w:rPr>
          <w:rFonts w:ascii="Times New Roman" w:hAnsi="Times New Roman"/>
          <w:b/>
          <w:sz w:val="24"/>
          <w:szCs w:val="24"/>
          <w:lang w:val="en-US"/>
        </w:rPr>
        <w:t>Russia (t = +1)</w:t>
      </w:r>
    </w:p>
    <w:tbl>
      <w:tblPr>
        <w:tblW w:w="6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985"/>
        <w:gridCol w:w="1061"/>
        <w:gridCol w:w="1455"/>
        <w:gridCol w:w="1962"/>
      </w:tblGrid>
      <w:tr w:rsidR="0031181D" w:rsidRPr="006B4A9B" w:rsidTr="009E7F65">
        <w:trPr>
          <w:cantSplit/>
        </w:trPr>
        <w:tc>
          <w:tcPr>
            <w:tcW w:w="6237" w:type="dxa"/>
            <w:gridSpan w:val="5"/>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b/>
                <w:bCs/>
                <w:color w:val="000000"/>
                <w:sz w:val="18"/>
                <w:szCs w:val="18"/>
                <w:lang w:val="nl-BE"/>
              </w:rPr>
              <w:t>Model Summary</w:t>
            </w:r>
          </w:p>
        </w:tc>
      </w:tr>
      <w:tr w:rsidR="0031181D" w:rsidRPr="00113A2D" w:rsidTr="009E7F6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Model</w:t>
            </w:r>
          </w:p>
        </w:tc>
        <w:tc>
          <w:tcPr>
            <w:tcW w:w="985" w:type="dxa"/>
            <w:tcBorders>
              <w:top w:val="single" w:sz="16" w:space="0" w:color="000000"/>
              <w:left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w:t>
            </w:r>
          </w:p>
        </w:tc>
        <w:tc>
          <w:tcPr>
            <w:tcW w:w="1061"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 Square</w:t>
            </w:r>
          </w:p>
        </w:tc>
        <w:tc>
          <w:tcPr>
            <w:tcW w:w="1455"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Adjusted R Square</w:t>
            </w:r>
          </w:p>
        </w:tc>
        <w:tc>
          <w:tcPr>
            <w:tcW w:w="1962" w:type="dxa"/>
            <w:tcBorders>
              <w:top w:val="single" w:sz="16" w:space="0" w:color="000000"/>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Std. Error of the Estimate</w:t>
            </w:r>
          </w:p>
        </w:tc>
      </w:tr>
      <w:tr w:rsidR="0031181D" w:rsidRPr="006B4A9B" w:rsidTr="009E7F6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w:t>
            </w:r>
          </w:p>
        </w:tc>
        <w:tc>
          <w:tcPr>
            <w:tcW w:w="985" w:type="dxa"/>
            <w:tcBorders>
              <w:top w:val="single" w:sz="16" w:space="0" w:color="000000"/>
              <w:left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,517</w:t>
            </w:r>
            <w:r w:rsidRPr="006B4A9B">
              <w:rPr>
                <w:rFonts w:ascii="Arial" w:eastAsiaTheme="minorHAnsi" w:hAnsi="Arial" w:cs="Arial"/>
                <w:color w:val="000000"/>
                <w:sz w:val="18"/>
                <w:szCs w:val="18"/>
                <w:vertAlign w:val="superscript"/>
                <w:lang w:val="nl-BE"/>
              </w:rPr>
              <w:t>a</w:t>
            </w:r>
          </w:p>
        </w:tc>
        <w:tc>
          <w:tcPr>
            <w:tcW w:w="1061"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,268</w:t>
            </w:r>
          </w:p>
        </w:tc>
        <w:tc>
          <w:tcPr>
            <w:tcW w:w="1455"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,160</w:t>
            </w:r>
          </w:p>
        </w:tc>
        <w:tc>
          <w:tcPr>
            <w:tcW w:w="1962" w:type="dxa"/>
            <w:tcBorders>
              <w:top w:val="single" w:sz="16" w:space="0" w:color="000000"/>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,529325717360735</w:t>
            </w:r>
          </w:p>
        </w:tc>
      </w:tr>
      <w:tr w:rsidR="0031181D" w:rsidRPr="00113A2D" w:rsidTr="009E7F65">
        <w:trPr>
          <w:cantSplit/>
        </w:trPr>
        <w:tc>
          <w:tcPr>
            <w:tcW w:w="6237" w:type="dxa"/>
            <w:gridSpan w:val="5"/>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 xml:space="preserve">a. Predictors: </w:t>
            </w:r>
            <w:r w:rsidRPr="00F94C1C">
              <w:rPr>
                <w:rFonts w:ascii="Arial" w:eastAsiaTheme="minorHAnsi" w:hAnsi="Arial" w:cs="Arial"/>
                <w:color w:val="000000"/>
                <w:sz w:val="18"/>
                <w:szCs w:val="18"/>
                <w:lang w:val="en-US"/>
              </w:rPr>
              <w:t>(Constant), ROE, 1</w:t>
            </w:r>
            <w:r>
              <w:rPr>
                <w:rFonts w:ascii="Arial" w:eastAsiaTheme="minorHAnsi" w:hAnsi="Arial" w:cs="Arial"/>
                <w:color w:val="000000"/>
                <w:sz w:val="18"/>
                <w:szCs w:val="18"/>
                <w:lang w:val="en-US"/>
              </w:rPr>
              <w:t xml:space="preserve">/At-1,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 xml:space="preserve">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 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r>
    </w:tbl>
    <w:p w:rsidR="0031181D" w:rsidRDefault="0031181D" w:rsidP="00101C1D">
      <w:pPr>
        <w:spacing w:line="360" w:lineRule="auto"/>
        <w:jc w:val="both"/>
        <w:rPr>
          <w:rFonts w:ascii="Times New Roman" w:hAnsi="Times New Roman"/>
          <w:b/>
          <w:iCs/>
          <w:sz w:val="24"/>
          <w:szCs w:val="24"/>
          <w:lang w:val="en-US"/>
        </w:rPr>
      </w:pPr>
    </w:p>
    <w:tbl>
      <w:tblPr>
        <w:tblW w:w="7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985"/>
        <w:gridCol w:w="1380"/>
        <w:gridCol w:w="985"/>
        <w:gridCol w:w="985"/>
      </w:tblGrid>
      <w:tr w:rsidR="0031181D" w:rsidRPr="006B4A9B" w:rsidTr="009E7F65">
        <w:trPr>
          <w:cantSplit/>
        </w:trPr>
        <w:tc>
          <w:tcPr>
            <w:tcW w:w="7777" w:type="dxa"/>
            <w:gridSpan w:val="7"/>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b/>
                <w:bCs/>
                <w:color w:val="000000"/>
                <w:sz w:val="18"/>
                <w:szCs w:val="18"/>
                <w:lang w:val="nl-BE"/>
              </w:rPr>
              <w:t>ANOVA</w:t>
            </w:r>
            <w:r w:rsidRPr="006B4A9B">
              <w:rPr>
                <w:rFonts w:ascii="Arial" w:eastAsiaTheme="minorHAnsi" w:hAnsi="Arial" w:cs="Arial"/>
                <w:b/>
                <w:bCs/>
                <w:color w:val="000000"/>
                <w:sz w:val="18"/>
                <w:szCs w:val="18"/>
                <w:vertAlign w:val="superscript"/>
                <w:lang w:val="nl-BE"/>
              </w:rPr>
              <w:t>a</w:t>
            </w:r>
          </w:p>
        </w:tc>
      </w:tr>
      <w:tr w:rsidR="0031181D" w:rsidRPr="006B4A9B" w:rsidTr="009E7F65">
        <w:trPr>
          <w:cantSplit/>
        </w:trPr>
        <w:tc>
          <w:tcPr>
            <w:tcW w:w="1986" w:type="dxa"/>
            <w:gridSpan w:val="2"/>
            <w:tcBorders>
              <w:top w:val="single" w:sz="16" w:space="0" w:color="000000"/>
              <w:left w:val="single" w:sz="16" w:space="0" w:color="000000"/>
              <w:bottom w:val="single" w:sz="16" w:space="0" w:color="000000"/>
              <w:right w:val="nil"/>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Model</w:t>
            </w:r>
          </w:p>
        </w:tc>
        <w:tc>
          <w:tcPr>
            <w:tcW w:w="1456" w:type="dxa"/>
            <w:tcBorders>
              <w:top w:val="single" w:sz="16" w:space="0" w:color="000000"/>
              <w:left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Sum of Squares</w:t>
            </w:r>
          </w:p>
        </w:tc>
        <w:tc>
          <w:tcPr>
            <w:tcW w:w="985"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df</w:t>
            </w:r>
          </w:p>
        </w:tc>
        <w:tc>
          <w:tcPr>
            <w:tcW w:w="1380"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Mean Square</w:t>
            </w:r>
          </w:p>
        </w:tc>
        <w:tc>
          <w:tcPr>
            <w:tcW w:w="985" w:type="dxa"/>
            <w:tcBorders>
              <w:top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F</w:t>
            </w:r>
          </w:p>
        </w:tc>
        <w:tc>
          <w:tcPr>
            <w:tcW w:w="985" w:type="dxa"/>
            <w:tcBorders>
              <w:top w:val="single" w:sz="16" w:space="0" w:color="000000"/>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center"/>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Sig.</w:t>
            </w:r>
          </w:p>
        </w:tc>
      </w:tr>
      <w:tr w:rsidR="0031181D" w:rsidRPr="006B4A9B" w:rsidTr="009E7F65">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w:t>
            </w:r>
          </w:p>
        </w:tc>
        <w:tc>
          <w:tcPr>
            <w:tcW w:w="1258" w:type="dxa"/>
            <w:tcBorders>
              <w:top w:val="single" w:sz="16" w:space="0" w:color="000000"/>
              <w:left w:val="nil"/>
              <w:bottom w:val="nil"/>
              <w:right w:val="single" w:sz="16" w:space="0" w:color="000000"/>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Regression</w:t>
            </w:r>
          </w:p>
        </w:tc>
        <w:tc>
          <w:tcPr>
            <w:tcW w:w="1456" w:type="dxa"/>
            <w:tcBorders>
              <w:top w:val="single" w:sz="16" w:space="0" w:color="000000"/>
              <w:left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3,482</w:t>
            </w:r>
          </w:p>
        </w:tc>
        <w:tc>
          <w:tcPr>
            <w:tcW w:w="985" w:type="dxa"/>
            <w:tcBorders>
              <w:top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5</w:t>
            </w:r>
          </w:p>
        </w:tc>
        <w:tc>
          <w:tcPr>
            <w:tcW w:w="1380" w:type="dxa"/>
            <w:tcBorders>
              <w:top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,696</w:t>
            </w:r>
          </w:p>
        </w:tc>
        <w:tc>
          <w:tcPr>
            <w:tcW w:w="985" w:type="dxa"/>
            <w:tcBorders>
              <w:top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2,486</w:t>
            </w:r>
          </w:p>
        </w:tc>
        <w:tc>
          <w:tcPr>
            <w:tcW w:w="985" w:type="dxa"/>
            <w:tcBorders>
              <w:top w:val="single" w:sz="16" w:space="0" w:color="000000"/>
              <w:bottom w:val="nil"/>
              <w:right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,05</w:t>
            </w:r>
            <w:r>
              <w:rPr>
                <w:rFonts w:ascii="Arial" w:eastAsiaTheme="minorHAnsi" w:hAnsi="Arial" w:cs="Arial"/>
                <w:color w:val="000000"/>
                <w:sz w:val="18"/>
                <w:szCs w:val="18"/>
                <w:lang w:val="nl-BE"/>
              </w:rPr>
              <w:t>0</w:t>
            </w:r>
            <w:r w:rsidRPr="006B4A9B">
              <w:rPr>
                <w:rFonts w:ascii="Arial" w:eastAsiaTheme="minorHAnsi" w:hAnsi="Arial" w:cs="Arial"/>
                <w:color w:val="000000"/>
                <w:sz w:val="18"/>
                <w:szCs w:val="18"/>
                <w:vertAlign w:val="superscript"/>
                <w:lang w:val="nl-BE"/>
              </w:rPr>
              <w:t>b</w:t>
            </w:r>
          </w:p>
        </w:tc>
      </w:tr>
      <w:tr w:rsidR="0031181D" w:rsidRPr="006B4A9B" w:rsidTr="009E7F6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31181D" w:rsidRPr="006B4A9B" w:rsidRDefault="0031181D" w:rsidP="009E7F65">
            <w:pPr>
              <w:autoSpaceDE w:val="0"/>
              <w:autoSpaceDN w:val="0"/>
              <w:adjustRightInd w:val="0"/>
              <w:rPr>
                <w:rFonts w:ascii="Arial" w:eastAsiaTheme="minorHAnsi" w:hAnsi="Arial" w:cs="Arial"/>
                <w:color w:val="000000"/>
                <w:sz w:val="18"/>
                <w:szCs w:val="18"/>
                <w:lang w:val="nl-BE"/>
              </w:rPr>
            </w:pPr>
          </w:p>
        </w:tc>
        <w:tc>
          <w:tcPr>
            <w:tcW w:w="1258" w:type="dxa"/>
            <w:tcBorders>
              <w:top w:val="nil"/>
              <w:left w:val="nil"/>
              <w:bottom w:val="nil"/>
              <w:right w:val="single" w:sz="16" w:space="0" w:color="000000"/>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Residual</w:t>
            </w:r>
          </w:p>
        </w:tc>
        <w:tc>
          <w:tcPr>
            <w:tcW w:w="1456" w:type="dxa"/>
            <w:tcBorders>
              <w:top w:val="nil"/>
              <w:left w:val="single" w:sz="16" w:space="0" w:color="000000"/>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9,526</w:t>
            </w:r>
          </w:p>
        </w:tc>
        <w:tc>
          <w:tcPr>
            <w:tcW w:w="985" w:type="dxa"/>
            <w:tcBorders>
              <w:top w:val="nil"/>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34</w:t>
            </w:r>
          </w:p>
        </w:tc>
        <w:tc>
          <w:tcPr>
            <w:tcW w:w="1380" w:type="dxa"/>
            <w:tcBorders>
              <w:top w:val="nil"/>
              <w:bottom w:val="nil"/>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,280</w:t>
            </w:r>
          </w:p>
        </w:tc>
        <w:tc>
          <w:tcPr>
            <w:tcW w:w="985" w:type="dxa"/>
            <w:tcBorders>
              <w:top w:val="nil"/>
              <w:bottom w:val="nil"/>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nil"/>
              <w:right w:val="single" w:sz="16" w:space="0" w:color="000000"/>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r>
      <w:tr w:rsidR="0031181D" w:rsidRPr="006B4A9B" w:rsidTr="009E7F6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c>
          <w:tcPr>
            <w:tcW w:w="1258" w:type="dxa"/>
            <w:tcBorders>
              <w:top w:val="nil"/>
              <w:left w:val="nil"/>
              <w:bottom w:val="single" w:sz="16" w:space="0" w:color="000000"/>
              <w:right w:val="single" w:sz="16" w:space="0" w:color="000000"/>
            </w:tcBorders>
            <w:shd w:val="clear" w:color="auto" w:fill="FFFFFF"/>
            <w:vAlign w:val="center"/>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Total</w:t>
            </w:r>
          </w:p>
        </w:tc>
        <w:tc>
          <w:tcPr>
            <w:tcW w:w="1456" w:type="dxa"/>
            <w:tcBorders>
              <w:top w:val="nil"/>
              <w:left w:val="single" w:sz="16" w:space="0" w:color="000000"/>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13,008</w:t>
            </w:r>
          </w:p>
        </w:tc>
        <w:tc>
          <w:tcPr>
            <w:tcW w:w="985" w:type="dxa"/>
            <w:tcBorders>
              <w:top w:val="nil"/>
              <w:bottom w:val="single" w:sz="16" w:space="0" w:color="000000"/>
            </w:tcBorders>
            <w:shd w:val="clear" w:color="auto" w:fill="FFFFFF"/>
          </w:tcPr>
          <w:p w:rsidR="0031181D" w:rsidRPr="006B4A9B" w:rsidRDefault="0031181D" w:rsidP="009E7F65">
            <w:pPr>
              <w:autoSpaceDE w:val="0"/>
              <w:autoSpaceDN w:val="0"/>
              <w:adjustRightInd w:val="0"/>
              <w:spacing w:line="320" w:lineRule="atLeast"/>
              <w:ind w:left="60" w:right="60"/>
              <w:jc w:val="right"/>
              <w:rPr>
                <w:rFonts w:ascii="Arial" w:eastAsiaTheme="minorHAnsi" w:hAnsi="Arial" w:cs="Arial"/>
                <w:color w:val="000000"/>
                <w:sz w:val="18"/>
                <w:szCs w:val="18"/>
                <w:lang w:val="nl-BE"/>
              </w:rPr>
            </w:pPr>
            <w:r w:rsidRPr="006B4A9B">
              <w:rPr>
                <w:rFonts w:ascii="Arial" w:eastAsiaTheme="minorHAnsi" w:hAnsi="Arial" w:cs="Arial"/>
                <w:color w:val="000000"/>
                <w:sz w:val="18"/>
                <w:szCs w:val="18"/>
                <w:lang w:val="nl-BE"/>
              </w:rPr>
              <w:t>39</w:t>
            </w:r>
          </w:p>
        </w:tc>
        <w:tc>
          <w:tcPr>
            <w:tcW w:w="1380" w:type="dxa"/>
            <w:tcBorders>
              <w:top w:val="nil"/>
              <w:bottom w:val="single" w:sz="16" w:space="0" w:color="000000"/>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single" w:sz="16" w:space="0" w:color="000000"/>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c>
          <w:tcPr>
            <w:tcW w:w="985" w:type="dxa"/>
            <w:tcBorders>
              <w:top w:val="nil"/>
              <w:bottom w:val="single" w:sz="16" w:space="0" w:color="000000"/>
              <w:right w:val="single" w:sz="16" w:space="0" w:color="000000"/>
            </w:tcBorders>
            <w:shd w:val="clear" w:color="auto" w:fill="FFFFFF"/>
          </w:tcPr>
          <w:p w:rsidR="0031181D" w:rsidRPr="006B4A9B" w:rsidRDefault="0031181D" w:rsidP="009E7F65">
            <w:pPr>
              <w:autoSpaceDE w:val="0"/>
              <w:autoSpaceDN w:val="0"/>
              <w:adjustRightInd w:val="0"/>
              <w:rPr>
                <w:rFonts w:ascii="Times New Roman" w:eastAsiaTheme="minorHAnsi" w:hAnsi="Times New Roman"/>
                <w:sz w:val="24"/>
                <w:szCs w:val="24"/>
                <w:lang w:val="nl-BE"/>
              </w:rPr>
            </w:pPr>
          </w:p>
        </w:tc>
      </w:tr>
      <w:tr w:rsidR="0031181D" w:rsidRPr="00113A2D" w:rsidTr="009E7F65">
        <w:trPr>
          <w:cantSplit/>
        </w:trPr>
        <w:tc>
          <w:tcPr>
            <w:tcW w:w="7777" w:type="dxa"/>
            <w:gridSpan w:val="7"/>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a. Dependent Variable: Prod</w:t>
            </w:r>
            <w:r w:rsidRPr="00B978C3">
              <w:rPr>
                <w:rFonts w:ascii="Arial" w:eastAsiaTheme="minorHAnsi" w:hAnsi="Arial" w:cs="Arial"/>
                <w:color w:val="000000"/>
                <w:sz w:val="18"/>
                <w:szCs w:val="18"/>
                <w:lang w:val="en-US"/>
              </w:rPr>
              <w:t>/</w:t>
            </w:r>
            <w:r w:rsidRPr="006B4A9B">
              <w:rPr>
                <w:rFonts w:ascii="Arial" w:eastAsiaTheme="minorHAnsi" w:hAnsi="Arial" w:cs="Arial"/>
                <w:color w:val="000000"/>
                <w:sz w:val="18"/>
                <w:szCs w:val="18"/>
                <w:lang w:val="en-US"/>
              </w:rPr>
              <w:t>At</w:t>
            </w:r>
            <w:r w:rsidRPr="00B978C3">
              <w:rPr>
                <w:rFonts w:ascii="Arial" w:eastAsiaTheme="minorHAnsi" w:hAnsi="Arial" w:cs="Arial"/>
                <w:color w:val="000000"/>
                <w:sz w:val="18"/>
                <w:szCs w:val="18"/>
                <w:lang w:val="en-US"/>
              </w:rPr>
              <w:t>-</w:t>
            </w:r>
            <w:r w:rsidRPr="006B4A9B">
              <w:rPr>
                <w:rFonts w:ascii="Arial" w:eastAsiaTheme="minorHAnsi" w:hAnsi="Arial" w:cs="Arial"/>
                <w:color w:val="000000"/>
                <w:sz w:val="18"/>
                <w:szCs w:val="18"/>
                <w:lang w:val="en-US"/>
              </w:rPr>
              <w:t>1</w:t>
            </w:r>
          </w:p>
        </w:tc>
      </w:tr>
      <w:tr w:rsidR="0031181D" w:rsidRPr="00113A2D" w:rsidTr="009E7F65">
        <w:trPr>
          <w:cantSplit/>
        </w:trPr>
        <w:tc>
          <w:tcPr>
            <w:tcW w:w="7777" w:type="dxa"/>
            <w:gridSpan w:val="7"/>
            <w:tcBorders>
              <w:top w:val="nil"/>
              <w:left w:val="nil"/>
              <w:bottom w:val="nil"/>
              <w:right w:val="nil"/>
            </w:tcBorders>
            <w:shd w:val="clear" w:color="auto" w:fill="FFFFFF"/>
          </w:tcPr>
          <w:p w:rsidR="0031181D" w:rsidRPr="006B4A9B" w:rsidRDefault="0031181D" w:rsidP="009E7F65">
            <w:pPr>
              <w:autoSpaceDE w:val="0"/>
              <w:autoSpaceDN w:val="0"/>
              <w:adjustRightInd w:val="0"/>
              <w:spacing w:line="320" w:lineRule="atLeast"/>
              <w:ind w:left="60" w:right="60"/>
              <w:rPr>
                <w:rFonts w:ascii="Arial" w:eastAsiaTheme="minorHAnsi" w:hAnsi="Arial" w:cs="Arial"/>
                <w:color w:val="000000"/>
                <w:sz w:val="18"/>
                <w:szCs w:val="18"/>
                <w:lang w:val="en-US"/>
              </w:rPr>
            </w:pPr>
            <w:r w:rsidRPr="006B4A9B">
              <w:rPr>
                <w:rFonts w:ascii="Arial" w:eastAsiaTheme="minorHAnsi" w:hAnsi="Arial" w:cs="Arial"/>
                <w:color w:val="000000"/>
                <w:sz w:val="18"/>
                <w:szCs w:val="18"/>
                <w:lang w:val="en-US"/>
              </w:rPr>
              <w:t xml:space="preserve">b. Predictors: </w:t>
            </w:r>
            <w:r w:rsidRPr="00F94C1C">
              <w:rPr>
                <w:rFonts w:ascii="Arial" w:eastAsiaTheme="minorHAnsi" w:hAnsi="Arial" w:cs="Arial"/>
                <w:color w:val="000000"/>
                <w:sz w:val="18"/>
                <w:szCs w:val="18"/>
                <w:lang w:val="en-US"/>
              </w:rPr>
              <w:t>(Constant), ROE, 1</w:t>
            </w:r>
            <w:r>
              <w:rPr>
                <w:rFonts w:ascii="Arial" w:eastAsiaTheme="minorHAnsi" w:hAnsi="Arial" w:cs="Arial"/>
                <w:color w:val="000000"/>
                <w:sz w:val="18"/>
                <w:szCs w:val="18"/>
                <w:lang w:val="en-US"/>
              </w:rPr>
              <w:t xml:space="preserve">/At-1,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St1</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 xml:space="preserve">1, </w:t>
            </w:r>
            <m:oMath>
              <m:r>
                <w:rPr>
                  <w:rFonts w:ascii="Cambria Math" w:hAnsi="Cambria Math"/>
                  <w:sz w:val="24"/>
                  <w:szCs w:val="24"/>
                  <w:lang w:val="en-US"/>
                </w:rPr>
                <m:t>∆</m:t>
              </m:r>
            </m:oMath>
            <w:r w:rsidRPr="00F94C1C">
              <w:rPr>
                <w:rFonts w:ascii="Arial" w:eastAsiaTheme="minorHAnsi" w:hAnsi="Arial" w:cs="Arial"/>
                <w:color w:val="000000"/>
                <w:sz w:val="18"/>
                <w:szCs w:val="18"/>
                <w:lang w:val="en-US"/>
              </w:rPr>
              <w:t>S</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 St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At</w:t>
            </w:r>
            <w:r>
              <w:rPr>
                <w:rFonts w:ascii="Arial" w:eastAsiaTheme="minorHAnsi" w:hAnsi="Arial" w:cs="Arial"/>
                <w:color w:val="000000"/>
                <w:sz w:val="18"/>
                <w:szCs w:val="18"/>
                <w:lang w:val="en-US"/>
              </w:rPr>
              <w:t>-</w:t>
            </w:r>
            <w:r w:rsidRPr="00F94C1C">
              <w:rPr>
                <w:rFonts w:ascii="Arial" w:eastAsiaTheme="minorHAnsi" w:hAnsi="Arial" w:cs="Arial"/>
                <w:color w:val="000000"/>
                <w:sz w:val="18"/>
                <w:szCs w:val="18"/>
                <w:lang w:val="en-US"/>
              </w:rPr>
              <w:t>1</w:t>
            </w:r>
          </w:p>
        </w:tc>
      </w:tr>
    </w:tbl>
    <w:p w:rsidR="0031181D" w:rsidRDefault="0031181D" w:rsidP="00101C1D">
      <w:pPr>
        <w:spacing w:line="360" w:lineRule="auto"/>
        <w:jc w:val="both"/>
        <w:rPr>
          <w:rFonts w:ascii="Times New Roman" w:hAnsi="Times New Roman"/>
          <w:b/>
          <w:iCs/>
          <w:sz w:val="24"/>
          <w:szCs w:val="24"/>
          <w:lang w:val="en-US"/>
        </w:rPr>
      </w:pPr>
    </w:p>
    <w:sectPr w:rsidR="0031181D" w:rsidSect="006246BC">
      <w:headerReference w:type="default" r:id="rId18"/>
      <w:footerReference w:type="default" r:id="rId19"/>
      <w:pgSz w:w="11906" w:h="16838"/>
      <w:pgMar w:top="1417" w:right="1558"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305" w:rsidRDefault="00AF3305" w:rsidP="00E238FB">
      <w:r>
        <w:separator/>
      </w:r>
    </w:p>
  </w:endnote>
  <w:endnote w:type="continuationSeparator" w:id="0">
    <w:p w:rsidR="00AF3305" w:rsidRDefault="00AF3305" w:rsidP="00E23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SA88B">
    <w:altName w:val="Times New Roman"/>
    <w:panose1 w:val="00000000000000000000"/>
    <w:charset w:val="00"/>
    <w:family w:val="roman"/>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TC3t00">
    <w:altName w:val="MS Mincho"/>
    <w:panose1 w:val="00000000000000000000"/>
    <w:charset w:val="80"/>
    <w:family w:val="auto"/>
    <w:notTrueType/>
    <w:pitch w:val="default"/>
    <w:sig w:usb0="00000001" w:usb1="08070000" w:usb2="00000010" w:usb3="00000000" w:csb0="00020000"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ewBaskerville-Bold">
    <w:altName w:val="Times New Roman"/>
    <w:panose1 w:val="00000000000000000000"/>
    <w:charset w:val="00"/>
    <w:family w:val="roman"/>
    <w:notTrueType/>
    <w:pitch w:val="default"/>
    <w:sig w:usb0="00000003" w:usb1="00000000" w:usb2="00000000" w:usb3="00000000" w:csb0="00000001" w:csb1="00000000"/>
  </w:font>
  <w:font w:name="Verdana-Bold">
    <w:altName w:val="Arial"/>
    <w:panose1 w:val="00000000000000000000"/>
    <w:charset w:val="00"/>
    <w:family w:val="swiss"/>
    <w:notTrueType/>
    <w:pitch w:val="default"/>
    <w:sig w:usb0="00000003" w:usb1="00000000" w:usb2="00000000" w:usb3="00000000" w:csb0="00000001" w:csb1="00000000"/>
  </w:font>
  <w:font w:name="Arial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640"/>
      <w:gridCol w:w="1415"/>
      <w:gridCol w:w="3808"/>
    </w:tblGrid>
    <w:tr w:rsidR="00AF3305" w:rsidTr="00832F49">
      <w:trPr>
        <w:trHeight w:val="151"/>
      </w:trPr>
      <w:tc>
        <w:tcPr>
          <w:tcW w:w="2054" w:type="pct"/>
          <w:tcBorders>
            <w:bottom w:val="single" w:sz="4" w:space="0" w:color="4F81BD" w:themeColor="accent1"/>
          </w:tcBorders>
        </w:tcPr>
        <w:p w:rsidR="00AF3305" w:rsidRDefault="00AF3305">
          <w:pPr>
            <w:pStyle w:val="Encabezado"/>
            <w:rPr>
              <w:rFonts w:asciiTheme="majorHAnsi" w:eastAsiaTheme="majorEastAsia" w:hAnsiTheme="majorHAnsi" w:cstheme="majorBidi"/>
              <w:b/>
              <w:bCs/>
            </w:rPr>
          </w:pPr>
        </w:p>
      </w:tc>
      <w:tc>
        <w:tcPr>
          <w:tcW w:w="798" w:type="pct"/>
          <w:vMerge w:val="restart"/>
          <w:noWrap/>
          <w:vAlign w:val="center"/>
        </w:tcPr>
        <w:p w:rsidR="00AF3305" w:rsidRPr="00AB3787" w:rsidRDefault="00AF3305" w:rsidP="00AB3787">
          <w:pPr>
            <w:pStyle w:val="Sinespaciado"/>
            <w:rPr>
              <w:rFonts w:asciiTheme="majorHAnsi" w:hAnsiTheme="majorHAnsi"/>
              <w:b/>
            </w:rPr>
          </w:pPr>
          <w:r>
            <w:rPr>
              <w:rFonts w:asciiTheme="majorHAnsi" w:hAnsiTheme="majorHAnsi"/>
              <w:b/>
            </w:rPr>
            <w:t xml:space="preserve">     PAGE </w:t>
          </w:r>
          <w:r w:rsidR="0073531A" w:rsidRPr="0073531A">
            <w:fldChar w:fldCharType="begin"/>
          </w:r>
          <w:r>
            <w:instrText xml:space="preserve"> PAGE  \* MERGEFORMAT </w:instrText>
          </w:r>
          <w:r w:rsidR="0073531A" w:rsidRPr="0073531A">
            <w:fldChar w:fldCharType="separate"/>
          </w:r>
          <w:r w:rsidR="00113A2D" w:rsidRPr="00113A2D">
            <w:rPr>
              <w:rFonts w:asciiTheme="majorHAnsi" w:hAnsiTheme="majorHAnsi"/>
              <w:b/>
              <w:noProof/>
            </w:rPr>
            <w:t>5</w:t>
          </w:r>
          <w:r w:rsidR="0073531A">
            <w:rPr>
              <w:rFonts w:asciiTheme="majorHAnsi" w:hAnsiTheme="majorHAnsi"/>
              <w:b/>
              <w:noProof/>
            </w:rPr>
            <w:fldChar w:fldCharType="end"/>
          </w:r>
        </w:p>
      </w:tc>
      <w:tc>
        <w:tcPr>
          <w:tcW w:w="2148" w:type="pct"/>
          <w:tcBorders>
            <w:bottom w:val="single" w:sz="4" w:space="0" w:color="4F81BD" w:themeColor="accent1"/>
          </w:tcBorders>
        </w:tcPr>
        <w:p w:rsidR="00AF3305" w:rsidRDefault="00AF3305">
          <w:pPr>
            <w:pStyle w:val="Encabezado"/>
            <w:rPr>
              <w:rFonts w:asciiTheme="majorHAnsi" w:eastAsiaTheme="majorEastAsia" w:hAnsiTheme="majorHAnsi" w:cstheme="majorBidi"/>
              <w:b/>
              <w:bCs/>
            </w:rPr>
          </w:pPr>
        </w:p>
      </w:tc>
    </w:tr>
    <w:tr w:rsidR="00AF3305" w:rsidTr="00832F49">
      <w:trPr>
        <w:trHeight w:val="150"/>
      </w:trPr>
      <w:tc>
        <w:tcPr>
          <w:tcW w:w="2054" w:type="pct"/>
          <w:tcBorders>
            <w:top w:val="single" w:sz="4" w:space="0" w:color="4F81BD" w:themeColor="accent1"/>
          </w:tcBorders>
        </w:tcPr>
        <w:p w:rsidR="00AF3305" w:rsidRDefault="00AF3305">
          <w:pPr>
            <w:pStyle w:val="Encabezado"/>
            <w:rPr>
              <w:rFonts w:asciiTheme="majorHAnsi" w:eastAsiaTheme="majorEastAsia" w:hAnsiTheme="majorHAnsi" w:cstheme="majorBidi"/>
              <w:b/>
              <w:bCs/>
            </w:rPr>
          </w:pPr>
        </w:p>
      </w:tc>
      <w:tc>
        <w:tcPr>
          <w:tcW w:w="798" w:type="pct"/>
          <w:vMerge/>
        </w:tcPr>
        <w:p w:rsidR="00AF3305" w:rsidRDefault="00AF3305">
          <w:pPr>
            <w:pStyle w:val="Encabezado"/>
            <w:jc w:val="center"/>
            <w:rPr>
              <w:rFonts w:asciiTheme="majorHAnsi" w:eastAsiaTheme="majorEastAsia" w:hAnsiTheme="majorHAnsi" w:cstheme="majorBidi"/>
              <w:b/>
              <w:bCs/>
            </w:rPr>
          </w:pPr>
        </w:p>
      </w:tc>
      <w:tc>
        <w:tcPr>
          <w:tcW w:w="2148" w:type="pct"/>
          <w:tcBorders>
            <w:top w:val="single" w:sz="4" w:space="0" w:color="4F81BD" w:themeColor="accent1"/>
          </w:tcBorders>
        </w:tcPr>
        <w:p w:rsidR="00AF3305" w:rsidRDefault="00AF3305">
          <w:pPr>
            <w:pStyle w:val="Encabezado"/>
            <w:rPr>
              <w:rFonts w:asciiTheme="majorHAnsi" w:eastAsiaTheme="majorEastAsia" w:hAnsiTheme="majorHAnsi" w:cstheme="majorBidi"/>
              <w:b/>
              <w:bCs/>
            </w:rPr>
          </w:pPr>
        </w:p>
      </w:tc>
    </w:tr>
  </w:tbl>
  <w:p w:rsidR="00AF3305" w:rsidRDefault="00AF33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305" w:rsidRDefault="00AF3305" w:rsidP="00E238FB">
      <w:r>
        <w:separator/>
      </w:r>
    </w:p>
  </w:footnote>
  <w:footnote w:type="continuationSeparator" w:id="0">
    <w:p w:rsidR="00AF3305" w:rsidRDefault="00AF3305" w:rsidP="00E23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05" w:rsidRPr="00077074" w:rsidRDefault="00AF3305" w:rsidP="00CA6053">
    <w:pPr>
      <w:spacing w:line="276" w:lineRule="auto"/>
      <w:jc w:val="center"/>
      <w:rPr>
        <w:rStyle w:val="apple-style-span"/>
        <w:b/>
        <w:sz w:val="18"/>
        <w:szCs w:val="18"/>
        <w:shd w:val="clear" w:color="auto" w:fill="FFFFFF"/>
        <w:lang w:val="en-US"/>
      </w:rPr>
    </w:pPr>
    <w:r w:rsidRPr="00077074">
      <w:rPr>
        <w:rStyle w:val="apple-style-span"/>
        <w:b/>
        <w:sz w:val="18"/>
        <w:szCs w:val="18"/>
        <w:shd w:val="clear" w:color="auto" w:fill="FFFFFF"/>
        <w:lang w:val="en-US"/>
      </w:rPr>
      <w:t>EARNINGS</w:t>
    </w:r>
    <w:r>
      <w:rPr>
        <w:rStyle w:val="apple-style-span"/>
        <w:b/>
        <w:sz w:val="18"/>
        <w:szCs w:val="18"/>
        <w:shd w:val="clear" w:color="auto" w:fill="FFFFFF"/>
        <w:lang w:val="en-US"/>
      </w:rPr>
      <w:t xml:space="preserve"> MANAGEMENT AROUND CEO TURNOVER</w:t>
    </w:r>
    <w:r w:rsidRPr="00077074">
      <w:rPr>
        <w:rStyle w:val="apple-style-span"/>
        <w:b/>
        <w:sz w:val="18"/>
        <w:szCs w:val="18"/>
        <w:shd w:val="clear" w:color="auto" w:fill="FFFFFF"/>
        <w:lang w:val="en-US"/>
      </w:rPr>
      <w:t xml:space="preserve"> </w:t>
    </w:r>
  </w:p>
  <w:p w:rsidR="00AF3305" w:rsidRDefault="00AF3305" w:rsidP="00CA6053">
    <w:pPr>
      <w:spacing w:line="276" w:lineRule="auto"/>
      <w:jc w:val="center"/>
      <w:rPr>
        <w:rStyle w:val="apple-style-span"/>
        <w:b/>
        <w:sz w:val="18"/>
        <w:szCs w:val="18"/>
        <w:shd w:val="clear" w:color="auto" w:fill="FFFFFF"/>
        <w:lang w:val="en-US"/>
      </w:rPr>
    </w:pPr>
    <w:r>
      <w:rPr>
        <w:rStyle w:val="apple-style-span"/>
        <w:b/>
        <w:sz w:val="18"/>
        <w:szCs w:val="18"/>
        <w:shd w:val="clear" w:color="auto" w:fill="FFFFFF"/>
        <w:lang w:val="en-US"/>
      </w:rPr>
      <w:t>COMPARISON OF RUSSIA AND CHILE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9BB"/>
    <w:multiLevelType w:val="multilevel"/>
    <w:tmpl w:val="993C1E54"/>
    <w:lvl w:ilvl="0">
      <w:start w:val="2"/>
      <w:numFmt w:val="decimal"/>
      <w:lvlText w:val="%1"/>
      <w:lvlJc w:val="left"/>
      <w:pPr>
        <w:ind w:left="405" w:hanging="405"/>
      </w:pPr>
      <w:rPr>
        <w:rFonts w:hint="default"/>
        <w:sz w:val="32"/>
      </w:rPr>
    </w:lvl>
    <w:lvl w:ilvl="1">
      <w:start w:val="2"/>
      <w:numFmt w:val="decimal"/>
      <w:lvlText w:val="%1.%2"/>
      <w:lvlJc w:val="left"/>
      <w:pPr>
        <w:ind w:left="1113" w:hanging="405"/>
      </w:pPr>
      <w:rPr>
        <w:rFonts w:hint="default"/>
        <w:sz w:val="32"/>
      </w:rPr>
    </w:lvl>
    <w:lvl w:ilvl="2">
      <w:start w:val="1"/>
      <w:numFmt w:val="decimal"/>
      <w:lvlText w:val="%1.%2.%3"/>
      <w:lvlJc w:val="left"/>
      <w:pPr>
        <w:ind w:left="2136" w:hanging="720"/>
      </w:pPr>
      <w:rPr>
        <w:rFonts w:hint="default"/>
        <w:sz w:val="32"/>
      </w:rPr>
    </w:lvl>
    <w:lvl w:ilvl="3">
      <w:start w:val="1"/>
      <w:numFmt w:val="decimal"/>
      <w:lvlText w:val="%1.%2.%3.%4"/>
      <w:lvlJc w:val="left"/>
      <w:pPr>
        <w:ind w:left="3204" w:hanging="1080"/>
      </w:pPr>
      <w:rPr>
        <w:rFonts w:hint="default"/>
        <w:sz w:val="32"/>
      </w:rPr>
    </w:lvl>
    <w:lvl w:ilvl="4">
      <w:start w:val="1"/>
      <w:numFmt w:val="decimal"/>
      <w:lvlText w:val="%1.%2.%3.%4.%5"/>
      <w:lvlJc w:val="left"/>
      <w:pPr>
        <w:ind w:left="3912" w:hanging="1080"/>
      </w:pPr>
      <w:rPr>
        <w:rFonts w:hint="default"/>
        <w:sz w:val="32"/>
      </w:rPr>
    </w:lvl>
    <w:lvl w:ilvl="5">
      <w:start w:val="1"/>
      <w:numFmt w:val="decimal"/>
      <w:lvlText w:val="%1.%2.%3.%4.%5.%6"/>
      <w:lvlJc w:val="left"/>
      <w:pPr>
        <w:ind w:left="4980" w:hanging="1440"/>
      </w:pPr>
      <w:rPr>
        <w:rFonts w:hint="default"/>
        <w:sz w:val="32"/>
      </w:rPr>
    </w:lvl>
    <w:lvl w:ilvl="6">
      <w:start w:val="1"/>
      <w:numFmt w:val="decimal"/>
      <w:lvlText w:val="%1.%2.%3.%4.%5.%6.%7"/>
      <w:lvlJc w:val="left"/>
      <w:pPr>
        <w:ind w:left="5688" w:hanging="1440"/>
      </w:pPr>
      <w:rPr>
        <w:rFonts w:hint="default"/>
        <w:sz w:val="32"/>
      </w:rPr>
    </w:lvl>
    <w:lvl w:ilvl="7">
      <w:start w:val="1"/>
      <w:numFmt w:val="decimal"/>
      <w:lvlText w:val="%1.%2.%3.%4.%5.%6.%7.%8"/>
      <w:lvlJc w:val="left"/>
      <w:pPr>
        <w:ind w:left="6756" w:hanging="1800"/>
      </w:pPr>
      <w:rPr>
        <w:rFonts w:hint="default"/>
        <w:sz w:val="32"/>
      </w:rPr>
    </w:lvl>
    <w:lvl w:ilvl="8">
      <w:start w:val="1"/>
      <w:numFmt w:val="decimal"/>
      <w:lvlText w:val="%1.%2.%3.%4.%5.%6.%7.%8.%9"/>
      <w:lvlJc w:val="left"/>
      <w:pPr>
        <w:ind w:left="7824" w:hanging="2160"/>
      </w:pPr>
      <w:rPr>
        <w:rFonts w:hint="default"/>
        <w:sz w:val="32"/>
      </w:rPr>
    </w:lvl>
  </w:abstractNum>
  <w:abstractNum w:abstractNumId="1">
    <w:nsid w:val="0A7A0952"/>
    <w:multiLevelType w:val="hybridMultilevel"/>
    <w:tmpl w:val="7AEAFAA0"/>
    <w:lvl w:ilvl="0" w:tplc="6D1E97A0">
      <w:start w:val="1"/>
      <w:numFmt w:val="decimal"/>
      <w:lvlText w:val="%1."/>
      <w:lvlJc w:val="left"/>
      <w:pPr>
        <w:ind w:left="1068" w:hanging="360"/>
      </w:pPr>
      <w:rPr>
        <w:rFonts w:hint="default"/>
        <w:b/>
        <w:sz w:val="24"/>
        <w:szCs w:val="24"/>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nsid w:val="0B9B6711"/>
    <w:multiLevelType w:val="multilevel"/>
    <w:tmpl w:val="6F94FA7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06362D"/>
    <w:multiLevelType w:val="hybridMultilevel"/>
    <w:tmpl w:val="25BE48FE"/>
    <w:lvl w:ilvl="0" w:tplc="066CA4A6">
      <w:start w:val="1"/>
      <w:numFmt w:val="lowerLetter"/>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4">
    <w:nsid w:val="11F10120"/>
    <w:multiLevelType w:val="hybridMultilevel"/>
    <w:tmpl w:val="DB9EC9A4"/>
    <w:lvl w:ilvl="0" w:tplc="D012F9D4">
      <w:start w:val="1"/>
      <w:numFmt w:val="lowerLetter"/>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5">
    <w:nsid w:val="15CD7EF3"/>
    <w:multiLevelType w:val="hybridMultilevel"/>
    <w:tmpl w:val="E3B40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7D3CC9"/>
    <w:multiLevelType w:val="hybridMultilevel"/>
    <w:tmpl w:val="491C277E"/>
    <w:lvl w:ilvl="0" w:tplc="70ECA0A6">
      <w:start w:val="1"/>
      <w:numFmt w:val="lowerLetter"/>
      <w:lvlText w:val="%1."/>
      <w:lvlJc w:val="left"/>
      <w:pPr>
        <w:ind w:left="420" w:hanging="360"/>
      </w:pPr>
      <w:rPr>
        <w:rFonts w:ascii="Arial" w:eastAsia="Calibri" w:hAnsi="Arial" w:cs="Arial"/>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7">
    <w:nsid w:val="248D5D91"/>
    <w:multiLevelType w:val="hybridMultilevel"/>
    <w:tmpl w:val="B6520DA6"/>
    <w:lvl w:ilvl="0" w:tplc="F3DCD91E">
      <w:start w:val="1"/>
      <w:numFmt w:val="bullet"/>
      <w:lvlText w:val="•"/>
      <w:lvlJc w:val="left"/>
      <w:pPr>
        <w:tabs>
          <w:tab w:val="num" w:pos="720"/>
        </w:tabs>
        <w:ind w:left="720" w:hanging="360"/>
      </w:pPr>
      <w:rPr>
        <w:rFonts w:ascii="Arial" w:hAnsi="Arial" w:hint="default"/>
      </w:rPr>
    </w:lvl>
    <w:lvl w:ilvl="1" w:tplc="CC823050" w:tentative="1">
      <w:start w:val="1"/>
      <w:numFmt w:val="bullet"/>
      <w:lvlText w:val="•"/>
      <w:lvlJc w:val="left"/>
      <w:pPr>
        <w:tabs>
          <w:tab w:val="num" w:pos="1440"/>
        </w:tabs>
        <w:ind w:left="1440" w:hanging="360"/>
      </w:pPr>
      <w:rPr>
        <w:rFonts w:ascii="Arial" w:hAnsi="Arial" w:hint="default"/>
      </w:rPr>
    </w:lvl>
    <w:lvl w:ilvl="2" w:tplc="C89EF7A2" w:tentative="1">
      <w:start w:val="1"/>
      <w:numFmt w:val="bullet"/>
      <w:lvlText w:val="•"/>
      <w:lvlJc w:val="left"/>
      <w:pPr>
        <w:tabs>
          <w:tab w:val="num" w:pos="2160"/>
        </w:tabs>
        <w:ind w:left="2160" w:hanging="360"/>
      </w:pPr>
      <w:rPr>
        <w:rFonts w:ascii="Arial" w:hAnsi="Arial" w:hint="default"/>
      </w:rPr>
    </w:lvl>
    <w:lvl w:ilvl="3" w:tplc="A21A669A" w:tentative="1">
      <w:start w:val="1"/>
      <w:numFmt w:val="bullet"/>
      <w:lvlText w:val="•"/>
      <w:lvlJc w:val="left"/>
      <w:pPr>
        <w:tabs>
          <w:tab w:val="num" w:pos="2880"/>
        </w:tabs>
        <w:ind w:left="2880" w:hanging="360"/>
      </w:pPr>
      <w:rPr>
        <w:rFonts w:ascii="Arial" w:hAnsi="Arial" w:hint="default"/>
      </w:rPr>
    </w:lvl>
    <w:lvl w:ilvl="4" w:tplc="BF5228D0" w:tentative="1">
      <w:start w:val="1"/>
      <w:numFmt w:val="bullet"/>
      <w:lvlText w:val="•"/>
      <w:lvlJc w:val="left"/>
      <w:pPr>
        <w:tabs>
          <w:tab w:val="num" w:pos="3600"/>
        </w:tabs>
        <w:ind w:left="3600" w:hanging="360"/>
      </w:pPr>
      <w:rPr>
        <w:rFonts w:ascii="Arial" w:hAnsi="Arial" w:hint="default"/>
      </w:rPr>
    </w:lvl>
    <w:lvl w:ilvl="5" w:tplc="FB84B760" w:tentative="1">
      <w:start w:val="1"/>
      <w:numFmt w:val="bullet"/>
      <w:lvlText w:val="•"/>
      <w:lvlJc w:val="left"/>
      <w:pPr>
        <w:tabs>
          <w:tab w:val="num" w:pos="4320"/>
        </w:tabs>
        <w:ind w:left="4320" w:hanging="360"/>
      </w:pPr>
      <w:rPr>
        <w:rFonts w:ascii="Arial" w:hAnsi="Arial" w:hint="default"/>
      </w:rPr>
    </w:lvl>
    <w:lvl w:ilvl="6" w:tplc="85466998" w:tentative="1">
      <w:start w:val="1"/>
      <w:numFmt w:val="bullet"/>
      <w:lvlText w:val="•"/>
      <w:lvlJc w:val="left"/>
      <w:pPr>
        <w:tabs>
          <w:tab w:val="num" w:pos="5040"/>
        </w:tabs>
        <w:ind w:left="5040" w:hanging="360"/>
      </w:pPr>
      <w:rPr>
        <w:rFonts w:ascii="Arial" w:hAnsi="Arial" w:hint="default"/>
      </w:rPr>
    </w:lvl>
    <w:lvl w:ilvl="7" w:tplc="454002EC" w:tentative="1">
      <w:start w:val="1"/>
      <w:numFmt w:val="bullet"/>
      <w:lvlText w:val="•"/>
      <w:lvlJc w:val="left"/>
      <w:pPr>
        <w:tabs>
          <w:tab w:val="num" w:pos="5760"/>
        </w:tabs>
        <w:ind w:left="5760" w:hanging="360"/>
      </w:pPr>
      <w:rPr>
        <w:rFonts w:ascii="Arial" w:hAnsi="Arial" w:hint="default"/>
      </w:rPr>
    </w:lvl>
    <w:lvl w:ilvl="8" w:tplc="56AA334C" w:tentative="1">
      <w:start w:val="1"/>
      <w:numFmt w:val="bullet"/>
      <w:lvlText w:val="•"/>
      <w:lvlJc w:val="left"/>
      <w:pPr>
        <w:tabs>
          <w:tab w:val="num" w:pos="6480"/>
        </w:tabs>
        <w:ind w:left="6480" w:hanging="360"/>
      </w:pPr>
      <w:rPr>
        <w:rFonts w:ascii="Arial" w:hAnsi="Arial" w:hint="default"/>
      </w:rPr>
    </w:lvl>
  </w:abstractNum>
  <w:abstractNum w:abstractNumId="8">
    <w:nsid w:val="25DD575B"/>
    <w:multiLevelType w:val="hybridMultilevel"/>
    <w:tmpl w:val="F19EF8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93048FB"/>
    <w:multiLevelType w:val="hybridMultilevel"/>
    <w:tmpl w:val="26B2BE5E"/>
    <w:lvl w:ilvl="0" w:tplc="0C0A0001">
      <w:start w:val="1"/>
      <w:numFmt w:val="bullet"/>
      <w:lvlText w:val=""/>
      <w:lvlJc w:val="left"/>
      <w:pPr>
        <w:ind w:left="1095" w:hanging="360"/>
      </w:pPr>
      <w:rPr>
        <w:rFonts w:ascii="Symbol" w:hAnsi="Symbo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0">
    <w:nsid w:val="2A473280"/>
    <w:multiLevelType w:val="hybridMultilevel"/>
    <w:tmpl w:val="17D22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CE5160"/>
    <w:multiLevelType w:val="multilevel"/>
    <w:tmpl w:val="499C4FA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F1F6401"/>
    <w:multiLevelType w:val="multilevel"/>
    <w:tmpl w:val="6DB2D8DE"/>
    <w:lvl w:ilvl="0">
      <w:start w:val="1"/>
      <w:numFmt w:val="decimal"/>
      <w:lvlText w:val="%1."/>
      <w:lvlJc w:val="left"/>
      <w:pPr>
        <w:ind w:left="1068" w:hanging="360"/>
      </w:pPr>
      <w:rPr>
        <w:rFonts w:hint="default"/>
      </w:rPr>
    </w:lvl>
    <w:lvl w:ilvl="1">
      <w:start w:val="2"/>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33422E05"/>
    <w:multiLevelType w:val="hybridMultilevel"/>
    <w:tmpl w:val="8ABE3A34"/>
    <w:lvl w:ilvl="0" w:tplc="6F1E4572">
      <w:start w:val="1"/>
      <w:numFmt w:val="lowerLetter"/>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14">
    <w:nsid w:val="36E079FC"/>
    <w:multiLevelType w:val="hybridMultilevel"/>
    <w:tmpl w:val="042C743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nsid w:val="3B184996"/>
    <w:multiLevelType w:val="hybridMultilevel"/>
    <w:tmpl w:val="23D85FE0"/>
    <w:lvl w:ilvl="0" w:tplc="08130001">
      <w:start w:val="1"/>
      <w:numFmt w:val="bullet"/>
      <w:lvlText w:val=""/>
      <w:lvlJc w:val="left"/>
      <w:pPr>
        <w:ind w:left="1498" w:hanging="360"/>
      </w:pPr>
      <w:rPr>
        <w:rFonts w:ascii="Symbol" w:hAnsi="Symbol" w:hint="default"/>
      </w:rPr>
    </w:lvl>
    <w:lvl w:ilvl="1" w:tplc="08130003" w:tentative="1">
      <w:start w:val="1"/>
      <w:numFmt w:val="bullet"/>
      <w:lvlText w:val="o"/>
      <w:lvlJc w:val="left"/>
      <w:pPr>
        <w:ind w:left="2218" w:hanging="360"/>
      </w:pPr>
      <w:rPr>
        <w:rFonts w:ascii="Courier New" w:hAnsi="Courier New" w:cs="Courier New" w:hint="default"/>
      </w:rPr>
    </w:lvl>
    <w:lvl w:ilvl="2" w:tplc="08130005" w:tentative="1">
      <w:start w:val="1"/>
      <w:numFmt w:val="bullet"/>
      <w:lvlText w:val=""/>
      <w:lvlJc w:val="left"/>
      <w:pPr>
        <w:ind w:left="2938" w:hanging="360"/>
      </w:pPr>
      <w:rPr>
        <w:rFonts w:ascii="Wingdings" w:hAnsi="Wingdings" w:hint="default"/>
      </w:rPr>
    </w:lvl>
    <w:lvl w:ilvl="3" w:tplc="08130001" w:tentative="1">
      <w:start w:val="1"/>
      <w:numFmt w:val="bullet"/>
      <w:lvlText w:val=""/>
      <w:lvlJc w:val="left"/>
      <w:pPr>
        <w:ind w:left="3658" w:hanging="360"/>
      </w:pPr>
      <w:rPr>
        <w:rFonts w:ascii="Symbol" w:hAnsi="Symbol" w:hint="default"/>
      </w:rPr>
    </w:lvl>
    <w:lvl w:ilvl="4" w:tplc="08130003" w:tentative="1">
      <w:start w:val="1"/>
      <w:numFmt w:val="bullet"/>
      <w:lvlText w:val="o"/>
      <w:lvlJc w:val="left"/>
      <w:pPr>
        <w:ind w:left="4378" w:hanging="360"/>
      </w:pPr>
      <w:rPr>
        <w:rFonts w:ascii="Courier New" w:hAnsi="Courier New" w:cs="Courier New" w:hint="default"/>
      </w:rPr>
    </w:lvl>
    <w:lvl w:ilvl="5" w:tplc="08130005" w:tentative="1">
      <w:start w:val="1"/>
      <w:numFmt w:val="bullet"/>
      <w:lvlText w:val=""/>
      <w:lvlJc w:val="left"/>
      <w:pPr>
        <w:ind w:left="5098" w:hanging="360"/>
      </w:pPr>
      <w:rPr>
        <w:rFonts w:ascii="Wingdings" w:hAnsi="Wingdings" w:hint="default"/>
      </w:rPr>
    </w:lvl>
    <w:lvl w:ilvl="6" w:tplc="08130001" w:tentative="1">
      <w:start w:val="1"/>
      <w:numFmt w:val="bullet"/>
      <w:lvlText w:val=""/>
      <w:lvlJc w:val="left"/>
      <w:pPr>
        <w:ind w:left="5818" w:hanging="360"/>
      </w:pPr>
      <w:rPr>
        <w:rFonts w:ascii="Symbol" w:hAnsi="Symbol" w:hint="default"/>
      </w:rPr>
    </w:lvl>
    <w:lvl w:ilvl="7" w:tplc="08130003" w:tentative="1">
      <w:start w:val="1"/>
      <w:numFmt w:val="bullet"/>
      <w:lvlText w:val="o"/>
      <w:lvlJc w:val="left"/>
      <w:pPr>
        <w:ind w:left="6538" w:hanging="360"/>
      </w:pPr>
      <w:rPr>
        <w:rFonts w:ascii="Courier New" w:hAnsi="Courier New" w:cs="Courier New" w:hint="default"/>
      </w:rPr>
    </w:lvl>
    <w:lvl w:ilvl="8" w:tplc="08130005" w:tentative="1">
      <w:start w:val="1"/>
      <w:numFmt w:val="bullet"/>
      <w:lvlText w:val=""/>
      <w:lvlJc w:val="left"/>
      <w:pPr>
        <w:ind w:left="7258" w:hanging="360"/>
      </w:pPr>
      <w:rPr>
        <w:rFonts w:ascii="Wingdings" w:hAnsi="Wingdings" w:hint="default"/>
      </w:rPr>
    </w:lvl>
  </w:abstractNum>
  <w:abstractNum w:abstractNumId="16">
    <w:nsid w:val="40D31C0C"/>
    <w:multiLevelType w:val="hybridMultilevel"/>
    <w:tmpl w:val="DF9636D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2F50089"/>
    <w:multiLevelType w:val="multilevel"/>
    <w:tmpl w:val="6A0A61B2"/>
    <w:lvl w:ilvl="0">
      <w:start w:val="1"/>
      <w:numFmt w:val="decimal"/>
      <w:lvlText w:val="%1"/>
      <w:lvlJc w:val="left"/>
      <w:pPr>
        <w:ind w:left="375" w:hanging="375"/>
      </w:pPr>
      <w:rPr>
        <w:rFonts w:hint="default"/>
        <w:b/>
        <w:sz w:val="28"/>
      </w:rPr>
    </w:lvl>
    <w:lvl w:ilvl="1">
      <w:start w:val="1"/>
      <w:numFmt w:val="decimal"/>
      <w:lvlText w:val="%1.%2"/>
      <w:lvlJc w:val="left"/>
      <w:pPr>
        <w:ind w:left="735" w:hanging="375"/>
      </w:pPr>
      <w:rPr>
        <w:rFonts w:hint="default"/>
        <w:b/>
        <w:sz w:val="28"/>
      </w:rPr>
    </w:lvl>
    <w:lvl w:ilvl="2">
      <w:start w:val="1"/>
      <w:numFmt w:val="decimal"/>
      <w:lvlText w:val="%1.%2.%3"/>
      <w:lvlJc w:val="left"/>
      <w:pPr>
        <w:ind w:left="1440" w:hanging="720"/>
      </w:pPr>
      <w:rPr>
        <w:rFonts w:hint="default"/>
        <w:b/>
        <w:sz w:val="28"/>
      </w:rPr>
    </w:lvl>
    <w:lvl w:ilvl="3">
      <w:start w:val="1"/>
      <w:numFmt w:val="decimal"/>
      <w:lvlText w:val="%1.%2.%3.%4"/>
      <w:lvlJc w:val="left"/>
      <w:pPr>
        <w:ind w:left="2160" w:hanging="108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3240" w:hanging="144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4320" w:hanging="1800"/>
      </w:pPr>
      <w:rPr>
        <w:rFonts w:hint="default"/>
        <w:b/>
        <w:sz w:val="28"/>
      </w:rPr>
    </w:lvl>
    <w:lvl w:ilvl="8">
      <w:start w:val="1"/>
      <w:numFmt w:val="decimal"/>
      <w:lvlText w:val="%1.%2.%3.%4.%5.%6.%7.%8.%9"/>
      <w:lvlJc w:val="left"/>
      <w:pPr>
        <w:ind w:left="5040" w:hanging="2160"/>
      </w:pPr>
      <w:rPr>
        <w:rFonts w:hint="default"/>
        <w:b/>
        <w:sz w:val="28"/>
      </w:rPr>
    </w:lvl>
  </w:abstractNum>
  <w:abstractNum w:abstractNumId="18">
    <w:nsid w:val="442B5BF2"/>
    <w:multiLevelType w:val="multilevel"/>
    <w:tmpl w:val="30B4B700"/>
    <w:lvl w:ilvl="0">
      <w:start w:val="5"/>
      <w:numFmt w:val="decimal"/>
      <w:lvlText w:val="%1"/>
      <w:lvlJc w:val="left"/>
      <w:pPr>
        <w:ind w:left="405" w:hanging="40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9">
    <w:nsid w:val="45CF4C9F"/>
    <w:multiLevelType w:val="multilevel"/>
    <w:tmpl w:val="EA265D7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46613F76"/>
    <w:multiLevelType w:val="hybridMultilevel"/>
    <w:tmpl w:val="CAF2571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7AD7175"/>
    <w:multiLevelType w:val="hybridMultilevel"/>
    <w:tmpl w:val="EAF2CC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ADB7E4B"/>
    <w:multiLevelType w:val="multilevel"/>
    <w:tmpl w:val="CE6CB6A6"/>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23">
    <w:nsid w:val="57FE77BB"/>
    <w:multiLevelType w:val="hybridMultilevel"/>
    <w:tmpl w:val="E32C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A2366"/>
    <w:multiLevelType w:val="hybridMultilevel"/>
    <w:tmpl w:val="3C3E9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9CA442C"/>
    <w:multiLevelType w:val="multilevel"/>
    <w:tmpl w:val="4C445DE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6A6F6629"/>
    <w:multiLevelType w:val="multilevel"/>
    <w:tmpl w:val="BB1CA3AE"/>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D1E6A49"/>
    <w:multiLevelType w:val="hybridMultilevel"/>
    <w:tmpl w:val="EC1C998A"/>
    <w:lvl w:ilvl="0" w:tplc="09E604C8">
      <w:start w:val="1"/>
      <w:numFmt w:val="lowerLetter"/>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28">
    <w:nsid w:val="7079263E"/>
    <w:multiLevelType w:val="multilevel"/>
    <w:tmpl w:val="87CE7F6E"/>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9">
    <w:nsid w:val="70F10B58"/>
    <w:multiLevelType w:val="multilevel"/>
    <w:tmpl w:val="C354FD8A"/>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78B46C58"/>
    <w:multiLevelType w:val="multilevel"/>
    <w:tmpl w:val="52BEB370"/>
    <w:lvl w:ilvl="0">
      <w:start w:val="2"/>
      <w:numFmt w:val="decimal"/>
      <w:lvlText w:val="%1"/>
      <w:lvlJc w:val="left"/>
      <w:pPr>
        <w:ind w:left="405" w:hanging="405"/>
      </w:pPr>
      <w:rPr>
        <w:rFonts w:hint="default"/>
        <w:sz w:val="32"/>
      </w:rPr>
    </w:lvl>
    <w:lvl w:ilvl="1">
      <w:start w:val="2"/>
      <w:numFmt w:val="decimal"/>
      <w:lvlText w:val="%1.%2"/>
      <w:lvlJc w:val="left"/>
      <w:pPr>
        <w:ind w:left="405" w:hanging="405"/>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31">
    <w:nsid w:val="7DA865E3"/>
    <w:multiLevelType w:val="hybridMultilevel"/>
    <w:tmpl w:val="171CEF92"/>
    <w:lvl w:ilvl="0" w:tplc="57501254">
      <w:start w:val="1"/>
      <w:numFmt w:val="bullet"/>
      <w:lvlText w:val="•"/>
      <w:lvlJc w:val="left"/>
      <w:pPr>
        <w:tabs>
          <w:tab w:val="num" w:pos="720"/>
        </w:tabs>
        <w:ind w:left="720" w:hanging="360"/>
      </w:pPr>
      <w:rPr>
        <w:rFonts w:ascii="Arial" w:hAnsi="Arial" w:hint="default"/>
      </w:rPr>
    </w:lvl>
    <w:lvl w:ilvl="1" w:tplc="6B6C7144" w:tentative="1">
      <w:start w:val="1"/>
      <w:numFmt w:val="bullet"/>
      <w:lvlText w:val="•"/>
      <w:lvlJc w:val="left"/>
      <w:pPr>
        <w:tabs>
          <w:tab w:val="num" w:pos="1440"/>
        </w:tabs>
        <w:ind w:left="1440" w:hanging="360"/>
      </w:pPr>
      <w:rPr>
        <w:rFonts w:ascii="Arial" w:hAnsi="Arial" w:hint="default"/>
      </w:rPr>
    </w:lvl>
    <w:lvl w:ilvl="2" w:tplc="A5CAA908" w:tentative="1">
      <w:start w:val="1"/>
      <w:numFmt w:val="bullet"/>
      <w:lvlText w:val="•"/>
      <w:lvlJc w:val="left"/>
      <w:pPr>
        <w:tabs>
          <w:tab w:val="num" w:pos="2160"/>
        </w:tabs>
        <w:ind w:left="2160" w:hanging="360"/>
      </w:pPr>
      <w:rPr>
        <w:rFonts w:ascii="Arial" w:hAnsi="Arial" w:hint="default"/>
      </w:rPr>
    </w:lvl>
    <w:lvl w:ilvl="3" w:tplc="3DD6B49E" w:tentative="1">
      <w:start w:val="1"/>
      <w:numFmt w:val="bullet"/>
      <w:lvlText w:val="•"/>
      <w:lvlJc w:val="left"/>
      <w:pPr>
        <w:tabs>
          <w:tab w:val="num" w:pos="2880"/>
        </w:tabs>
        <w:ind w:left="2880" w:hanging="360"/>
      </w:pPr>
      <w:rPr>
        <w:rFonts w:ascii="Arial" w:hAnsi="Arial" w:hint="default"/>
      </w:rPr>
    </w:lvl>
    <w:lvl w:ilvl="4" w:tplc="994C6946" w:tentative="1">
      <w:start w:val="1"/>
      <w:numFmt w:val="bullet"/>
      <w:lvlText w:val="•"/>
      <w:lvlJc w:val="left"/>
      <w:pPr>
        <w:tabs>
          <w:tab w:val="num" w:pos="3600"/>
        </w:tabs>
        <w:ind w:left="3600" w:hanging="360"/>
      </w:pPr>
      <w:rPr>
        <w:rFonts w:ascii="Arial" w:hAnsi="Arial" w:hint="default"/>
      </w:rPr>
    </w:lvl>
    <w:lvl w:ilvl="5" w:tplc="1206F3A6" w:tentative="1">
      <w:start w:val="1"/>
      <w:numFmt w:val="bullet"/>
      <w:lvlText w:val="•"/>
      <w:lvlJc w:val="left"/>
      <w:pPr>
        <w:tabs>
          <w:tab w:val="num" w:pos="4320"/>
        </w:tabs>
        <w:ind w:left="4320" w:hanging="360"/>
      </w:pPr>
      <w:rPr>
        <w:rFonts w:ascii="Arial" w:hAnsi="Arial" w:hint="default"/>
      </w:rPr>
    </w:lvl>
    <w:lvl w:ilvl="6" w:tplc="DBD075F6" w:tentative="1">
      <w:start w:val="1"/>
      <w:numFmt w:val="bullet"/>
      <w:lvlText w:val="•"/>
      <w:lvlJc w:val="left"/>
      <w:pPr>
        <w:tabs>
          <w:tab w:val="num" w:pos="5040"/>
        </w:tabs>
        <w:ind w:left="5040" w:hanging="360"/>
      </w:pPr>
      <w:rPr>
        <w:rFonts w:ascii="Arial" w:hAnsi="Arial" w:hint="default"/>
      </w:rPr>
    </w:lvl>
    <w:lvl w:ilvl="7" w:tplc="EB9446EE" w:tentative="1">
      <w:start w:val="1"/>
      <w:numFmt w:val="bullet"/>
      <w:lvlText w:val="•"/>
      <w:lvlJc w:val="left"/>
      <w:pPr>
        <w:tabs>
          <w:tab w:val="num" w:pos="5760"/>
        </w:tabs>
        <w:ind w:left="5760" w:hanging="360"/>
      </w:pPr>
      <w:rPr>
        <w:rFonts w:ascii="Arial" w:hAnsi="Arial" w:hint="default"/>
      </w:rPr>
    </w:lvl>
    <w:lvl w:ilvl="8" w:tplc="65224C9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4"/>
  </w:num>
  <w:num w:numId="3">
    <w:abstractNumId w:val="1"/>
  </w:num>
  <w:num w:numId="4">
    <w:abstractNumId w:val="28"/>
  </w:num>
  <w:num w:numId="5">
    <w:abstractNumId w:val="5"/>
  </w:num>
  <w:num w:numId="6">
    <w:abstractNumId w:val="17"/>
  </w:num>
  <w:num w:numId="7">
    <w:abstractNumId w:val="2"/>
  </w:num>
  <w:num w:numId="8">
    <w:abstractNumId w:val="12"/>
  </w:num>
  <w:num w:numId="9">
    <w:abstractNumId w:val="22"/>
  </w:num>
  <w:num w:numId="10">
    <w:abstractNumId w:val="10"/>
  </w:num>
  <w:num w:numId="11">
    <w:abstractNumId w:val="11"/>
  </w:num>
  <w:num w:numId="12">
    <w:abstractNumId w:val="18"/>
  </w:num>
  <w:num w:numId="13">
    <w:abstractNumId w:val="26"/>
  </w:num>
  <w:num w:numId="14">
    <w:abstractNumId w:val="31"/>
  </w:num>
  <w:num w:numId="15">
    <w:abstractNumId w:val="7"/>
  </w:num>
  <w:num w:numId="16">
    <w:abstractNumId w:val="9"/>
  </w:num>
  <w:num w:numId="17">
    <w:abstractNumId w:val="29"/>
  </w:num>
  <w:num w:numId="18">
    <w:abstractNumId w:val="19"/>
  </w:num>
  <w:num w:numId="19">
    <w:abstractNumId w:val="14"/>
  </w:num>
  <w:num w:numId="20">
    <w:abstractNumId w:val="8"/>
  </w:num>
  <w:num w:numId="21">
    <w:abstractNumId w:val="23"/>
  </w:num>
  <w:num w:numId="22">
    <w:abstractNumId w:val="0"/>
  </w:num>
  <w:num w:numId="23">
    <w:abstractNumId w:val="30"/>
  </w:num>
  <w:num w:numId="24">
    <w:abstractNumId w:val="15"/>
  </w:num>
  <w:num w:numId="25">
    <w:abstractNumId w:val="4"/>
  </w:num>
  <w:num w:numId="26">
    <w:abstractNumId w:val="6"/>
  </w:num>
  <w:num w:numId="27">
    <w:abstractNumId w:val="27"/>
  </w:num>
  <w:num w:numId="28">
    <w:abstractNumId w:val="13"/>
  </w:num>
  <w:num w:numId="29">
    <w:abstractNumId w:val="16"/>
  </w:num>
  <w:num w:numId="30">
    <w:abstractNumId w:val="20"/>
  </w:num>
  <w:num w:numId="31">
    <w:abstractNumId w:val="2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characterSpacingControl w:val="doNotCompress"/>
  <w:hdrShapeDefaults>
    <o:shapedefaults v:ext="edit" spidmax="402433">
      <o:colormenu v:ext="edit" fillcolor="none"/>
    </o:shapedefaults>
  </w:hdrShapeDefaults>
  <w:footnotePr>
    <w:footnote w:id="-1"/>
    <w:footnote w:id="0"/>
  </w:footnotePr>
  <w:endnotePr>
    <w:endnote w:id="-1"/>
    <w:endnote w:id="0"/>
  </w:endnotePr>
  <w:compat/>
  <w:rsids>
    <w:rsidRoot w:val="00ED189A"/>
    <w:rsid w:val="000014FA"/>
    <w:rsid w:val="00002A23"/>
    <w:rsid w:val="00002BDB"/>
    <w:rsid w:val="00002FDA"/>
    <w:rsid w:val="00004867"/>
    <w:rsid w:val="00004CE9"/>
    <w:rsid w:val="00004E16"/>
    <w:rsid w:val="00011803"/>
    <w:rsid w:val="00011DFE"/>
    <w:rsid w:val="00012036"/>
    <w:rsid w:val="0001258E"/>
    <w:rsid w:val="00012BAB"/>
    <w:rsid w:val="00012DD4"/>
    <w:rsid w:val="00013558"/>
    <w:rsid w:val="00013DC2"/>
    <w:rsid w:val="000140BD"/>
    <w:rsid w:val="00014618"/>
    <w:rsid w:val="00014D23"/>
    <w:rsid w:val="000156CB"/>
    <w:rsid w:val="00015C32"/>
    <w:rsid w:val="000161E4"/>
    <w:rsid w:val="000165D1"/>
    <w:rsid w:val="00016908"/>
    <w:rsid w:val="00017663"/>
    <w:rsid w:val="000212F3"/>
    <w:rsid w:val="00023B16"/>
    <w:rsid w:val="00024B26"/>
    <w:rsid w:val="00026D01"/>
    <w:rsid w:val="00027103"/>
    <w:rsid w:val="00030D01"/>
    <w:rsid w:val="00031DC6"/>
    <w:rsid w:val="00032286"/>
    <w:rsid w:val="00032ABE"/>
    <w:rsid w:val="00034CE4"/>
    <w:rsid w:val="00036D51"/>
    <w:rsid w:val="0004012D"/>
    <w:rsid w:val="000411C7"/>
    <w:rsid w:val="0004127E"/>
    <w:rsid w:val="000420EF"/>
    <w:rsid w:val="00043C7B"/>
    <w:rsid w:val="00043DFF"/>
    <w:rsid w:val="000448AF"/>
    <w:rsid w:val="000450EF"/>
    <w:rsid w:val="00045CC4"/>
    <w:rsid w:val="000503AF"/>
    <w:rsid w:val="0005040F"/>
    <w:rsid w:val="000512BA"/>
    <w:rsid w:val="000521BE"/>
    <w:rsid w:val="0005314A"/>
    <w:rsid w:val="00054C2F"/>
    <w:rsid w:val="00054EAB"/>
    <w:rsid w:val="00055968"/>
    <w:rsid w:val="00056A22"/>
    <w:rsid w:val="00060620"/>
    <w:rsid w:val="00062531"/>
    <w:rsid w:val="00062E6C"/>
    <w:rsid w:val="00064202"/>
    <w:rsid w:val="0006467C"/>
    <w:rsid w:val="00064F78"/>
    <w:rsid w:val="0006508B"/>
    <w:rsid w:val="000658A7"/>
    <w:rsid w:val="0006668A"/>
    <w:rsid w:val="000675F3"/>
    <w:rsid w:val="00072730"/>
    <w:rsid w:val="00072D46"/>
    <w:rsid w:val="00073A84"/>
    <w:rsid w:val="0007446A"/>
    <w:rsid w:val="00075FEA"/>
    <w:rsid w:val="00077074"/>
    <w:rsid w:val="0008056F"/>
    <w:rsid w:val="00080A8B"/>
    <w:rsid w:val="0008181B"/>
    <w:rsid w:val="00081AB3"/>
    <w:rsid w:val="0008294F"/>
    <w:rsid w:val="000831A7"/>
    <w:rsid w:val="00087A3A"/>
    <w:rsid w:val="00087D8C"/>
    <w:rsid w:val="00094107"/>
    <w:rsid w:val="0009678B"/>
    <w:rsid w:val="00096858"/>
    <w:rsid w:val="000975A6"/>
    <w:rsid w:val="000A0F14"/>
    <w:rsid w:val="000A2E41"/>
    <w:rsid w:val="000A3A35"/>
    <w:rsid w:val="000A3E4A"/>
    <w:rsid w:val="000A53CA"/>
    <w:rsid w:val="000A554C"/>
    <w:rsid w:val="000A6722"/>
    <w:rsid w:val="000A6BAE"/>
    <w:rsid w:val="000A6BFD"/>
    <w:rsid w:val="000A6D01"/>
    <w:rsid w:val="000A705E"/>
    <w:rsid w:val="000B20E3"/>
    <w:rsid w:val="000B24CC"/>
    <w:rsid w:val="000B2B50"/>
    <w:rsid w:val="000B31C7"/>
    <w:rsid w:val="000B3251"/>
    <w:rsid w:val="000B46FF"/>
    <w:rsid w:val="000B637C"/>
    <w:rsid w:val="000B7663"/>
    <w:rsid w:val="000C1949"/>
    <w:rsid w:val="000C342E"/>
    <w:rsid w:val="000C344E"/>
    <w:rsid w:val="000C48EE"/>
    <w:rsid w:val="000C5194"/>
    <w:rsid w:val="000C523D"/>
    <w:rsid w:val="000C5CD1"/>
    <w:rsid w:val="000C67BE"/>
    <w:rsid w:val="000C717F"/>
    <w:rsid w:val="000C7776"/>
    <w:rsid w:val="000D0016"/>
    <w:rsid w:val="000D1766"/>
    <w:rsid w:val="000D2CC9"/>
    <w:rsid w:val="000D318C"/>
    <w:rsid w:val="000D3237"/>
    <w:rsid w:val="000D3765"/>
    <w:rsid w:val="000D54DE"/>
    <w:rsid w:val="000D6391"/>
    <w:rsid w:val="000D7218"/>
    <w:rsid w:val="000D7635"/>
    <w:rsid w:val="000D7F46"/>
    <w:rsid w:val="000E1851"/>
    <w:rsid w:val="000E19AB"/>
    <w:rsid w:val="000E3416"/>
    <w:rsid w:val="000E5A60"/>
    <w:rsid w:val="000F13C8"/>
    <w:rsid w:val="000F14E7"/>
    <w:rsid w:val="000F2058"/>
    <w:rsid w:val="000F2F8E"/>
    <w:rsid w:val="000F37D0"/>
    <w:rsid w:val="000F56A1"/>
    <w:rsid w:val="000F5B84"/>
    <w:rsid w:val="000F618A"/>
    <w:rsid w:val="000F61FD"/>
    <w:rsid w:val="000F738A"/>
    <w:rsid w:val="000F7954"/>
    <w:rsid w:val="000F7FF7"/>
    <w:rsid w:val="00101B73"/>
    <w:rsid w:val="00101C1D"/>
    <w:rsid w:val="001039FC"/>
    <w:rsid w:val="00103F98"/>
    <w:rsid w:val="00107BAB"/>
    <w:rsid w:val="00110431"/>
    <w:rsid w:val="00111514"/>
    <w:rsid w:val="00111633"/>
    <w:rsid w:val="0011260A"/>
    <w:rsid w:val="00112FE5"/>
    <w:rsid w:val="0011351E"/>
    <w:rsid w:val="00113A2D"/>
    <w:rsid w:val="0011419A"/>
    <w:rsid w:val="001147B8"/>
    <w:rsid w:val="001158CE"/>
    <w:rsid w:val="00120B5E"/>
    <w:rsid w:val="001215C8"/>
    <w:rsid w:val="00122690"/>
    <w:rsid w:val="00123BD3"/>
    <w:rsid w:val="00124018"/>
    <w:rsid w:val="00124858"/>
    <w:rsid w:val="00125DC7"/>
    <w:rsid w:val="00125FAA"/>
    <w:rsid w:val="001309BF"/>
    <w:rsid w:val="00132450"/>
    <w:rsid w:val="0013287B"/>
    <w:rsid w:val="00133AAE"/>
    <w:rsid w:val="001343B4"/>
    <w:rsid w:val="00136C4A"/>
    <w:rsid w:val="00142B20"/>
    <w:rsid w:val="0014408C"/>
    <w:rsid w:val="001446EA"/>
    <w:rsid w:val="00144C8A"/>
    <w:rsid w:val="001458A6"/>
    <w:rsid w:val="00145FD4"/>
    <w:rsid w:val="00147E17"/>
    <w:rsid w:val="001522B9"/>
    <w:rsid w:val="0015406D"/>
    <w:rsid w:val="00156E8C"/>
    <w:rsid w:val="001660E7"/>
    <w:rsid w:val="00166564"/>
    <w:rsid w:val="0016673D"/>
    <w:rsid w:val="0016780B"/>
    <w:rsid w:val="0017156C"/>
    <w:rsid w:val="00171800"/>
    <w:rsid w:val="00173AC0"/>
    <w:rsid w:val="001740DD"/>
    <w:rsid w:val="00174867"/>
    <w:rsid w:val="00174E87"/>
    <w:rsid w:val="001751E3"/>
    <w:rsid w:val="0017650F"/>
    <w:rsid w:val="001802DC"/>
    <w:rsid w:val="0018237A"/>
    <w:rsid w:val="00182473"/>
    <w:rsid w:val="00182718"/>
    <w:rsid w:val="00182E71"/>
    <w:rsid w:val="00183FBC"/>
    <w:rsid w:val="0018701C"/>
    <w:rsid w:val="00190144"/>
    <w:rsid w:val="0019015B"/>
    <w:rsid w:val="001913BC"/>
    <w:rsid w:val="00192E87"/>
    <w:rsid w:val="00193BF4"/>
    <w:rsid w:val="001944E4"/>
    <w:rsid w:val="001950D3"/>
    <w:rsid w:val="001958F2"/>
    <w:rsid w:val="001A14FD"/>
    <w:rsid w:val="001A26A4"/>
    <w:rsid w:val="001A28C8"/>
    <w:rsid w:val="001A3DC5"/>
    <w:rsid w:val="001A421C"/>
    <w:rsid w:val="001A4EB6"/>
    <w:rsid w:val="001A4F74"/>
    <w:rsid w:val="001A72DD"/>
    <w:rsid w:val="001B08FD"/>
    <w:rsid w:val="001B4245"/>
    <w:rsid w:val="001B4853"/>
    <w:rsid w:val="001B4C81"/>
    <w:rsid w:val="001B548D"/>
    <w:rsid w:val="001B662D"/>
    <w:rsid w:val="001B7DA5"/>
    <w:rsid w:val="001C2374"/>
    <w:rsid w:val="001C4998"/>
    <w:rsid w:val="001C7C3E"/>
    <w:rsid w:val="001C7DD9"/>
    <w:rsid w:val="001D067D"/>
    <w:rsid w:val="001D33D8"/>
    <w:rsid w:val="001D4A7F"/>
    <w:rsid w:val="001D6816"/>
    <w:rsid w:val="001D7624"/>
    <w:rsid w:val="001D7692"/>
    <w:rsid w:val="001D7910"/>
    <w:rsid w:val="001E1246"/>
    <w:rsid w:val="001E1630"/>
    <w:rsid w:val="001E2287"/>
    <w:rsid w:val="001E2665"/>
    <w:rsid w:val="001E3175"/>
    <w:rsid w:val="001E3CD3"/>
    <w:rsid w:val="001F12F4"/>
    <w:rsid w:val="001F1E5E"/>
    <w:rsid w:val="001F2CF2"/>
    <w:rsid w:val="001F443F"/>
    <w:rsid w:val="001F4AB3"/>
    <w:rsid w:val="001F7BAA"/>
    <w:rsid w:val="002007DF"/>
    <w:rsid w:val="002014E2"/>
    <w:rsid w:val="002035C9"/>
    <w:rsid w:val="00206161"/>
    <w:rsid w:val="002066CA"/>
    <w:rsid w:val="00207DF2"/>
    <w:rsid w:val="0021073C"/>
    <w:rsid w:val="002107D6"/>
    <w:rsid w:val="00210855"/>
    <w:rsid w:val="0021264B"/>
    <w:rsid w:val="00212C45"/>
    <w:rsid w:val="0021509C"/>
    <w:rsid w:val="0021781B"/>
    <w:rsid w:val="002200D8"/>
    <w:rsid w:val="00220804"/>
    <w:rsid w:val="00220B1F"/>
    <w:rsid w:val="002214AA"/>
    <w:rsid w:val="002220F6"/>
    <w:rsid w:val="00224525"/>
    <w:rsid w:val="00231FA5"/>
    <w:rsid w:val="0023253C"/>
    <w:rsid w:val="00233CD2"/>
    <w:rsid w:val="00240009"/>
    <w:rsid w:val="00240233"/>
    <w:rsid w:val="00241604"/>
    <w:rsid w:val="002418C1"/>
    <w:rsid w:val="00242551"/>
    <w:rsid w:val="002429A6"/>
    <w:rsid w:val="002441D1"/>
    <w:rsid w:val="00244B52"/>
    <w:rsid w:val="00246A55"/>
    <w:rsid w:val="00251F9D"/>
    <w:rsid w:val="00252CC1"/>
    <w:rsid w:val="00252DB3"/>
    <w:rsid w:val="002574C3"/>
    <w:rsid w:val="00257625"/>
    <w:rsid w:val="00260D4C"/>
    <w:rsid w:val="0026193B"/>
    <w:rsid w:val="002628B4"/>
    <w:rsid w:val="00262F3C"/>
    <w:rsid w:val="0026372A"/>
    <w:rsid w:val="0026399C"/>
    <w:rsid w:val="00263CD8"/>
    <w:rsid w:val="00264FB3"/>
    <w:rsid w:val="00265556"/>
    <w:rsid w:val="002667E0"/>
    <w:rsid w:val="00266C64"/>
    <w:rsid w:val="002675ED"/>
    <w:rsid w:val="00267E96"/>
    <w:rsid w:val="00270F44"/>
    <w:rsid w:val="002721B3"/>
    <w:rsid w:val="00272587"/>
    <w:rsid w:val="00273A96"/>
    <w:rsid w:val="002762CB"/>
    <w:rsid w:val="00276CD5"/>
    <w:rsid w:val="00277ED7"/>
    <w:rsid w:val="00281704"/>
    <w:rsid w:val="002824C6"/>
    <w:rsid w:val="002825E2"/>
    <w:rsid w:val="00283F21"/>
    <w:rsid w:val="00285534"/>
    <w:rsid w:val="00285D18"/>
    <w:rsid w:val="0028692E"/>
    <w:rsid w:val="00287865"/>
    <w:rsid w:val="002908B2"/>
    <w:rsid w:val="00291950"/>
    <w:rsid w:val="00292B3B"/>
    <w:rsid w:val="0029351C"/>
    <w:rsid w:val="0029556B"/>
    <w:rsid w:val="0029563C"/>
    <w:rsid w:val="00295DAC"/>
    <w:rsid w:val="00297450"/>
    <w:rsid w:val="0029761B"/>
    <w:rsid w:val="002976E5"/>
    <w:rsid w:val="002A1D09"/>
    <w:rsid w:val="002A2DB7"/>
    <w:rsid w:val="002A3382"/>
    <w:rsid w:val="002A3FF3"/>
    <w:rsid w:val="002A4A21"/>
    <w:rsid w:val="002A5B2D"/>
    <w:rsid w:val="002A66E7"/>
    <w:rsid w:val="002A6F7D"/>
    <w:rsid w:val="002A7EE2"/>
    <w:rsid w:val="002B2005"/>
    <w:rsid w:val="002B3AEE"/>
    <w:rsid w:val="002B5B16"/>
    <w:rsid w:val="002B5F5B"/>
    <w:rsid w:val="002B6290"/>
    <w:rsid w:val="002B6EC4"/>
    <w:rsid w:val="002C0816"/>
    <w:rsid w:val="002C151C"/>
    <w:rsid w:val="002C1696"/>
    <w:rsid w:val="002C38FC"/>
    <w:rsid w:val="002C3E14"/>
    <w:rsid w:val="002C49B2"/>
    <w:rsid w:val="002C4AAC"/>
    <w:rsid w:val="002C6A3B"/>
    <w:rsid w:val="002C7860"/>
    <w:rsid w:val="002C7D35"/>
    <w:rsid w:val="002D0411"/>
    <w:rsid w:val="002D0644"/>
    <w:rsid w:val="002D2F73"/>
    <w:rsid w:val="002D3BA2"/>
    <w:rsid w:val="002D41F9"/>
    <w:rsid w:val="002D7B36"/>
    <w:rsid w:val="002D7F17"/>
    <w:rsid w:val="002E00C7"/>
    <w:rsid w:val="002E0847"/>
    <w:rsid w:val="002E1FCD"/>
    <w:rsid w:val="002E2660"/>
    <w:rsid w:val="002E361F"/>
    <w:rsid w:val="002E749D"/>
    <w:rsid w:val="002E7991"/>
    <w:rsid w:val="002F028E"/>
    <w:rsid w:val="002F0B01"/>
    <w:rsid w:val="002F1CFF"/>
    <w:rsid w:val="002F1F2E"/>
    <w:rsid w:val="002F2B30"/>
    <w:rsid w:val="002F3168"/>
    <w:rsid w:val="002F46EA"/>
    <w:rsid w:val="002F4E33"/>
    <w:rsid w:val="002F572E"/>
    <w:rsid w:val="002F5D7F"/>
    <w:rsid w:val="002F717D"/>
    <w:rsid w:val="002F7A0E"/>
    <w:rsid w:val="002F7C33"/>
    <w:rsid w:val="002F7F5F"/>
    <w:rsid w:val="003002CA"/>
    <w:rsid w:val="00300AC2"/>
    <w:rsid w:val="003025A2"/>
    <w:rsid w:val="00302A9B"/>
    <w:rsid w:val="003044DB"/>
    <w:rsid w:val="00305E46"/>
    <w:rsid w:val="003103AD"/>
    <w:rsid w:val="0031181D"/>
    <w:rsid w:val="003120DD"/>
    <w:rsid w:val="003135CF"/>
    <w:rsid w:val="00314833"/>
    <w:rsid w:val="00317DCB"/>
    <w:rsid w:val="00322142"/>
    <w:rsid w:val="00323841"/>
    <w:rsid w:val="003252D5"/>
    <w:rsid w:val="00325920"/>
    <w:rsid w:val="00327E48"/>
    <w:rsid w:val="00330145"/>
    <w:rsid w:val="003315D8"/>
    <w:rsid w:val="00331C42"/>
    <w:rsid w:val="00333872"/>
    <w:rsid w:val="0033472D"/>
    <w:rsid w:val="00334BC0"/>
    <w:rsid w:val="0033683B"/>
    <w:rsid w:val="0033752F"/>
    <w:rsid w:val="00344235"/>
    <w:rsid w:val="003455C9"/>
    <w:rsid w:val="00345C17"/>
    <w:rsid w:val="00346491"/>
    <w:rsid w:val="00347BA8"/>
    <w:rsid w:val="00351B8C"/>
    <w:rsid w:val="003556D4"/>
    <w:rsid w:val="00360444"/>
    <w:rsid w:val="00362040"/>
    <w:rsid w:val="00362CD7"/>
    <w:rsid w:val="00363031"/>
    <w:rsid w:val="0036319D"/>
    <w:rsid w:val="003633B5"/>
    <w:rsid w:val="00363CEA"/>
    <w:rsid w:val="003643FA"/>
    <w:rsid w:val="003650D3"/>
    <w:rsid w:val="00365755"/>
    <w:rsid w:val="00366093"/>
    <w:rsid w:val="0036612F"/>
    <w:rsid w:val="00372206"/>
    <w:rsid w:val="003730B9"/>
    <w:rsid w:val="00373C65"/>
    <w:rsid w:val="0037569C"/>
    <w:rsid w:val="00375961"/>
    <w:rsid w:val="00375DE2"/>
    <w:rsid w:val="0037755E"/>
    <w:rsid w:val="003801FF"/>
    <w:rsid w:val="00380708"/>
    <w:rsid w:val="0038114C"/>
    <w:rsid w:val="00382DA6"/>
    <w:rsid w:val="00382FCF"/>
    <w:rsid w:val="00383086"/>
    <w:rsid w:val="003836F1"/>
    <w:rsid w:val="003838C2"/>
    <w:rsid w:val="00384FF5"/>
    <w:rsid w:val="00385E60"/>
    <w:rsid w:val="003902F3"/>
    <w:rsid w:val="00391D76"/>
    <w:rsid w:val="00392D9E"/>
    <w:rsid w:val="00393A56"/>
    <w:rsid w:val="00394905"/>
    <w:rsid w:val="003961A6"/>
    <w:rsid w:val="0039683F"/>
    <w:rsid w:val="00397A1E"/>
    <w:rsid w:val="003A01B8"/>
    <w:rsid w:val="003A0BF7"/>
    <w:rsid w:val="003A2067"/>
    <w:rsid w:val="003A27B7"/>
    <w:rsid w:val="003A2924"/>
    <w:rsid w:val="003A29CC"/>
    <w:rsid w:val="003A4D23"/>
    <w:rsid w:val="003A522F"/>
    <w:rsid w:val="003A5714"/>
    <w:rsid w:val="003A6BD2"/>
    <w:rsid w:val="003A7269"/>
    <w:rsid w:val="003A78BB"/>
    <w:rsid w:val="003B0131"/>
    <w:rsid w:val="003B0E9C"/>
    <w:rsid w:val="003B0FF6"/>
    <w:rsid w:val="003C0FC4"/>
    <w:rsid w:val="003C1824"/>
    <w:rsid w:val="003C34EF"/>
    <w:rsid w:val="003C3E1C"/>
    <w:rsid w:val="003C503C"/>
    <w:rsid w:val="003C5230"/>
    <w:rsid w:val="003C53B0"/>
    <w:rsid w:val="003C540C"/>
    <w:rsid w:val="003C56EE"/>
    <w:rsid w:val="003C6E7B"/>
    <w:rsid w:val="003C73D7"/>
    <w:rsid w:val="003C7EC4"/>
    <w:rsid w:val="003D1A33"/>
    <w:rsid w:val="003D1F27"/>
    <w:rsid w:val="003D204A"/>
    <w:rsid w:val="003D3990"/>
    <w:rsid w:val="003D3EB8"/>
    <w:rsid w:val="003D6009"/>
    <w:rsid w:val="003D73F9"/>
    <w:rsid w:val="003D7E39"/>
    <w:rsid w:val="003D7E5B"/>
    <w:rsid w:val="003E0A9B"/>
    <w:rsid w:val="003E16DB"/>
    <w:rsid w:val="003E1803"/>
    <w:rsid w:val="003E2A0F"/>
    <w:rsid w:val="003E3BFC"/>
    <w:rsid w:val="003E3DAA"/>
    <w:rsid w:val="003E416E"/>
    <w:rsid w:val="003E559F"/>
    <w:rsid w:val="003E5F51"/>
    <w:rsid w:val="003E68E8"/>
    <w:rsid w:val="003E6FD8"/>
    <w:rsid w:val="003F00E8"/>
    <w:rsid w:val="003F1485"/>
    <w:rsid w:val="003F1868"/>
    <w:rsid w:val="003F1CE5"/>
    <w:rsid w:val="003F2488"/>
    <w:rsid w:val="003F3456"/>
    <w:rsid w:val="003F45ED"/>
    <w:rsid w:val="003F54A1"/>
    <w:rsid w:val="003F619B"/>
    <w:rsid w:val="003F695A"/>
    <w:rsid w:val="003F6DE3"/>
    <w:rsid w:val="003F7DA6"/>
    <w:rsid w:val="00400B39"/>
    <w:rsid w:val="0040208D"/>
    <w:rsid w:val="0040320D"/>
    <w:rsid w:val="00403EE3"/>
    <w:rsid w:val="00405A33"/>
    <w:rsid w:val="00406167"/>
    <w:rsid w:val="00406777"/>
    <w:rsid w:val="00410201"/>
    <w:rsid w:val="00411B96"/>
    <w:rsid w:val="00412BD6"/>
    <w:rsid w:val="00412D13"/>
    <w:rsid w:val="00412E2C"/>
    <w:rsid w:val="0041341F"/>
    <w:rsid w:val="004135D3"/>
    <w:rsid w:val="00415E55"/>
    <w:rsid w:val="00420FAF"/>
    <w:rsid w:val="00421F64"/>
    <w:rsid w:val="00423033"/>
    <w:rsid w:val="00425B7A"/>
    <w:rsid w:val="00432BA3"/>
    <w:rsid w:val="004333A2"/>
    <w:rsid w:val="0043396E"/>
    <w:rsid w:val="004351D4"/>
    <w:rsid w:val="00437850"/>
    <w:rsid w:val="00437C8F"/>
    <w:rsid w:val="004406E3"/>
    <w:rsid w:val="004407F2"/>
    <w:rsid w:val="00441873"/>
    <w:rsid w:val="00443B4E"/>
    <w:rsid w:val="00443E4E"/>
    <w:rsid w:val="00444055"/>
    <w:rsid w:val="0044409E"/>
    <w:rsid w:val="00444765"/>
    <w:rsid w:val="00446C59"/>
    <w:rsid w:val="004472BC"/>
    <w:rsid w:val="004474D7"/>
    <w:rsid w:val="00447B5B"/>
    <w:rsid w:val="00447C29"/>
    <w:rsid w:val="00451542"/>
    <w:rsid w:val="00451B90"/>
    <w:rsid w:val="00452218"/>
    <w:rsid w:val="0045288C"/>
    <w:rsid w:val="00453547"/>
    <w:rsid w:val="004536CE"/>
    <w:rsid w:val="00454A2D"/>
    <w:rsid w:val="00454D76"/>
    <w:rsid w:val="00454FF2"/>
    <w:rsid w:val="00456DF9"/>
    <w:rsid w:val="00461656"/>
    <w:rsid w:val="004636C5"/>
    <w:rsid w:val="00463C43"/>
    <w:rsid w:val="00463E30"/>
    <w:rsid w:val="00464BCD"/>
    <w:rsid w:val="004679BF"/>
    <w:rsid w:val="00467B88"/>
    <w:rsid w:val="00472346"/>
    <w:rsid w:val="00472773"/>
    <w:rsid w:val="004729CB"/>
    <w:rsid w:val="00473988"/>
    <w:rsid w:val="004745F7"/>
    <w:rsid w:val="00474749"/>
    <w:rsid w:val="00476434"/>
    <w:rsid w:val="00476DAE"/>
    <w:rsid w:val="004771A7"/>
    <w:rsid w:val="004771D6"/>
    <w:rsid w:val="0048140D"/>
    <w:rsid w:val="004857F9"/>
    <w:rsid w:val="00486DB8"/>
    <w:rsid w:val="00486DEB"/>
    <w:rsid w:val="00487619"/>
    <w:rsid w:val="004879BF"/>
    <w:rsid w:val="004918A8"/>
    <w:rsid w:val="004947EE"/>
    <w:rsid w:val="00494F3D"/>
    <w:rsid w:val="00496681"/>
    <w:rsid w:val="004A3212"/>
    <w:rsid w:val="004A4C25"/>
    <w:rsid w:val="004A5DFD"/>
    <w:rsid w:val="004B25A9"/>
    <w:rsid w:val="004B260E"/>
    <w:rsid w:val="004B2B9A"/>
    <w:rsid w:val="004B325E"/>
    <w:rsid w:val="004B4215"/>
    <w:rsid w:val="004B42F6"/>
    <w:rsid w:val="004B4CDC"/>
    <w:rsid w:val="004B6C2C"/>
    <w:rsid w:val="004C16BF"/>
    <w:rsid w:val="004C1C95"/>
    <w:rsid w:val="004C2641"/>
    <w:rsid w:val="004C2ADA"/>
    <w:rsid w:val="004C4714"/>
    <w:rsid w:val="004C5DBA"/>
    <w:rsid w:val="004C64EA"/>
    <w:rsid w:val="004C6FB5"/>
    <w:rsid w:val="004D03FB"/>
    <w:rsid w:val="004D0BBF"/>
    <w:rsid w:val="004D1A93"/>
    <w:rsid w:val="004D241D"/>
    <w:rsid w:val="004D256B"/>
    <w:rsid w:val="004D2843"/>
    <w:rsid w:val="004E0CB2"/>
    <w:rsid w:val="004E1750"/>
    <w:rsid w:val="004E18D7"/>
    <w:rsid w:val="004E4884"/>
    <w:rsid w:val="004E4D12"/>
    <w:rsid w:val="004E540A"/>
    <w:rsid w:val="004E5930"/>
    <w:rsid w:val="004E75CD"/>
    <w:rsid w:val="004F0986"/>
    <w:rsid w:val="004F09D1"/>
    <w:rsid w:val="004F16D4"/>
    <w:rsid w:val="004F1967"/>
    <w:rsid w:val="004F313B"/>
    <w:rsid w:val="004F3E25"/>
    <w:rsid w:val="004F5F6A"/>
    <w:rsid w:val="004F6030"/>
    <w:rsid w:val="004F6084"/>
    <w:rsid w:val="004F68F0"/>
    <w:rsid w:val="004F6B23"/>
    <w:rsid w:val="0050040A"/>
    <w:rsid w:val="00501687"/>
    <w:rsid w:val="005027ED"/>
    <w:rsid w:val="00503728"/>
    <w:rsid w:val="00504F9A"/>
    <w:rsid w:val="0050649A"/>
    <w:rsid w:val="00506948"/>
    <w:rsid w:val="005074F0"/>
    <w:rsid w:val="005079F3"/>
    <w:rsid w:val="00507DB4"/>
    <w:rsid w:val="005102D1"/>
    <w:rsid w:val="0051078B"/>
    <w:rsid w:val="00510D1A"/>
    <w:rsid w:val="00511191"/>
    <w:rsid w:val="0051155A"/>
    <w:rsid w:val="00514109"/>
    <w:rsid w:val="00515DDC"/>
    <w:rsid w:val="00517455"/>
    <w:rsid w:val="00517521"/>
    <w:rsid w:val="00517D37"/>
    <w:rsid w:val="005221EF"/>
    <w:rsid w:val="00523DFA"/>
    <w:rsid w:val="00524030"/>
    <w:rsid w:val="005246BE"/>
    <w:rsid w:val="00524C69"/>
    <w:rsid w:val="00525ACB"/>
    <w:rsid w:val="00526183"/>
    <w:rsid w:val="005272CC"/>
    <w:rsid w:val="00532838"/>
    <w:rsid w:val="0053333B"/>
    <w:rsid w:val="00534875"/>
    <w:rsid w:val="00534D9E"/>
    <w:rsid w:val="005368A0"/>
    <w:rsid w:val="00536BD9"/>
    <w:rsid w:val="00537AD0"/>
    <w:rsid w:val="00537E90"/>
    <w:rsid w:val="00543019"/>
    <w:rsid w:val="0054459A"/>
    <w:rsid w:val="00545848"/>
    <w:rsid w:val="005469C4"/>
    <w:rsid w:val="005471F3"/>
    <w:rsid w:val="00547219"/>
    <w:rsid w:val="005500E5"/>
    <w:rsid w:val="005502CA"/>
    <w:rsid w:val="0055199C"/>
    <w:rsid w:val="005528B0"/>
    <w:rsid w:val="00554C95"/>
    <w:rsid w:val="0055511D"/>
    <w:rsid w:val="00557051"/>
    <w:rsid w:val="005572A9"/>
    <w:rsid w:val="00562C42"/>
    <w:rsid w:val="00563C49"/>
    <w:rsid w:val="00565E0F"/>
    <w:rsid w:val="00566A92"/>
    <w:rsid w:val="00566D9D"/>
    <w:rsid w:val="00571F00"/>
    <w:rsid w:val="005722EE"/>
    <w:rsid w:val="00572A36"/>
    <w:rsid w:val="0057542E"/>
    <w:rsid w:val="00575521"/>
    <w:rsid w:val="005771DF"/>
    <w:rsid w:val="00577759"/>
    <w:rsid w:val="00577CD4"/>
    <w:rsid w:val="00580400"/>
    <w:rsid w:val="00581E29"/>
    <w:rsid w:val="00582435"/>
    <w:rsid w:val="00582519"/>
    <w:rsid w:val="00586459"/>
    <w:rsid w:val="00586D02"/>
    <w:rsid w:val="00591445"/>
    <w:rsid w:val="00594639"/>
    <w:rsid w:val="00596095"/>
    <w:rsid w:val="0059692A"/>
    <w:rsid w:val="0059697F"/>
    <w:rsid w:val="00596EA6"/>
    <w:rsid w:val="0059779B"/>
    <w:rsid w:val="00597A27"/>
    <w:rsid w:val="00597A8B"/>
    <w:rsid w:val="005A064E"/>
    <w:rsid w:val="005A2D2B"/>
    <w:rsid w:val="005A2D73"/>
    <w:rsid w:val="005A2F5E"/>
    <w:rsid w:val="005A3A34"/>
    <w:rsid w:val="005A3D64"/>
    <w:rsid w:val="005A65A0"/>
    <w:rsid w:val="005A789D"/>
    <w:rsid w:val="005B01EE"/>
    <w:rsid w:val="005B380A"/>
    <w:rsid w:val="005B3AD4"/>
    <w:rsid w:val="005B4A84"/>
    <w:rsid w:val="005B4C98"/>
    <w:rsid w:val="005B5818"/>
    <w:rsid w:val="005C07BB"/>
    <w:rsid w:val="005C2620"/>
    <w:rsid w:val="005C2694"/>
    <w:rsid w:val="005C3912"/>
    <w:rsid w:val="005C3E42"/>
    <w:rsid w:val="005C43A6"/>
    <w:rsid w:val="005C544A"/>
    <w:rsid w:val="005C6CA3"/>
    <w:rsid w:val="005D0B5A"/>
    <w:rsid w:val="005D190B"/>
    <w:rsid w:val="005D3159"/>
    <w:rsid w:val="005D4E48"/>
    <w:rsid w:val="005D6EB9"/>
    <w:rsid w:val="005D7046"/>
    <w:rsid w:val="005E0271"/>
    <w:rsid w:val="005E100E"/>
    <w:rsid w:val="005E12E9"/>
    <w:rsid w:val="005E49D5"/>
    <w:rsid w:val="005E7341"/>
    <w:rsid w:val="005F05D2"/>
    <w:rsid w:val="005F1E9A"/>
    <w:rsid w:val="005F2B36"/>
    <w:rsid w:val="005F3501"/>
    <w:rsid w:val="005F42B4"/>
    <w:rsid w:val="005F5A1A"/>
    <w:rsid w:val="005F5BE6"/>
    <w:rsid w:val="005F5E32"/>
    <w:rsid w:val="005F6040"/>
    <w:rsid w:val="005F6350"/>
    <w:rsid w:val="00602025"/>
    <w:rsid w:val="006041A6"/>
    <w:rsid w:val="0060539A"/>
    <w:rsid w:val="006053D2"/>
    <w:rsid w:val="006055C9"/>
    <w:rsid w:val="00605FDB"/>
    <w:rsid w:val="006068E8"/>
    <w:rsid w:val="00607188"/>
    <w:rsid w:val="00607A5D"/>
    <w:rsid w:val="00610AFC"/>
    <w:rsid w:val="006110C4"/>
    <w:rsid w:val="00611A11"/>
    <w:rsid w:val="00611B81"/>
    <w:rsid w:val="0061276B"/>
    <w:rsid w:val="00613501"/>
    <w:rsid w:val="006142B8"/>
    <w:rsid w:val="006151C7"/>
    <w:rsid w:val="0061527C"/>
    <w:rsid w:val="00615776"/>
    <w:rsid w:val="006163A4"/>
    <w:rsid w:val="006164E5"/>
    <w:rsid w:val="00620A0A"/>
    <w:rsid w:val="00620D77"/>
    <w:rsid w:val="006213B3"/>
    <w:rsid w:val="006216C0"/>
    <w:rsid w:val="00622377"/>
    <w:rsid w:val="00622754"/>
    <w:rsid w:val="006237F5"/>
    <w:rsid w:val="00623D78"/>
    <w:rsid w:val="006246BC"/>
    <w:rsid w:val="00626CF3"/>
    <w:rsid w:val="006304A2"/>
    <w:rsid w:val="006322A3"/>
    <w:rsid w:val="006325CE"/>
    <w:rsid w:val="00632810"/>
    <w:rsid w:val="006330EA"/>
    <w:rsid w:val="00633AE2"/>
    <w:rsid w:val="00633D95"/>
    <w:rsid w:val="00637456"/>
    <w:rsid w:val="00637834"/>
    <w:rsid w:val="00644BA1"/>
    <w:rsid w:val="006510DA"/>
    <w:rsid w:val="006511BC"/>
    <w:rsid w:val="0065338E"/>
    <w:rsid w:val="00653A3F"/>
    <w:rsid w:val="00654F6E"/>
    <w:rsid w:val="0065537C"/>
    <w:rsid w:val="006562E1"/>
    <w:rsid w:val="00657992"/>
    <w:rsid w:val="00663189"/>
    <w:rsid w:val="00663429"/>
    <w:rsid w:val="006636E3"/>
    <w:rsid w:val="00663D9C"/>
    <w:rsid w:val="00664D24"/>
    <w:rsid w:val="006676A7"/>
    <w:rsid w:val="00670483"/>
    <w:rsid w:val="00671ACA"/>
    <w:rsid w:val="00672F8E"/>
    <w:rsid w:val="0067513B"/>
    <w:rsid w:val="00677AB5"/>
    <w:rsid w:val="00680C8B"/>
    <w:rsid w:val="006813BE"/>
    <w:rsid w:val="00681F73"/>
    <w:rsid w:val="0068219E"/>
    <w:rsid w:val="00683897"/>
    <w:rsid w:val="00683C12"/>
    <w:rsid w:val="00684496"/>
    <w:rsid w:val="006852FE"/>
    <w:rsid w:val="006909F8"/>
    <w:rsid w:val="0069116C"/>
    <w:rsid w:val="0069219D"/>
    <w:rsid w:val="006926F1"/>
    <w:rsid w:val="006938B3"/>
    <w:rsid w:val="00694812"/>
    <w:rsid w:val="00695DB2"/>
    <w:rsid w:val="00695DBB"/>
    <w:rsid w:val="006975F0"/>
    <w:rsid w:val="006A030F"/>
    <w:rsid w:val="006A08BC"/>
    <w:rsid w:val="006A256D"/>
    <w:rsid w:val="006A2747"/>
    <w:rsid w:val="006A2B54"/>
    <w:rsid w:val="006A38C4"/>
    <w:rsid w:val="006A5380"/>
    <w:rsid w:val="006A5DAF"/>
    <w:rsid w:val="006A71CB"/>
    <w:rsid w:val="006A7F7E"/>
    <w:rsid w:val="006B1326"/>
    <w:rsid w:val="006B3BE9"/>
    <w:rsid w:val="006B4A9B"/>
    <w:rsid w:val="006B520D"/>
    <w:rsid w:val="006B53AB"/>
    <w:rsid w:val="006C0FB3"/>
    <w:rsid w:val="006C22CF"/>
    <w:rsid w:val="006C2714"/>
    <w:rsid w:val="006C6254"/>
    <w:rsid w:val="006C64F7"/>
    <w:rsid w:val="006C7016"/>
    <w:rsid w:val="006C7EF1"/>
    <w:rsid w:val="006D10DC"/>
    <w:rsid w:val="006D52DF"/>
    <w:rsid w:val="006D6780"/>
    <w:rsid w:val="006D6954"/>
    <w:rsid w:val="006E000F"/>
    <w:rsid w:val="006E0A4A"/>
    <w:rsid w:val="006E0EEA"/>
    <w:rsid w:val="006E1F03"/>
    <w:rsid w:val="006E2655"/>
    <w:rsid w:val="006E3172"/>
    <w:rsid w:val="006E327D"/>
    <w:rsid w:val="006E4CFE"/>
    <w:rsid w:val="006E69AF"/>
    <w:rsid w:val="006E74B7"/>
    <w:rsid w:val="006E7AD9"/>
    <w:rsid w:val="006E7C29"/>
    <w:rsid w:val="006F0695"/>
    <w:rsid w:val="006F076C"/>
    <w:rsid w:val="006F0FD0"/>
    <w:rsid w:val="006F1258"/>
    <w:rsid w:val="006F2973"/>
    <w:rsid w:val="006F2A4A"/>
    <w:rsid w:val="006F48F0"/>
    <w:rsid w:val="006F4C33"/>
    <w:rsid w:val="006F53C8"/>
    <w:rsid w:val="006F5BE5"/>
    <w:rsid w:val="006F61D8"/>
    <w:rsid w:val="006F6569"/>
    <w:rsid w:val="006F7C78"/>
    <w:rsid w:val="00700197"/>
    <w:rsid w:val="00700858"/>
    <w:rsid w:val="00701DD5"/>
    <w:rsid w:val="007020B4"/>
    <w:rsid w:val="0071084C"/>
    <w:rsid w:val="007111FD"/>
    <w:rsid w:val="007124E8"/>
    <w:rsid w:val="00712DDC"/>
    <w:rsid w:val="00713260"/>
    <w:rsid w:val="0071363A"/>
    <w:rsid w:val="00714151"/>
    <w:rsid w:val="00714A03"/>
    <w:rsid w:val="00714A83"/>
    <w:rsid w:val="00714AA0"/>
    <w:rsid w:val="0071555E"/>
    <w:rsid w:val="00717792"/>
    <w:rsid w:val="007178FC"/>
    <w:rsid w:val="00721420"/>
    <w:rsid w:val="00723D74"/>
    <w:rsid w:val="0072504B"/>
    <w:rsid w:val="0072541E"/>
    <w:rsid w:val="007303C9"/>
    <w:rsid w:val="00730BE0"/>
    <w:rsid w:val="00732888"/>
    <w:rsid w:val="007338F2"/>
    <w:rsid w:val="0073426F"/>
    <w:rsid w:val="00734FBF"/>
    <w:rsid w:val="0073531A"/>
    <w:rsid w:val="0073579B"/>
    <w:rsid w:val="007378DB"/>
    <w:rsid w:val="00740974"/>
    <w:rsid w:val="00740D5D"/>
    <w:rsid w:val="007412B8"/>
    <w:rsid w:val="00742576"/>
    <w:rsid w:val="00743B65"/>
    <w:rsid w:val="00745673"/>
    <w:rsid w:val="007479EC"/>
    <w:rsid w:val="0075203A"/>
    <w:rsid w:val="007527DF"/>
    <w:rsid w:val="00752C5C"/>
    <w:rsid w:val="00753782"/>
    <w:rsid w:val="00754667"/>
    <w:rsid w:val="00755C4E"/>
    <w:rsid w:val="007564E1"/>
    <w:rsid w:val="007568F8"/>
    <w:rsid w:val="00757385"/>
    <w:rsid w:val="00760C58"/>
    <w:rsid w:val="00762CB1"/>
    <w:rsid w:val="00762F7F"/>
    <w:rsid w:val="00764272"/>
    <w:rsid w:val="00764365"/>
    <w:rsid w:val="00764C3E"/>
    <w:rsid w:val="00764FD8"/>
    <w:rsid w:val="00767C04"/>
    <w:rsid w:val="00770293"/>
    <w:rsid w:val="00770C84"/>
    <w:rsid w:val="007719F0"/>
    <w:rsid w:val="007730E9"/>
    <w:rsid w:val="00773871"/>
    <w:rsid w:val="00775011"/>
    <w:rsid w:val="00775374"/>
    <w:rsid w:val="00775D60"/>
    <w:rsid w:val="00775DB4"/>
    <w:rsid w:val="00775FFD"/>
    <w:rsid w:val="00776788"/>
    <w:rsid w:val="007803DC"/>
    <w:rsid w:val="0078161E"/>
    <w:rsid w:val="007819D7"/>
    <w:rsid w:val="00783351"/>
    <w:rsid w:val="007835EF"/>
    <w:rsid w:val="00783D41"/>
    <w:rsid w:val="0078496E"/>
    <w:rsid w:val="00784A4B"/>
    <w:rsid w:val="0078520A"/>
    <w:rsid w:val="007856CF"/>
    <w:rsid w:val="00786A0D"/>
    <w:rsid w:val="00787161"/>
    <w:rsid w:val="007877BD"/>
    <w:rsid w:val="007911ED"/>
    <w:rsid w:val="00791BEE"/>
    <w:rsid w:val="0079327A"/>
    <w:rsid w:val="00794269"/>
    <w:rsid w:val="00796411"/>
    <w:rsid w:val="0079799D"/>
    <w:rsid w:val="007A1221"/>
    <w:rsid w:val="007A1E1E"/>
    <w:rsid w:val="007A305D"/>
    <w:rsid w:val="007A4404"/>
    <w:rsid w:val="007A45EE"/>
    <w:rsid w:val="007A61EE"/>
    <w:rsid w:val="007A755C"/>
    <w:rsid w:val="007B1420"/>
    <w:rsid w:val="007B244B"/>
    <w:rsid w:val="007B2B15"/>
    <w:rsid w:val="007B5B8A"/>
    <w:rsid w:val="007B676F"/>
    <w:rsid w:val="007B7C0F"/>
    <w:rsid w:val="007C056F"/>
    <w:rsid w:val="007C2547"/>
    <w:rsid w:val="007C3B3A"/>
    <w:rsid w:val="007C4389"/>
    <w:rsid w:val="007C4911"/>
    <w:rsid w:val="007C603A"/>
    <w:rsid w:val="007C6CAD"/>
    <w:rsid w:val="007C6CB1"/>
    <w:rsid w:val="007C7E2B"/>
    <w:rsid w:val="007C7E41"/>
    <w:rsid w:val="007D0A0C"/>
    <w:rsid w:val="007D0E1A"/>
    <w:rsid w:val="007D1073"/>
    <w:rsid w:val="007D1211"/>
    <w:rsid w:val="007D18AB"/>
    <w:rsid w:val="007D2AFD"/>
    <w:rsid w:val="007D3D4A"/>
    <w:rsid w:val="007D4CDA"/>
    <w:rsid w:val="007D50EC"/>
    <w:rsid w:val="007D6375"/>
    <w:rsid w:val="007D6653"/>
    <w:rsid w:val="007D6FFF"/>
    <w:rsid w:val="007D731D"/>
    <w:rsid w:val="007D7D55"/>
    <w:rsid w:val="007E009A"/>
    <w:rsid w:val="007E0AEE"/>
    <w:rsid w:val="007E0CB3"/>
    <w:rsid w:val="007E0F92"/>
    <w:rsid w:val="007E2334"/>
    <w:rsid w:val="007E2B61"/>
    <w:rsid w:val="007E4594"/>
    <w:rsid w:val="007E4BDD"/>
    <w:rsid w:val="007E5011"/>
    <w:rsid w:val="007E7A41"/>
    <w:rsid w:val="007E7EA9"/>
    <w:rsid w:val="007F0456"/>
    <w:rsid w:val="007F06DF"/>
    <w:rsid w:val="007F20EA"/>
    <w:rsid w:val="007F44AD"/>
    <w:rsid w:val="007F4B16"/>
    <w:rsid w:val="007F4BC4"/>
    <w:rsid w:val="007F535E"/>
    <w:rsid w:val="007F61AC"/>
    <w:rsid w:val="007F6885"/>
    <w:rsid w:val="00800E5E"/>
    <w:rsid w:val="0080196A"/>
    <w:rsid w:val="0080217F"/>
    <w:rsid w:val="00802889"/>
    <w:rsid w:val="00802A4C"/>
    <w:rsid w:val="00803CC4"/>
    <w:rsid w:val="00803D7F"/>
    <w:rsid w:val="008042A2"/>
    <w:rsid w:val="008048F5"/>
    <w:rsid w:val="00804AF1"/>
    <w:rsid w:val="00804F3B"/>
    <w:rsid w:val="008062A3"/>
    <w:rsid w:val="00807535"/>
    <w:rsid w:val="008104AC"/>
    <w:rsid w:val="008117CB"/>
    <w:rsid w:val="00811B99"/>
    <w:rsid w:val="00814CA9"/>
    <w:rsid w:val="00820B0D"/>
    <w:rsid w:val="008211EF"/>
    <w:rsid w:val="008213AD"/>
    <w:rsid w:val="00822F7D"/>
    <w:rsid w:val="00823E21"/>
    <w:rsid w:val="00826403"/>
    <w:rsid w:val="008310C6"/>
    <w:rsid w:val="0083191F"/>
    <w:rsid w:val="00831CD1"/>
    <w:rsid w:val="00832643"/>
    <w:rsid w:val="00832693"/>
    <w:rsid w:val="00832F49"/>
    <w:rsid w:val="00834464"/>
    <w:rsid w:val="00834AD8"/>
    <w:rsid w:val="00834D27"/>
    <w:rsid w:val="00836D8B"/>
    <w:rsid w:val="0083796D"/>
    <w:rsid w:val="00837F18"/>
    <w:rsid w:val="0084057B"/>
    <w:rsid w:val="008406F0"/>
    <w:rsid w:val="0084363A"/>
    <w:rsid w:val="008439BB"/>
    <w:rsid w:val="008453DD"/>
    <w:rsid w:val="008455D6"/>
    <w:rsid w:val="00846A59"/>
    <w:rsid w:val="0084724F"/>
    <w:rsid w:val="00850BAA"/>
    <w:rsid w:val="00851353"/>
    <w:rsid w:val="00851889"/>
    <w:rsid w:val="00852458"/>
    <w:rsid w:val="008536F0"/>
    <w:rsid w:val="00853DF8"/>
    <w:rsid w:val="00854470"/>
    <w:rsid w:val="00854502"/>
    <w:rsid w:val="008558D7"/>
    <w:rsid w:val="00857473"/>
    <w:rsid w:val="00857871"/>
    <w:rsid w:val="00861292"/>
    <w:rsid w:val="00861520"/>
    <w:rsid w:val="00863FA0"/>
    <w:rsid w:val="00864571"/>
    <w:rsid w:val="00865FC8"/>
    <w:rsid w:val="00866B98"/>
    <w:rsid w:val="00870055"/>
    <w:rsid w:val="008711DF"/>
    <w:rsid w:val="00871D26"/>
    <w:rsid w:val="008722F0"/>
    <w:rsid w:val="008724CF"/>
    <w:rsid w:val="008728B9"/>
    <w:rsid w:val="008738CD"/>
    <w:rsid w:val="00876A47"/>
    <w:rsid w:val="008803DF"/>
    <w:rsid w:val="00882C06"/>
    <w:rsid w:val="008830C8"/>
    <w:rsid w:val="00884434"/>
    <w:rsid w:val="008846C3"/>
    <w:rsid w:val="00885028"/>
    <w:rsid w:val="008853B2"/>
    <w:rsid w:val="00886688"/>
    <w:rsid w:val="00886713"/>
    <w:rsid w:val="00886F52"/>
    <w:rsid w:val="008873CC"/>
    <w:rsid w:val="00887414"/>
    <w:rsid w:val="00893DA9"/>
    <w:rsid w:val="008940B8"/>
    <w:rsid w:val="00894936"/>
    <w:rsid w:val="00896BD5"/>
    <w:rsid w:val="00896E3C"/>
    <w:rsid w:val="00897252"/>
    <w:rsid w:val="00897771"/>
    <w:rsid w:val="008A1B2B"/>
    <w:rsid w:val="008A2B8D"/>
    <w:rsid w:val="008A34F2"/>
    <w:rsid w:val="008A34F7"/>
    <w:rsid w:val="008A4C69"/>
    <w:rsid w:val="008A62C9"/>
    <w:rsid w:val="008A785A"/>
    <w:rsid w:val="008B0B77"/>
    <w:rsid w:val="008B1F56"/>
    <w:rsid w:val="008B2E78"/>
    <w:rsid w:val="008B3456"/>
    <w:rsid w:val="008B3BD9"/>
    <w:rsid w:val="008B60F0"/>
    <w:rsid w:val="008C0B86"/>
    <w:rsid w:val="008C178C"/>
    <w:rsid w:val="008C25BC"/>
    <w:rsid w:val="008C7BFD"/>
    <w:rsid w:val="008D046F"/>
    <w:rsid w:val="008D15F9"/>
    <w:rsid w:val="008D20D2"/>
    <w:rsid w:val="008D34F4"/>
    <w:rsid w:val="008D4267"/>
    <w:rsid w:val="008D6C83"/>
    <w:rsid w:val="008D7F1F"/>
    <w:rsid w:val="008E28ED"/>
    <w:rsid w:val="008E39A8"/>
    <w:rsid w:val="008E456C"/>
    <w:rsid w:val="008E4DC9"/>
    <w:rsid w:val="008E5611"/>
    <w:rsid w:val="008E619F"/>
    <w:rsid w:val="008F0585"/>
    <w:rsid w:val="008F3613"/>
    <w:rsid w:val="008F3EA2"/>
    <w:rsid w:val="008F489E"/>
    <w:rsid w:val="008F516F"/>
    <w:rsid w:val="008F5384"/>
    <w:rsid w:val="008F5829"/>
    <w:rsid w:val="008F77E9"/>
    <w:rsid w:val="0090058F"/>
    <w:rsid w:val="00900FDB"/>
    <w:rsid w:val="009015ED"/>
    <w:rsid w:val="00901B75"/>
    <w:rsid w:val="0090258F"/>
    <w:rsid w:val="00903429"/>
    <w:rsid w:val="00903462"/>
    <w:rsid w:val="00904A66"/>
    <w:rsid w:val="0090504F"/>
    <w:rsid w:val="00905D0F"/>
    <w:rsid w:val="009075AA"/>
    <w:rsid w:val="0091012A"/>
    <w:rsid w:val="009104C9"/>
    <w:rsid w:val="00910CA4"/>
    <w:rsid w:val="0091466F"/>
    <w:rsid w:val="00916146"/>
    <w:rsid w:val="009162AC"/>
    <w:rsid w:val="00920433"/>
    <w:rsid w:val="009207D2"/>
    <w:rsid w:val="00921023"/>
    <w:rsid w:val="00921D27"/>
    <w:rsid w:val="009235F0"/>
    <w:rsid w:val="0092365C"/>
    <w:rsid w:val="00924EBF"/>
    <w:rsid w:val="00925335"/>
    <w:rsid w:val="009257EE"/>
    <w:rsid w:val="009266BC"/>
    <w:rsid w:val="00927002"/>
    <w:rsid w:val="00927714"/>
    <w:rsid w:val="00931245"/>
    <w:rsid w:val="009322D2"/>
    <w:rsid w:val="00932875"/>
    <w:rsid w:val="00932B9A"/>
    <w:rsid w:val="009331E7"/>
    <w:rsid w:val="009343F1"/>
    <w:rsid w:val="0093530E"/>
    <w:rsid w:val="00935982"/>
    <w:rsid w:val="00935A5C"/>
    <w:rsid w:val="00935B3A"/>
    <w:rsid w:val="00943E51"/>
    <w:rsid w:val="009514D7"/>
    <w:rsid w:val="009516D7"/>
    <w:rsid w:val="0095174B"/>
    <w:rsid w:val="00953A90"/>
    <w:rsid w:val="00955386"/>
    <w:rsid w:val="00955DD8"/>
    <w:rsid w:val="00956BC4"/>
    <w:rsid w:val="009572E8"/>
    <w:rsid w:val="00957660"/>
    <w:rsid w:val="00957D9C"/>
    <w:rsid w:val="00957DFA"/>
    <w:rsid w:val="009649EA"/>
    <w:rsid w:val="009654FE"/>
    <w:rsid w:val="00966139"/>
    <w:rsid w:val="00966E18"/>
    <w:rsid w:val="009672D5"/>
    <w:rsid w:val="00972153"/>
    <w:rsid w:val="0097321A"/>
    <w:rsid w:val="00973274"/>
    <w:rsid w:val="00973C6A"/>
    <w:rsid w:val="009740CE"/>
    <w:rsid w:val="00974485"/>
    <w:rsid w:val="00974A8D"/>
    <w:rsid w:val="00976634"/>
    <w:rsid w:val="00977F2B"/>
    <w:rsid w:val="00981028"/>
    <w:rsid w:val="00981C99"/>
    <w:rsid w:val="00982F50"/>
    <w:rsid w:val="0098329B"/>
    <w:rsid w:val="009840F3"/>
    <w:rsid w:val="00986635"/>
    <w:rsid w:val="00987032"/>
    <w:rsid w:val="009870F5"/>
    <w:rsid w:val="0099207C"/>
    <w:rsid w:val="00992B90"/>
    <w:rsid w:val="009951E7"/>
    <w:rsid w:val="00995E8D"/>
    <w:rsid w:val="0099636D"/>
    <w:rsid w:val="00996584"/>
    <w:rsid w:val="00996EA7"/>
    <w:rsid w:val="0099728C"/>
    <w:rsid w:val="009A0EE2"/>
    <w:rsid w:val="009A1124"/>
    <w:rsid w:val="009A1ABB"/>
    <w:rsid w:val="009A5A2A"/>
    <w:rsid w:val="009A67B0"/>
    <w:rsid w:val="009A6A43"/>
    <w:rsid w:val="009A7978"/>
    <w:rsid w:val="009B0590"/>
    <w:rsid w:val="009B0C33"/>
    <w:rsid w:val="009B224C"/>
    <w:rsid w:val="009B323F"/>
    <w:rsid w:val="009B47B5"/>
    <w:rsid w:val="009B71E0"/>
    <w:rsid w:val="009B75AE"/>
    <w:rsid w:val="009B7AE9"/>
    <w:rsid w:val="009B7C55"/>
    <w:rsid w:val="009C137D"/>
    <w:rsid w:val="009C138F"/>
    <w:rsid w:val="009C1858"/>
    <w:rsid w:val="009C2711"/>
    <w:rsid w:val="009C4696"/>
    <w:rsid w:val="009C4B1B"/>
    <w:rsid w:val="009C5AB7"/>
    <w:rsid w:val="009C6866"/>
    <w:rsid w:val="009C70D2"/>
    <w:rsid w:val="009D19A4"/>
    <w:rsid w:val="009D1E87"/>
    <w:rsid w:val="009D1F7E"/>
    <w:rsid w:val="009D297D"/>
    <w:rsid w:val="009D4427"/>
    <w:rsid w:val="009D5081"/>
    <w:rsid w:val="009D5E9E"/>
    <w:rsid w:val="009D6C24"/>
    <w:rsid w:val="009E08C1"/>
    <w:rsid w:val="009E0983"/>
    <w:rsid w:val="009E1CD0"/>
    <w:rsid w:val="009E2E73"/>
    <w:rsid w:val="009E3521"/>
    <w:rsid w:val="009E3BA3"/>
    <w:rsid w:val="009E49EA"/>
    <w:rsid w:val="009E690B"/>
    <w:rsid w:val="009E6BF4"/>
    <w:rsid w:val="009E7F65"/>
    <w:rsid w:val="009F0BB9"/>
    <w:rsid w:val="009F0F1F"/>
    <w:rsid w:val="009F1C8D"/>
    <w:rsid w:val="009F30B1"/>
    <w:rsid w:val="009F3509"/>
    <w:rsid w:val="009F51AC"/>
    <w:rsid w:val="009F5742"/>
    <w:rsid w:val="009F5B7B"/>
    <w:rsid w:val="009F6DE5"/>
    <w:rsid w:val="009F77FE"/>
    <w:rsid w:val="00A00C54"/>
    <w:rsid w:val="00A011C5"/>
    <w:rsid w:val="00A01D62"/>
    <w:rsid w:val="00A01F54"/>
    <w:rsid w:val="00A02097"/>
    <w:rsid w:val="00A021BC"/>
    <w:rsid w:val="00A02D33"/>
    <w:rsid w:val="00A032B8"/>
    <w:rsid w:val="00A0349A"/>
    <w:rsid w:val="00A03A53"/>
    <w:rsid w:val="00A03D4C"/>
    <w:rsid w:val="00A03F33"/>
    <w:rsid w:val="00A04B5D"/>
    <w:rsid w:val="00A05C52"/>
    <w:rsid w:val="00A06390"/>
    <w:rsid w:val="00A066FD"/>
    <w:rsid w:val="00A06731"/>
    <w:rsid w:val="00A0798B"/>
    <w:rsid w:val="00A07A87"/>
    <w:rsid w:val="00A110D0"/>
    <w:rsid w:val="00A11BAD"/>
    <w:rsid w:val="00A11D15"/>
    <w:rsid w:val="00A12ABD"/>
    <w:rsid w:val="00A13018"/>
    <w:rsid w:val="00A13477"/>
    <w:rsid w:val="00A17904"/>
    <w:rsid w:val="00A20449"/>
    <w:rsid w:val="00A21CE8"/>
    <w:rsid w:val="00A2226D"/>
    <w:rsid w:val="00A2427B"/>
    <w:rsid w:val="00A26060"/>
    <w:rsid w:val="00A26F66"/>
    <w:rsid w:val="00A32FC5"/>
    <w:rsid w:val="00A340F5"/>
    <w:rsid w:val="00A3556F"/>
    <w:rsid w:val="00A35A1C"/>
    <w:rsid w:val="00A37089"/>
    <w:rsid w:val="00A37A26"/>
    <w:rsid w:val="00A410BB"/>
    <w:rsid w:val="00A418DA"/>
    <w:rsid w:val="00A440F6"/>
    <w:rsid w:val="00A44193"/>
    <w:rsid w:val="00A449B5"/>
    <w:rsid w:val="00A44D66"/>
    <w:rsid w:val="00A456B9"/>
    <w:rsid w:val="00A46F27"/>
    <w:rsid w:val="00A47790"/>
    <w:rsid w:val="00A47E2E"/>
    <w:rsid w:val="00A501CF"/>
    <w:rsid w:val="00A51D27"/>
    <w:rsid w:val="00A5286C"/>
    <w:rsid w:val="00A52C87"/>
    <w:rsid w:val="00A52EE7"/>
    <w:rsid w:val="00A5366F"/>
    <w:rsid w:val="00A539AE"/>
    <w:rsid w:val="00A53B69"/>
    <w:rsid w:val="00A53B74"/>
    <w:rsid w:val="00A555AD"/>
    <w:rsid w:val="00A55A73"/>
    <w:rsid w:val="00A560E2"/>
    <w:rsid w:val="00A566E9"/>
    <w:rsid w:val="00A56A10"/>
    <w:rsid w:val="00A603C8"/>
    <w:rsid w:val="00A60A47"/>
    <w:rsid w:val="00A61441"/>
    <w:rsid w:val="00A622EB"/>
    <w:rsid w:val="00A62335"/>
    <w:rsid w:val="00A655CD"/>
    <w:rsid w:val="00A65EB0"/>
    <w:rsid w:val="00A660BD"/>
    <w:rsid w:val="00A66386"/>
    <w:rsid w:val="00A6773B"/>
    <w:rsid w:val="00A711BE"/>
    <w:rsid w:val="00A71C8A"/>
    <w:rsid w:val="00A7330F"/>
    <w:rsid w:val="00A73F33"/>
    <w:rsid w:val="00A749D6"/>
    <w:rsid w:val="00A80D31"/>
    <w:rsid w:val="00A8157B"/>
    <w:rsid w:val="00A81BA2"/>
    <w:rsid w:val="00A81D84"/>
    <w:rsid w:val="00A8376B"/>
    <w:rsid w:val="00A83C85"/>
    <w:rsid w:val="00A840F5"/>
    <w:rsid w:val="00A86199"/>
    <w:rsid w:val="00A87493"/>
    <w:rsid w:val="00A87611"/>
    <w:rsid w:val="00A91F1D"/>
    <w:rsid w:val="00A923E4"/>
    <w:rsid w:val="00A9363C"/>
    <w:rsid w:val="00A93D09"/>
    <w:rsid w:val="00A94BB5"/>
    <w:rsid w:val="00A970A2"/>
    <w:rsid w:val="00AA1CD5"/>
    <w:rsid w:val="00AA3EA2"/>
    <w:rsid w:val="00AA40F4"/>
    <w:rsid w:val="00AA4532"/>
    <w:rsid w:val="00AA471E"/>
    <w:rsid w:val="00AA58D4"/>
    <w:rsid w:val="00AA7C73"/>
    <w:rsid w:val="00AB09AE"/>
    <w:rsid w:val="00AB181F"/>
    <w:rsid w:val="00AB2BEF"/>
    <w:rsid w:val="00AB3527"/>
    <w:rsid w:val="00AB3787"/>
    <w:rsid w:val="00AB3F54"/>
    <w:rsid w:val="00AB4FD5"/>
    <w:rsid w:val="00AB5155"/>
    <w:rsid w:val="00AB53DD"/>
    <w:rsid w:val="00AB71C2"/>
    <w:rsid w:val="00AB751C"/>
    <w:rsid w:val="00AC006F"/>
    <w:rsid w:val="00AC251C"/>
    <w:rsid w:val="00AC2754"/>
    <w:rsid w:val="00AC45C3"/>
    <w:rsid w:val="00AC5B8C"/>
    <w:rsid w:val="00AC6BE9"/>
    <w:rsid w:val="00AC795C"/>
    <w:rsid w:val="00AD022E"/>
    <w:rsid w:val="00AD03D2"/>
    <w:rsid w:val="00AD1831"/>
    <w:rsid w:val="00AD225A"/>
    <w:rsid w:val="00AD2674"/>
    <w:rsid w:val="00AD2C63"/>
    <w:rsid w:val="00AD360D"/>
    <w:rsid w:val="00AE0EE8"/>
    <w:rsid w:val="00AE281B"/>
    <w:rsid w:val="00AE2FEB"/>
    <w:rsid w:val="00AE40C0"/>
    <w:rsid w:val="00AE4C6A"/>
    <w:rsid w:val="00AE5C3B"/>
    <w:rsid w:val="00AE652D"/>
    <w:rsid w:val="00AE70F3"/>
    <w:rsid w:val="00AE7DAE"/>
    <w:rsid w:val="00AF01B8"/>
    <w:rsid w:val="00AF204E"/>
    <w:rsid w:val="00AF305E"/>
    <w:rsid w:val="00AF3305"/>
    <w:rsid w:val="00AF39B1"/>
    <w:rsid w:val="00AF5D78"/>
    <w:rsid w:val="00AF7E7A"/>
    <w:rsid w:val="00B005DD"/>
    <w:rsid w:val="00B007B9"/>
    <w:rsid w:val="00B039D0"/>
    <w:rsid w:val="00B05E6D"/>
    <w:rsid w:val="00B1347C"/>
    <w:rsid w:val="00B148BE"/>
    <w:rsid w:val="00B159C4"/>
    <w:rsid w:val="00B16344"/>
    <w:rsid w:val="00B16F0A"/>
    <w:rsid w:val="00B17543"/>
    <w:rsid w:val="00B175B7"/>
    <w:rsid w:val="00B17CE4"/>
    <w:rsid w:val="00B17D9C"/>
    <w:rsid w:val="00B20FBE"/>
    <w:rsid w:val="00B21391"/>
    <w:rsid w:val="00B21731"/>
    <w:rsid w:val="00B23C7C"/>
    <w:rsid w:val="00B23E36"/>
    <w:rsid w:val="00B26F41"/>
    <w:rsid w:val="00B30289"/>
    <w:rsid w:val="00B31082"/>
    <w:rsid w:val="00B31BD6"/>
    <w:rsid w:val="00B32331"/>
    <w:rsid w:val="00B3268D"/>
    <w:rsid w:val="00B33D7B"/>
    <w:rsid w:val="00B33FF0"/>
    <w:rsid w:val="00B342D1"/>
    <w:rsid w:val="00B354FD"/>
    <w:rsid w:val="00B36801"/>
    <w:rsid w:val="00B422E9"/>
    <w:rsid w:val="00B43301"/>
    <w:rsid w:val="00B43EE8"/>
    <w:rsid w:val="00B4484E"/>
    <w:rsid w:val="00B46327"/>
    <w:rsid w:val="00B464FD"/>
    <w:rsid w:val="00B46980"/>
    <w:rsid w:val="00B4778D"/>
    <w:rsid w:val="00B507FE"/>
    <w:rsid w:val="00B540C4"/>
    <w:rsid w:val="00B543D3"/>
    <w:rsid w:val="00B565A2"/>
    <w:rsid w:val="00B57B92"/>
    <w:rsid w:val="00B60809"/>
    <w:rsid w:val="00B616F1"/>
    <w:rsid w:val="00B63A39"/>
    <w:rsid w:val="00B63B7F"/>
    <w:rsid w:val="00B659B9"/>
    <w:rsid w:val="00B66593"/>
    <w:rsid w:val="00B72CF8"/>
    <w:rsid w:val="00B72F14"/>
    <w:rsid w:val="00B730AB"/>
    <w:rsid w:val="00B733B2"/>
    <w:rsid w:val="00B73CD9"/>
    <w:rsid w:val="00B74D89"/>
    <w:rsid w:val="00B7650F"/>
    <w:rsid w:val="00B83518"/>
    <w:rsid w:val="00B85DA4"/>
    <w:rsid w:val="00B87BA0"/>
    <w:rsid w:val="00B90D9A"/>
    <w:rsid w:val="00B91FBB"/>
    <w:rsid w:val="00B92FC6"/>
    <w:rsid w:val="00B93ACC"/>
    <w:rsid w:val="00B94EEE"/>
    <w:rsid w:val="00B96DE5"/>
    <w:rsid w:val="00B9738E"/>
    <w:rsid w:val="00B978C3"/>
    <w:rsid w:val="00BA0C26"/>
    <w:rsid w:val="00BA0D19"/>
    <w:rsid w:val="00BA12FA"/>
    <w:rsid w:val="00BA1737"/>
    <w:rsid w:val="00BA2F43"/>
    <w:rsid w:val="00BA47E9"/>
    <w:rsid w:val="00BA5E15"/>
    <w:rsid w:val="00BA676A"/>
    <w:rsid w:val="00BA6D5B"/>
    <w:rsid w:val="00BA7A11"/>
    <w:rsid w:val="00BB07F9"/>
    <w:rsid w:val="00BB17C3"/>
    <w:rsid w:val="00BB1F71"/>
    <w:rsid w:val="00BB22AD"/>
    <w:rsid w:val="00BB3579"/>
    <w:rsid w:val="00BB4D9E"/>
    <w:rsid w:val="00BB521A"/>
    <w:rsid w:val="00BB60D2"/>
    <w:rsid w:val="00BB6D95"/>
    <w:rsid w:val="00BB7A4C"/>
    <w:rsid w:val="00BB7C95"/>
    <w:rsid w:val="00BC084F"/>
    <w:rsid w:val="00BC144C"/>
    <w:rsid w:val="00BC1C45"/>
    <w:rsid w:val="00BC3037"/>
    <w:rsid w:val="00BC38C9"/>
    <w:rsid w:val="00BC4156"/>
    <w:rsid w:val="00BC448A"/>
    <w:rsid w:val="00BC50C9"/>
    <w:rsid w:val="00BC5C1B"/>
    <w:rsid w:val="00BD0200"/>
    <w:rsid w:val="00BD0412"/>
    <w:rsid w:val="00BD1A2A"/>
    <w:rsid w:val="00BD2A1C"/>
    <w:rsid w:val="00BD2E7F"/>
    <w:rsid w:val="00BD3331"/>
    <w:rsid w:val="00BD3EA1"/>
    <w:rsid w:val="00BD47E1"/>
    <w:rsid w:val="00BD5487"/>
    <w:rsid w:val="00BD6898"/>
    <w:rsid w:val="00BD7631"/>
    <w:rsid w:val="00BD76DB"/>
    <w:rsid w:val="00BD7DDD"/>
    <w:rsid w:val="00BE1915"/>
    <w:rsid w:val="00BE2018"/>
    <w:rsid w:val="00BE2C4D"/>
    <w:rsid w:val="00BE3908"/>
    <w:rsid w:val="00BE4D98"/>
    <w:rsid w:val="00BE6025"/>
    <w:rsid w:val="00BE66B8"/>
    <w:rsid w:val="00BE6A69"/>
    <w:rsid w:val="00BE7287"/>
    <w:rsid w:val="00BE75BC"/>
    <w:rsid w:val="00BF029B"/>
    <w:rsid w:val="00BF06D1"/>
    <w:rsid w:val="00BF0A4A"/>
    <w:rsid w:val="00BF2E05"/>
    <w:rsid w:val="00BF3AC5"/>
    <w:rsid w:val="00BF4302"/>
    <w:rsid w:val="00BF45C3"/>
    <w:rsid w:val="00BF49F3"/>
    <w:rsid w:val="00BF56D7"/>
    <w:rsid w:val="00BF5CAC"/>
    <w:rsid w:val="00BF737E"/>
    <w:rsid w:val="00BF78A8"/>
    <w:rsid w:val="00C00A67"/>
    <w:rsid w:val="00C02F79"/>
    <w:rsid w:val="00C03041"/>
    <w:rsid w:val="00C03B31"/>
    <w:rsid w:val="00C05889"/>
    <w:rsid w:val="00C075C4"/>
    <w:rsid w:val="00C07BC9"/>
    <w:rsid w:val="00C11212"/>
    <w:rsid w:val="00C12298"/>
    <w:rsid w:val="00C12910"/>
    <w:rsid w:val="00C13EC8"/>
    <w:rsid w:val="00C14C37"/>
    <w:rsid w:val="00C15285"/>
    <w:rsid w:val="00C160ED"/>
    <w:rsid w:val="00C170AC"/>
    <w:rsid w:val="00C20CA1"/>
    <w:rsid w:val="00C215E5"/>
    <w:rsid w:val="00C23880"/>
    <w:rsid w:val="00C243C3"/>
    <w:rsid w:val="00C24B26"/>
    <w:rsid w:val="00C24D69"/>
    <w:rsid w:val="00C256FB"/>
    <w:rsid w:val="00C25A76"/>
    <w:rsid w:val="00C26E59"/>
    <w:rsid w:val="00C3014B"/>
    <w:rsid w:val="00C30611"/>
    <w:rsid w:val="00C308AA"/>
    <w:rsid w:val="00C30CA2"/>
    <w:rsid w:val="00C30D96"/>
    <w:rsid w:val="00C31912"/>
    <w:rsid w:val="00C31D1A"/>
    <w:rsid w:val="00C34D04"/>
    <w:rsid w:val="00C40466"/>
    <w:rsid w:val="00C41D12"/>
    <w:rsid w:val="00C41D27"/>
    <w:rsid w:val="00C4441E"/>
    <w:rsid w:val="00C44CC1"/>
    <w:rsid w:val="00C44FE1"/>
    <w:rsid w:val="00C45056"/>
    <w:rsid w:val="00C45172"/>
    <w:rsid w:val="00C45645"/>
    <w:rsid w:val="00C47E12"/>
    <w:rsid w:val="00C51387"/>
    <w:rsid w:val="00C51656"/>
    <w:rsid w:val="00C52C53"/>
    <w:rsid w:val="00C52F73"/>
    <w:rsid w:val="00C53EBB"/>
    <w:rsid w:val="00C57280"/>
    <w:rsid w:val="00C60E3B"/>
    <w:rsid w:val="00C611FC"/>
    <w:rsid w:val="00C61F75"/>
    <w:rsid w:val="00C63E91"/>
    <w:rsid w:val="00C64003"/>
    <w:rsid w:val="00C65C77"/>
    <w:rsid w:val="00C66297"/>
    <w:rsid w:val="00C66C28"/>
    <w:rsid w:val="00C70CB0"/>
    <w:rsid w:val="00C71946"/>
    <w:rsid w:val="00C71CC7"/>
    <w:rsid w:val="00C731C0"/>
    <w:rsid w:val="00C73CD4"/>
    <w:rsid w:val="00C7425E"/>
    <w:rsid w:val="00C74E60"/>
    <w:rsid w:val="00C752B1"/>
    <w:rsid w:val="00C75780"/>
    <w:rsid w:val="00C76438"/>
    <w:rsid w:val="00C80B22"/>
    <w:rsid w:val="00C821FC"/>
    <w:rsid w:val="00C828DF"/>
    <w:rsid w:val="00C8356A"/>
    <w:rsid w:val="00C839AA"/>
    <w:rsid w:val="00C83B23"/>
    <w:rsid w:val="00C84FD9"/>
    <w:rsid w:val="00C852F3"/>
    <w:rsid w:val="00C86C2E"/>
    <w:rsid w:val="00C87307"/>
    <w:rsid w:val="00C87502"/>
    <w:rsid w:val="00C87B0A"/>
    <w:rsid w:val="00C87E4B"/>
    <w:rsid w:val="00C906A7"/>
    <w:rsid w:val="00C90CED"/>
    <w:rsid w:val="00C90E53"/>
    <w:rsid w:val="00C9123C"/>
    <w:rsid w:val="00C92F03"/>
    <w:rsid w:val="00C9373B"/>
    <w:rsid w:val="00C938C7"/>
    <w:rsid w:val="00C958DF"/>
    <w:rsid w:val="00C96DBC"/>
    <w:rsid w:val="00C976DB"/>
    <w:rsid w:val="00CA405D"/>
    <w:rsid w:val="00CA6053"/>
    <w:rsid w:val="00CA6183"/>
    <w:rsid w:val="00CA733C"/>
    <w:rsid w:val="00CA78CF"/>
    <w:rsid w:val="00CA7FA3"/>
    <w:rsid w:val="00CB025D"/>
    <w:rsid w:val="00CB0DB0"/>
    <w:rsid w:val="00CB2A55"/>
    <w:rsid w:val="00CB3104"/>
    <w:rsid w:val="00CB58FE"/>
    <w:rsid w:val="00CB5AF9"/>
    <w:rsid w:val="00CB7D9E"/>
    <w:rsid w:val="00CC0FAB"/>
    <w:rsid w:val="00CC1A40"/>
    <w:rsid w:val="00CC2E81"/>
    <w:rsid w:val="00CC477E"/>
    <w:rsid w:val="00CC5606"/>
    <w:rsid w:val="00CC5F1A"/>
    <w:rsid w:val="00CC70C5"/>
    <w:rsid w:val="00CC7BA6"/>
    <w:rsid w:val="00CC7E7C"/>
    <w:rsid w:val="00CD2D86"/>
    <w:rsid w:val="00CD3037"/>
    <w:rsid w:val="00CD3BF1"/>
    <w:rsid w:val="00CD3EEF"/>
    <w:rsid w:val="00CD6B84"/>
    <w:rsid w:val="00CD72C5"/>
    <w:rsid w:val="00CE03A5"/>
    <w:rsid w:val="00CE188D"/>
    <w:rsid w:val="00CE1D51"/>
    <w:rsid w:val="00CE2034"/>
    <w:rsid w:val="00CE22A0"/>
    <w:rsid w:val="00CE2D20"/>
    <w:rsid w:val="00CE383C"/>
    <w:rsid w:val="00CE4B2E"/>
    <w:rsid w:val="00CE5FCA"/>
    <w:rsid w:val="00CE65A6"/>
    <w:rsid w:val="00CE73C4"/>
    <w:rsid w:val="00CE74BC"/>
    <w:rsid w:val="00CF1E1A"/>
    <w:rsid w:val="00CF3D8C"/>
    <w:rsid w:val="00CF5694"/>
    <w:rsid w:val="00CF58E4"/>
    <w:rsid w:val="00CF64AD"/>
    <w:rsid w:val="00CF7BC8"/>
    <w:rsid w:val="00D01664"/>
    <w:rsid w:val="00D02593"/>
    <w:rsid w:val="00D06AA5"/>
    <w:rsid w:val="00D10283"/>
    <w:rsid w:val="00D10B22"/>
    <w:rsid w:val="00D10C74"/>
    <w:rsid w:val="00D11631"/>
    <w:rsid w:val="00D1370E"/>
    <w:rsid w:val="00D145F3"/>
    <w:rsid w:val="00D15191"/>
    <w:rsid w:val="00D15AE6"/>
    <w:rsid w:val="00D16111"/>
    <w:rsid w:val="00D163DF"/>
    <w:rsid w:val="00D17041"/>
    <w:rsid w:val="00D175CA"/>
    <w:rsid w:val="00D20176"/>
    <w:rsid w:val="00D22AE3"/>
    <w:rsid w:val="00D23117"/>
    <w:rsid w:val="00D23174"/>
    <w:rsid w:val="00D23215"/>
    <w:rsid w:val="00D233F0"/>
    <w:rsid w:val="00D24CA2"/>
    <w:rsid w:val="00D24FAE"/>
    <w:rsid w:val="00D270F3"/>
    <w:rsid w:val="00D30ECF"/>
    <w:rsid w:val="00D342C5"/>
    <w:rsid w:val="00D34859"/>
    <w:rsid w:val="00D34E60"/>
    <w:rsid w:val="00D37102"/>
    <w:rsid w:val="00D41B21"/>
    <w:rsid w:val="00D43DB9"/>
    <w:rsid w:val="00D443D4"/>
    <w:rsid w:val="00D44F23"/>
    <w:rsid w:val="00D45ACA"/>
    <w:rsid w:val="00D4653D"/>
    <w:rsid w:val="00D47240"/>
    <w:rsid w:val="00D47B67"/>
    <w:rsid w:val="00D47B6C"/>
    <w:rsid w:val="00D503C2"/>
    <w:rsid w:val="00D50662"/>
    <w:rsid w:val="00D54F87"/>
    <w:rsid w:val="00D620CB"/>
    <w:rsid w:val="00D62507"/>
    <w:rsid w:val="00D62777"/>
    <w:rsid w:val="00D63369"/>
    <w:rsid w:val="00D63BAE"/>
    <w:rsid w:val="00D649DA"/>
    <w:rsid w:val="00D72666"/>
    <w:rsid w:val="00D72B3D"/>
    <w:rsid w:val="00D73065"/>
    <w:rsid w:val="00D730DD"/>
    <w:rsid w:val="00D73120"/>
    <w:rsid w:val="00D7485E"/>
    <w:rsid w:val="00D74FD8"/>
    <w:rsid w:val="00D75104"/>
    <w:rsid w:val="00D75504"/>
    <w:rsid w:val="00D76DAC"/>
    <w:rsid w:val="00D77A99"/>
    <w:rsid w:val="00D77B88"/>
    <w:rsid w:val="00D77BC2"/>
    <w:rsid w:val="00D80EAB"/>
    <w:rsid w:val="00D81707"/>
    <w:rsid w:val="00D823B8"/>
    <w:rsid w:val="00D831C1"/>
    <w:rsid w:val="00D83906"/>
    <w:rsid w:val="00D8485E"/>
    <w:rsid w:val="00D84E4A"/>
    <w:rsid w:val="00D8575B"/>
    <w:rsid w:val="00D87337"/>
    <w:rsid w:val="00D876A1"/>
    <w:rsid w:val="00D87731"/>
    <w:rsid w:val="00D87875"/>
    <w:rsid w:val="00D91414"/>
    <w:rsid w:val="00D92799"/>
    <w:rsid w:val="00D92930"/>
    <w:rsid w:val="00D94C5B"/>
    <w:rsid w:val="00D96A0E"/>
    <w:rsid w:val="00D975C8"/>
    <w:rsid w:val="00DA2B40"/>
    <w:rsid w:val="00DA30F7"/>
    <w:rsid w:val="00DA3E0E"/>
    <w:rsid w:val="00DA5969"/>
    <w:rsid w:val="00DA5BD7"/>
    <w:rsid w:val="00DA60E2"/>
    <w:rsid w:val="00DA77C9"/>
    <w:rsid w:val="00DB0788"/>
    <w:rsid w:val="00DB1796"/>
    <w:rsid w:val="00DB3048"/>
    <w:rsid w:val="00DB40D6"/>
    <w:rsid w:val="00DB6A30"/>
    <w:rsid w:val="00DB7159"/>
    <w:rsid w:val="00DC2C1A"/>
    <w:rsid w:val="00DC32C4"/>
    <w:rsid w:val="00DC3C02"/>
    <w:rsid w:val="00DC4D65"/>
    <w:rsid w:val="00DC6139"/>
    <w:rsid w:val="00DC6411"/>
    <w:rsid w:val="00DD0709"/>
    <w:rsid w:val="00DD1259"/>
    <w:rsid w:val="00DD176B"/>
    <w:rsid w:val="00DD2443"/>
    <w:rsid w:val="00DD3228"/>
    <w:rsid w:val="00DD377F"/>
    <w:rsid w:val="00DD4599"/>
    <w:rsid w:val="00DD5A46"/>
    <w:rsid w:val="00DE0023"/>
    <w:rsid w:val="00DE1A21"/>
    <w:rsid w:val="00DE2412"/>
    <w:rsid w:val="00DE3A15"/>
    <w:rsid w:val="00DE4A1A"/>
    <w:rsid w:val="00DE564E"/>
    <w:rsid w:val="00DE7C69"/>
    <w:rsid w:val="00DF29FA"/>
    <w:rsid w:val="00DF3524"/>
    <w:rsid w:val="00DF43B3"/>
    <w:rsid w:val="00DF48CB"/>
    <w:rsid w:val="00DF7959"/>
    <w:rsid w:val="00E00183"/>
    <w:rsid w:val="00E01251"/>
    <w:rsid w:val="00E01642"/>
    <w:rsid w:val="00E025C1"/>
    <w:rsid w:val="00E02CCC"/>
    <w:rsid w:val="00E04703"/>
    <w:rsid w:val="00E04DBE"/>
    <w:rsid w:val="00E04E15"/>
    <w:rsid w:val="00E06D50"/>
    <w:rsid w:val="00E11469"/>
    <w:rsid w:val="00E14206"/>
    <w:rsid w:val="00E20D33"/>
    <w:rsid w:val="00E21DF6"/>
    <w:rsid w:val="00E238FB"/>
    <w:rsid w:val="00E25429"/>
    <w:rsid w:val="00E26EDA"/>
    <w:rsid w:val="00E2735D"/>
    <w:rsid w:val="00E30023"/>
    <w:rsid w:val="00E30BB1"/>
    <w:rsid w:val="00E31013"/>
    <w:rsid w:val="00E311AC"/>
    <w:rsid w:val="00E31D70"/>
    <w:rsid w:val="00E322E0"/>
    <w:rsid w:val="00E332E8"/>
    <w:rsid w:val="00E369B3"/>
    <w:rsid w:val="00E4235F"/>
    <w:rsid w:val="00E44CC8"/>
    <w:rsid w:val="00E4510D"/>
    <w:rsid w:val="00E45128"/>
    <w:rsid w:val="00E47184"/>
    <w:rsid w:val="00E478A9"/>
    <w:rsid w:val="00E502E3"/>
    <w:rsid w:val="00E50FF6"/>
    <w:rsid w:val="00E523CC"/>
    <w:rsid w:val="00E543C4"/>
    <w:rsid w:val="00E55894"/>
    <w:rsid w:val="00E5636A"/>
    <w:rsid w:val="00E601C8"/>
    <w:rsid w:val="00E61B62"/>
    <w:rsid w:val="00E62464"/>
    <w:rsid w:val="00E6253A"/>
    <w:rsid w:val="00E628D0"/>
    <w:rsid w:val="00E6416B"/>
    <w:rsid w:val="00E654DE"/>
    <w:rsid w:val="00E67968"/>
    <w:rsid w:val="00E708BE"/>
    <w:rsid w:val="00E73304"/>
    <w:rsid w:val="00E73FDA"/>
    <w:rsid w:val="00E76090"/>
    <w:rsid w:val="00E80A10"/>
    <w:rsid w:val="00E82A03"/>
    <w:rsid w:val="00E8368C"/>
    <w:rsid w:val="00E862E7"/>
    <w:rsid w:val="00E87C79"/>
    <w:rsid w:val="00E90AFC"/>
    <w:rsid w:val="00E9149A"/>
    <w:rsid w:val="00E9167D"/>
    <w:rsid w:val="00E9228E"/>
    <w:rsid w:val="00E951FB"/>
    <w:rsid w:val="00E95B2E"/>
    <w:rsid w:val="00E95CBB"/>
    <w:rsid w:val="00E95D70"/>
    <w:rsid w:val="00E97FC7"/>
    <w:rsid w:val="00EA07D5"/>
    <w:rsid w:val="00EA2650"/>
    <w:rsid w:val="00EA3188"/>
    <w:rsid w:val="00EA3BC1"/>
    <w:rsid w:val="00EA54EF"/>
    <w:rsid w:val="00EB1CEF"/>
    <w:rsid w:val="00EB2766"/>
    <w:rsid w:val="00EB295C"/>
    <w:rsid w:val="00EB2B8E"/>
    <w:rsid w:val="00EB3EA2"/>
    <w:rsid w:val="00EB4994"/>
    <w:rsid w:val="00EB68B1"/>
    <w:rsid w:val="00EB6FE9"/>
    <w:rsid w:val="00EC04D8"/>
    <w:rsid w:val="00EC19AC"/>
    <w:rsid w:val="00EC1DAC"/>
    <w:rsid w:val="00EC21E0"/>
    <w:rsid w:val="00EC2427"/>
    <w:rsid w:val="00EC3B60"/>
    <w:rsid w:val="00EC4C87"/>
    <w:rsid w:val="00EC53D6"/>
    <w:rsid w:val="00EC5D4B"/>
    <w:rsid w:val="00EC6FA5"/>
    <w:rsid w:val="00EC73A5"/>
    <w:rsid w:val="00EC7740"/>
    <w:rsid w:val="00ED189A"/>
    <w:rsid w:val="00ED1F7E"/>
    <w:rsid w:val="00ED21AE"/>
    <w:rsid w:val="00ED368A"/>
    <w:rsid w:val="00ED46D5"/>
    <w:rsid w:val="00ED5EEF"/>
    <w:rsid w:val="00ED6F0B"/>
    <w:rsid w:val="00ED78B2"/>
    <w:rsid w:val="00EE1B6A"/>
    <w:rsid w:val="00EE2BE2"/>
    <w:rsid w:val="00EE5001"/>
    <w:rsid w:val="00EE6895"/>
    <w:rsid w:val="00EE6B2D"/>
    <w:rsid w:val="00EE6D7C"/>
    <w:rsid w:val="00EE7E49"/>
    <w:rsid w:val="00EF19A7"/>
    <w:rsid w:val="00EF2AEA"/>
    <w:rsid w:val="00EF4C55"/>
    <w:rsid w:val="00EF5989"/>
    <w:rsid w:val="00EF6B68"/>
    <w:rsid w:val="00F00435"/>
    <w:rsid w:val="00F00D5B"/>
    <w:rsid w:val="00F0218C"/>
    <w:rsid w:val="00F028A1"/>
    <w:rsid w:val="00F03F89"/>
    <w:rsid w:val="00F04CA3"/>
    <w:rsid w:val="00F04FC5"/>
    <w:rsid w:val="00F0522A"/>
    <w:rsid w:val="00F059A8"/>
    <w:rsid w:val="00F0658E"/>
    <w:rsid w:val="00F07537"/>
    <w:rsid w:val="00F07591"/>
    <w:rsid w:val="00F07B1E"/>
    <w:rsid w:val="00F10B02"/>
    <w:rsid w:val="00F10E95"/>
    <w:rsid w:val="00F132A9"/>
    <w:rsid w:val="00F13798"/>
    <w:rsid w:val="00F14FCB"/>
    <w:rsid w:val="00F210DC"/>
    <w:rsid w:val="00F2123C"/>
    <w:rsid w:val="00F216AF"/>
    <w:rsid w:val="00F25010"/>
    <w:rsid w:val="00F25E53"/>
    <w:rsid w:val="00F26202"/>
    <w:rsid w:val="00F270AA"/>
    <w:rsid w:val="00F3069E"/>
    <w:rsid w:val="00F31580"/>
    <w:rsid w:val="00F32841"/>
    <w:rsid w:val="00F3689F"/>
    <w:rsid w:val="00F40C64"/>
    <w:rsid w:val="00F428E9"/>
    <w:rsid w:val="00F43BD9"/>
    <w:rsid w:val="00F450D8"/>
    <w:rsid w:val="00F458AD"/>
    <w:rsid w:val="00F4701E"/>
    <w:rsid w:val="00F5070F"/>
    <w:rsid w:val="00F52A8B"/>
    <w:rsid w:val="00F53E58"/>
    <w:rsid w:val="00F54CC5"/>
    <w:rsid w:val="00F55613"/>
    <w:rsid w:val="00F5583F"/>
    <w:rsid w:val="00F55BC2"/>
    <w:rsid w:val="00F56CF7"/>
    <w:rsid w:val="00F56D56"/>
    <w:rsid w:val="00F56EEF"/>
    <w:rsid w:val="00F57548"/>
    <w:rsid w:val="00F6044D"/>
    <w:rsid w:val="00F62520"/>
    <w:rsid w:val="00F62790"/>
    <w:rsid w:val="00F63439"/>
    <w:rsid w:val="00F63BF5"/>
    <w:rsid w:val="00F640A8"/>
    <w:rsid w:val="00F64EC9"/>
    <w:rsid w:val="00F65307"/>
    <w:rsid w:val="00F6656C"/>
    <w:rsid w:val="00F66CD6"/>
    <w:rsid w:val="00F66E7F"/>
    <w:rsid w:val="00F6772C"/>
    <w:rsid w:val="00F70B18"/>
    <w:rsid w:val="00F711F4"/>
    <w:rsid w:val="00F71E9F"/>
    <w:rsid w:val="00F7216D"/>
    <w:rsid w:val="00F724DC"/>
    <w:rsid w:val="00F72831"/>
    <w:rsid w:val="00F72DE7"/>
    <w:rsid w:val="00F74A3D"/>
    <w:rsid w:val="00F74F7B"/>
    <w:rsid w:val="00F75E64"/>
    <w:rsid w:val="00F7629B"/>
    <w:rsid w:val="00F813A0"/>
    <w:rsid w:val="00F81C7D"/>
    <w:rsid w:val="00F8267B"/>
    <w:rsid w:val="00F83743"/>
    <w:rsid w:val="00F83895"/>
    <w:rsid w:val="00F87636"/>
    <w:rsid w:val="00F87941"/>
    <w:rsid w:val="00F9103A"/>
    <w:rsid w:val="00F9130F"/>
    <w:rsid w:val="00F917BC"/>
    <w:rsid w:val="00F91C67"/>
    <w:rsid w:val="00F92C4C"/>
    <w:rsid w:val="00F9338D"/>
    <w:rsid w:val="00F93BCE"/>
    <w:rsid w:val="00F93D22"/>
    <w:rsid w:val="00F9489D"/>
    <w:rsid w:val="00F94C1C"/>
    <w:rsid w:val="00F952EF"/>
    <w:rsid w:val="00F95A8A"/>
    <w:rsid w:val="00FA1C5B"/>
    <w:rsid w:val="00FA224C"/>
    <w:rsid w:val="00FB1768"/>
    <w:rsid w:val="00FB22D1"/>
    <w:rsid w:val="00FB2B4F"/>
    <w:rsid w:val="00FB396F"/>
    <w:rsid w:val="00FB3D83"/>
    <w:rsid w:val="00FB5415"/>
    <w:rsid w:val="00FB64E9"/>
    <w:rsid w:val="00FB68B9"/>
    <w:rsid w:val="00FB7099"/>
    <w:rsid w:val="00FB72AF"/>
    <w:rsid w:val="00FB7812"/>
    <w:rsid w:val="00FC09EC"/>
    <w:rsid w:val="00FC1883"/>
    <w:rsid w:val="00FC1B75"/>
    <w:rsid w:val="00FC2C15"/>
    <w:rsid w:val="00FC605D"/>
    <w:rsid w:val="00FC724B"/>
    <w:rsid w:val="00FD00DE"/>
    <w:rsid w:val="00FD01A7"/>
    <w:rsid w:val="00FD167D"/>
    <w:rsid w:val="00FD1EF5"/>
    <w:rsid w:val="00FD2A51"/>
    <w:rsid w:val="00FD66E3"/>
    <w:rsid w:val="00FD75FA"/>
    <w:rsid w:val="00FE1E1C"/>
    <w:rsid w:val="00FE21E1"/>
    <w:rsid w:val="00FE2396"/>
    <w:rsid w:val="00FE2AEA"/>
    <w:rsid w:val="00FE2BD9"/>
    <w:rsid w:val="00FE301D"/>
    <w:rsid w:val="00FE46C2"/>
    <w:rsid w:val="00FE5F16"/>
    <w:rsid w:val="00FE6A21"/>
    <w:rsid w:val="00FE6EC6"/>
    <w:rsid w:val="00FE710C"/>
    <w:rsid w:val="00FF0037"/>
    <w:rsid w:val="00FF2411"/>
    <w:rsid w:val="00FF3CA4"/>
    <w:rsid w:val="00FF3D8F"/>
    <w:rsid w:val="00FF4838"/>
    <w:rsid w:val="00FF5CBE"/>
    <w:rsid w:val="00FF6682"/>
    <w:rsid w:val="00FF6B2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243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9A"/>
    <w:pPr>
      <w:spacing w:after="0" w:line="240" w:lineRule="auto"/>
    </w:pPr>
    <w:rPr>
      <w:rFonts w:ascii="Calibri" w:eastAsia="Calibri" w:hAnsi="Calibri" w:cs="Times New Roman"/>
      <w:lang w:val="es-CL"/>
    </w:rPr>
  </w:style>
  <w:style w:type="paragraph" w:styleId="Ttulo1">
    <w:name w:val="heading 1"/>
    <w:basedOn w:val="Normal"/>
    <w:next w:val="Normal"/>
    <w:link w:val="Ttulo1Car"/>
    <w:uiPriority w:val="9"/>
    <w:qFormat/>
    <w:rsid w:val="006E31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65E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2542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1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89A"/>
    <w:rPr>
      <w:rFonts w:ascii="Tahoma" w:eastAsia="Calibri" w:hAnsi="Tahoma" w:cs="Tahoma"/>
      <w:sz w:val="16"/>
      <w:szCs w:val="16"/>
      <w:lang w:val="es-CL"/>
    </w:rPr>
  </w:style>
  <w:style w:type="character" w:customStyle="1" w:styleId="apple-style-span">
    <w:name w:val="apple-style-span"/>
    <w:basedOn w:val="Fuentedeprrafopredeter"/>
    <w:rsid w:val="00ED189A"/>
  </w:style>
  <w:style w:type="paragraph" w:styleId="Ttulo">
    <w:name w:val="Title"/>
    <w:basedOn w:val="Normal"/>
    <w:next w:val="Normal"/>
    <w:link w:val="TtuloCar"/>
    <w:uiPriority w:val="10"/>
    <w:qFormat/>
    <w:rsid w:val="00ED18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D189A"/>
    <w:rPr>
      <w:rFonts w:asciiTheme="majorHAnsi" w:eastAsiaTheme="majorEastAsia" w:hAnsiTheme="majorHAnsi" w:cstheme="majorBidi"/>
      <w:color w:val="17365D" w:themeColor="text2" w:themeShade="BF"/>
      <w:spacing w:val="5"/>
      <w:kern w:val="28"/>
      <w:sz w:val="52"/>
      <w:szCs w:val="52"/>
      <w:lang w:val="es-CL"/>
    </w:rPr>
  </w:style>
  <w:style w:type="paragraph" w:styleId="Prrafodelista">
    <w:name w:val="List Paragraph"/>
    <w:basedOn w:val="Normal"/>
    <w:uiPriority w:val="34"/>
    <w:qFormat/>
    <w:rsid w:val="00ED189A"/>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Fuentedeprrafopredeter"/>
    <w:rsid w:val="00ED189A"/>
  </w:style>
  <w:style w:type="character" w:styleId="Hipervnculo">
    <w:name w:val="Hyperlink"/>
    <w:basedOn w:val="Fuentedeprrafopredeter"/>
    <w:uiPriority w:val="99"/>
    <w:unhideWhenUsed/>
    <w:rsid w:val="00ED189A"/>
    <w:rPr>
      <w:color w:val="0000FF"/>
      <w:u w:val="single"/>
    </w:rPr>
  </w:style>
  <w:style w:type="paragraph" w:styleId="NormalWeb">
    <w:name w:val="Normal (Web)"/>
    <w:basedOn w:val="Normal"/>
    <w:uiPriority w:val="99"/>
    <w:unhideWhenUsed/>
    <w:rsid w:val="00ED189A"/>
    <w:pPr>
      <w:spacing w:before="100" w:beforeAutospacing="1" w:after="100" w:afterAutospacing="1"/>
    </w:pPr>
    <w:rPr>
      <w:rFonts w:ascii="Times New Roman" w:eastAsia="Times New Roman" w:hAnsi="Times New Roman"/>
      <w:sz w:val="24"/>
      <w:szCs w:val="24"/>
      <w:lang w:eastAsia="es-CL"/>
    </w:rPr>
  </w:style>
  <w:style w:type="character" w:styleId="Textoennegrita">
    <w:name w:val="Strong"/>
    <w:basedOn w:val="Fuentedeprrafopredeter"/>
    <w:uiPriority w:val="22"/>
    <w:qFormat/>
    <w:rsid w:val="00ED189A"/>
    <w:rPr>
      <w:b/>
      <w:bCs/>
    </w:rPr>
  </w:style>
  <w:style w:type="character" w:styleId="Referenciaintensa">
    <w:name w:val="Intense Reference"/>
    <w:basedOn w:val="Fuentedeprrafopredeter"/>
    <w:uiPriority w:val="32"/>
    <w:qFormat/>
    <w:rsid w:val="005B01EE"/>
    <w:rPr>
      <w:b/>
      <w:bCs/>
      <w:smallCaps/>
      <w:color w:val="C0504D" w:themeColor="accent2"/>
      <w:spacing w:val="5"/>
      <w:u w:val="single"/>
    </w:rPr>
  </w:style>
  <w:style w:type="character" w:customStyle="1" w:styleId="hps">
    <w:name w:val="hps"/>
    <w:basedOn w:val="Fuentedeprrafopredeter"/>
    <w:rsid w:val="005B01EE"/>
  </w:style>
  <w:style w:type="paragraph" w:styleId="Sinespaciado">
    <w:name w:val="No Spacing"/>
    <w:link w:val="SinespaciadoCar"/>
    <w:uiPriority w:val="1"/>
    <w:qFormat/>
    <w:rsid w:val="005B01EE"/>
    <w:pPr>
      <w:spacing w:after="0" w:line="240" w:lineRule="auto"/>
    </w:pPr>
  </w:style>
  <w:style w:type="paragraph" w:styleId="TDC1">
    <w:name w:val="toc 1"/>
    <w:basedOn w:val="Normal"/>
    <w:next w:val="Normal"/>
    <w:autoRedefine/>
    <w:semiHidden/>
    <w:rsid w:val="006E3172"/>
    <w:pPr>
      <w:tabs>
        <w:tab w:val="left" w:pos="426"/>
        <w:tab w:val="right" w:leader="dot" w:pos="8546"/>
      </w:tabs>
    </w:pPr>
    <w:rPr>
      <w:rFonts w:ascii="Times New Roman" w:eastAsia="Times New Roman" w:hAnsi="Times New Roman"/>
      <w:sz w:val="20"/>
      <w:szCs w:val="20"/>
      <w:lang w:eastAsia="es-CL"/>
    </w:rPr>
  </w:style>
  <w:style w:type="paragraph" w:styleId="TDC2">
    <w:name w:val="toc 2"/>
    <w:basedOn w:val="Normal"/>
    <w:next w:val="Normal"/>
    <w:autoRedefine/>
    <w:semiHidden/>
    <w:rsid w:val="006E3172"/>
    <w:pPr>
      <w:ind w:left="200"/>
    </w:pPr>
    <w:rPr>
      <w:rFonts w:ascii="Times New Roman" w:eastAsia="Times New Roman" w:hAnsi="Times New Roman"/>
      <w:sz w:val="20"/>
      <w:szCs w:val="20"/>
      <w:lang w:eastAsia="es-CL"/>
    </w:rPr>
  </w:style>
  <w:style w:type="paragraph" w:styleId="TDC3">
    <w:name w:val="toc 3"/>
    <w:basedOn w:val="Normal"/>
    <w:next w:val="Normal"/>
    <w:autoRedefine/>
    <w:semiHidden/>
    <w:rsid w:val="006E3172"/>
    <w:pPr>
      <w:ind w:left="400"/>
    </w:pPr>
    <w:rPr>
      <w:rFonts w:ascii="Times New Roman" w:eastAsia="Times New Roman" w:hAnsi="Times New Roman"/>
      <w:sz w:val="20"/>
      <w:szCs w:val="20"/>
      <w:lang w:eastAsia="es-CL"/>
    </w:rPr>
  </w:style>
  <w:style w:type="character" w:customStyle="1" w:styleId="Ttulo1Car">
    <w:name w:val="Título 1 Car"/>
    <w:basedOn w:val="Fuentedeprrafopredeter"/>
    <w:link w:val="Ttulo1"/>
    <w:uiPriority w:val="9"/>
    <w:rsid w:val="006E3172"/>
    <w:rPr>
      <w:rFonts w:asciiTheme="majorHAnsi" w:eastAsiaTheme="majorEastAsia" w:hAnsiTheme="majorHAnsi" w:cstheme="majorBidi"/>
      <w:b/>
      <w:bCs/>
      <w:color w:val="365F91" w:themeColor="accent1" w:themeShade="BF"/>
      <w:sz w:val="28"/>
      <w:szCs w:val="28"/>
      <w:lang w:val="es-CL"/>
    </w:rPr>
  </w:style>
  <w:style w:type="paragraph" w:styleId="TDC4">
    <w:name w:val="toc 4"/>
    <w:basedOn w:val="Normal"/>
    <w:next w:val="Normal"/>
    <w:autoRedefine/>
    <w:uiPriority w:val="39"/>
    <w:semiHidden/>
    <w:unhideWhenUsed/>
    <w:rsid w:val="00F62790"/>
    <w:pPr>
      <w:spacing w:after="100"/>
      <w:ind w:left="660"/>
    </w:pPr>
  </w:style>
  <w:style w:type="paragraph" w:styleId="TDC5">
    <w:name w:val="toc 5"/>
    <w:basedOn w:val="Normal"/>
    <w:next w:val="Normal"/>
    <w:autoRedefine/>
    <w:uiPriority w:val="39"/>
    <w:semiHidden/>
    <w:unhideWhenUsed/>
    <w:rsid w:val="00F62790"/>
    <w:pPr>
      <w:spacing w:after="100"/>
      <w:ind w:left="880"/>
    </w:pPr>
  </w:style>
  <w:style w:type="paragraph" w:styleId="Textoindependiente">
    <w:name w:val="Body Text"/>
    <w:basedOn w:val="Normal"/>
    <w:link w:val="TextoindependienteCar"/>
    <w:semiHidden/>
    <w:rsid w:val="00F62790"/>
    <w:pPr>
      <w:jc w:val="both"/>
    </w:pPr>
    <w:rPr>
      <w:rFonts w:ascii="Times New Roman" w:eastAsia="Times New Roman" w:hAnsi="Times New Roman"/>
      <w:sz w:val="20"/>
      <w:szCs w:val="20"/>
      <w:lang w:eastAsia="es-CL"/>
    </w:rPr>
  </w:style>
  <w:style w:type="character" w:customStyle="1" w:styleId="TextoindependienteCar">
    <w:name w:val="Texto independiente Car"/>
    <w:basedOn w:val="Fuentedeprrafopredeter"/>
    <w:link w:val="Textoindependiente"/>
    <w:semiHidden/>
    <w:rsid w:val="00F62790"/>
    <w:rPr>
      <w:rFonts w:ascii="Times New Roman" w:eastAsia="Times New Roman" w:hAnsi="Times New Roman" w:cs="Times New Roman"/>
      <w:sz w:val="20"/>
      <w:szCs w:val="20"/>
      <w:lang w:val="es-CL" w:eastAsia="es-CL"/>
    </w:rPr>
  </w:style>
  <w:style w:type="paragraph" w:styleId="Encabezado">
    <w:name w:val="header"/>
    <w:basedOn w:val="Normal"/>
    <w:link w:val="EncabezadoCar"/>
    <w:uiPriority w:val="99"/>
    <w:unhideWhenUsed/>
    <w:rsid w:val="00E238FB"/>
    <w:pPr>
      <w:tabs>
        <w:tab w:val="center" w:pos="4252"/>
        <w:tab w:val="right" w:pos="8504"/>
      </w:tabs>
    </w:pPr>
  </w:style>
  <w:style w:type="character" w:customStyle="1" w:styleId="EncabezadoCar">
    <w:name w:val="Encabezado Car"/>
    <w:basedOn w:val="Fuentedeprrafopredeter"/>
    <w:link w:val="Encabezado"/>
    <w:uiPriority w:val="99"/>
    <w:rsid w:val="00E238FB"/>
    <w:rPr>
      <w:rFonts w:ascii="Calibri" w:eastAsia="Calibri" w:hAnsi="Calibri" w:cs="Times New Roman"/>
      <w:lang w:val="es-CL"/>
    </w:rPr>
  </w:style>
  <w:style w:type="paragraph" w:styleId="Piedepgina">
    <w:name w:val="footer"/>
    <w:basedOn w:val="Normal"/>
    <w:link w:val="PiedepginaCar"/>
    <w:uiPriority w:val="99"/>
    <w:semiHidden/>
    <w:unhideWhenUsed/>
    <w:rsid w:val="00E238FB"/>
    <w:pPr>
      <w:tabs>
        <w:tab w:val="center" w:pos="4252"/>
        <w:tab w:val="right" w:pos="8504"/>
      </w:tabs>
    </w:pPr>
  </w:style>
  <w:style w:type="character" w:customStyle="1" w:styleId="PiedepginaCar">
    <w:name w:val="Pie de página Car"/>
    <w:basedOn w:val="Fuentedeprrafopredeter"/>
    <w:link w:val="Piedepgina"/>
    <w:uiPriority w:val="99"/>
    <w:semiHidden/>
    <w:rsid w:val="00E238FB"/>
    <w:rPr>
      <w:rFonts w:ascii="Calibri" w:eastAsia="Calibri" w:hAnsi="Calibri" w:cs="Times New Roman"/>
      <w:lang w:val="es-CL"/>
    </w:rPr>
  </w:style>
  <w:style w:type="character" w:styleId="Textodelmarcadordeposicin">
    <w:name w:val="Placeholder Text"/>
    <w:basedOn w:val="Fuentedeprrafopredeter"/>
    <w:uiPriority w:val="99"/>
    <w:semiHidden/>
    <w:rsid w:val="0073579B"/>
    <w:rPr>
      <w:color w:val="808080"/>
    </w:rPr>
  </w:style>
  <w:style w:type="character" w:customStyle="1" w:styleId="Ttulo2Car">
    <w:name w:val="Título 2 Car"/>
    <w:basedOn w:val="Fuentedeprrafopredeter"/>
    <w:link w:val="Ttulo2"/>
    <w:uiPriority w:val="9"/>
    <w:semiHidden/>
    <w:rsid w:val="00A65EB0"/>
    <w:rPr>
      <w:rFonts w:asciiTheme="majorHAnsi" w:eastAsiaTheme="majorEastAsia" w:hAnsiTheme="majorHAnsi" w:cstheme="majorBidi"/>
      <w:b/>
      <w:bCs/>
      <w:color w:val="4F81BD" w:themeColor="accent1"/>
      <w:sz w:val="26"/>
      <w:szCs w:val="26"/>
      <w:lang w:val="es-CL"/>
    </w:rPr>
  </w:style>
  <w:style w:type="character" w:styleId="Refdenotaalpie">
    <w:name w:val="footnote reference"/>
    <w:basedOn w:val="Fuentedeprrafopredeter"/>
    <w:semiHidden/>
    <w:rsid w:val="00A65EB0"/>
    <w:rPr>
      <w:vertAlign w:val="superscript"/>
    </w:rPr>
  </w:style>
  <w:style w:type="paragraph" w:styleId="Textonotapie">
    <w:name w:val="footnote text"/>
    <w:basedOn w:val="Normal"/>
    <w:link w:val="TextonotapieCar"/>
    <w:semiHidden/>
    <w:rsid w:val="00A65EB0"/>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A65EB0"/>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rsid w:val="007E7A41"/>
  </w:style>
  <w:style w:type="character" w:customStyle="1" w:styleId="Ttulo3Car">
    <w:name w:val="Título 3 Car"/>
    <w:basedOn w:val="Fuentedeprrafopredeter"/>
    <w:link w:val="Ttulo3"/>
    <w:uiPriority w:val="9"/>
    <w:semiHidden/>
    <w:rsid w:val="00E25429"/>
    <w:rPr>
      <w:rFonts w:asciiTheme="majorHAnsi" w:eastAsiaTheme="majorEastAsia" w:hAnsiTheme="majorHAnsi" w:cstheme="majorBidi"/>
      <w:b/>
      <w:bCs/>
      <w:color w:val="4F81BD" w:themeColor="accent1"/>
      <w:lang w:val="es-CL"/>
    </w:rPr>
  </w:style>
  <w:style w:type="paragraph" w:styleId="Sangra3detindependiente">
    <w:name w:val="Body Text Indent 3"/>
    <w:basedOn w:val="Normal"/>
    <w:link w:val="Sangra3detindependienteCar"/>
    <w:uiPriority w:val="99"/>
    <w:semiHidden/>
    <w:unhideWhenUsed/>
    <w:rsid w:val="00E254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25429"/>
    <w:rPr>
      <w:rFonts w:ascii="Calibri" w:eastAsia="Calibri" w:hAnsi="Calibri" w:cs="Times New Roman"/>
      <w:sz w:val="16"/>
      <w:szCs w:val="16"/>
      <w:lang w:val="es-CL"/>
    </w:rPr>
  </w:style>
  <w:style w:type="paragraph" w:customStyle="1" w:styleId="memoriatablas">
    <w:name w:val="memoria tablas"/>
    <w:basedOn w:val="Normal"/>
    <w:rsid w:val="00C52C53"/>
    <w:pPr>
      <w:spacing w:line="360" w:lineRule="auto"/>
      <w:jc w:val="both"/>
    </w:pPr>
    <w:rPr>
      <w:rFonts w:ascii="Times New Roman" w:eastAsia="Times New Roman" w:hAnsi="Times New Roman"/>
      <w:b/>
      <w:sz w:val="24"/>
      <w:szCs w:val="28"/>
      <w:lang w:eastAsia="es-CL"/>
    </w:rPr>
  </w:style>
  <w:style w:type="table" w:styleId="Tablaconcuadrcula">
    <w:name w:val="Table Grid"/>
    <w:basedOn w:val="Tablanormal"/>
    <w:uiPriority w:val="59"/>
    <w:rsid w:val="00BB7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BB7C9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itaHTML">
    <w:name w:val="HTML Cite"/>
    <w:basedOn w:val="Fuentedeprrafopredeter"/>
    <w:uiPriority w:val="99"/>
    <w:semiHidden/>
    <w:unhideWhenUsed/>
    <w:rsid w:val="00015C32"/>
    <w:rPr>
      <w:i/>
      <w:iCs/>
    </w:rPr>
  </w:style>
  <w:style w:type="paragraph" w:customStyle="1" w:styleId="volissue">
    <w:name w:val="volissue"/>
    <w:basedOn w:val="Normal"/>
    <w:rsid w:val="00F9489D"/>
    <w:pPr>
      <w:spacing w:before="100" w:beforeAutospacing="1" w:after="100" w:afterAutospacing="1"/>
    </w:pPr>
    <w:rPr>
      <w:rFonts w:ascii="Times New Roman" w:eastAsia="Times New Roman" w:hAnsi="Times New Roman"/>
      <w:sz w:val="24"/>
      <w:szCs w:val="24"/>
      <w:lang w:val="nl-BE" w:eastAsia="nl-BE"/>
    </w:rPr>
  </w:style>
  <w:style w:type="paragraph" w:customStyle="1" w:styleId="articledetails">
    <w:name w:val="articledetails"/>
    <w:basedOn w:val="Normal"/>
    <w:rsid w:val="00F74F7B"/>
    <w:pPr>
      <w:spacing w:before="100" w:beforeAutospacing="1" w:after="100" w:afterAutospacing="1"/>
    </w:pPr>
    <w:rPr>
      <w:rFonts w:ascii="Times New Roman" w:eastAsia="Times New Roman" w:hAnsi="Times New Roman"/>
      <w:sz w:val="24"/>
      <w:szCs w:val="24"/>
      <w:lang w:val="nl-BE" w:eastAsia="nl-BE"/>
    </w:rPr>
  </w:style>
  <w:style w:type="paragraph" w:customStyle="1" w:styleId="Default">
    <w:name w:val="Default"/>
    <w:rsid w:val="0018701C"/>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66060">
      <w:bodyDiv w:val="1"/>
      <w:marLeft w:val="0"/>
      <w:marRight w:val="0"/>
      <w:marTop w:val="0"/>
      <w:marBottom w:val="0"/>
      <w:divBdr>
        <w:top w:val="none" w:sz="0" w:space="0" w:color="auto"/>
        <w:left w:val="none" w:sz="0" w:space="0" w:color="auto"/>
        <w:bottom w:val="none" w:sz="0" w:space="0" w:color="auto"/>
        <w:right w:val="none" w:sz="0" w:space="0" w:color="auto"/>
      </w:divBdr>
    </w:div>
    <w:div w:id="116217636">
      <w:bodyDiv w:val="1"/>
      <w:marLeft w:val="0"/>
      <w:marRight w:val="0"/>
      <w:marTop w:val="0"/>
      <w:marBottom w:val="0"/>
      <w:divBdr>
        <w:top w:val="none" w:sz="0" w:space="0" w:color="auto"/>
        <w:left w:val="none" w:sz="0" w:space="0" w:color="auto"/>
        <w:bottom w:val="none" w:sz="0" w:space="0" w:color="auto"/>
        <w:right w:val="none" w:sz="0" w:space="0" w:color="auto"/>
      </w:divBdr>
    </w:div>
    <w:div w:id="145173735">
      <w:bodyDiv w:val="1"/>
      <w:marLeft w:val="0"/>
      <w:marRight w:val="0"/>
      <w:marTop w:val="0"/>
      <w:marBottom w:val="0"/>
      <w:divBdr>
        <w:top w:val="none" w:sz="0" w:space="0" w:color="auto"/>
        <w:left w:val="none" w:sz="0" w:space="0" w:color="auto"/>
        <w:bottom w:val="none" w:sz="0" w:space="0" w:color="auto"/>
        <w:right w:val="none" w:sz="0" w:space="0" w:color="auto"/>
      </w:divBdr>
    </w:div>
    <w:div w:id="156726439">
      <w:bodyDiv w:val="1"/>
      <w:marLeft w:val="0"/>
      <w:marRight w:val="0"/>
      <w:marTop w:val="0"/>
      <w:marBottom w:val="0"/>
      <w:divBdr>
        <w:top w:val="none" w:sz="0" w:space="0" w:color="auto"/>
        <w:left w:val="none" w:sz="0" w:space="0" w:color="auto"/>
        <w:bottom w:val="none" w:sz="0" w:space="0" w:color="auto"/>
        <w:right w:val="none" w:sz="0" w:space="0" w:color="auto"/>
      </w:divBdr>
    </w:div>
    <w:div w:id="182406578">
      <w:bodyDiv w:val="1"/>
      <w:marLeft w:val="0"/>
      <w:marRight w:val="0"/>
      <w:marTop w:val="0"/>
      <w:marBottom w:val="0"/>
      <w:divBdr>
        <w:top w:val="none" w:sz="0" w:space="0" w:color="auto"/>
        <w:left w:val="none" w:sz="0" w:space="0" w:color="auto"/>
        <w:bottom w:val="none" w:sz="0" w:space="0" w:color="auto"/>
        <w:right w:val="none" w:sz="0" w:space="0" w:color="auto"/>
      </w:divBdr>
    </w:div>
    <w:div w:id="340396328">
      <w:bodyDiv w:val="1"/>
      <w:marLeft w:val="0"/>
      <w:marRight w:val="0"/>
      <w:marTop w:val="0"/>
      <w:marBottom w:val="0"/>
      <w:divBdr>
        <w:top w:val="none" w:sz="0" w:space="0" w:color="auto"/>
        <w:left w:val="none" w:sz="0" w:space="0" w:color="auto"/>
        <w:bottom w:val="none" w:sz="0" w:space="0" w:color="auto"/>
        <w:right w:val="none" w:sz="0" w:space="0" w:color="auto"/>
      </w:divBdr>
    </w:div>
    <w:div w:id="435949711">
      <w:bodyDiv w:val="1"/>
      <w:marLeft w:val="0"/>
      <w:marRight w:val="0"/>
      <w:marTop w:val="0"/>
      <w:marBottom w:val="0"/>
      <w:divBdr>
        <w:top w:val="none" w:sz="0" w:space="0" w:color="auto"/>
        <w:left w:val="none" w:sz="0" w:space="0" w:color="auto"/>
        <w:bottom w:val="none" w:sz="0" w:space="0" w:color="auto"/>
        <w:right w:val="none" w:sz="0" w:space="0" w:color="auto"/>
      </w:divBdr>
    </w:div>
    <w:div w:id="448159547">
      <w:bodyDiv w:val="1"/>
      <w:marLeft w:val="0"/>
      <w:marRight w:val="0"/>
      <w:marTop w:val="0"/>
      <w:marBottom w:val="0"/>
      <w:divBdr>
        <w:top w:val="none" w:sz="0" w:space="0" w:color="auto"/>
        <w:left w:val="none" w:sz="0" w:space="0" w:color="auto"/>
        <w:bottom w:val="none" w:sz="0" w:space="0" w:color="auto"/>
        <w:right w:val="none" w:sz="0" w:space="0" w:color="auto"/>
      </w:divBdr>
    </w:div>
    <w:div w:id="508251546">
      <w:bodyDiv w:val="1"/>
      <w:marLeft w:val="0"/>
      <w:marRight w:val="0"/>
      <w:marTop w:val="0"/>
      <w:marBottom w:val="0"/>
      <w:divBdr>
        <w:top w:val="none" w:sz="0" w:space="0" w:color="auto"/>
        <w:left w:val="none" w:sz="0" w:space="0" w:color="auto"/>
        <w:bottom w:val="none" w:sz="0" w:space="0" w:color="auto"/>
        <w:right w:val="none" w:sz="0" w:space="0" w:color="auto"/>
      </w:divBdr>
      <w:divsChild>
        <w:div w:id="56633918">
          <w:marLeft w:val="0"/>
          <w:marRight w:val="0"/>
          <w:marTop w:val="0"/>
          <w:marBottom w:val="240"/>
          <w:divBdr>
            <w:top w:val="none" w:sz="0" w:space="0" w:color="auto"/>
            <w:left w:val="none" w:sz="0" w:space="0" w:color="auto"/>
            <w:bottom w:val="none" w:sz="0" w:space="0" w:color="auto"/>
            <w:right w:val="none" w:sz="0" w:space="0" w:color="auto"/>
          </w:divBdr>
        </w:div>
      </w:divsChild>
    </w:div>
    <w:div w:id="602760729">
      <w:bodyDiv w:val="1"/>
      <w:marLeft w:val="0"/>
      <w:marRight w:val="0"/>
      <w:marTop w:val="0"/>
      <w:marBottom w:val="0"/>
      <w:divBdr>
        <w:top w:val="none" w:sz="0" w:space="0" w:color="auto"/>
        <w:left w:val="none" w:sz="0" w:space="0" w:color="auto"/>
        <w:bottom w:val="none" w:sz="0" w:space="0" w:color="auto"/>
        <w:right w:val="none" w:sz="0" w:space="0" w:color="auto"/>
      </w:divBdr>
    </w:div>
    <w:div w:id="623773414">
      <w:bodyDiv w:val="1"/>
      <w:marLeft w:val="0"/>
      <w:marRight w:val="0"/>
      <w:marTop w:val="0"/>
      <w:marBottom w:val="0"/>
      <w:divBdr>
        <w:top w:val="none" w:sz="0" w:space="0" w:color="auto"/>
        <w:left w:val="none" w:sz="0" w:space="0" w:color="auto"/>
        <w:bottom w:val="none" w:sz="0" w:space="0" w:color="auto"/>
        <w:right w:val="none" w:sz="0" w:space="0" w:color="auto"/>
      </w:divBdr>
    </w:div>
    <w:div w:id="637691151">
      <w:bodyDiv w:val="1"/>
      <w:marLeft w:val="0"/>
      <w:marRight w:val="0"/>
      <w:marTop w:val="0"/>
      <w:marBottom w:val="0"/>
      <w:divBdr>
        <w:top w:val="none" w:sz="0" w:space="0" w:color="auto"/>
        <w:left w:val="none" w:sz="0" w:space="0" w:color="auto"/>
        <w:bottom w:val="none" w:sz="0" w:space="0" w:color="auto"/>
        <w:right w:val="none" w:sz="0" w:space="0" w:color="auto"/>
      </w:divBdr>
    </w:div>
    <w:div w:id="709494259">
      <w:bodyDiv w:val="1"/>
      <w:marLeft w:val="0"/>
      <w:marRight w:val="0"/>
      <w:marTop w:val="0"/>
      <w:marBottom w:val="0"/>
      <w:divBdr>
        <w:top w:val="none" w:sz="0" w:space="0" w:color="auto"/>
        <w:left w:val="none" w:sz="0" w:space="0" w:color="auto"/>
        <w:bottom w:val="none" w:sz="0" w:space="0" w:color="auto"/>
        <w:right w:val="none" w:sz="0" w:space="0" w:color="auto"/>
      </w:divBdr>
    </w:div>
    <w:div w:id="826626203">
      <w:bodyDiv w:val="1"/>
      <w:marLeft w:val="0"/>
      <w:marRight w:val="0"/>
      <w:marTop w:val="0"/>
      <w:marBottom w:val="0"/>
      <w:divBdr>
        <w:top w:val="none" w:sz="0" w:space="0" w:color="auto"/>
        <w:left w:val="none" w:sz="0" w:space="0" w:color="auto"/>
        <w:bottom w:val="none" w:sz="0" w:space="0" w:color="auto"/>
        <w:right w:val="none" w:sz="0" w:space="0" w:color="auto"/>
      </w:divBdr>
    </w:div>
    <w:div w:id="901528144">
      <w:bodyDiv w:val="1"/>
      <w:marLeft w:val="0"/>
      <w:marRight w:val="0"/>
      <w:marTop w:val="0"/>
      <w:marBottom w:val="0"/>
      <w:divBdr>
        <w:top w:val="none" w:sz="0" w:space="0" w:color="auto"/>
        <w:left w:val="none" w:sz="0" w:space="0" w:color="auto"/>
        <w:bottom w:val="none" w:sz="0" w:space="0" w:color="auto"/>
        <w:right w:val="none" w:sz="0" w:space="0" w:color="auto"/>
      </w:divBdr>
    </w:div>
    <w:div w:id="1051266831">
      <w:bodyDiv w:val="1"/>
      <w:marLeft w:val="0"/>
      <w:marRight w:val="0"/>
      <w:marTop w:val="0"/>
      <w:marBottom w:val="0"/>
      <w:divBdr>
        <w:top w:val="none" w:sz="0" w:space="0" w:color="auto"/>
        <w:left w:val="none" w:sz="0" w:space="0" w:color="auto"/>
        <w:bottom w:val="none" w:sz="0" w:space="0" w:color="auto"/>
        <w:right w:val="none" w:sz="0" w:space="0" w:color="auto"/>
      </w:divBdr>
    </w:div>
    <w:div w:id="1207910259">
      <w:bodyDiv w:val="1"/>
      <w:marLeft w:val="0"/>
      <w:marRight w:val="0"/>
      <w:marTop w:val="0"/>
      <w:marBottom w:val="0"/>
      <w:divBdr>
        <w:top w:val="none" w:sz="0" w:space="0" w:color="auto"/>
        <w:left w:val="none" w:sz="0" w:space="0" w:color="auto"/>
        <w:bottom w:val="none" w:sz="0" w:space="0" w:color="auto"/>
        <w:right w:val="none" w:sz="0" w:space="0" w:color="auto"/>
      </w:divBdr>
    </w:div>
    <w:div w:id="1246652617">
      <w:bodyDiv w:val="1"/>
      <w:marLeft w:val="0"/>
      <w:marRight w:val="0"/>
      <w:marTop w:val="0"/>
      <w:marBottom w:val="0"/>
      <w:divBdr>
        <w:top w:val="none" w:sz="0" w:space="0" w:color="auto"/>
        <w:left w:val="none" w:sz="0" w:space="0" w:color="auto"/>
        <w:bottom w:val="none" w:sz="0" w:space="0" w:color="auto"/>
        <w:right w:val="none" w:sz="0" w:space="0" w:color="auto"/>
      </w:divBdr>
    </w:div>
    <w:div w:id="1252620310">
      <w:bodyDiv w:val="1"/>
      <w:marLeft w:val="0"/>
      <w:marRight w:val="0"/>
      <w:marTop w:val="0"/>
      <w:marBottom w:val="0"/>
      <w:divBdr>
        <w:top w:val="none" w:sz="0" w:space="0" w:color="auto"/>
        <w:left w:val="none" w:sz="0" w:space="0" w:color="auto"/>
        <w:bottom w:val="none" w:sz="0" w:space="0" w:color="auto"/>
        <w:right w:val="none" w:sz="0" w:space="0" w:color="auto"/>
      </w:divBdr>
    </w:div>
    <w:div w:id="1328439841">
      <w:bodyDiv w:val="1"/>
      <w:marLeft w:val="0"/>
      <w:marRight w:val="0"/>
      <w:marTop w:val="0"/>
      <w:marBottom w:val="0"/>
      <w:divBdr>
        <w:top w:val="none" w:sz="0" w:space="0" w:color="auto"/>
        <w:left w:val="none" w:sz="0" w:space="0" w:color="auto"/>
        <w:bottom w:val="none" w:sz="0" w:space="0" w:color="auto"/>
        <w:right w:val="none" w:sz="0" w:space="0" w:color="auto"/>
      </w:divBdr>
    </w:div>
    <w:div w:id="1376194238">
      <w:bodyDiv w:val="1"/>
      <w:marLeft w:val="0"/>
      <w:marRight w:val="0"/>
      <w:marTop w:val="0"/>
      <w:marBottom w:val="0"/>
      <w:divBdr>
        <w:top w:val="none" w:sz="0" w:space="0" w:color="auto"/>
        <w:left w:val="none" w:sz="0" w:space="0" w:color="auto"/>
        <w:bottom w:val="none" w:sz="0" w:space="0" w:color="auto"/>
        <w:right w:val="none" w:sz="0" w:space="0" w:color="auto"/>
      </w:divBdr>
    </w:div>
    <w:div w:id="1402025480">
      <w:bodyDiv w:val="1"/>
      <w:marLeft w:val="0"/>
      <w:marRight w:val="0"/>
      <w:marTop w:val="0"/>
      <w:marBottom w:val="0"/>
      <w:divBdr>
        <w:top w:val="none" w:sz="0" w:space="0" w:color="auto"/>
        <w:left w:val="none" w:sz="0" w:space="0" w:color="auto"/>
        <w:bottom w:val="none" w:sz="0" w:space="0" w:color="auto"/>
        <w:right w:val="none" w:sz="0" w:space="0" w:color="auto"/>
      </w:divBdr>
    </w:div>
    <w:div w:id="1423912843">
      <w:bodyDiv w:val="1"/>
      <w:marLeft w:val="0"/>
      <w:marRight w:val="0"/>
      <w:marTop w:val="0"/>
      <w:marBottom w:val="0"/>
      <w:divBdr>
        <w:top w:val="none" w:sz="0" w:space="0" w:color="auto"/>
        <w:left w:val="none" w:sz="0" w:space="0" w:color="auto"/>
        <w:bottom w:val="none" w:sz="0" w:space="0" w:color="auto"/>
        <w:right w:val="none" w:sz="0" w:space="0" w:color="auto"/>
      </w:divBdr>
    </w:div>
    <w:div w:id="1493830334">
      <w:bodyDiv w:val="1"/>
      <w:marLeft w:val="0"/>
      <w:marRight w:val="0"/>
      <w:marTop w:val="0"/>
      <w:marBottom w:val="0"/>
      <w:divBdr>
        <w:top w:val="none" w:sz="0" w:space="0" w:color="auto"/>
        <w:left w:val="none" w:sz="0" w:space="0" w:color="auto"/>
        <w:bottom w:val="none" w:sz="0" w:space="0" w:color="auto"/>
        <w:right w:val="none" w:sz="0" w:space="0" w:color="auto"/>
      </w:divBdr>
    </w:div>
    <w:div w:id="1566797366">
      <w:bodyDiv w:val="1"/>
      <w:marLeft w:val="0"/>
      <w:marRight w:val="0"/>
      <w:marTop w:val="0"/>
      <w:marBottom w:val="0"/>
      <w:divBdr>
        <w:top w:val="none" w:sz="0" w:space="0" w:color="auto"/>
        <w:left w:val="none" w:sz="0" w:space="0" w:color="auto"/>
        <w:bottom w:val="none" w:sz="0" w:space="0" w:color="auto"/>
        <w:right w:val="none" w:sz="0" w:space="0" w:color="auto"/>
      </w:divBdr>
    </w:div>
    <w:div w:id="1595355068">
      <w:bodyDiv w:val="1"/>
      <w:marLeft w:val="0"/>
      <w:marRight w:val="0"/>
      <w:marTop w:val="0"/>
      <w:marBottom w:val="0"/>
      <w:divBdr>
        <w:top w:val="none" w:sz="0" w:space="0" w:color="auto"/>
        <w:left w:val="none" w:sz="0" w:space="0" w:color="auto"/>
        <w:bottom w:val="none" w:sz="0" w:space="0" w:color="auto"/>
        <w:right w:val="none" w:sz="0" w:space="0" w:color="auto"/>
      </w:divBdr>
      <w:divsChild>
        <w:div w:id="609316561">
          <w:marLeft w:val="0"/>
          <w:marRight w:val="0"/>
          <w:marTop w:val="0"/>
          <w:marBottom w:val="240"/>
          <w:divBdr>
            <w:top w:val="none" w:sz="0" w:space="0" w:color="auto"/>
            <w:left w:val="none" w:sz="0" w:space="0" w:color="auto"/>
            <w:bottom w:val="none" w:sz="0" w:space="0" w:color="auto"/>
            <w:right w:val="none" w:sz="0" w:space="0" w:color="auto"/>
          </w:divBdr>
        </w:div>
      </w:divsChild>
    </w:div>
    <w:div w:id="1597248905">
      <w:bodyDiv w:val="1"/>
      <w:marLeft w:val="0"/>
      <w:marRight w:val="0"/>
      <w:marTop w:val="0"/>
      <w:marBottom w:val="0"/>
      <w:divBdr>
        <w:top w:val="none" w:sz="0" w:space="0" w:color="auto"/>
        <w:left w:val="none" w:sz="0" w:space="0" w:color="auto"/>
        <w:bottom w:val="none" w:sz="0" w:space="0" w:color="auto"/>
        <w:right w:val="none" w:sz="0" w:space="0" w:color="auto"/>
      </w:divBdr>
    </w:div>
    <w:div w:id="1602182970">
      <w:bodyDiv w:val="1"/>
      <w:marLeft w:val="0"/>
      <w:marRight w:val="0"/>
      <w:marTop w:val="0"/>
      <w:marBottom w:val="0"/>
      <w:divBdr>
        <w:top w:val="none" w:sz="0" w:space="0" w:color="auto"/>
        <w:left w:val="none" w:sz="0" w:space="0" w:color="auto"/>
        <w:bottom w:val="none" w:sz="0" w:space="0" w:color="auto"/>
        <w:right w:val="none" w:sz="0" w:space="0" w:color="auto"/>
      </w:divBdr>
    </w:div>
    <w:div w:id="1689721033">
      <w:bodyDiv w:val="1"/>
      <w:marLeft w:val="0"/>
      <w:marRight w:val="0"/>
      <w:marTop w:val="0"/>
      <w:marBottom w:val="0"/>
      <w:divBdr>
        <w:top w:val="none" w:sz="0" w:space="0" w:color="auto"/>
        <w:left w:val="none" w:sz="0" w:space="0" w:color="auto"/>
        <w:bottom w:val="none" w:sz="0" w:space="0" w:color="auto"/>
        <w:right w:val="none" w:sz="0" w:space="0" w:color="auto"/>
      </w:divBdr>
    </w:div>
    <w:div w:id="1723166730">
      <w:bodyDiv w:val="1"/>
      <w:marLeft w:val="0"/>
      <w:marRight w:val="0"/>
      <w:marTop w:val="0"/>
      <w:marBottom w:val="0"/>
      <w:divBdr>
        <w:top w:val="none" w:sz="0" w:space="0" w:color="auto"/>
        <w:left w:val="none" w:sz="0" w:space="0" w:color="auto"/>
        <w:bottom w:val="none" w:sz="0" w:space="0" w:color="auto"/>
        <w:right w:val="none" w:sz="0" w:space="0" w:color="auto"/>
      </w:divBdr>
      <w:divsChild>
        <w:div w:id="916984804">
          <w:marLeft w:val="0"/>
          <w:marRight w:val="0"/>
          <w:marTop w:val="0"/>
          <w:marBottom w:val="0"/>
          <w:divBdr>
            <w:top w:val="none" w:sz="0" w:space="0" w:color="auto"/>
            <w:left w:val="none" w:sz="0" w:space="0" w:color="auto"/>
            <w:bottom w:val="none" w:sz="0" w:space="0" w:color="auto"/>
            <w:right w:val="none" w:sz="0" w:space="0" w:color="auto"/>
          </w:divBdr>
        </w:div>
        <w:div w:id="494565431">
          <w:marLeft w:val="0"/>
          <w:marRight w:val="0"/>
          <w:marTop w:val="0"/>
          <w:marBottom w:val="0"/>
          <w:divBdr>
            <w:top w:val="none" w:sz="0" w:space="0" w:color="auto"/>
            <w:left w:val="none" w:sz="0" w:space="0" w:color="auto"/>
            <w:bottom w:val="none" w:sz="0" w:space="0" w:color="auto"/>
            <w:right w:val="none" w:sz="0" w:space="0" w:color="auto"/>
          </w:divBdr>
        </w:div>
        <w:div w:id="1931355658">
          <w:marLeft w:val="0"/>
          <w:marRight w:val="0"/>
          <w:marTop w:val="0"/>
          <w:marBottom w:val="0"/>
          <w:divBdr>
            <w:top w:val="none" w:sz="0" w:space="0" w:color="auto"/>
            <w:left w:val="none" w:sz="0" w:space="0" w:color="auto"/>
            <w:bottom w:val="none" w:sz="0" w:space="0" w:color="auto"/>
            <w:right w:val="none" w:sz="0" w:space="0" w:color="auto"/>
          </w:divBdr>
        </w:div>
      </w:divsChild>
    </w:div>
    <w:div w:id="1910798967">
      <w:bodyDiv w:val="1"/>
      <w:marLeft w:val="0"/>
      <w:marRight w:val="0"/>
      <w:marTop w:val="0"/>
      <w:marBottom w:val="0"/>
      <w:divBdr>
        <w:top w:val="none" w:sz="0" w:space="0" w:color="auto"/>
        <w:left w:val="none" w:sz="0" w:space="0" w:color="auto"/>
        <w:bottom w:val="none" w:sz="0" w:space="0" w:color="auto"/>
        <w:right w:val="none" w:sz="0" w:space="0" w:color="auto"/>
      </w:divBdr>
    </w:div>
    <w:div w:id="1943297184">
      <w:bodyDiv w:val="1"/>
      <w:marLeft w:val="0"/>
      <w:marRight w:val="0"/>
      <w:marTop w:val="0"/>
      <w:marBottom w:val="0"/>
      <w:divBdr>
        <w:top w:val="none" w:sz="0" w:space="0" w:color="auto"/>
        <w:left w:val="none" w:sz="0" w:space="0" w:color="auto"/>
        <w:bottom w:val="none" w:sz="0" w:space="0" w:color="auto"/>
        <w:right w:val="none" w:sz="0" w:space="0" w:color="auto"/>
      </w:divBdr>
    </w:div>
    <w:div w:id="1944146265">
      <w:bodyDiv w:val="1"/>
      <w:marLeft w:val="0"/>
      <w:marRight w:val="0"/>
      <w:marTop w:val="0"/>
      <w:marBottom w:val="0"/>
      <w:divBdr>
        <w:top w:val="none" w:sz="0" w:space="0" w:color="auto"/>
        <w:left w:val="none" w:sz="0" w:space="0" w:color="auto"/>
        <w:bottom w:val="none" w:sz="0" w:space="0" w:color="auto"/>
        <w:right w:val="none" w:sz="0" w:space="0" w:color="auto"/>
      </w:divBdr>
    </w:div>
    <w:div w:id="1999458486">
      <w:bodyDiv w:val="1"/>
      <w:marLeft w:val="0"/>
      <w:marRight w:val="0"/>
      <w:marTop w:val="0"/>
      <w:marBottom w:val="0"/>
      <w:divBdr>
        <w:top w:val="none" w:sz="0" w:space="0" w:color="auto"/>
        <w:left w:val="none" w:sz="0" w:space="0" w:color="auto"/>
        <w:bottom w:val="none" w:sz="0" w:space="0" w:color="auto"/>
        <w:right w:val="none" w:sz="0" w:space="0" w:color="auto"/>
      </w:divBdr>
    </w:div>
    <w:div w:id="2118869152">
      <w:bodyDiv w:val="1"/>
      <w:marLeft w:val="0"/>
      <w:marRight w:val="0"/>
      <w:marTop w:val="0"/>
      <w:marBottom w:val="0"/>
      <w:divBdr>
        <w:top w:val="none" w:sz="0" w:space="0" w:color="auto"/>
        <w:left w:val="none" w:sz="0" w:space="0" w:color="auto"/>
        <w:bottom w:val="none" w:sz="0" w:space="0" w:color="auto"/>
        <w:right w:val="none" w:sz="0" w:space="0" w:color="auto"/>
      </w:divBdr>
    </w:div>
    <w:div w:id="21204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sciencedirect.com/science/journal/0304405X/46/2" TargetMode="External"/><Relationship Id="rId2" Type="http://schemas.openxmlformats.org/officeDocument/2006/relationships/numbering" Target="numbering.xml"/><Relationship Id="rId16" Type="http://schemas.openxmlformats.org/officeDocument/2006/relationships/hyperlink" Target="http://www.sciencedirect.com/science/journal/0304405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onlinelibrary.wiley.com/doi/10.1111/jofi.2003.58.issue-3/issuetoc"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8E0770-55D2-4A62-975E-A9C7D55569DD}"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nl-BE"/>
        </a:p>
      </dgm:t>
    </dgm:pt>
    <dgm:pt modelId="{9B6471CF-EA9D-4D6E-8D56-2046B7330571}">
      <dgm:prSet phldrT="[Texto]"/>
      <dgm:spPr/>
      <dgm:t>
        <a:bodyPr/>
        <a:lstStyle/>
        <a:p>
          <a:r>
            <a:rPr lang="nl-BE"/>
            <a:t>Research</a:t>
          </a:r>
        </a:p>
      </dgm:t>
    </dgm:pt>
    <dgm:pt modelId="{26219E94-BDEB-42D0-A4C5-84CA134C49B4}" type="parTrans" cxnId="{FE7B15FD-AEDD-4738-8ADC-FCBE8AA87858}">
      <dgm:prSet/>
      <dgm:spPr/>
      <dgm:t>
        <a:bodyPr/>
        <a:lstStyle/>
        <a:p>
          <a:endParaRPr lang="nl-BE"/>
        </a:p>
      </dgm:t>
    </dgm:pt>
    <dgm:pt modelId="{89088057-2F55-44A1-9F78-99BF01EBEF2C}" type="sibTrans" cxnId="{FE7B15FD-AEDD-4738-8ADC-FCBE8AA87858}">
      <dgm:prSet/>
      <dgm:spPr/>
      <dgm:t>
        <a:bodyPr/>
        <a:lstStyle/>
        <a:p>
          <a:endParaRPr lang="nl-BE"/>
        </a:p>
      </dgm:t>
    </dgm:pt>
    <dgm:pt modelId="{14FCC9C4-3E6F-41B0-B1B7-1CF327781491}">
      <dgm:prSet phldrT="[Texto]"/>
      <dgm:spPr/>
      <dgm:t>
        <a:bodyPr/>
        <a:lstStyle/>
        <a:p>
          <a:r>
            <a:rPr lang="nl-BE"/>
            <a:t>Earning Management</a:t>
          </a:r>
        </a:p>
      </dgm:t>
    </dgm:pt>
    <dgm:pt modelId="{FBA9A01C-FF1C-40E5-803B-4352967E9203}" type="parTrans" cxnId="{F2BE9A4F-465F-494D-BCD7-28F731DAFCE9}">
      <dgm:prSet/>
      <dgm:spPr/>
      <dgm:t>
        <a:bodyPr/>
        <a:lstStyle/>
        <a:p>
          <a:endParaRPr lang="nl-BE"/>
        </a:p>
      </dgm:t>
    </dgm:pt>
    <dgm:pt modelId="{62403B00-B536-4B8D-9FED-24E4D1AB0443}" type="sibTrans" cxnId="{F2BE9A4F-465F-494D-BCD7-28F731DAFCE9}">
      <dgm:prSet/>
      <dgm:spPr/>
      <dgm:t>
        <a:bodyPr/>
        <a:lstStyle/>
        <a:p>
          <a:endParaRPr lang="nl-BE"/>
        </a:p>
      </dgm:t>
    </dgm:pt>
    <dgm:pt modelId="{77ADDCCB-8B3C-4D04-9EBA-7076D0F7BF6A}">
      <dgm:prSet phldrT="[Texto]"/>
      <dgm:spPr/>
      <dgm:t>
        <a:bodyPr/>
        <a:lstStyle/>
        <a:p>
          <a:r>
            <a:rPr lang="nl-BE"/>
            <a:t>CEO Turnover</a:t>
          </a:r>
        </a:p>
      </dgm:t>
    </dgm:pt>
    <dgm:pt modelId="{4BC582A8-9284-4C0F-8F46-BADFFA2DFACD}" type="parTrans" cxnId="{B53ABEC2-8EDB-4366-861A-7FE4AFBDEC12}">
      <dgm:prSet/>
      <dgm:spPr/>
      <dgm:t>
        <a:bodyPr/>
        <a:lstStyle/>
        <a:p>
          <a:endParaRPr lang="nl-BE"/>
        </a:p>
      </dgm:t>
    </dgm:pt>
    <dgm:pt modelId="{D64A4EFB-7CF0-4D29-B2AF-1D6F15DD627B}" type="sibTrans" cxnId="{B53ABEC2-8EDB-4366-861A-7FE4AFBDEC12}">
      <dgm:prSet/>
      <dgm:spPr/>
      <dgm:t>
        <a:bodyPr/>
        <a:lstStyle/>
        <a:p>
          <a:endParaRPr lang="nl-BE"/>
        </a:p>
      </dgm:t>
    </dgm:pt>
    <dgm:pt modelId="{D5095551-84D7-4418-B52A-DE11DC8AF973}">
      <dgm:prSet phldrT="[Texto]"/>
      <dgm:spPr/>
      <dgm:t>
        <a:bodyPr/>
        <a:lstStyle/>
        <a:p>
          <a:r>
            <a:rPr lang="nl-BE"/>
            <a:t>Emerging Markets</a:t>
          </a:r>
        </a:p>
      </dgm:t>
    </dgm:pt>
    <dgm:pt modelId="{FFF98EE7-FA34-4CA6-8612-4306337E4F96}" type="parTrans" cxnId="{BAA08C52-0761-4FF9-AC96-4620172879FE}">
      <dgm:prSet/>
      <dgm:spPr/>
      <dgm:t>
        <a:bodyPr/>
        <a:lstStyle/>
        <a:p>
          <a:endParaRPr lang="nl-BE"/>
        </a:p>
      </dgm:t>
    </dgm:pt>
    <dgm:pt modelId="{AF410A8E-FD02-45F4-B7F9-0EFAB1AA6C57}" type="sibTrans" cxnId="{BAA08C52-0761-4FF9-AC96-4620172879FE}">
      <dgm:prSet/>
      <dgm:spPr/>
      <dgm:t>
        <a:bodyPr/>
        <a:lstStyle/>
        <a:p>
          <a:endParaRPr lang="nl-BE"/>
        </a:p>
      </dgm:t>
    </dgm:pt>
    <dgm:pt modelId="{63CAF1B4-E047-4354-8F76-2A70F148DB3B}">
      <dgm:prSet phldrT="[Texto]"/>
      <dgm:spPr/>
      <dgm:t>
        <a:bodyPr/>
        <a:lstStyle/>
        <a:p>
          <a:r>
            <a:rPr lang="nl-BE"/>
            <a:t>Performance</a:t>
          </a:r>
        </a:p>
      </dgm:t>
    </dgm:pt>
    <dgm:pt modelId="{61EFA790-DC80-4145-AB7F-376187905259}" type="parTrans" cxnId="{57307F05-C340-4366-96A0-173BBDAF400B}">
      <dgm:prSet/>
      <dgm:spPr/>
      <dgm:t>
        <a:bodyPr/>
        <a:lstStyle/>
        <a:p>
          <a:endParaRPr lang="nl-BE"/>
        </a:p>
      </dgm:t>
    </dgm:pt>
    <dgm:pt modelId="{51EED8FC-6604-4FB8-BE8C-31C5041E23CA}" type="sibTrans" cxnId="{57307F05-C340-4366-96A0-173BBDAF400B}">
      <dgm:prSet/>
      <dgm:spPr/>
      <dgm:t>
        <a:bodyPr/>
        <a:lstStyle/>
        <a:p>
          <a:endParaRPr lang="nl-BE"/>
        </a:p>
      </dgm:t>
    </dgm:pt>
    <dgm:pt modelId="{DE6136EE-53A5-498F-939B-A93272C31A7E}">
      <dgm:prSet phldrT="[Texto]"/>
      <dgm:spPr/>
      <dgm:t>
        <a:bodyPr/>
        <a:lstStyle/>
        <a:p>
          <a:r>
            <a:rPr lang="nl-BE"/>
            <a:t>Incentives of CEO</a:t>
          </a:r>
        </a:p>
      </dgm:t>
    </dgm:pt>
    <dgm:pt modelId="{55298AA0-333A-4994-B26D-D798BD8F4175}" type="parTrans" cxnId="{44C4DED4-069A-46B1-ABC5-26013A4DD69D}">
      <dgm:prSet/>
      <dgm:spPr/>
      <dgm:t>
        <a:bodyPr/>
        <a:lstStyle/>
        <a:p>
          <a:endParaRPr lang="nl-BE"/>
        </a:p>
      </dgm:t>
    </dgm:pt>
    <dgm:pt modelId="{06571B6D-07FC-41DC-AC24-179C1FD13160}" type="sibTrans" cxnId="{44C4DED4-069A-46B1-ABC5-26013A4DD69D}">
      <dgm:prSet/>
      <dgm:spPr/>
      <dgm:t>
        <a:bodyPr/>
        <a:lstStyle/>
        <a:p>
          <a:endParaRPr lang="nl-BE"/>
        </a:p>
      </dgm:t>
    </dgm:pt>
    <dgm:pt modelId="{3CAAEF32-61D5-4DAE-A1CF-5119F69F1740}" type="pres">
      <dgm:prSet presAssocID="{A58E0770-55D2-4A62-975E-A9C7D55569DD}" presName="Name0" presStyleCnt="0">
        <dgm:presLayoutVars>
          <dgm:chMax val="1"/>
          <dgm:dir/>
          <dgm:animLvl val="ctr"/>
          <dgm:resizeHandles val="exact"/>
        </dgm:presLayoutVars>
      </dgm:prSet>
      <dgm:spPr/>
      <dgm:t>
        <a:bodyPr/>
        <a:lstStyle/>
        <a:p>
          <a:endParaRPr lang="nl-BE"/>
        </a:p>
      </dgm:t>
    </dgm:pt>
    <dgm:pt modelId="{53394BCB-58AE-4E30-8BF6-DEBECF64E6CE}" type="pres">
      <dgm:prSet presAssocID="{9B6471CF-EA9D-4D6E-8D56-2046B7330571}" presName="centerShape" presStyleLbl="node0" presStyleIdx="0" presStyleCnt="1"/>
      <dgm:spPr/>
      <dgm:t>
        <a:bodyPr/>
        <a:lstStyle/>
        <a:p>
          <a:endParaRPr lang="nl-BE"/>
        </a:p>
      </dgm:t>
    </dgm:pt>
    <dgm:pt modelId="{9B90199A-BD0B-4663-9733-A8906F1CBEDB}" type="pres">
      <dgm:prSet presAssocID="{14FCC9C4-3E6F-41B0-B1B7-1CF327781491}" presName="node" presStyleLbl="node1" presStyleIdx="0" presStyleCnt="5">
        <dgm:presLayoutVars>
          <dgm:bulletEnabled val="1"/>
        </dgm:presLayoutVars>
      </dgm:prSet>
      <dgm:spPr/>
      <dgm:t>
        <a:bodyPr/>
        <a:lstStyle/>
        <a:p>
          <a:endParaRPr lang="nl-BE"/>
        </a:p>
      </dgm:t>
    </dgm:pt>
    <dgm:pt modelId="{7E1EF5E5-9EC7-45E5-80BB-62648769DB33}" type="pres">
      <dgm:prSet presAssocID="{14FCC9C4-3E6F-41B0-B1B7-1CF327781491}" presName="dummy" presStyleCnt="0"/>
      <dgm:spPr/>
    </dgm:pt>
    <dgm:pt modelId="{C35D2D42-B6A1-40CA-A2D5-D7CF05B9D45B}" type="pres">
      <dgm:prSet presAssocID="{62403B00-B536-4B8D-9FED-24E4D1AB0443}" presName="sibTrans" presStyleLbl="sibTrans2D1" presStyleIdx="0" presStyleCnt="5"/>
      <dgm:spPr/>
      <dgm:t>
        <a:bodyPr/>
        <a:lstStyle/>
        <a:p>
          <a:endParaRPr lang="nl-BE"/>
        </a:p>
      </dgm:t>
    </dgm:pt>
    <dgm:pt modelId="{ACF2EB5C-0212-4458-8C2F-E0FF5C51D29B}" type="pres">
      <dgm:prSet presAssocID="{77ADDCCB-8B3C-4D04-9EBA-7076D0F7BF6A}" presName="node" presStyleLbl="node1" presStyleIdx="1" presStyleCnt="5">
        <dgm:presLayoutVars>
          <dgm:bulletEnabled val="1"/>
        </dgm:presLayoutVars>
      </dgm:prSet>
      <dgm:spPr/>
      <dgm:t>
        <a:bodyPr/>
        <a:lstStyle/>
        <a:p>
          <a:endParaRPr lang="nl-BE"/>
        </a:p>
      </dgm:t>
    </dgm:pt>
    <dgm:pt modelId="{F9056841-6687-49D6-B0AB-11934FD4C43B}" type="pres">
      <dgm:prSet presAssocID="{77ADDCCB-8B3C-4D04-9EBA-7076D0F7BF6A}" presName="dummy" presStyleCnt="0"/>
      <dgm:spPr/>
    </dgm:pt>
    <dgm:pt modelId="{440FE85C-1CA7-4AC7-A07C-FCC1B64CE4E7}" type="pres">
      <dgm:prSet presAssocID="{D64A4EFB-7CF0-4D29-B2AF-1D6F15DD627B}" presName="sibTrans" presStyleLbl="sibTrans2D1" presStyleIdx="1" presStyleCnt="5"/>
      <dgm:spPr/>
      <dgm:t>
        <a:bodyPr/>
        <a:lstStyle/>
        <a:p>
          <a:endParaRPr lang="nl-BE"/>
        </a:p>
      </dgm:t>
    </dgm:pt>
    <dgm:pt modelId="{2425FB04-5E63-42BA-A1E0-03E63F132ED6}" type="pres">
      <dgm:prSet presAssocID="{D5095551-84D7-4418-B52A-DE11DC8AF973}" presName="node" presStyleLbl="node1" presStyleIdx="2" presStyleCnt="5">
        <dgm:presLayoutVars>
          <dgm:bulletEnabled val="1"/>
        </dgm:presLayoutVars>
      </dgm:prSet>
      <dgm:spPr/>
      <dgm:t>
        <a:bodyPr/>
        <a:lstStyle/>
        <a:p>
          <a:endParaRPr lang="nl-BE"/>
        </a:p>
      </dgm:t>
    </dgm:pt>
    <dgm:pt modelId="{F9BBBBD2-0AFB-4DBE-B9BF-43C8C5BD9277}" type="pres">
      <dgm:prSet presAssocID="{D5095551-84D7-4418-B52A-DE11DC8AF973}" presName="dummy" presStyleCnt="0"/>
      <dgm:spPr/>
    </dgm:pt>
    <dgm:pt modelId="{84CCE062-2385-47DD-BE5A-F72EAB5736A5}" type="pres">
      <dgm:prSet presAssocID="{AF410A8E-FD02-45F4-B7F9-0EFAB1AA6C57}" presName="sibTrans" presStyleLbl="sibTrans2D1" presStyleIdx="2" presStyleCnt="5"/>
      <dgm:spPr/>
      <dgm:t>
        <a:bodyPr/>
        <a:lstStyle/>
        <a:p>
          <a:endParaRPr lang="nl-BE"/>
        </a:p>
      </dgm:t>
    </dgm:pt>
    <dgm:pt modelId="{389DC732-A774-4041-8791-080BA48F111E}" type="pres">
      <dgm:prSet presAssocID="{63CAF1B4-E047-4354-8F76-2A70F148DB3B}" presName="node" presStyleLbl="node1" presStyleIdx="3" presStyleCnt="5">
        <dgm:presLayoutVars>
          <dgm:bulletEnabled val="1"/>
        </dgm:presLayoutVars>
      </dgm:prSet>
      <dgm:spPr/>
      <dgm:t>
        <a:bodyPr/>
        <a:lstStyle/>
        <a:p>
          <a:endParaRPr lang="nl-BE"/>
        </a:p>
      </dgm:t>
    </dgm:pt>
    <dgm:pt modelId="{DAEC3C98-F512-4D83-BF33-DFD871AF8879}" type="pres">
      <dgm:prSet presAssocID="{63CAF1B4-E047-4354-8F76-2A70F148DB3B}" presName="dummy" presStyleCnt="0"/>
      <dgm:spPr/>
    </dgm:pt>
    <dgm:pt modelId="{A8BB40E3-B282-4BB3-9CF9-423C0AC4587D}" type="pres">
      <dgm:prSet presAssocID="{51EED8FC-6604-4FB8-BE8C-31C5041E23CA}" presName="sibTrans" presStyleLbl="sibTrans2D1" presStyleIdx="3" presStyleCnt="5"/>
      <dgm:spPr/>
      <dgm:t>
        <a:bodyPr/>
        <a:lstStyle/>
        <a:p>
          <a:endParaRPr lang="nl-BE"/>
        </a:p>
      </dgm:t>
    </dgm:pt>
    <dgm:pt modelId="{CE92EDA6-2959-40F0-A7C5-04C0BE5286C5}" type="pres">
      <dgm:prSet presAssocID="{DE6136EE-53A5-498F-939B-A93272C31A7E}" presName="node" presStyleLbl="node1" presStyleIdx="4" presStyleCnt="5">
        <dgm:presLayoutVars>
          <dgm:bulletEnabled val="1"/>
        </dgm:presLayoutVars>
      </dgm:prSet>
      <dgm:spPr/>
      <dgm:t>
        <a:bodyPr/>
        <a:lstStyle/>
        <a:p>
          <a:endParaRPr lang="nl-BE"/>
        </a:p>
      </dgm:t>
    </dgm:pt>
    <dgm:pt modelId="{37AED928-EB1E-453D-B141-8659E4AFAB19}" type="pres">
      <dgm:prSet presAssocID="{DE6136EE-53A5-498F-939B-A93272C31A7E}" presName="dummy" presStyleCnt="0"/>
      <dgm:spPr/>
    </dgm:pt>
    <dgm:pt modelId="{0FDA6826-3B0F-448D-83B9-8B382429ECF3}" type="pres">
      <dgm:prSet presAssocID="{06571B6D-07FC-41DC-AC24-179C1FD13160}" presName="sibTrans" presStyleLbl="sibTrans2D1" presStyleIdx="4" presStyleCnt="5"/>
      <dgm:spPr/>
      <dgm:t>
        <a:bodyPr/>
        <a:lstStyle/>
        <a:p>
          <a:endParaRPr lang="nl-BE"/>
        </a:p>
      </dgm:t>
    </dgm:pt>
  </dgm:ptLst>
  <dgm:cxnLst>
    <dgm:cxn modelId="{B02DE2B7-C9D0-4B2E-B027-54BD77F3AF6D}" type="presOf" srcId="{D5095551-84D7-4418-B52A-DE11DC8AF973}" destId="{2425FB04-5E63-42BA-A1E0-03E63F132ED6}" srcOrd="0" destOrd="0" presId="urn:microsoft.com/office/officeart/2005/8/layout/radial6"/>
    <dgm:cxn modelId="{57307F05-C340-4366-96A0-173BBDAF400B}" srcId="{9B6471CF-EA9D-4D6E-8D56-2046B7330571}" destId="{63CAF1B4-E047-4354-8F76-2A70F148DB3B}" srcOrd="3" destOrd="0" parTransId="{61EFA790-DC80-4145-AB7F-376187905259}" sibTransId="{51EED8FC-6604-4FB8-BE8C-31C5041E23CA}"/>
    <dgm:cxn modelId="{4E8BDAE2-5AB5-4F85-9ADA-F15354E1582C}" type="presOf" srcId="{77ADDCCB-8B3C-4D04-9EBA-7076D0F7BF6A}" destId="{ACF2EB5C-0212-4458-8C2F-E0FF5C51D29B}" srcOrd="0" destOrd="0" presId="urn:microsoft.com/office/officeart/2005/8/layout/radial6"/>
    <dgm:cxn modelId="{241463AB-6828-420F-ACCE-3CAB08903B16}" type="presOf" srcId="{14FCC9C4-3E6F-41B0-B1B7-1CF327781491}" destId="{9B90199A-BD0B-4663-9733-A8906F1CBEDB}" srcOrd="0" destOrd="0" presId="urn:microsoft.com/office/officeart/2005/8/layout/radial6"/>
    <dgm:cxn modelId="{B53ABEC2-8EDB-4366-861A-7FE4AFBDEC12}" srcId="{9B6471CF-EA9D-4D6E-8D56-2046B7330571}" destId="{77ADDCCB-8B3C-4D04-9EBA-7076D0F7BF6A}" srcOrd="1" destOrd="0" parTransId="{4BC582A8-9284-4C0F-8F46-BADFFA2DFACD}" sibTransId="{D64A4EFB-7CF0-4D29-B2AF-1D6F15DD627B}"/>
    <dgm:cxn modelId="{0149F12B-C2DF-4466-8C83-B7D1C999D546}" type="presOf" srcId="{63CAF1B4-E047-4354-8F76-2A70F148DB3B}" destId="{389DC732-A774-4041-8791-080BA48F111E}" srcOrd="0" destOrd="0" presId="urn:microsoft.com/office/officeart/2005/8/layout/radial6"/>
    <dgm:cxn modelId="{F2BE9A4F-465F-494D-BCD7-28F731DAFCE9}" srcId="{9B6471CF-EA9D-4D6E-8D56-2046B7330571}" destId="{14FCC9C4-3E6F-41B0-B1B7-1CF327781491}" srcOrd="0" destOrd="0" parTransId="{FBA9A01C-FF1C-40E5-803B-4352967E9203}" sibTransId="{62403B00-B536-4B8D-9FED-24E4D1AB0443}"/>
    <dgm:cxn modelId="{FE7B15FD-AEDD-4738-8ADC-FCBE8AA87858}" srcId="{A58E0770-55D2-4A62-975E-A9C7D55569DD}" destId="{9B6471CF-EA9D-4D6E-8D56-2046B7330571}" srcOrd="0" destOrd="0" parTransId="{26219E94-BDEB-42D0-A4C5-84CA134C49B4}" sibTransId="{89088057-2F55-44A1-9F78-99BF01EBEF2C}"/>
    <dgm:cxn modelId="{D249F0A2-71BE-45A3-867D-634FC1583398}" type="presOf" srcId="{9B6471CF-EA9D-4D6E-8D56-2046B7330571}" destId="{53394BCB-58AE-4E30-8BF6-DEBECF64E6CE}" srcOrd="0" destOrd="0" presId="urn:microsoft.com/office/officeart/2005/8/layout/radial6"/>
    <dgm:cxn modelId="{4A91B457-6779-486B-8F4A-825596571A0C}" type="presOf" srcId="{62403B00-B536-4B8D-9FED-24E4D1AB0443}" destId="{C35D2D42-B6A1-40CA-A2D5-D7CF05B9D45B}" srcOrd="0" destOrd="0" presId="urn:microsoft.com/office/officeart/2005/8/layout/radial6"/>
    <dgm:cxn modelId="{9ECBF086-5822-4354-8D20-D0CB13E43E66}" type="presOf" srcId="{DE6136EE-53A5-498F-939B-A93272C31A7E}" destId="{CE92EDA6-2959-40F0-A7C5-04C0BE5286C5}" srcOrd="0" destOrd="0" presId="urn:microsoft.com/office/officeart/2005/8/layout/radial6"/>
    <dgm:cxn modelId="{D149F2F6-92BD-47F0-B523-1E9F6C74C99D}" type="presOf" srcId="{A58E0770-55D2-4A62-975E-A9C7D55569DD}" destId="{3CAAEF32-61D5-4DAE-A1CF-5119F69F1740}" srcOrd="0" destOrd="0" presId="urn:microsoft.com/office/officeart/2005/8/layout/radial6"/>
    <dgm:cxn modelId="{B9816799-FEB2-413C-99C1-6091337B62BE}" type="presOf" srcId="{51EED8FC-6604-4FB8-BE8C-31C5041E23CA}" destId="{A8BB40E3-B282-4BB3-9CF9-423C0AC4587D}" srcOrd="0" destOrd="0" presId="urn:microsoft.com/office/officeart/2005/8/layout/radial6"/>
    <dgm:cxn modelId="{98FC1C77-47A8-4CA0-9B5D-D00277D171D9}" type="presOf" srcId="{AF410A8E-FD02-45F4-B7F9-0EFAB1AA6C57}" destId="{84CCE062-2385-47DD-BE5A-F72EAB5736A5}" srcOrd="0" destOrd="0" presId="urn:microsoft.com/office/officeart/2005/8/layout/radial6"/>
    <dgm:cxn modelId="{DB5DC18C-8854-4BDD-98CB-B26641CB86A3}" type="presOf" srcId="{06571B6D-07FC-41DC-AC24-179C1FD13160}" destId="{0FDA6826-3B0F-448D-83B9-8B382429ECF3}" srcOrd="0" destOrd="0" presId="urn:microsoft.com/office/officeart/2005/8/layout/radial6"/>
    <dgm:cxn modelId="{B02769DE-E442-477D-BF9E-6888EA091FB1}" type="presOf" srcId="{D64A4EFB-7CF0-4D29-B2AF-1D6F15DD627B}" destId="{440FE85C-1CA7-4AC7-A07C-FCC1B64CE4E7}" srcOrd="0" destOrd="0" presId="urn:microsoft.com/office/officeart/2005/8/layout/radial6"/>
    <dgm:cxn modelId="{44C4DED4-069A-46B1-ABC5-26013A4DD69D}" srcId="{9B6471CF-EA9D-4D6E-8D56-2046B7330571}" destId="{DE6136EE-53A5-498F-939B-A93272C31A7E}" srcOrd="4" destOrd="0" parTransId="{55298AA0-333A-4994-B26D-D798BD8F4175}" sibTransId="{06571B6D-07FC-41DC-AC24-179C1FD13160}"/>
    <dgm:cxn modelId="{BAA08C52-0761-4FF9-AC96-4620172879FE}" srcId="{9B6471CF-EA9D-4D6E-8D56-2046B7330571}" destId="{D5095551-84D7-4418-B52A-DE11DC8AF973}" srcOrd="2" destOrd="0" parTransId="{FFF98EE7-FA34-4CA6-8612-4306337E4F96}" sibTransId="{AF410A8E-FD02-45F4-B7F9-0EFAB1AA6C57}"/>
    <dgm:cxn modelId="{6C0D17DD-0844-4173-B2D4-F9ABB2FDEF55}" type="presParOf" srcId="{3CAAEF32-61D5-4DAE-A1CF-5119F69F1740}" destId="{53394BCB-58AE-4E30-8BF6-DEBECF64E6CE}" srcOrd="0" destOrd="0" presId="urn:microsoft.com/office/officeart/2005/8/layout/radial6"/>
    <dgm:cxn modelId="{ED5CBF7D-F845-4108-AE7B-DBB58AEA3E31}" type="presParOf" srcId="{3CAAEF32-61D5-4DAE-A1CF-5119F69F1740}" destId="{9B90199A-BD0B-4663-9733-A8906F1CBEDB}" srcOrd="1" destOrd="0" presId="urn:microsoft.com/office/officeart/2005/8/layout/radial6"/>
    <dgm:cxn modelId="{B0B829F7-4C37-4953-BBB5-434FD6EB1BC9}" type="presParOf" srcId="{3CAAEF32-61D5-4DAE-A1CF-5119F69F1740}" destId="{7E1EF5E5-9EC7-45E5-80BB-62648769DB33}" srcOrd="2" destOrd="0" presId="urn:microsoft.com/office/officeart/2005/8/layout/radial6"/>
    <dgm:cxn modelId="{38A8B225-2BA1-45DE-B29B-719662886FDE}" type="presParOf" srcId="{3CAAEF32-61D5-4DAE-A1CF-5119F69F1740}" destId="{C35D2D42-B6A1-40CA-A2D5-D7CF05B9D45B}" srcOrd="3" destOrd="0" presId="urn:microsoft.com/office/officeart/2005/8/layout/radial6"/>
    <dgm:cxn modelId="{B08CD014-DC81-4D66-A3F1-2B7D1E472364}" type="presParOf" srcId="{3CAAEF32-61D5-4DAE-A1CF-5119F69F1740}" destId="{ACF2EB5C-0212-4458-8C2F-E0FF5C51D29B}" srcOrd="4" destOrd="0" presId="urn:microsoft.com/office/officeart/2005/8/layout/radial6"/>
    <dgm:cxn modelId="{B0F812A5-61F8-4285-8255-FECEB5266F48}" type="presParOf" srcId="{3CAAEF32-61D5-4DAE-A1CF-5119F69F1740}" destId="{F9056841-6687-49D6-B0AB-11934FD4C43B}" srcOrd="5" destOrd="0" presId="urn:microsoft.com/office/officeart/2005/8/layout/radial6"/>
    <dgm:cxn modelId="{1E77AF02-710E-4AAA-BDE6-EA9982E1E7EA}" type="presParOf" srcId="{3CAAEF32-61D5-4DAE-A1CF-5119F69F1740}" destId="{440FE85C-1CA7-4AC7-A07C-FCC1B64CE4E7}" srcOrd="6" destOrd="0" presId="urn:microsoft.com/office/officeart/2005/8/layout/radial6"/>
    <dgm:cxn modelId="{5936105C-05D8-4BA7-9215-41EBDC0FA193}" type="presParOf" srcId="{3CAAEF32-61D5-4DAE-A1CF-5119F69F1740}" destId="{2425FB04-5E63-42BA-A1E0-03E63F132ED6}" srcOrd="7" destOrd="0" presId="urn:microsoft.com/office/officeart/2005/8/layout/radial6"/>
    <dgm:cxn modelId="{B5573760-5244-42FB-B14C-93FC22D4CD5B}" type="presParOf" srcId="{3CAAEF32-61D5-4DAE-A1CF-5119F69F1740}" destId="{F9BBBBD2-0AFB-4DBE-B9BF-43C8C5BD9277}" srcOrd="8" destOrd="0" presId="urn:microsoft.com/office/officeart/2005/8/layout/radial6"/>
    <dgm:cxn modelId="{BA3072CE-F7CD-4C32-8747-FA5865D0A966}" type="presParOf" srcId="{3CAAEF32-61D5-4DAE-A1CF-5119F69F1740}" destId="{84CCE062-2385-47DD-BE5A-F72EAB5736A5}" srcOrd="9" destOrd="0" presId="urn:microsoft.com/office/officeart/2005/8/layout/radial6"/>
    <dgm:cxn modelId="{BD85B173-5EF4-4E00-87EC-F5802C29C988}" type="presParOf" srcId="{3CAAEF32-61D5-4DAE-A1CF-5119F69F1740}" destId="{389DC732-A774-4041-8791-080BA48F111E}" srcOrd="10" destOrd="0" presId="urn:microsoft.com/office/officeart/2005/8/layout/radial6"/>
    <dgm:cxn modelId="{34FA7B12-98CA-4F32-85FE-740C7B68857A}" type="presParOf" srcId="{3CAAEF32-61D5-4DAE-A1CF-5119F69F1740}" destId="{DAEC3C98-F512-4D83-BF33-DFD871AF8879}" srcOrd="11" destOrd="0" presId="urn:microsoft.com/office/officeart/2005/8/layout/radial6"/>
    <dgm:cxn modelId="{53B1EDE3-C8A8-46FE-8F20-1D722DDBD73A}" type="presParOf" srcId="{3CAAEF32-61D5-4DAE-A1CF-5119F69F1740}" destId="{A8BB40E3-B282-4BB3-9CF9-423C0AC4587D}" srcOrd="12" destOrd="0" presId="urn:microsoft.com/office/officeart/2005/8/layout/radial6"/>
    <dgm:cxn modelId="{220E5FAD-E992-4D22-88F0-7C0D88C88793}" type="presParOf" srcId="{3CAAEF32-61D5-4DAE-A1CF-5119F69F1740}" destId="{CE92EDA6-2959-40F0-A7C5-04C0BE5286C5}" srcOrd="13" destOrd="0" presId="urn:microsoft.com/office/officeart/2005/8/layout/radial6"/>
    <dgm:cxn modelId="{E7731B21-569C-4B24-B233-65C861369AA6}" type="presParOf" srcId="{3CAAEF32-61D5-4DAE-A1CF-5119F69F1740}" destId="{37AED928-EB1E-453D-B141-8659E4AFAB19}" srcOrd="14" destOrd="0" presId="urn:microsoft.com/office/officeart/2005/8/layout/radial6"/>
    <dgm:cxn modelId="{6F2ED418-F4F7-4187-B569-BBAD12D4EFDD}" type="presParOf" srcId="{3CAAEF32-61D5-4DAE-A1CF-5119F69F1740}" destId="{0FDA6826-3B0F-448D-83B9-8B382429ECF3}" srcOrd="15" destOrd="0" presId="urn:microsoft.com/office/officeart/2005/8/layout/radial6"/>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DA6826-3B0F-448D-83B9-8B382429ECF3}">
      <dsp:nvSpPr>
        <dsp:cNvPr id="0" name=""/>
        <dsp:cNvSpPr/>
      </dsp:nvSpPr>
      <dsp:spPr>
        <a:xfrm>
          <a:off x="1426071" y="395494"/>
          <a:ext cx="2634257" cy="2634257"/>
        </a:xfrm>
        <a:prstGeom prst="blockArc">
          <a:avLst>
            <a:gd name="adj1" fmla="val 11880000"/>
            <a:gd name="adj2" fmla="val 162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BB40E3-B282-4BB3-9CF9-423C0AC4587D}">
      <dsp:nvSpPr>
        <dsp:cNvPr id="0" name=""/>
        <dsp:cNvSpPr/>
      </dsp:nvSpPr>
      <dsp:spPr>
        <a:xfrm>
          <a:off x="1426071" y="395494"/>
          <a:ext cx="2634257" cy="2634257"/>
        </a:xfrm>
        <a:prstGeom prst="blockArc">
          <a:avLst>
            <a:gd name="adj1" fmla="val 7560000"/>
            <a:gd name="adj2" fmla="val 1188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CCE062-2385-47DD-BE5A-F72EAB5736A5}">
      <dsp:nvSpPr>
        <dsp:cNvPr id="0" name=""/>
        <dsp:cNvSpPr/>
      </dsp:nvSpPr>
      <dsp:spPr>
        <a:xfrm>
          <a:off x="1426071" y="395494"/>
          <a:ext cx="2634257" cy="2634257"/>
        </a:xfrm>
        <a:prstGeom prst="blockArc">
          <a:avLst>
            <a:gd name="adj1" fmla="val 3240000"/>
            <a:gd name="adj2" fmla="val 756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0FE85C-1CA7-4AC7-A07C-FCC1B64CE4E7}">
      <dsp:nvSpPr>
        <dsp:cNvPr id="0" name=""/>
        <dsp:cNvSpPr/>
      </dsp:nvSpPr>
      <dsp:spPr>
        <a:xfrm>
          <a:off x="1426071" y="395494"/>
          <a:ext cx="2634257" cy="2634257"/>
        </a:xfrm>
        <a:prstGeom prst="blockArc">
          <a:avLst>
            <a:gd name="adj1" fmla="val 20520000"/>
            <a:gd name="adj2" fmla="val 324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35D2D42-B6A1-40CA-A2D5-D7CF05B9D45B}">
      <dsp:nvSpPr>
        <dsp:cNvPr id="0" name=""/>
        <dsp:cNvSpPr/>
      </dsp:nvSpPr>
      <dsp:spPr>
        <a:xfrm>
          <a:off x="1426071" y="395494"/>
          <a:ext cx="2634257" cy="2634257"/>
        </a:xfrm>
        <a:prstGeom prst="blockArc">
          <a:avLst>
            <a:gd name="adj1" fmla="val 16200000"/>
            <a:gd name="adj2" fmla="val 2052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394BCB-58AE-4E30-8BF6-DEBECF64E6CE}">
      <dsp:nvSpPr>
        <dsp:cNvPr id="0" name=""/>
        <dsp:cNvSpPr/>
      </dsp:nvSpPr>
      <dsp:spPr>
        <a:xfrm>
          <a:off x="2136427" y="1105851"/>
          <a:ext cx="1213544" cy="12135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nl-BE" sz="1700" kern="1200"/>
            <a:t>Research</a:t>
          </a:r>
        </a:p>
      </dsp:txBody>
      <dsp:txXfrm>
        <a:off x="2136427" y="1105851"/>
        <a:ext cx="1213544" cy="1213544"/>
      </dsp:txXfrm>
    </dsp:sp>
    <dsp:sp modelId="{9B90199A-BD0B-4663-9733-A8906F1CBEDB}">
      <dsp:nvSpPr>
        <dsp:cNvPr id="0" name=""/>
        <dsp:cNvSpPr/>
      </dsp:nvSpPr>
      <dsp:spPr>
        <a:xfrm>
          <a:off x="2318459" y="1335"/>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Earning Management</a:t>
          </a:r>
        </a:p>
      </dsp:txBody>
      <dsp:txXfrm>
        <a:off x="2318459" y="1335"/>
        <a:ext cx="849481" cy="849481"/>
      </dsp:txXfrm>
    </dsp:sp>
    <dsp:sp modelId="{ACF2EB5C-0212-4458-8C2F-E0FF5C51D29B}">
      <dsp:nvSpPr>
        <dsp:cNvPr id="0" name=""/>
        <dsp:cNvSpPr/>
      </dsp:nvSpPr>
      <dsp:spPr>
        <a:xfrm>
          <a:off x="3542038" y="890317"/>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CEO Turnover</a:t>
          </a:r>
        </a:p>
      </dsp:txBody>
      <dsp:txXfrm>
        <a:off x="3542038" y="890317"/>
        <a:ext cx="849481" cy="849481"/>
      </dsp:txXfrm>
    </dsp:sp>
    <dsp:sp modelId="{2425FB04-5E63-42BA-A1E0-03E63F132ED6}">
      <dsp:nvSpPr>
        <dsp:cNvPr id="0" name=""/>
        <dsp:cNvSpPr/>
      </dsp:nvSpPr>
      <dsp:spPr>
        <a:xfrm>
          <a:off x="3074673" y="2328721"/>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Emerging Markets</a:t>
          </a:r>
        </a:p>
      </dsp:txBody>
      <dsp:txXfrm>
        <a:off x="3074673" y="2328721"/>
        <a:ext cx="849481" cy="849481"/>
      </dsp:txXfrm>
    </dsp:sp>
    <dsp:sp modelId="{389DC732-A774-4041-8791-080BA48F111E}">
      <dsp:nvSpPr>
        <dsp:cNvPr id="0" name=""/>
        <dsp:cNvSpPr/>
      </dsp:nvSpPr>
      <dsp:spPr>
        <a:xfrm>
          <a:off x="1562245" y="2328721"/>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Performance</a:t>
          </a:r>
        </a:p>
      </dsp:txBody>
      <dsp:txXfrm>
        <a:off x="1562245" y="2328721"/>
        <a:ext cx="849481" cy="849481"/>
      </dsp:txXfrm>
    </dsp:sp>
    <dsp:sp modelId="{CE92EDA6-2959-40F0-A7C5-04C0BE5286C5}">
      <dsp:nvSpPr>
        <dsp:cNvPr id="0" name=""/>
        <dsp:cNvSpPr/>
      </dsp:nvSpPr>
      <dsp:spPr>
        <a:xfrm>
          <a:off x="1094880" y="890317"/>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Incentives of CEO</a:t>
          </a:r>
        </a:p>
      </dsp:txBody>
      <dsp:txXfrm>
        <a:off x="1094880" y="890317"/>
        <a:ext cx="849481" cy="84948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395C-F2FA-41E8-9161-C724C686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72</Pages>
  <Words>17947</Words>
  <Characters>98710</Characters>
  <Application>Microsoft Office Word</Application>
  <DocSecurity>0</DocSecurity>
  <Lines>822</Lines>
  <Paragraphs>232</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Лейва Урреа Хуан Луис</dc:creator>
  <cp:lastModifiedBy>JuanLuis</cp:lastModifiedBy>
  <cp:revision>21</cp:revision>
  <cp:lastPrinted>2016-05-11T13:47:00Z</cp:lastPrinted>
  <dcterms:created xsi:type="dcterms:W3CDTF">2016-05-09T16:14:00Z</dcterms:created>
  <dcterms:modified xsi:type="dcterms:W3CDTF">2016-05-24T11:49:00Z</dcterms:modified>
</cp:coreProperties>
</file>