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7A" w:rsidRDefault="001A1D7A" w:rsidP="00227E01">
      <w:pPr>
        <w:jc w:val="center"/>
      </w:pPr>
      <w:r>
        <w:t>Отзыв оппонента</w:t>
      </w:r>
      <w:r>
        <w:br/>
        <w:t>на магистерскую диссертацию</w:t>
      </w:r>
      <w:r>
        <w:br/>
      </w:r>
      <w:proofErr w:type="spellStart"/>
      <w:r>
        <w:t>Чурмановой</w:t>
      </w:r>
      <w:proofErr w:type="spellEnd"/>
      <w:r>
        <w:t xml:space="preserve"> Ксении Сергеевны</w:t>
      </w:r>
      <w:r>
        <w:br/>
        <w:t>«КОНСТРУИРОВАНИЕ ЭКОНОМИЧЕСКОГО ИМИДЖА РОССИИ В ДЕЛОВЫХ ИЗДАНИЯХ СТРАН БРИКС»</w:t>
      </w:r>
    </w:p>
    <w:p w:rsidR="001A1D7A" w:rsidRDefault="001A1D7A" w:rsidP="00227E01">
      <w:r w:rsidRPr="001A1D7A">
        <w:t>Магистерская диссертация К.</w:t>
      </w:r>
      <w:r w:rsidR="00611013">
        <w:t xml:space="preserve"> </w:t>
      </w:r>
      <w:bookmarkStart w:id="0" w:name="_GoBack"/>
      <w:bookmarkEnd w:id="0"/>
      <w:proofErr w:type="spellStart"/>
      <w:r w:rsidRPr="001A1D7A">
        <w:t>Чурмановой</w:t>
      </w:r>
      <w:proofErr w:type="spellEnd"/>
      <w:r w:rsidRPr="001A1D7A">
        <w:t xml:space="preserve"> посвящена мало исследованной, но чрезв</w:t>
      </w:r>
      <w:r>
        <w:t xml:space="preserve">ычайно актуальной теме образа России в изданиях стран - экономических партнеров по группе БРИКС. Автор взялся за довольно непростую тему. Очевидно, что образ БРИКС в российских медиа (а соответственно, в общественном сознании РФ и даже в научной среде) является переоцененным, иногда он даже противопоставляется ведущим развитым экономикам </w:t>
      </w:r>
      <w:r>
        <w:rPr>
          <w:lang w:val="en-US"/>
        </w:rPr>
        <w:t>G</w:t>
      </w:r>
      <w:r w:rsidRPr="001A1D7A">
        <w:t>7</w:t>
      </w:r>
      <w:r>
        <w:t>. Однако у</w:t>
      </w:r>
      <w:r>
        <w:rPr>
          <w:color w:val="000000"/>
        </w:rPr>
        <w:t>же из проведенного в работе анализа видно, что страны-члены БРИКС имеют не так много общего. На наш взгляд, это еще больше высвечивает актуальность и важность проведенного исследования.</w:t>
      </w:r>
      <w:r>
        <w:t xml:space="preserve"> </w:t>
      </w:r>
    </w:p>
    <w:p w:rsidR="001A1D7A" w:rsidRDefault="001A1D7A" w:rsidP="00227E01">
      <w:r>
        <w:t>Стоило бы отметить предельно внимательный подход К.</w:t>
      </w:r>
      <w:r w:rsidR="00611013">
        <w:t xml:space="preserve"> </w:t>
      </w:r>
      <w:proofErr w:type="spellStart"/>
      <w:r>
        <w:t>Чурмановой</w:t>
      </w:r>
      <w:proofErr w:type="spellEnd"/>
      <w:r>
        <w:t xml:space="preserve"> к методологии, результатом которого стал качественно проведенный компаративный анализ. Представляется удачным выбор объекта, предмета, цели и задачи исследования. Для работы с материалами автор использует современные концепции. Особенно эффективным представляется использование исследований И.Я. Рожкова и В.Г. </w:t>
      </w:r>
      <w:proofErr w:type="spellStart"/>
      <w:r>
        <w:t>Кесмеришкина</w:t>
      </w:r>
      <w:proofErr w:type="spellEnd"/>
      <w:r>
        <w:t xml:space="preserve"> по анализу экономического потенциала государства.</w:t>
      </w:r>
    </w:p>
    <w:p w:rsidR="001A1D7A" w:rsidRPr="001A1D7A" w:rsidRDefault="001A1D7A" w:rsidP="00227E01">
      <w:r w:rsidRPr="001A1D7A">
        <w:rPr>
          <w:iCs/>
        </w:rPr>
        <w:t xml:space="preserve">Логика исследования подчинена задачам работы. В первой части автор анализирует составляющие экономического (инвестиционного) имиджа, которые станут основой контент-анализа во второй части. Определяются характеристики </w:t>
      </w:r>
      <w:proofErr w:type="spellStart"/>
      <w:r w:rsidRPr="001A1D7A">
        <w:rPr>
          <w:iCs/>
        </w:rPr>
        <w:t>медиасистем</w:t>
      </w:r>
      <w:proofErr w:type="spellEnd"/>
      <w:r w:rsidRPr="001A1D7A">
        <w:rPr>
          <w:iCs/>
        </w:rPr>
        <w:t xml:space="preserve"> и </w:t>
      </w:r>
      <w:proofErr w:type="spellStart"/>
      <w:r w:rsidRPr="001A1D7A">
        <w:rPr>
          <w:iCs/>
        </w:rPr>
        <w:t>медиаплюрализма</w:t>
      </w:r>
      <w:proofErr w:type="spellEnd"/>
      <w:r w:rsidRPr="001A1D7A">
        <w:rPr>
          <w:iCs/>
        </w:rPr>
        <w:t xml:space="preserve"> в рамках каждой системы. Для исследования автор отобрал ведущие издания стран БРИКС, которые выпускают версии на английском языке. Выборка представляется релевантной, помимо места СМИ на </w:t>
      </w:r>
      <w:proofErr w:type="spellStart"/>
      <w:r w:rsidRPr="001A1D7A">
        <w:rPr>
          <w:iCs/>
        </w:rPr>
        <w:t>медиарынке</w:t>
      </w:r>
      <w:proofErr w:type="spellEnd"/>
      <w:r w:rsidRPr="001A1D7A">
        <w:rPr>
          <w:iCs/>
        </w:rPr>
        <w:t xml:space="preserve"> страны, на том основании, что страны-партнеры также оценивают свой </w:t>
      </w:r>
      <w:proofErr w:type="spellStart"/>
      <w:r w:rsidRPr="001A1D7A">
        <w:rPr>
          <w:iCs/>
        </w:rPr>
        <w:t>медиаобраз</w:t>
      </w:r>
      <w:proofErr w:type="spellEnd"/>
      <w:r w:rsidRPr="001A1D7A">
        <w:rPr>
          <w:iCs/>
        </w:rPr>
        <w:t xml:space="preserve"> преимущественно через мониторинг данных изданий. Каждое из СМИ анализируется количественно-качественным образом, а для наглядности результаты представлены в виде таблицы, учитывающей основные составляющие </w:t>
      </w:r>
      <w:proofErr w:type="spellStart"/>
      <w:r w:rsidRPr="001A1D7A">
        <w:rPr>
          <w:iCs/>
        </w:rPr>
        <w:t>медиаобраза</w:t>
      </w:r>
      <w:proofErr w:type="spellEnd"/>
      <w:r w:rsidRPr="001A1D7A">
        <w:rPr>
          <w:iCs/>
        </w:rPr>
        <w:t xml:space="preserve"> - финансовый имидж, производственный имидж, инновационный имидж, инфраструктурный имидж, институциональный имидж, потребительский имидж. Анализ коннотаций показал основную направленность сообщений об экономике России в СМИ стран БРИКС. Важное наблюдение исследователя заключается в том, что положительные характеристики образа характерны для журналистики Индии и Китая, а негативные – для Бразилии и ЮАР.</w:t>
      </w:r>
    </w:p>
    <w:p w:rsidR="001A1D7A" w:rsidRPr="001A1D7A" w:rsidRDefault="001A1D7A" w:rsidP="00227E01">
      <w:r w:rsidRPr="001A1D7A">
        <w:rPr>
          <w:iCs/>
        </w:rPr>
        <w:lastRenderedPageBreak/>
        <w:t xml:space="preserve">Выводы исследования представляют собой комплексный анализ политических, экономических и </w:t>
      </w:r>
      <w:proofErr w:type="spellStart"/>
      <w:r w:rsidRPr="001A1D7A">
        <w:rPr>
          <w:iCs/>
        </w:rPr>
        <w:t>медийных</w:t>
      </w:r>
      <w:proofErr w:type="spellEnd"/>
      <w:r w:rsidRPr="001A1D7A">
        <w:rPr>
          <w:iCs/>
        </w:rPr>
        <w:t xml:space="preserve"> процессов в странах БРИКС. Автор работы подтвердил гипотезу о том, что </w:t>
      </w:r>
      <w:proofErr w:type="spellStart"/>
      <w:r w:rsidRPr="001A1D7A">
        <w:rPr>
          <w:iCs/>
        </w:rPr>
        <w:t>медийный</w:t>
      </w:r>
      <w:proofErr w:type="spellEnd"/>
      <w:r w:rsidRPr="001A1D7A">
        <w:rPr>
          <w:iCs/>
        </w:rPr>
        <w:t xml:space="preserve"> образ стран практически не учитывает дипломатические заявления и договоренности. Предложенный автором инструментарий исследования позволяет отслеживать динамику в </w:t>
      </w:r>
      <w:proofErr w:type="spellStart"/>
      <w:r w:rsidRPr="001A1D7A">
        <w:rPr>
          <w:iCs/>
        </w:rPr>
        <w:t>медийном</w:t>
      </w:r>
      <w:proofErr w:type="spellEnd"/>
      <w:r w:rsidRPr="001A1D7A">
        <w:rPr>
          <w:iCs/>
        </w:rPr>
        <w:t xml:space="preserve"> образе России в СМИ стран БРИКС в дальнейшем.</w:t>
      </w:r>
    </w:p>
    <w:p w:rsidR="001A1D7A" w:rsidRDefault="001A1D7A" w:rsidP="00227E01">
      <w:r>
        <w:rPr>
          <w:color w:val="000000"/>
        </w:rPr>
        <w:t>Обращает на себя внимание свободное владение иностранным</w:t>
      </w:r>
      <w:r w:rsidR="00227E01">
        <w:rPr>
          <w:color w:val="000000"/>
        </w:rPr>
        <w:t>и языками</w:t>
      </w:r>
      <w:r>
        <w:rPr>
          <w:color w:val="000000"/>
        </w:rPr>
        <w:t xml:space="preserve"> и хорошие навыки систематизации больших массивов информации, что, несомненно, демонстрирует высокую профессиональную квалификацию К. </w:t>
      </w:r>
      <w:proofErr w:type="spellStart"/>
      <w:r>
        <w:rPr>
          <w:color w:val="000000"/>
        </w:rPr>
        <w:t>Чурмановой</w:t>
      </w:r>
      <w:proofErr w:type="spellEnd"/>
      <w:r>
        <w:rPr>
          <w:color w:val="000000"/>
        </w:rPr>
        <w:t xml:space="preserve"> не только как исследователя, но и как журналиста.</w:t>
      </w:r>
      <w:r>
        <w:t xml:space="preserve"> </w:t>
      </w:r>
    </w:p>
    <w:p w:rsidR="001A1D7A" w:rsidRDefault="001A1D7A" w:rsidP="00227E01">
      <w:r>
        <w:rPr>
          <w:color w:val="000000"/>
        </w:rPr>
        <w:t xml:space="preserve">Представляется, что подобную работу украсило бы расширение </w:t>
      </w:r>
      <w:proofErr w:type="spellStart"/>
      <w:r>
        <w:rPr>
          <w:color w:val="000000"/>
        </w:rPr>
        <w:t>источниковой</w:t>
      </w:r>
      <w:proofErr w:type="spellEnd"/>
      <w:r>
        <w:rPr>
          <w:color w:val="000000"/>
        </w:rPr>
        <w:t xml:space="preserve"> базы. Например, более подробное исследование национальных СМИ, в том числе компаративный анализ работ на национальных языках, что, по понятным причинам, не может входить в цели магистерской диссертации. Тем не менее, это направление может быть развито автором в будущих исследованиях.</w:t>
      </w:r>
      <w:r>
        <w:t xml:space="preserve"> </w:t>
      </w:r>
    </w:p>
    <w:p w:rsidR="001A1D7A" w:rsidRDefault="001A1D7A" w:rsidP="00227E01">
      <w:r>
        <w:rPr>
          <w:color w:val="000000"/>
        </w:rPr>
        <w:t>Развить и углубить исследование можно было бы также, внимательнее изучив корреляцию оценок РФ в СМИ стран БРИКС и конкретных экономических показателей, например, динамики прямых инвестиций.</w:t>
      </w:r>
      <w:r w:rsidR="00155FED">
        <w:t xml:space="preserve"> </w:t>
      </w:r>
    </w:p>
    <w:p w:rsidR="001A1D7A" w:rsidRDefault="001A1D7A" w:rsidP="00227E01">
      <w:r>
        <w:t xml:space="preserve">Таким образом, магистерская диссертация </w:t>
      </w:r>
      <w:proofErr w:type="spellStart"/>
      <w:r>
        <w:t>Чурмановой</w:t>
      </w:r>
      <w:proofErr w:type="spellEnd"/>
      <w:r>
        <w:t xml:space="preserve"> Ксении соответствует требованиям, предъявляемым к сочинениям подобного рода, и может быть оценена положительно.</w:t>
      </w:r>
    </w:p>
    <w:p w:rsidR="001A1D7A" w:rsidRDefault="001A1D7A" w:rsidP="00227E01"/>
    <w:p w:rsidR="001A1D7A" w:rsidRDefault="001A1D7A" w:rsidP="00227E01">
      <w:pPr>
        <w:jc w:val="right"/>
      </w:pPr>
      <w:r>
        <w:t>Главный редактор экономических новостей телеканала «Санкт-Петербург»,</w:t>
      </w:r>
    </w:p>
    <w:p w:rsidR="001A1D7A" w:rsidRDefault="001A1D7A" w:rsidP="00227E01">
      <w:pPr>
        <w:jc w:val="right"/>
      </w:pPr>
      <w:r>
        <w:t>кандидат философских наук</w:t>
      </w:r>
    </w:p>
    <w:p w:rsidR="001A1D7A" w:rsidRDefault="001A1D7A" w:rsidP="00227E01">
      <w:pPr>
        <w:jc w:val="right"/>
      </w:pPr>
      <w:proofErr w:type="spellStart"/>
      <w:r>
        <w:t>Вермишев</w:t>
      </w:r>
      <w:proofErr w:type="spellEnd"/>
      <w:r>
        <w:t xml:space="preserve"> Г.А.</w:t>
      </w:r>
    </w:p>
    <w:p w:rsidR="00C84219" w:rsidRPr="001A1D7A" w:rsidRDefault="00C84219" w:rsidP="00227E01"/>
    <w:sectPr w:rsidR="00C84219" w:rsidRPr="001A1D7A" w:rsidSect="0085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765"/>
    <w:rsid w:val="00002210"/>
    <w:rsid w:val="00155FED"/>
    <w:rsid w:val="00156FDD"/>
    <w:rsid w:val="001A1D7A"/>
    <w:rsid w:val="00227E01"/>
    <w:rsid w:val="002F6042"/>
    <w:rsid w:val="004435CD"/>
    <w:rsid w:val="00473B89"/>
    <w:rsid w:val="00611013"/>
    <w:rsid w:val="00857CD8"/>
    <w:rsid w:val="008E1A24"/>
    <w:rsid w:val="00A01765"/>
    <w:rsid w:val="00A15A65"/>
    <w:rsid w:val="00C84219"/>
    <w:rsid w:val="00C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47A9-ABE6-4546-9C8A-267E6DD8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01"/>
    <w:pPr>
      <w:spacing w:after="0" w:line="360" w:lineRule="auto"/>
      <w:ind w:firstLine="51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D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X</dc:creator>
  <cp:keywords/>
  <dc:description/>
  <cp:lastModifiedBy>Ксения Ксения</cp:lastModifiedBy>
  <cp:revision>8</cp:revision>
  <dcterms:created xsi:type="dcterms:W3CDTF">2016-05-18T22:49:00Z</dcterms:created>
  <dcterms:modified xsi:type="dcterms:W3CDTF">2016-05-20T07:00:00Z</dcterms:modified>
</cp:coreProperties>
</file>